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D0EEA" w14:textId="3E198EFE" w:rsidR="00986D5C" w:rsidRPr="00CE7A2E" w:rsidRDefault="00986D5C" w:rsidP="0012740F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CE7A2E">
        <w:rPr>
          <w:rFonts w:ascii="Calibri" w:hAnsi="Calibri" w:cs="Calibri"/>
          <w:b/>
          <w:bCs/>
          <w:sz w:val="22"/>
          <w:szCs w:val="22"/>
        </w:rPr>
        <w:t xml:space="preserve">Supplementary Material for </w:t>
      </w:r>
      <w:r w:rsidRPr="00CE7A2E">
        <w:rPr>
          <w:rFonts w:ascii="Calibri" w:hAnsi="Calibri" w:cs="Calibri"/>
          <w:b/>
          <w:bCs/>
          <w:sz w:val="22"/>
          <w:szCs w:val="22"/>
          <w:lang w:val="en-US"/>
        </w:rPr>
        <w:t xml:space="preserve">Inequalities in </w:t>
      </w:r>
      <w:r w:rsidR="009F496F">
        <w:rPr>
          <w:rFonts w:ascii="Calibri" w:hAnsi="Calibri" w:cs="Calibri"/>
          <w:b/>
          <w:bCs/>
          <w:sz w:val="22"/>
          <w:szCs w:val="22"/>
          <w:lang w:val="en-US"/>
        </w:rPr>
        <w:t xml:space="preserve">the </w:t>
      </w:r>
      <w:r w:rsidR="008D219B" w:rsidRPr="00CE7A2E">
        <w:rPr>
          <w:rFonts w:ascii="Calibri" w:hAnsi="Calibri" w:cs="Calibri"/>
          <w:b/>
          <w:bCs/>
          <w:sz w:val="22"/>
          <w:szCs w:val="22"/>
          <w:lang w:val="en-US"/>
        </w:rPr>
        <w:t xml:space="preserve">prevalence </w:t>
      </w:r>
      <w:r w:rsidRPr="00CE7A2E">
        <w:rPr>
          <w:rFonts w:ascii="Calibri" w:hAnsi="Calibri" w:cs="Calibri"/>
          <w:b/>
          <w:bCs/>
          <w:sz w:val="22"/>
          <w:szCs w:val="22"/>
          <w:lang w:val="en-US"/>
        </w:rPr>
        <w:t xml:space="preserve">of 205 chronic conditions </w:t>
      </w:r>
      <w:r w:rsidR="008D219B" w:rsidRPr="00CE7A2E">
        <w:rPr>
          <w:rFonts w:ascii="Calibri" w:hAnsi="Calibri" w:cs="Calibri"/>
          <w:b/>
          <w:bCs/>
          <w:sz w:val="22"/>
          <w:szCs w:val="22"/>
          <w:lang w:val="en-US"/>
        </w:rPr>
        <w:t xml:space="preserve">recorded </w:t>
      </w:r>
      <w:r w:rsidRPr="00CE7A2E">
        <w:rPr>
          <w:rFonts w:ascii="Calibri" w:hAnsi="Calibri" w:cs="Calibri"/>
          <w:b/>
          <w:bCs/>
          <w:sz w:val="22"/>
          <w:szCs w:val="22"/>
          <w:lang w:val="en-US"/>
        </w:rPr>
        <w:t>in primary and secondary care for 12 million patients in the English National Health Service</w:t>
      </w:r>
    </w:p>
    <w:sdt>
      <w:sdtPr>
        <w:rPr>
          <w:rFonts w:ascii="Calibri" w:eastAsia="Times New Roman" w:hAnsi="Calibri" w:cs="Calibri"/>
          <w:color w:val="auto"/>
          <w:sz w:val="22"/>
          <w:szCs w:val="22"/>
          <w:lang w:val="en-GB" w:eastAsia="en-GB"/>
        </w:rPr>
        <w:id w:val="-23755425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4988533" w14:textId="7B36D806" w:rsidR="00106C8D" w:rsidRPr="003F6885" w:rsidRDefault="00106C8D">
          <w:pPr>
            <w:pStyle w:val="TOCHeading"/>
            <w:rPr>
              <w:rFonts w:ascii="Calibri" w:hAnsi="Calibri" w:cs="Calibri"/>
              <w:sz w:val="22"/>
              <w:szCs w:val="22"/>
            </w:rPr>
          </w:pPr>
        </w:p>
        <w:p w14:paraId="341C560B" w14:textId="5296AF1F" w:rsidR="00C05E65" w:rsidRPr="00FC194F" w:rsidRDefault="00106C8D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r w:rsidRPr="00C05E65">
            <w:rPr>
              <w:rFonts w:ascii="Calibri" w:hAnsi="Calibri" w:cs="Calibri"/>
              <w:sz w:val="22"/>
              <w:szCs w:val="22"/>
            </w:rPr>
            <w:fldChar w:fldCharType="begin"/>
          </w:r>
          <w:r w:rsidRPr="00C05E65">
            <w:rPr>
              <w:rFonts w:ascii="Calibri" w:hAnsi="Calibri" w:cs="Calibri"/>
              <w:sz w:val="22"/>
              <w:szCs w:val="22"/>
            </w:rPr>
            <w:instrText xml:space="preserve"> TOC \o "1-3" \h \z \u </w:instrText>
          </w:r>
          <w:r w:rsidRPr="00C05E65">
            <w:rPr>
              <w:rFonts w:ascii="Calibri" w:hAnsi="Calibri" w:cs="Calibri"/>
              <w:sz w:val="22"/>
              <w:szCs w:val="22"/>
            </w:rPr>
            <w:fldChar w:fldCharType="separate"/>
          </w:r>
          <w:hyperlink w:anchor="_Toc181881416" w:history="1">
            <w:r w:rsidR="00C05E65" w:rsidRPr="00FC194F">
              <w:rPr>
                <w:rStyle w:val="Hyperlink"/>
                <w:rFonts w:ascii="Calibri" w:hAnsi="Calibri" w:cs="Calibri"/>
                <w:noProof/>
                <w:sz w:val="22"/>
                <w:szCs w:val="22"/>
              </w:rPr>
              <w:t>Additional file S1 – Procedures for identifying eligible patients from CPRD Aurum.</w:t>
            </w:r>
            <w:r w:rsidR="00C05E65"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="00C05E65"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="00C05E65"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_Toc181881416 \h </w:instrText>
            </w:r>
            <w:r w:rsidR="00C05E65" w:rsidRPr="00651237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="00C05E65"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="00C05E65"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>2</w:t>
            </w:r>
            <w:r w:rsidR="00C05E65"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1DB9A4" w14:textId="34CDBE9C" w:rsidR="00C05E65" w:rsidRPr="00FC194F" w:rsidRDefault="00C05E65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81881417" w:history="1">
            <w:r w:rsidRPr="00FC194F">
              <w:rPr>
                <w:rStyle w:val="Hyperlink"/>
                <w:rFonts w:ascii="Calibri" w:hAnsi="Calibri" w:cs="Calibri"/>
                <w:noProof/>
                <w:sz w:val="22"/>
                <w:szCs w:val="22"/>
              </w:rPr>
              <w:t>Additional file S2 – Algorithm to define ethnicity using linked CPRD Aurum and HES data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_Toc181881417 \h </w:instrText>
            </w:r>
            <w:r w:rsidRPr="00651237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>3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56793A9" w14:textId="11D3DBAD" w:rsidR="00C05E65" w:rsidRPr="00FC194F" w:rsidRDefault="00C05E65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81881418" w:history="1">
            <w:r w:rsidRPr="00FC194F">
              <w:rPr>
                <w:rStyle w:val="Hyperlink"/>
                <w:rFonts w:ascii="Calibri" w:hAnsi="Calibri" w:cs="Calibri"/>
                <w:noProof/>
                <w:sz w:val="22"/>
                <w:szCs w:val="22"/>
              </w:rPr>
              <w:t>Additional file Table S1 – Descriptive statistics of socio demographic characteristics for the total population and patients with at least one chronic condition recorded in different settings.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_Toc181881418 \h </w:instrText>
            </w:r>
            <w:r w:rsidRPr="00651237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>5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1986E05" w14:textId="7CE0BF8A" w:rsidR="00C05E65" w:rsidRPr="00FC194F" w:rsidRDefault="00C05E65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81881419" w:history="1">
            <w:r w:rsidRPr="00FC194F">
              <w:rPr>
                <w:rStyle w:val="Hyperlink"/>
                <w:rFonts w:ascii="Calibri" w:hAnsi="Calibri" w:cs="Calibri"/>
                <w:noProof/>
                <w:sz w:val="22"/>
                <w:szCs w:val="22"/>
              </w:rPr>
              <w:t>Additional file Table S2 – Disease prevalence and by settings.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_Toc181881419 \h </w:instrText>
            </w:r>
            <w:r w:rsidRPr="00651237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>7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FC1956E" w14:textId="04D807ED" w:rsidR="00C05E65" w:rsidRPr="00FC194F" w:rsidRDefault="00C05E65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81881420" w:history="1">
            <w:r w:rsidRPr="00FC194F">
              <w:rPr>
                <w:rStyle w:val="Hyperlink"/>
                <w:rFonts w:ascii="Calibri" w:hAnsi="Calibri" w:cs="Calibri"/>
                <w:noProof/>
                <w:sz w:val="22"/>
                <w:szCs w:val="22"/>
              </w:rPr>
              <w:t>Additional file Table S3 – Coefficients of ethnic categories estimated from regressions on probability of patients having a diagnosis recorded in different settings.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_Toc181881420 \h </w:instrText>
            </w:r>
            <w:r w:rsidRPr="00651237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>15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08E47C0" w14:textId="7B156511" w:rsidR="00C05E65" w:rsidRPr="00FC194F" w:rsidRDefault="00C05E65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81881421" w:history="1">
            <w:r w:rsidRPr="00FC194F">
              <w:rPr>
                <w:rStyle w:val="Hyperlink"/>
                <w:rFonts w:ascii="Calibri" w:hAnsi="Calibri" w:cs="Calibri"/>
                <w:noProof/>
                <w:sz w:val="22"/>
                <w:szCs w:val="22"/>
              </w:rPr>
              <w:t>Additional file Table S4 –  Coefficients of deprivation quintiles estimated from regressions on probability of patients having a diagnosis recorded in different settings.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_Toc181881421 \h </w:instrText>
            </w:r>
            <w:r w:rsidRPr="00651237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>16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D63395D" w14:textId="031ADF94" w:rsidR="00C05E65" w:rsidRPr="00FC194F" w:rsidRDefault="00C05E65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81881422" w:history="1">
            <w:r w:rsidRPr="00FC194F">
              <w:rPr>
                <w:rStyle w:val="Hyperlink"/>
                <w:rFonts w:ascii="Calibri" w:hAnsi="Calibri" w:cs="Calibri"/>
                <w:noProof/>
                <w:sz w:val="22"/>
                <w:szCs w:val="22"/>
              </w:rPr>
              <w:t>Additional file Figure S1 – Figure 4. Inequalities in GP practice fixed-effects on diagnostic recording by care setting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_Toc181881422 \h </w:instrText>
            </w:r>
            <w:r w:rsidRPr="00651237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>17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29C697F" w14:textId="593BA90A" w:rsidR="00C05E65" w:rsidRPr="00FC194F" w:rsidRDefault="00C05E65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81881423" w:history="1">
            <w:r w:rsidRPr="00FC194F">
              <w:rPr>
                <w:rStyle w:val="Hyperlink"/>
                <w:rFonts w:ascii="Calibri" w:hAnsi="Calibri" w:cs="Calibri"/>
                <w:noProof/>
                <w:sz w:val="22"/>
                <w:szCs w:val="22"/>
              </w:rPr>
              <w:t>Additional file Table S5 – Coefficients of ethnic categories estimated from sensitivity analyses removing GP fixed-effects and including more recent diagnoses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ab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begin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instrText xml:space="preserve"> PAGEREF _Toc181881423 \h </w:instrText>
            </w:r>
            <w:r w:rsidRPr="00651237">
              <w:rPr>
                <w:rFonts w:ascii="Calibri" w:hAnsi="Calibri" w:cs="Calibri"/>
                <w:noProof/>
                <w:webHidden/>
                <w:sz w:val="22"/>
                <w:szCs w:val="22"/>
              </w:rPr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separate"/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t>18</w:t>
            </w:r>
            <w:r w:rsidRPr="00FC194F">
              <w:rPr>
                <w:rFonts w:ascii="Calibri" w:hAnsi="Calibri" w:cs="Calibr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A3AEDC9" w14:textId="5F20FC26" w:rsidR="00106C8D" w:rsidRPr="00CE7A2E" w:rsidRDefault="00106C8D" w:rsidP="008D219B">
          <w:pPr>
            <w:spacing w:after="240"/>
            <w:rPr>
              <w:rFonts w:ascii="Calibri" w:hAnsi="Calibri" w:cs="Calibri"/>
              <w:sz w:val="22"/>
              <w:szCs w:val="22"/>
            </w:rPr>
          </w:pPr>
          <w:r w:rsidRPr="00C05E65">
            <w:rPr>
              <w:rFonts w:ascii="Calibri" w:hAnsi="Calibri" w:cs="Calibri"/>
              <w:noProof/>
              <w:sz w:val="22"/>
              <w:szCs w:val="22"/>
            </w:rPr>
            <w:fldChar w:fldCharType="end"/>
          </w:r>
        </w:p>
      </w:sdtContent>
    </w:sdt>
    <w:p w14:paraId="1A0D7010" w14:textId="1701E3A1" w:rsidR="00986D5C" w:rsidRPr="00CE7A2E" w:rsidRDefault="00986D5C" w:rsidP="0012740F">
      <w:pPr>
        <w:spacing w:before="100" w:beforeAutospacing="1" w:after="100" w:afterAutospacing="1"/>
        <w:jc w:val="center"/>
        <w:rPr>
          <w:rFonts w:ascii="Calibri" w:hAnsi="Calibri" w:cs="Calibri"/>
          <w:sz w:val="22"/>
          <w:szCs w:val="22"/>
        </w:rPr>
      </w:pPr>
    </w:p>
    <w:p w14:paraId="1EEB5D85" w14:textId="77777777" w:rsidR="00986D5C" w:rsidRPr="00CE7A2E" w:rsidRDefault="00986D5C" w:rsidP="0012740F">
      <w:pPr>
        <w:spacing w:after="160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</w:rPr>
        <w:br w:type="page"/>
      </w:r>
    </w:p>
    <w:p w14:paraId="4A869273" w14:textId="78CB2977" w:rsidR="005C30C5" w:rsidRPr="00CE7A2E" w:rsidRDefault="00897A20" w:rsidP="008D219B">
      <w:pPr>
        <w:pStyle w:val="Heading1"/>
        <w:spacing w:before="0" w:after="240"/>
        <w:rPr>
          <w:rFonts w:ascii="Calibri" w:hAnsi="Calibri" w:cs="Calibri"/>
          <w:b/>
          <w:bCs/>
          <w:color w:val="auto"/>
          <w:sz w:val="22"/>
          <w:szCs w:val="22"/>
        </w:rPr>
      </w:pPr>
      <w:bookmarkStart w:id="0" w:name="_Toc181881416"/>
      <w:r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Additional</w:t>
      </w:r>
      <w:r w:rsidR="00E439E7">
        <w:rPr>
          <w:rFonts w:ascii="Calibri" w:hAnsi="Calibri" w:cs="Calibri"/>
          <w:b/>
          <w:bCs/>
          <w:color w:val="auto"/>
          <w:sz w:val="22"/>
          <w:szCs w:val="22"/>
        </w:rPr>
        <w:t xml:space="preserve"> file </w:t>
      </w:r>
      <w:r w:rsidR="001E0775" w:rsidRPr="00CE7A2E">
        <w:rPr>
          <w:rFonts w:ascii="Calibri" w:hAnsi="Calibri" w:cs="Calibri"/>
          <w:b/>
          <w:bCs/>
          <w:color w:val="auto"/>
          <w:sz w:val="22"/>
          <w:szCs w:val="22"/>
        </w:rPr>
        <w:t xml:space="preserve">S1 – </w:t>
      </w:r>
      <w:r w:rsidR="005C30C5" w:rsidRPr="00CE7A2E">
        <w:rPr>
          <w:rFonts w:ascii="Calibri" w:hAnsi="Calibri" w:cs="Calibri"/>
          <w:b/>
          <w:bCs/>
          <w:color w:val="auto"/>
          <w:sz w:val="22"/>
          <w:szCs w:val="22"/>
        </w:rPr>
        <w:t xml:space="preserve">Procedures for identifying eligible patients from CPRD </w:t>
      </w:r>
      <w:proofErr w:type="spellStart"/>
      <w:r w:rsidR="005C30C5" w:rsidRPr="00CE7A2E">
        <w:rPr>
          <w:rFonts w:ascii="Calibri" w:hAnsi="Calibri" w:cs="Calibri"/>
          <w:b/>
          <w:bCs/>
          <w:color w:val="auto"/>
          <w:sz w:val="22"/>
          <w:szCs w:val="22"/>
        </w:rPr>
        <w:t>Aurum</w:t>
      </w:r>
      <w:proofErr w:type="spellEnd"/>
      <w:r w:rsidR="005C30C5" w:rsidRPr="00CE7A2E">
        <w:rPr>
          <w:rFonts w:ascii="Calibri" w:hAnsi="Calibri" w:cs="Calibri"/>
          <w:b/>
          <w:bCs/>
          <w:color w:val="auto"/>
          <w:sz w:val="22"/>
          <w:szCs w:val="22"/>
        </w:rPr>
        <w:t>.</w:t>
      </w:r>
      <w:bookmarkEnd w:id="0"/>
      <w:r w:rsidR="005C30C5" w:rsidRPr="00CE7A2E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1E33B6EE" w14:textId="77777777" w:rsidR="008D219B" w:rsidRPr="00CE7A2E" w:rsidRDefault="008D219B" w:rsidP="008D219B">
      <w:pPr>
        <w:spacing w:after="240"/>
        <w:jc w:val="both"/>
        <w:rPr>
          <w:rFonts w:ascii="Calibri" w:hAnsi="Calibri" w:cs="Calibri"/>
          <w:sz w:val="22"/>
          <w:szCs w:val="22"/>
        </w:rPr>
      </w:pPr>
    </w:p>
    <w:p w14:paraId="695AD1F0" w14:textId="3F96FB4E" w:rsidR="00D45AD8" w:rsidRPr="00CE7A2E" w:rsidRDefault="005C30C5" w:rsidP="008D219B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</w:rPr>
        <w:t>We obtained a full sample of patient records from 1,478 GP practices</w:t>
      </w:r>
      <w:r w:rsidR="00D45AD8" w:rsidRPr="00CE7A2E">
        <w:rPr>
          <w:rFonts w:ascii="Calibri" w:hAnsi="Calibri" w:cs="Calibri"/>
          <w:sz w:val="22"/>
          <w:szCs w:val="22"/>
        </w:rPr>
        <w:t xml:space="preserve"> in England</w:t>
      </w:r>
      <w:r w:rsidRPr="00CE7A2E">
        <w:rPr>
          <w:rFonts w:ascii="Calibri" w:hAnsi="Calibri" w:cs="Calibri"/>
          <w:sz w:val="22"/>
          <w:szCs w:val="22"/>
        </w:rPr>
        <w:t xml:space="preserve"> from the June 2021 build of the CPRD </w:t>
      </w:r>
      <w:proofErr w:type="spellStart"/>
      <w:r w:rsidRPr="00CE7A2E">
        <w:rPr>
          <w:rFonts w:ascii="Calibri" w:hAnsi="Calibri" w:cs="Calibri"/>
          <w:sz w:val="22"/>
          <w:szCs w:val="22"/>
        </w:rPr>
        <w:t>Aurum</w:t>
      </w:r>
      <w:proofErr w:type="spellEnd"/>
      <w:r w:rsidRPr="00CE7A2E">
        <w:rPr>
          <w:rFonts w:ascii="Calibri" w:hAnsi="Calibri" w:cs="Calibri"/>
          <w:sz w:val="22"/>
          <w:szCs w:val="22"/>
        </w:rPr>
        <w:t xml:space="preserve">. </w:t>
      </w:r>
    </w:p>
    <w:p w14:paraId="27AD17E7" w14:textId="3A199969" w:rsidR="005C30C5" w:rsidRPr="00CE7A2E" w:rsidRDefault="005C30C5" w:rsidP="008D219B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</w:rPr>
        <w:t>We excluded 61 GP practices : i) 29 GP practices that appeared likely to have merged into other practices and therefore were recommended for exclusion by the dataset provider (CPRD) to avoid patient duplication; ii) 18 GP practices for which the last data collection happened before the end of our study period – 31st March 2019, hence providing incomplete data; and iii) 14 small practices with list size below 1000 patients.</w:t>
      </w:r>
    </w:p>
    <w:p w14:paraId="367AAF64" w14:textId="5AE766A3" w:rsidR="005C30C5" w:rsidRPr="00CE7A2E" w:rsidRDefault="00D45AD8" w:rsidP="008D219B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</w:rPr>
        <w:t>This leaves</w:t>
      </w:r>
      <w:r w:rsidR="005C30C5" w:rsidRPr="00CE7A2E">
        <w:rPr>
          <w:rFonts w:ascii="Calibri" w:hAnsi="Calibri" w:cs="Calibri"/>
          <w:sz w:val="22"/>
          <w:szCs w:val="22"/>
        </w:rPr>
        <w:t xml:space="preserve"> 13,135,862 eligible individuals, who were registered with one of the </w:t>
      </w:r>
      <w:r w:rsidR="008D219B" w:rsidRPr="00CE7A2E">
        <w:rPr>
          <w:rFonts w:ascii="Calibri" w:hAnsi="Calibri" w:cs="Calibri"/>
          <w:sz w:val="22"/>
          <w:szCs w:val="22"/>
        </w:rPr>
        <w:t xml:space="preserve">1,417 </w:t>
      </w:r>
      <w:r w:rsidR="005C30C5" w:rsidRPr="00CE7A2E">
        <w:rPr>
          <w:rFonts w:ascii="Calibri" w:hAnsi="Calibri" w:cs="Calibri"/>
          <w:sz w:val="22"/>
          <w:szCs w:val="22"/>
        </w:rPr>
        <w:t xml:space="preserve">GP practices on 1 April 2018 and whose records were flagged by the dataset provider (CPRD) as being of “acceptable” data quality. 12,814,687 (97.3%) of these individuals were registered with a GP practice that has consented to participate in the </w:t>
      </w:r>
      <w:r w:rsidR="008D219B" w:rsidRPr="00CE7A2E">
        <w:rPr>
          <w:rFonts w:ascii="Calibri" w:hAnsi="Calibri" w:cs="Calibri"/>
          <w:sz w:val="22"/>
          <w:szCs w:val="22"/>
        </w:rPr>
        <w:t xml:space="preserve">CPRD and HES data </w:t>
      </w:r>
      <w:r w:rsidR="005C30C5" w:rsidRPr="00CE7A2E">
        <w:rPr>
          <w:rFonts w:ascii="Calibri" w:hAnsi="Calibri" w:cs="Calibri"/>
          <w:sz w:val="22"/>
          <w:szCs w:val="22"/>
        </w:rPr>
        <w:t xml:space="preserve">linkage scheme. </w:t>
      </w:r>
    </w:p>
    <w:p w14:paraId="5AC73EE7" w14:textId="61003D14" w:rsidR="00E01350" w:rsidRPr="00CE7A2E" w:rsidRDefault="008D219B" w:rsidP="008D219B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</w:rPr>
        <w:t>In HES, e</w:t>
      </w:r>
      <w:r w:rsidR="005C30C5" w:rsidRPr="00CE7A2E">
        <w:rPr>
          <w:rFonts w:ascii="Calibri" w:hAnsi="Calibri" w:cs="Calibri"/>
          <w:sz w:val="22"/>
          <w:szCs w:val="22"/>
        </w:rPr>
        <w:t xml:space="preserve">ach patient receiving hospital treatment in </w:t>
      </w:r>
      <w:r w:rsidR="00AC64DC">
        <w:rPr>
          <w:rFonts w:ascii="Calibri" w:hAnsi="Calibri" w:cs="Calibri"/>
          <w:sz w:val="22"/>
          <w:szCs w:val="22"/>
        </w:rPr>
        <w:t>England</w:t>
      </w:r>
      <w:r w:rsidR="009F496F">
        <w:rPr>
          <w:rFonts w:ascii="Calibri" w:hAnsi="Calibri" w:cs="Calibri"/>
          <w:sz w:val="22"/>
          <w:szCs w:val="22"/>
        </w:rPr>
        <w:t xml:space="preserve"> from any provider </w:t>
      </w:r>
      <w:r w:rsidR="005C30C5" w:rsidRPr="00CE7A2E">
        <w:rPr>
          <w:rFonts w:ascii="Calibri" w:hAnsi="Calibri" w:cs="Calibri"/>
          <w:sz w:val="22"/>
          <w:szCs w:val="22"/>
        </w:rPr>
        <w:t xml:space="preserve"> is assigned with </w:t>
      </w:r>
      <w:r w:rsidR="00CA10AB" w:rsidRPr="00CE7A2E">
        <w:rPr>
          <w:rFonts w:ascii="Calibri" w:hAnsi="Calibri" w:cs="Calibri"/>
          <w:sz w:val="22"/>
          <w:szCs w:val="22"/>
        </w:rPr>
        <w:t xml:space="preserve">a </w:t>
      </w:r>
      <w:r w:rsidR="005C30C5" w:rsidRPr="00CE7A2E">
        <w:rPr>
          <w:rFonts w:ascii="Calibri" w:hAnsi="Calibri" w:cs="Calibri"/>
          <w:sz w:val="22"/>
          <w:szCs w:val="22"/>
        </w:rPr>
        <w:t>unique</w:t>
      </w:r>
      <w:r w:rsidR="00CA10AB" w:rsidRPr="00CE7A2E">
        <w:rPr>
          <w:rFonts w:ascii="Calibri" w:hAnsi="Calibri" w:cs="Calibri"/>
          <w:sz w:val="22"/>
          <w:szCs w:val="22"/>
        </w:rPr>
        <w:t xml:space="preserve"> patient</w:t>
      </w:r>
      <w:r w:rsidR="005C30C5" w:rsidRPr="00CE7A2E">
        <w:rPr>
          <w:rFonts w:ascii="Calibri" w:hAnsi="Calibri" w:cs="Calibri"/>
          <w:sz w:val="22"/>
          <w:szCs w:val="22"/>
        </w:rPr>
        <w:t xml:space="preserve"> HESID</w:t>
      </w:r>
      <w:r w:rsidR="00CA10AB" w:rsidRPr="00CE7A2E">
        <w:rPr>
          <w:rFonts w:ascii="Calibri" w:hAnsi="Calibri" w:cs="Calibri"/>
          <w:sz w:val="22"/>
          <w:szCs w:val="22"/>
        </w:rPr>
        <w:t xml:space="preserve"> which allows tracking patients through time and across providers. In CPRD</w:t>
      </w:r>
      <w:r w:rsidR="005C30C5" w:rsidRPr="00CE7A2E">
        <w:rPr>
          <w:rFonts w:ascii="Calibri" w:hAnsi="Calibri" w:cs="Calibri"/>
          <w:sz w:val="22"/>
          <w:szCs w:val="22"/>
        </w:rPr>
        <w:t xml:space="preserve"> patients are assigned with a patient ID exclusive to each GP practice that the patient has ever registered with</w:t>
      </w:r>
      <w:r w:rsidR="00CA10AB" w:rsidRPr="00CE7A2E">
        <w:rPr>
          <w:rFonts w:ascii="Calibri" w:hAnsi="Calibri" w:cs="Calibri"/>
          <w:sz w:val="22"/>
          <w:szCs w:val="22"/>
        </w:rPr>
        <w:t xml:space="preserve">, which allows tracking patients through time but not across GP practices. </w:t>
      </w:r>
    </w:p>
    <w:p w14:paraId="3F9495CB" w14:textId="305A0C37" w:rsidR="003F1550" w:rsidRPr="00CE7A2E" w:rsidRDefault="005C30C5" w:rsidP="008D219B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</w:rPr>
        <w:t>NHS Digit</w:t>
      </w:r>
      <w:r w:rsidR="00E01350" w:rsidRPr="00CE7A2E">
        <w:rPr>
          <w:rFonts w:ascii="Calibri" w:hAnsi="Calibri" w:cs="Calibri"/>
          <w:sz w:val="22"/>
          <w:szCs w:val="22"/>
        </w:rPr>
        <w:t>al</w:t>
      </w:r>
      <w:r w:rsidRPr="00CE7A2E">
        <w:rPr>
          <w:rFonts w:ascii="Calibri" w:hAnsi="Calibri" w:cs="Calibri"/>
          <w:sz w:val="22"/>
          <w:szCs w:val="22"/>
        </w:rPr>
        <w:t xml:space="preserve"> linked patient IDs in CPRD </w:t>
      </w:r>
      <w:proofErr w:type="spellStart"/>
      <w:r w:rsidRPr="00CE7A2E">
        <w:rPr>
          <w:rFonts w:ascii="Calibri" w:hAnsi="Calibri" w:cs="Calibri"/>
          <w:sz w:val="22"/>
          <w:szCs w:val="22"/>
        </w:rPr>
        <w:t>Aurum</w:t>
      </w:r>
      <w:proofErr w:type="spellEnd"/>
      <w:r w:rsidRPr="00CE7A2E">
        <w:rPr>
          <w:rFonts w:ascii="Calibri" w:hAnsi="Calibri" w:cs="Calibri"/>
          <w:sz w:val="22"/>
          <w:szCs w:val="22"/>
        </w:rPr>
        <w:t xml:space="preserve"> with HESID based on </w:t>
      </w:r>
      <w:r w:rsidR="00E01350" w:rsidRPr="00CE7A2E">
        <w:rPr>
          <w:rFonts w:ascii="Calibri" w:hAnsi="Calibri" w:cs="Calibri"/>
          <w:sz w:val="22"/>
          <w:szCs w:val="22"/>
        </w:rPr>
        <w:t xml:space="preserve">the </w:t>
      </w:r>
      <w:r w:rsidRPr="00CE7A2E">
        <w:rPr>
          <w:rFonts w:ascii="Calibri" w:hAnsi="Calibri" w:cs="Calibri"/>
          <w:sz w:val="22"/>
          <w:szCs w:val="22"/>
        </w:rPr>
        <w:t xml:space="preserve">exact match </w:t>
      </w:r>
      <w:r w:rsidR="00E01350" w:rsidRPr="00CE7A2E">
        <w:rPr>
          <w:rFonts w:ascii="Calibri" w:hAnsi="Calibri" w:cs="Calibri"/>
          <w:sz w:val="22"/>
          <w:szCs w:val="22"/>
        </w:rPr>
        <w:t xml:space="preserve">between </w:t>
      </w:r>
      <w:r w:rsidRPr="00CE7A2E">
        <w:rPr>
          <w:rFonts w:ascii="Calibri" w:hAnsi="Calibri" w:cs="Calibri"/>
          <w:sz w:val="22"/>
          <w:szCs w:val="22"/>
        </w:rPr>
        <w:t xml:space="preserve">NHS number </w:t>
      </w:r>
      <w:r w:rsidR="00E01350" w:rsidRPr="00CE7A2E">
        <w:rPr>
          <w:rFonts w:ascii="Calibri" w:hAnsi="Calibri" w:cs="Calibri"/>
          <w:sz w:val="22"/>
          <w:szCs w:val="22"/>
        </w:rPr>
        <w:t>and</w:t>
      </w:r>
      <w:r w:rsidRPr="00CE7A2E">
        <w:rPr>
          <w:rFonts w:ascii="Calibri" w:hAnsi="Calibri" w:cs="Calibri"/>
          <w:sz w:val="22"/>
          <w:szCs w:val="22"/>
        </w:rPr>
        <w:t xml:space="preserve"> date of birth and/or gender and/or postcode</w:t>
      </w:r>
      <w:r w:rsidR="003F1550" w:rsidRPr="00CE7A2E">
        <w:rPr>
          <w:rFonts w:ascii="Calibri" w:hAnsi="Calibri" w:cs="Calibri"/>
          <w:sz w:val="22"/>
          <w:szCs w:val="22"/>
        </w:rPr>
        <w:t>. However</w:t>
      </w:r>
      <w:r w:rsidRPr="00CE7A2E">
        <w:rPr>
          <w:rFonts w:ascii="Calibri" w:hAnsi="Calibri" w:cs="Calibri"/>
          <w:sz w:val="22"/>
          <w:szCs w:val="22"/>
        </w:rPr>
        <w:t xml:space="preserve">, caution should be taken to use the linked data. </w:t>
      </w:r>
      <w:r w:rsidR="00AC64DC">
        <w:rPr>
          <w:rFonts w:ascii="Calibri" w:hAnsi="Calibri" w:cs="Calibri"/>
          <w:sz w:val="22"/>
          <w:szCs w:val="22"/>
        </w:rPr>
        <w:t>There were</w:t>
      </w:r>
      <w:r w:rsidRPr="00CE7A2E">
        <w:rPr>
          <w:rFonts w:ascii="Calibri" w:hAnsi="Calibri" w:cs="Calibri"/>
          <w:sz w:val="22"/>
          <w:szCs w:val="22"/>
        </w:rPr>
        <w:t xml:space="preserve"> 1,379,938 (10.8%) CPRD patient IDs were linked to the same HES ID attributed to at least one other CPRD ID. We excluded 771 CPRD patient IDs </w:t>
      </w:r>
      <w:r w:rsidR="00E01350" w:rsidRPr="00CE7A2E">
        <w:rPr>
          <w:rFonts w:ascii="Calibri" w:hAnsi="Calibri" w:cs="Calibri"/>
          <w:sz w:val="22"/>
          <w:szCs w:val="22"/>
        </w:rPr>
        <w:t>for which the</w:t>
      </w:r>
      <w:r w:rsidRPr="00CE7A2E">
        <w:rPr>
          <w:rFonts w:ascii="Calibri" w:hAnsi="Calibri" w:cs="Calibri"/>
          <w:sz w:val="22"/>
          <w:szCs w:val="22"/>
        </w:rPr>
        <w:t xml:space="preserve"> </w:t>
      </w:r>
      <w:r w:rsidR="00E01350" w:rsidRPr="00CE7A2E">
        <w:rPr>
          <w:rFonts w:ascii="Calibri" w:hAnsi="Calibri" w:cs="Calibri"/>
          <w:sz w:val="22"/>
          <w:szCs w:val="22"/>
        </w:rPr>
        <w:t xml:space="preserve">more than 20 CPRD patient IDs were linked to the same HESID or CPRD patient IDs with different age or gender were linked to the </w:t>
      </w:r>
      <w:r w:rsidRPr="00CE7A2E">
        <w:rPr>
          <w:rFonts w:ascii="Calibri" w:hAnsi="Calibri" w:cs="Calibri"/>
          <w:sz w:val="22"/>
          <w:szCs w:val="22"/>
        </w:rPr>
        <w:t xml:space="preserve">same HESID. </w:t>
      </w:r>
      <w:r w:rsidR="003F1550" w:rsidRPr="00CE7A2E">
        <w:rPr>
          <w:rFonts w:ascii="Calibri" w:hAnsi="Calibri" w:cs="Calibri"/>
          <w:sz w:val="22"/>
          <w:szCs w:val="22"/>
        </w:rPr>
        <w:t xml:space="preserve">We further excluded 9,105 patient IDs who were registered </w:t>
      </w:r>
      <w:r w:rsidRPr="00CE7A2E">
        <w:rPr>
          <w:rFonts w:ascii="Calibri" w:hAnsi="Calibri" w:cs="Calibri"/>
          <w:sz w:val="22"/>
          <w:szCs w:val="22"/>
        </w:rPr>
        <w:t>with multiple GP practices with overlapping registration periods</w:t>
      </w:r>
      <w:r w:rsidR="003F1550" w:rsidRPr="00CE7A2E">
        <w:rPr>
          <w:rFonts w:ascii="Calibri" w:hAnsi="Calibri" w:cs="Calibri"/>
          <w:sz w:val="22"/>
          <w:szCs w:val="22"/>
        </w:rPr>
        <w:t xml:space="preserve"> but have no </w:t>
      </w:r>
      <w:r w:rsidRPr="00CE7A2E">
        <w:rPr>
          <w:rFonts w:ascii="Calibri" w:hAnsi="Calibri" w:cs="Calibri"/>
          <w:sz w:val="22"/>
          <w:szCs w:val="22"/>
        </w:rPr>
        <w:t>coinciding medical history records</w:t>
      </w:r>
      <w:r w:rsidR="003E010F" w:rsidRPr="00CE7A2E">
        <w:rPr>
          <w:rFonts w:ascii="Calibri" w:hAnsi="Calibri" w:cs="Calibri"/>
          <w:sz w:val="22"/>
          <w:szCs w:val="22"/>
        </w:rPr>
        <w:t xml:space="preserve"> observed</w:t>
      </w:r>
      <w:r w:rsidRPr="00CE7A2E">
        <w:rPr>
          <w:rFonts w:ascii="Calibri" w:hAnsi="Calibri" w:cs="Calibri"/>
          <w:sz w:val="22"/>
          <w:szCs w:val="22"/>
        </w:rPr>
        <w:t xml:space="preserve">. </w:t>
      </w:r>
    </w:p>
    <w:p w14:paraId="00C804CE" w14:textId="55C9BD79" w:rsidR="005C30C5" w:rsidRPr="00CE7A2E" w:rsidRDefault="005C30C5" w:rsidP="008D219B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</w:rPr>
        <w:t>The final sample includes 12,771,205 (97.2% of the 13,135,862 eligible) patient IDs,</w:t>
      </w:r>
      <w:r w:rsidR="003F1550" w:rsidRPr="00CE7A2E">
        <w:rPr>
          <w:rFonts w:ascii="Calibri" w:hAnsi="Calibri" w:cs="Calibri"/>
          <w:sz w:val="22"/>
          <w:szCs w:val="22"/>
        </w:rPr>
        <w:t xml:space="preserve"> of whom </w:t>
      </w:r>
      <w:r w:rsidR="003E010F" w:rsidRPr="00CE7A2E">
        <w:rPr>
          <w:rFonts w:ascii="Calibri" w:eastAsia="SimSun" w:hAnsi="Calibri" w:cs="Calibri"/>
          <w:sz w:val="22"/>
          <w:szCs w:val="22"/>
        </w:rPr>
        <w:t xml:space="preserve">11,832,754 </w:t>
      </w:r>
      <w:r w:rsidR="003F1550" w:rsidRPr="00CE7A2E">
        <w:rPr>
          <w:rFonts w:ascii="Calibri" w:hAnsi="Calibri" w:cs="Calibri"/>
          <w:sz w:val="22"/>
          <w:szCs w:val="22"/>
        </w:rPr>
        <w:t xml:space="preserve"> </w:t>
      </w:r>
      <w:r w:rsidRPr="00CE7A2E">
        <w:rPr>
          <w:rFonts w:ascii="Calibri" w:hAnsi="Calibri" w:cs="Calibri"/>
          <w:sz w:val="22"/>
          <w:szCs w:val="22"/>
        </w:rPr>
        <w:t>linked to</w:t>
      </w:r>
      <w:r w:rsidR="003F1550" w:rsidRPr="00CE7A2E">
        <w:rPr>
          <w:rFonts w:ascii="Calibri" w:hAnsi="Calibri" w:cs="Calibri"/>
          <w:sz w:val="22"/>
          <w:szCs w:val="22"/>
        </w:rPr>
        <w:t xml:space="preserve"> </w:t>
      </w:r>
      <w:r w:rsidR="003E010F" w:rsidRPr="00CE7A2E">
        <w:rPr>
          <w:rFonts w:ascii="Calibri" w:eastAsia="SimSun" w:hAnsi="Calibri" w:cs="Calibri"/>
          <w:sz w:val="22"/>
          <w:szCs w:val="22"/>
        </w:rPr>
        <w:t xml:space="preserve">11,817,417 </w:t>
      </w:r>
      <w:r w:rsidR="003F1550" w:rsidRPr="00CE7A2E">
        <w:rPr>
          <w:rFonts w:ascii="Calibri" w:hAnsi="Calibri" w:cs="Calibri"/>
          <w:sz w:val="22"/>
          <w:szCs w:val="22"/>
        </w:rPr>
        <w:t xml:space="preserve"> HESIDs plus </w:t>
      </w:r>
      <w:r w:rsidR="003E010F" w:rsidRPr="00CE7A2E">
        <w:rPr>
          <w:rFonts w:ascii="Calibri" w:eastAsia="SimSun" w:hAnsi="Calibri" w:cs="Calibri"/>
          <w:sz w:val="22"/>
          <w:szCs w:val="22"/>
        </w:rPr>
        <w:t>938,451  with</w:t>
      </w:r>
      <w:r w:rsidR="003F1550" w:rsidRPr="00CE7A2E">
        <w:rPr>
          <w:rFonts w:ascii="Calibri" w:hAnsi="Calibri" w:cs="Calibri"/>
          <w:sz w:val="22"/>
          <w:szCs w:val="22"/>
        </w:rPr>
        <w:t xml:space="preserve"> no HES data return so not linked to any HESIDs. In total, there are </w:t>
      </w:r>
      <w:r w:rsidRPr="00CE7A2E">
        <w:rPr>
          <w:rFonts w:ascii="Calibri" w:hAnsi="Calibri" w:cs="Calibri"/>
          <w:sz w:val="22"/>
          <w:szCs w:val="22"/>
        </w:rPr>
        <w:t xml:space="preserve">12,755,868 </w:t>
      </w:r>
      <w:r w:rsidR="003F1550" w:rsidRPr="00CE7A2E">
        <w:rPr>
          <w:rFonts w:ascii="Calibri" w:hAnsi="Calibri" w:cs="Calibri"/>
          <w:sz w:val="22"/>
          <w:szCs w:val="22"/>
        </w:rPr>
        <w:t>patients</w:t>
      </w:r>
      <w:r w:rsidRPr="00CE7A2E">
        <w:rPr>
          <w:rFonts w:ascii="Calibri" w:hAnsi="Calibri" w:cs="Calibri"/>
          <w:sz w:val="22"/>
          <w:szCs w:val="22"/>
        </w:rPr>
        <w:t xml:space="preserve"> registered with 1,406 GP practices on 1 </w:t>
      </w:r>
      <w:proofErr w:type="gramStart"/>
      <w:r w:rsidRPr="00CE7A2E">
        <w:rPr>
          <w:rFonts w:ascii="Calibri" w:hAnsi="Calibri" w:cs="Calibri"/>
          <w:sz w:val="22"/>
          <w:szCs w:val="22"/>
        </w:rPr>
        <w:t>April,</w:t>
      </w:r>
      <w:proofErr w:type="gramEnd"/>
      <w:r w:rsidRPr="00CE7A2E">
        <w:rPr>
          <w:rFonts w:ascii="Calibri" w:hAnsi="Calibri" w:cs="Calibri"/>
          <w:sz w:val="22"/>
          <w:szCs w:val="22"/>
        </w:rPr>
        <w:t xml:space="preserve"> 2018.</w:t>
      </w:r>
    </w:p>
    <w:p w14:paraId="146D09B0" w14:textId="77777777" w:rsidR="005C30C5" w:rsidRPr="00CE7A2E" w:rsidRDefault="005C30C5" w:rsidP="008D219B">
      <w:pPr>
        <w:spacing w:after="240"/>
        <w:jc w:val="both"/>
        <w:rPr>
          <w:rFonts w:ascii="Calibri" w:hAnsi="Calibri" w:cs="Calibri"/>
          <w:sz w:val="22"/>
          <w:szCs w:val="22"/>
        </w:rPr>
      </w:pPr>
    </w:p>
    <w:p w14:paraId="361956EB" w14:textId="77777777" w:rsidR="005C30C5" w:rsidRPr="00CE7A2E" w:rsidRDefault="005C30C5" w:rsidP="008D219B">
      <w:pPr>
        <w:spacing w:after="240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</w:rPr>
        <w:br w:type="page"/>
      </w:r>
    </w:p>
    <w:p w14:paraId="05283A46" w14:textId="7A596D54" w:rsidR="005C30C5" w:rsidRPr="00CE7A2E" w:rsidRDefault="00897A20" w:rsidP="0012740F">
      <w:pPr>
        <w:pStyle w:val="Heading1"/>
        <w:rPr>
          <w:rFonts w:ascii="Calibri" w:hAnsi="Calibri" w:cs="Calibri"/>
          <w:b/>
          <w:bCs/>
          <w:color w:val="auto"/>
          <w:sz w:val="22"/>
          <w:szCs w:val="22"/>
        </w:rPr>
      </w:pPr>
      <w:bookmarkStart w:id="1" w:name="_Toc181881417"/>
      <w:r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Additional</w:t>
      </w:r>
      <w:r w:rsidR="00E439E7">
        <w:rPr>
          <w:rFonts w:ascii="Calibri" w:hAnsi="Calibri" w:cs="Calibri"/>
          <w:b/>
          <w:bCs/>
          <w:color w:val="auto"/>
          <w:sz w:val="22"/>
          <w:szCs w:val="22"/>
        </w:rPr>
        <w:t xml:space="preserve"> file</w:t>
      </w:r>
      <w:r w:rsidR="001E0775" w:rsidRPr="00CE7A2E">
        <w:rPr>
          <w:rFonts w:ascii="Calibri" w:hAnsi="Calibri" w:cs="Calibri"/>
          <w:b/>
          <w:bCs/>
          <w:color w:val="auto"/>
          <w:sz w:val="22"/>
          <w:szCs w:val="22"/>
        </w:rPr>
        <w:t xml:space="preserve"> S2 – </w:t>
      </w:r>
      <w:r w:rsidR="005C30C5" w:rsidRPr="00CE7A2E">
        <w:rPr>
          <w:rFonts w:ascii="Calibri" w:hAnsi="Calibri" w:cs="Calibri"/>
          <w:b/>
          <w:bCs/>
          <w:color w:val="auto"/>
          <w:sz w:val="22"/>
          <w:szCs w:val="22"/>
        </w:rPr>
        <w:t xml:space="preserve">Algorithm to define ethnicity using linked CPRD </w:t>
      </w:r>
      <w:proofErr w:type="spellStart"/>
      <w:r w:rsidR="005C30C5" w:rsidRPr="00CE7A2E">
        <w:rPr>
          <w:rFonts w:ascii="Calibri" w:hAnsi="Calibri" w:cs="Calibri"/>
          <w:b/>
          <w:bCs/>
          <w:color w:val="auto"/>
          <w:sz w:val="22"/>
          <w:szCs w:val="22"/>
        </w:rPr>
        <w:t>Aurum</w:t>
      </w:r>
      <w:proofErr w:type="spellEnd"/>
      <w:r w:rsidR="005C30C5" w:rsidRPr="00CE7A2E">
        <w:rPr>
          <w:rFonts w:ascii="Calibri" w:hAnsi="Calibri" w:cs="Calibri"/>
          <w:b/>
          <w:bCs/>
          <w:color w:val="auto"/>
          <w:sz w:val="22"/>
          <w:szCs w:val="22"/>
        </w:rPr>
        <w:t xml:space="preserve"> and HES data</w:t>
      </w:r>
      <w:bookmarkEnd w:id="1"/>
    </w:p>
    <w:p w14:paraId="73503065" w14:textId="490A51D5" w:rsidR="005C30C5" w:rsidRPr="00CE7A2E" w:rsidRDefault="005C30C5" w:rsidP="0012740F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  <w:lang w:val="en-US"/>
        </w:rPr>
        <w:t xml:space="preserve">We </w:t>
      </w:r>
      <w:r w:rsidRPr="00CE7A2E">
        <w:rPr>
          <w:rFonts w:ascii="Calibri" w:hAnsi="Calibri" w:cs="Calibri"/>
          <w:sz w:val="22"/>
          <w:szCs w:val="22"/>
        </w:rPr>
        <w:t>identified ethnicity</w:t>
      </w:r>
      <w:r w:rsidR="00D34387" w:rsidRPr="00CE7A2E">
        <w:rPr>
          <w:rFonts w:ascii="Calibri" w:hAnsi="Calibri" w:cs="Calibri"/>
          <w:sz w:val="22"/>
          <w:szCs w:val="22"/>
        </w:rPr>
        <w:t xml:space="preserve"> of patients using</w:t>
      </w:r>
      <w:r w:rsidRPr="00CE7A2E">
        <w:rPr>
          <w:rFonts w:ascii="Calibri" w:hAnsi="Calibri" w:cs="Calibri"/>
          <w:sz w:val="22"/>
          <w:szCs w:val="22"/>
        </w:rPr>
        <w:t xml:space="preserve"> records </w:t>
      </w:r>
      <w:r w:rsidR="00D34387" w:rsidRPr="00CE7A2E">
        <w:rPr>
          <w:rFonts w:ascii="Calibri" w:hAnsi="Calibri" w:cs="Calibri"/>
          <w:sz w:val="22"/>
          <w:szCs w:val="22"/>
        </w:rPr>
        <w:t>in both primary and secondary care</w:t>
      </w:r>
      <w:r w:rsidRPr="00CE7A2E">
        <w:rPr>
          <w:rFonts w:ascii="Calibri" w:hAnsi="Calibri" w:cs="Calibri"/>
          <w:sz w:val="22"/>
          <w:szCs w:val="22"/>
        </w:rPr>
        <w:t xml:space="preserve"> data to increase completeness of available ethnicity information.</w:t>
      </w:r>
    </w:p>
    <w:p w14:paraId="68817C35" w14:textId="3214EB87" w:rsidR="007379FC" w:rsidRPr="00CE7A2E" w:rsidRDefault="007379FC" w:rsidP="0012740F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  <w:lang w:val="en-US"/>
        </w:rPr>
      </w:pPr>
      <w:r w:rsidRPr="00CE7A2E">
        <w:rPr>
          <w:rFonts w:ascii="Calibri" w:hAnsi="Calibri" w:cs="Calibri"/>
          <w:sz w:val="22"/>
          <w:szCs w:val="22"/>
        </w:rPr>
        <w:t xml:space="preserve">The HES linked data include </w:t>
      </w:r>
      <w:r w:rsidR="000E2336" w:rsidRPr="00CE7A2E">
        <w:rPr>
          <w:rFonts w:ascii="Calibri" w:hAnsi="Calibri" w:cs="Calibri"/>
          <w:sz w:val="22"/>
          <w:szCs w:val="22"/>
        </w:rPr>
        <w:t>a</w:t>
      </w:r>
      <w:r w:rsidR="000E2336">
        <w:rPr>
          <w:rFonts w:ascii="Calibri" w:hAnsi="Calibri" w:cs="Calibri"/>
          <w:sz w:val="22"/>
          <w:szCs w:val="22"/>
        </w:rPr>
        <w:t xml:space="preserve"> uniquely defined</w:t>
      </w:r>
      <w:r w:rsidR="005C30C5" w:rsidRPr="00CE7A2E">
        <w:rPr>
          <w:rFonts w:ascii="Calibri" w:hAnsi="Calibri" w:cs="Calibri"/>
          <w:sz w:val="22"/>
          <w:szCs w:val="22"/>
        </w:rPr>
        <w:t xml:space="preserve"> ethnicity variable </w:t>
      </w:r>
      <w:r w:rsidR="000E2336">
        <w:rPr>
          <w:rFonts w:ascii="Calibri" w:hAnsi="Calibri" w:cs="Calibri"/>
          <w:sz w:val="22"/>
          <w:szCs w:val="22"/>
        </w:rPr>
        <w:t xml:space="preserve">for each patient </w:t>
      </w:r>
      <w:r w:rsidR="005C30C5" w:rsidRPr="00CE7A2E">
        <w:rPr>
          <w:rFonts w:ascii="Calibri" w:hAnsi="Calibri" w:cs="Calibri"/>
          <w:sz w:val="22"/>
          <w:szCs w:val="22"/>
        </w:rPr>
        <w:t>derived from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 xml:space="preserve"> all HES data (including HES outpatient, HES admitted patient care and HES A&amp;E</w:t>
      </w:r>
      <w:r w:rsidRPr="00CE7A2E">
        <w:rPr>
          <w:rFonts w:ascii="Calibri" w:hAnsi="Calibri" w:cs="Calibri"/>
          <w:sz w:val="22"/>
          <w:szCs w:val="22"/>
          <w:lang w:val="en-US"/>
        </w:rPr>
        <w:t>, including 12 mixed level</w:t>
      </w:r>
      <w:r w:rsidRPr="00CE7A2E">
        <w:rPr>
          <w:rStyle w:val="FootnoteReference"/>
          <w:rFonts w:ascii="Calibri" w:hAnsi="Calibri" w:cs="Calibri"/>
          <w:sz w:val="22"/>
          <w:szCs w:val="22"/>
          <w:lang w:val="en-US"/>
        </w:rPr>
        <w:footnoteReference w:id="1"/>
      </w:r>
      <w:r w:rsidRPr="00CE7A2E">
        <w:rPr>
          <w:rFonts w:ascii="Calibri" w:hAnsi="Calibri" w:cs="Calibri"/>
          <w:sz w:val="22"/>
          <w:szCs w:val="22"/>
          <w:lang w:val="en-US"/>
        </w:rPr>
        <w:t xml:space="preserve"> ethnicity classifications:</w:t>
      </w:r>
      <w:r w:rsidRPr="00CE7A2E">
        <w:rPr>
          <w:rFonts w:ascii="Calibri" w:hAnsi="Calibri" w:cs="Calibri"/>
          <w:sz w:val="22"/>
          <w:szCs w:val="22"/>
        </w:rPr>
        <w:t xml:space="preserve"> “White”, “Mixed”, “Indian”, “Pakistani”, “Bangladeshi”, “Other Asian”, “Caribbean”, “African”, “Other black”, “Chinese”, “Other” and “</w:t>
      </w:r>
      <w:r w:rsidR="00CE0402" w:rsidRPr="00CE7A2E">
        <w:rPr>
          <w:rFonts w:ascii="Calibri" w:hAnsi="Calibri" w:cs="Calibri"/>
          <w:sz w:val="22"/>
          <w:szCs w:val="22"/>
        </w:rPr>
        <w:t>Unspecified</w:t>
      </w:r>
      <w:r w:rsidRPr="00CE7A2E">
        <w:rPr>
          <w:rFonts w:ascii="Calibri" w:hAnsi="Calibri" w:cs="Calibri"/>
          <w:sz w:val="22"/>
          <w:szCs w:val="22"/>
        </w:rPr>
        <w:t>”</w:t>
      </w:r>
      <w:r w:rsidRPr="00CE7A2E">
        <w:rPr>
          <w:rFonts w:ascii="Calibri" w:hAnsi="Calibri" w:cs="Calibri"/>
          <w:sz w:val="22"/>
          <w:szCs w:val="22"/>
          <w:lang w:val="en-US"/>
        </w:rPr>
        <w:t>.</w:t>
      </w:r>
      <w:r w:rsidR="00C0184B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C0184B" w:rsidRPr="00C0184B">
        <w:rPr>
          <w:rFonts w:ascii="Calibri" w:hAnsi="Calibri" w:cs="Calibri"/>
          <w:sz w:val="22"/>
          <w:szCs w:val="22"/>
          <w:lang w:val="en-US"/>
        </w:rPr>
        <w:t>The HES derived variable does not include lower-levels classifications under the higher-level classifications “White” (i.e. “White-British”, “White-Irish” and “White-Any other”) and “Mixed” (i.e. Mixed-White and Black Caribbean”, “Mixed-White and Black African”, “Mixed-White and Asian” and “Mixed-Any other”).</w:t>
      </w:r>
    </w:p>
    <w:p w14:paraId="04246F8A" w14:textId="679C5828" w:rsidR="00D34387" w:rsidRPr="00CE7A2E" w:rsidRDefault="005C30C5" w:rsidP="0012740F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  <w:lang w:val="en-US"/>
        </w:rPr>
      </w:pPr>
      <w:r w:rsidRPr="00CE7A2E">
        <w:rPr>
          <w:rFonts w:ascii="Calibri" w:hAnsi="Calibri" w:cs="Calibri"/>
          <w:sz w:val="22"/>
          <w:szCs w:val="22"/>
          <w:lang w:val="en-US"/>
        </w:rPr>
        <w:t xml:space="preserve">We used the ethnicity </w:t>
      </w:r>
      <w:proofErr w:type="spellStart"/>
      <w:r w:rsidRPr="00CE7A2E">
        <w:rPr>
          <w:rFonts w:ascii="Calibri" w:hAnsi="Calibri" w:cs="Calibri"/>
          <w:sz w:val="22"/>
          <w:szCs w:val="22"/>
          <w:lang w:val="en-US"/>
        </w:rPr>
        <w:t>codelist</w:t>
      </w:r>
      <w:proofErr w:type="spellEnd"/>
      <w:r w:rsidRPr="00CE7A2E">
        <w:rPr>
          <w:rFonts w:ascii="Calibri" w:hAnsi="Calibri" w:cs="Calibri"/>
          <w:sz w:val="22"/>
          <w:szCs w:val="22"/>
          <w:lang w:val="en-US"/>
        </w:rPr>
        <w:t xml:space="preserve"> by Wright et al (2020) to define the ethnicity in the CPRD Aurum and collapsed them into the 12 classifications to match the HES ethnicity variable. </w:t>
      </w:r>
    </w:p>
    <w:p w14:paraId="4268381A" w14:textId="2F1257C6" w:rsidR="00BF01F6" w:rsidRDefault="000E2336" w:rsidP="0012740F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</w:rPr>
        <w:t>In</w:t>
      </w:r>
      <w:r w:rsidR="005C30C5" w:rsidRPr="00CE7A2E">
        <w:rPr>
          <w:rFonts w:ascii="Calibri" w:hAnsi="Calibri" w:cs="Calibri"/>
          <w:sz w:val="22"/>
          <w:szCs w:val="22"/>
        </w:rPr>
        <w:t xml:space="preserve"> general practice, patients can have their ethnicity recorded repeatedly over multiple consultations or visits. Discrepancies may arise if there are mistakes while entering the data or if the patient </w:t>
      </w:r>
      <w:r w:rsidR="00CE7A2E" w:rsidRPr="00CE7A2E">
        <w:rPr>
          <w:rFonts w:ascii="Calibri" w:hAnsi="Calibri" w:cs="Calibri"/>
          <w:sz w:val="22"/>
          <w:szCs w:val="22"/>
        </w:rPr>
        <w:t xml:space="preserve">reports </w:t>
      </w:r>
      <w:r w:rsidR="005C30C5" w:rsidRPr="00CE7A2E">
        <w:rPr>
          <w:rFonts w:ascii="Calibri" w:hAnsi="Calibri" w:cs="Calibri"/>
          <w:sz w:val="22"/>
          <w:szCs w:val="22"/>
        </w:rPr>
        <w:t>a different ethnic group when asked by the service provider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 xml:space="preserve">. We combined ethnicity data from the two datasets. If patients had multiple ethnicities recorded </w:t>
      </w:r>
      <w:r>
        <w:rPr>
          <w:rFonts w:ascii="Calibri" w:hAnsi="Calibri" w:cs="Calibri"/>
          <w:sz w:val="22"/>
          <w:szCs w:val="22"/>
          <w:lang w:val="en-US"/>
        </w:rPr>
        <w:t>in the CPRD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 xml:space="preserve">, we assume the ethnicity </w:t>
      </w:r>
      <w:r>
        <w:rPr>
          <w:rFonts w:ascii="Calibri" w:hAnsi="Calibri" w:cs="Calibri"/>
          <w:sz w:val="22"/>
          <w:szCs w:val="22"/>
          <w:lang w:val="en-US"/>
        </w:rPr>
        <w:t xml:space="preserve">that </w:t>
      </w:r>
      <w:r w:rsidRPr="00CE7A2E">
        <w:rPr>
          <w:rFonts w:ascii="Calibri" w:hAnsi="Calibri" w:cs="Calibri"/>
          <w:sz w:val="22"/>
          <w:szCs w:val="22"/>
          <w:lang w:val="en-US"/>
        </w:rPr>
        <w:t xml:space="preserve">matched with 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>the HES</w:t>
      </w:r>
      <w:r>
        <w:rPr>
          <w:rFonts w:ascii="Calibri" w:hAnsi="Calibri" w:cs="Calibri"/>
          <w:sz w:val="22"/>
          <w:szCs w:val="22"/>
          <w:lang w:val="en-US"/>
        </w:rPr>
        <w:t xml:space="preserve"> record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 xml:space="preserve"> is more reliable. If patients had no ethnicity recorded in HES but multiple recorded in CPRD, we following the Mathur et </w:t>
      </w:r>
      <w:proofErr w:type="spellStart"/>
      <w:r w:rsidR="005C30C5" w:rsidRPr="00CE7A2E">
        <w:rPr>
          <w:rFonts w:ascii="Calibri" w:hAnsi="Calibri" w:cs="Calibri"/>
          <w:sz w:val="22"/>
          <w:szCs w:val="22"/>
          <w:lang w:val="en-US"/>
        </w:rPr>
        <w:t>al’s</w:t>
      </w:r>
      <w:proofErr w:type="spellEnd"/>
      <w:r w:rsidR="005C30C5" w:rsidRPr="00CE7A2E">
        <w:rPr>
          <w:rFonts w:ascii="Calibri" w:hAnsi="Calibri" w:cs="Calibri"/>
          <w:sz w:val="22"/>
          <w:szCs w:val="22"/>
          <w:lang w:val="en-US"/>
        </w:rPr>
        <w:t xml:space="preserve"> algorithm</w:t>
      </w:r>
      <w:r w:rsidR="00C0184B">
        <w:rPr>
          <w:rFonts w:ascii="Calibri" w:hAnsi="Calibri" w:cs="Calibri"/>
          <w:sz w:val="22"/>
          <w:szCs w:val="22"/>
          <w:lang w:val="en-US"/>
        </w:rPr>
        <w:t xml:space="preserve"> (2014) </w:t>
      </w:r>
      <w:sdt>
        <w:sdtPr>
          <w:rPr>
            <w:rFonts w:ascii="Calibri" w:hAnsi="Calibri" w:cs="Calibri"/>
            <w:sz w:val="22"/>
            <w:szCs w:val="22"/>
            <w:lang w:val="en-US"/>
          </w:rPr>
          <w:id w:val="1646776675"/>
          <w:citation/>
        </w:sdtPr>
        <w:sdtContent>
          <w:r w:rsidR="00F56265" w:rsidRPr="00CE7A2E">
            <w:rPr>
              <w:rFonts w:ascii="Calibri" w:hAnsi="Calibri" w:cs="Calibri"/>
              <w:sz w:val="22"/>
              <w:szCs w:val="22"/>
              <w:lang w:val="en-US"/>
            </w:rPr>
            <w:fldChar w:fldCharType="begin"/>
          </w:r>
          <w:r w:rsidR="00F56265" w:rsidRPr="00CE7A2E">
            <w:rPr>
              <w:rFonts w:ascii="Calibri" w:hAnsi="Calibri" w:cs="Calibri"/>
              <w:sz w:val="22"/>
              <w:szCs w:val="22"/>
              <w:lang w:val="en-US"/>
            </w:rPr>
            <w:instrText xml:space="preserve"> CITATION Mat14 \l 1033 </w:instrText>
          </w:r>
          <w:r w:rsidR="00F56265" w:rsidRPr="00CE7A2E">
            <w:rPr>
              <w:rFonts w:ascii="Calibri" w:hAnsi="Calibri" w:cs="Calibri"/>
              <w:sz w:val="22"/>
              <w:szCs w:val="22"/>
              <w:lang w:val="en-US"/>
            </w:rPr>
            <w:fldChar w:fldCharType="separate"/>
          </w:r>
          <w:r w:rsidR="00513620" w:rsidRPr="00CE7A2E">
            <w:rPr>
              <w:rFonts w:ascii="Calibri" w:hAnsi="Calibri" w:cs="Calibri"/>
              <w:noProof/>
              <w:sz w:val="22"/>
              <w:szCs w:val="22"/>
              <w:lang w:val="en-US"/>
            </w:rPr>
            <w:t xml:space="preserve"> (2)</w:t>
          </w:r>
          <w:r w:rsidR="00F56265" w:rsidRPr="00CE7A2E">
            <w:rPr>
              <w:rFonts w:ascii="Calibri" w:hAnsi="Calibri" w:cs="Calibri"/>
              <w:sz w:val="22"/>
              <w:szCs w:val="22"/>
              <w:lang w:val="en-US"/>
            </w:rPr>
            <w:fldChar w:fldCharType="end"/>
          </w:r>
        </w:sdtContent>
      </w:sdt>
      <w:r w:rsidR="005C30C5" w:rsidRPr="00CE7A2E">
        <w:rPr>
          <w:rFonts w:ascii="Calibri" w:hAnsi="Calibri" w:cs="Calibri"/>
          <w:sz w:val="22"/>
          <w:szCs w:val="22"/>
          <w:lang w:val="en-US"/>
        </w:rPr>
        <w:t xml:space="preserve"> to determine the ethnicity depending on whether the ethnicity records was truly matched (identical ethnicity recorded), categorically matched (multiple ethnicities recorded but they fall into the same higher-level classification, i.e. White, Mixed, Asian, Black, Chinese/Other), or truly mismatched (multiple ethnicities spanning different higher-level classifications)</w:t>
      </w:r>
      <w:r w:rsidR="005C30C5" w:rsidRPr="00CE7A2E">
        <w:rPr>
          <w:rFonts w:ascii="Calibri" w:hAnsi="Calibri" w:cs="Calibri"/>
          <w:sz w:val="22"/>
          <w:szCs w:val="22"/>
          <w:vertAlign w:val="superscript"/>
          <w:lang w:val="en-US"/>
        </w:rPr>
        <w:t>6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 xml:space="preserve">. </w:t>
      </w:r>
    </w:p>
    <w:p w14:paraId="7FAE30FF" w14:textId="27D21B26" w:rsidR="0059281D" w:rsidRPr="00CE7A2E" w:rsidRDefault="005C30C5" w:rsidP="0012740F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  <w:lang w:val="en-US"/>
        </w:rPr>
      </w:pPr>
      <w:r w:rsidRPr="00CE7A2E">
        <w:rPr>
          <w:rFonts w:ascii="Calibri" w:hAnsi="Calibri" w:cs="Calibri"/>
          <w:sz w:val="22"/>
          <w:szCs w:val="22"/>
          <w:lang w:val="en-US"/>
        </w:rPr>
        <w:t xml:space="preserve">We further refine the algorithm to adapt to the linked data considering the different ethnicities may be recorded under </w:t>
      </w:r>
      <w:r w:rsidR="00CE7A2E">
        <w:rPr>
          <w:rFonts w:ascii="Calibri" w:hAnsi="Calibri" w:cs="Calibri"/>
          <w:sz w:val="22"/>
          <w:szCs w:val="22"/>
          <w:lang w:val="en-US"/>
        </w:rPr>
        <w:t xml:space="preserve">the </w:t>
      </w:r>
      <w:r w:rsidRPr="00CE7A2E">
        <w:rPr>
          <w:rFonts w:ascii="Calibri" w:hAnsi="Calibri" w:cs="Calibri"/>
          <w:sz w:val="22"/>
          <w:szCs w:val="22"/>
          <w:lang w:val="en-US"/>
        </w:rPr>
        <w:t xml:space="preserve">same </w:t>
      </w:r>
      <w:r w:rsidR="00CE7A2E">
        <w:rPr>
          <w:rFonts w:ascii="Calibri" w:hAnsi="Calibri" w:cs="Calibri"/>
          <w:sz w:val="22"/>
          <w:szCs w:val="22"/>
          <w:lang w:val="en-US"/>
        </w:rPr>
        <w:t xml:space="preserve">CPRD </w:t>
      </w:r>
      <w:r w:rsidRPr="00CE7A2E">
        <w:rPr>
          <w:rFonts w:ascii="Calibri" w:hAnsi="Calibri" w:cs="Calibri"/>
          <w:sz w:val="22"/>
          <w:szCs w:val="22"/>
          <w:lang w:val="en-US"/>
        </w:rPr>
        <w:t>patient ID or under the different patient IDs that are matched to the same HESID.</w:t>
      </w:r>
      <w:r w:rsidR="00D34387" w:rsidRPr="00CE7A2E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43FA1693" w14:textId="77777777" w:rsidR="00E439E7" w:rsidRDefault="0059281D" w:rsidP="00E439E7">
      <w:p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FC194F">
        <w:rPr>
          <w:rFonts w:ascii="Calibri" w:hAnsi="Calibri" w:cs="Calibri"/>
          <w:sz w:val="22"/>
          <w:szCs w:val="22"/>
          <w:lang w:val="en-US"/>
        </w:rPr>
        <w:t xml:space="preserve">Specifically, we used the approach </w:t>
      </w:r>
      <w:proofErr w:type="gramStart"/>
      <w:r w:rsidRPr="00FC194F">
        <w:rPr>
          <w:rFonts w:ascii="Calibri" w:hAnsi="Calibri" w:cs="Calibri"/>
          <w:sz w:val="22"/>
          <w:szCs w:val="22"/>
          <w:lang w:val="en-US"/>
        </w:rPr>
        <w:t>below, and</w:t>
      </w:r>
      <w:proofErr w:type="gramEnd"/>
      <w:r w:rsidRPr="00FC194F">
        <w:rPr>
          <w:rFonts w:ascii="Calibri" w:hAnsi="Calibri" w:cs="Calibri"/>
          <w:sz w:val="22"/>
          <w:szCs w:val="22"/>
          <w:lang w:val="en-US"/>
        </w:rPr>
        <w:t xml:space="preserve"> included 14</w:t>
      </w:r>
      <w:r w:rsidR="00D34387" w:rsidRPr="00FC194F">
        <w:rPr>
          <w:rFonts w:ascii="Calibri" w:hAnsi="Calibri" w:cs="Calibri"/>
          <w:sz w:val="22"/>
          <w:szCs w:val="22"/>
          <w:lang w:val="en-US"/>
        </w:rPr>
        <w:t xml:space="preserve"> ethnicity classifications</w:t>
      </w:r>
      <w:r w:rsidRPr="00FC194F">
        <w:rPr>
          <w:rFonts w:ascii="Calibri" w:hAnsi="Calibri" w:cs="Calibri"/>
          <w:sz w:val="22"/>
          <w:szCs w:val="22"/>
          <w:lang w:val="en-US"/>
        </w:rPr>
        <w:t xml:space="preserve"> (i.e.</w:t>
      </w:r>
      <w:r w:rsidR="00D34387" w:rsidRPr="00FC194F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D34387" w:rsidRPr="00FC194F">
        <w:rPr>
          <w:rFonts w:ascii="Calibri" w:hAnsi="Calibri" w:cs="Calibri"/>
          <w:sz w:val="22"/>
          <w:szCs w:val="22"/>
        </w:rPr>
        <w:t xml:space="preserve">“White”, “Indian”, “Pakistani”, “Bangladeshi”, “Other Asian”, </w:t>
      </w:r>
      <w:r w:rsidRPr="00FC194F">
        <w:rPr>
          <w:rFonts w:ascii="Calibri" w:hAnsi="Calibri" w:cs="Calibri"/>
          <w:sz w:val="22"/>
          <w:szCs w:val="22"/>
        </w:rPr>
        <w:t>“</w:t>
      </w:r>
      <w:r w:rsidR="00F01F21" w:rsidRPr="00FC194F">
        <w:rPr>
          <w:rFonts w:ascii="Calibri" w:hAnsi="Calibri" w:cs="Calibri"/>
          <w:sz w:val="22"/>
          <w:szCs w:val="22"/>
        </w:rPr>
        <w:t xml:space="preserve">Unknown </w:t>
      </w:r>
      <w:r w:rsidRPr="00FC194F">
        <w:rPr>
          <w:rFonts w:ascii="Calibri" w:hAnsi="Calibri" w:cs="Calibri"/>
          <w:sz w:val="22"/>
          <w:szCs w:val="22"/>
        </w:rPr>
        <w:t xml:space="preserve">Asian”, “Chinese”, </w:t>
      </w:r>
      <w:r w:rsidR="00D34387" w:rsidRPr="00FC194F">
        <w:rPr>
          <w:rFonts w:ascii="Calibri" w:hAnsi="Calibri" w:cs="Calibri"/>
          <w:sz w:val="22"/>
          <w:szCs w:val="22"/>
        </w:rPr>
        <w:t xml:space="preserve">“Caribbean”, “African”, “Other black”, </w:t>
      </w:r>
      <w:r w:rsidRPr="00FC194F">
        <w:rPr>
          <w:rFonts w:ascii="Calibri" w:hAnsi="Calibri" w:cs="Calibri"/>
          <w:sz w:val="22"/>
          <w:szCs w:val="22"/>
        </w:rPr>
        <w:t>“</w:t>
      </w:r>
      <w:r w:rsidR="00F01F21" w:rsidRPr="00FC194F">
        <w:rPr>
          <w:rFonts w:ascii="Calibri" w:hAnsi="Calibri" w:cs="Calibri"/>
          <w:sz w:val="22"/>
          <w:szCs w:val="22"/>
        </w:rPr>
        <w:t xml:space="preserve">Unknown </w:t>
      </w:r>
      <w:r w:rsidRPr="00FC194F">
        <w:rPr>
          <w:rFonts w:ascii="Calibri" w:hAnsi="Calibri" w:cs="Calibri"/>
          <w:sz w:val="22"/>
          <w:szCs w:val="22"/>
        </w:rPr>
        <w:t xml:space="preserve">Black”, </w:t>
      </w:r>
      <w:r w:rsidR="00F01F21" w:rsidRPr="00FC194F">
        <w:rPr>
          <w:rFonts w:ascii="Calibri" w:hAnsi="Calibri" w:cs="Calibri"/>
          <w:sz w:val="22"/>
          <w:szCs w:val="22"/>
        </w:rPr>
        <w:t xml:space="preserve">“Mixed”, </w:t>
      </w:r>
      <w:r w:rsidR="00D34387" w:rsidRPr="00FC194F">
        <w:rPr>
          <w:rFonts w:ascii="Calibri" w:hAnsi="Calibri" w:cs="Calibri"/>
          <w:sz w:val="22"/>
          <w:szCs w:val="22"/>
        </w:rPr>
        <w:t>“Other” and “Un</w:t>
      </w:r>
      <w:r w:rsidRPr="00FC194F">
        <w:rPr>
          <w:rFonts w:ascii="Calibri" w:hAnsi="Calibri" w:cs="Calibri"/>
          <w:sz w:val="22"/>
          <w:szCs w:val="22"/>
        </w:rPr>
        <w:t>known</w:t>
      </w:r>
      <w:r w:rsidR="00D34387" w:rsidRPr="00FC194F">
        <w:rPr>
          <w:rFonts w:ascii="Calibri" w:hAnsi="Calibri" w:cs="Calibri"/>
          <w:sz w:val="22"/>
          <w:szCs w:val="22"/>
        </w:rPr>
        <w:t>”</w:t>
      </w:r>
      <w:r w:rsidR="009F496F" w:rsidRPr="00FC194F">
        <w:rPr>
          <w:rFonts w:ascii="Calibri" w:hAnsi="Calibri" w:cs="Calibri"/>
          <w:sz w:val="22"/>
          <w:szCs w:val="22"/>
        </w:rPr>
        <w:t>. This is the same classification used in HES, to which we added “Unknown Asian” and “Unknown African”.</w:t>
      </w:r>
      <w:r w:rsidR="00E439E7" w:rsidRPr="00FC194F">
        <w:rPr>
          <w:rFonts w:ascii="Calibri" w:hAnsi="Calibri" w:cs="Calibri"/>
          <w:sz w:val="22"/>
          <w:szCs w:val="22"/>
        </w:rPr>
        <w:t xml:space="preserve"> </w:t>
      </w:r>
    </w:p>
    <w:p w14:paraId="1A1E081A" w14:textId="422296A5" w:rsidR="005C30C5" w:rsidRPr="00FC194F" w:rsidRDefault="005C30C5" w:rsidP="00E439E7">
      <w:pPr>
        <w:pStyle w:val="ListParagraph"/>
        <w:numPr>
          <w:ilvl w:val="0"/>
          <w:numId w:val="1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rFonts w:ascii="Calibri" w:hAnsi="Calibri" w:cs="Calibri"/>
          <w:sz w:val="22"/>
          <w:szCs w:val="22"/>
          <w:lang w:val="en-US"/>
        </w:rPr>
      </w:pPr>
      <w:r w:rsidRPr="00FC194F">
        <w:rPr>
          <w:rFonts w:ascii="Calibri" w:hAnsi="Calibri" w:cs="Calibri"/>
          <w:sz w:val="22"/>
          <w:szCs w:val="22"/>
          <w:lang w:val="en-US"/>
        </w:rPr>
        <w:t>For patients with ethnicity recorded in neither CPRD Aurum nor HES (</w:t>
      </w:r>
      <w:r w:rsidR="00B87CE0" w:rsidRPr="00FC194F">
        <w:rPr>
          <w:rFonts w:ascii="Calibri" w:hAnsi="Calibri" w:cs="Calibri"/>
          <w:sz w:val="22"/>
          <w:szCs w:val="22"/>
          <w:lang w:val="en-US"/>
        </w:rPr>
        <w:t>7.18</w:t>
      </w:r>
      <w:r w:rsidRPr="00FC194F">
        <w:rPr>
          <w:rFonts w:ascii="Calibri" w:hAnsi="Calibri" w:cs="Calibri"/>
          <w:sz w:val="22"/>
          <w:szCs w:val="22"/>
          <w:lang w:val="en-US"/>
        </w:rPr>
        <w:t>%), we set the ethnicity as “Un</w:t>
      </w:r>
      <w:r w:rsidR="0059281D" w:rsidRPr="00FC194F">
        <w:rPr>
          <w:rFonts w:ascii="Calibri" w:hAnsi="Calibri" w:cs="Calibri"/>
          <w:sz w:val="22"/>
          <w:szCs w:val="22"/>
          <w:lang w:val="en-US"/>
        </w:rPr>
        <w:t>known</w:t>
      </w:r>
      <w:r w:rsidRPr="00FC194F">
        <w:rPr>
          <w:rFonts w:ascii="Calibri" w:hAnsi="Calibri" w:cs="Calibri"/>
          <w:sz w:val="22"/>
          <w:szCs w:val="22"/>
          <w:lang w:val="en-US"/>
        </w:rPr>
        <w:t>”.</w:t>
      </w:r>
    </w:p>
    <w:p w14:paraId="0D298220" w14:textId="1FF7BE9B" w:rsidR="005C30C5" w:rsidRPr="00CE7A2E" w:rsidRDefault="005C30C5" w:rsidP="0012740F">
      <w:pPr>
        <w:pStyle w:val="ListParagraph"/>
        <w:numPr>
          <w:ilvl w:val="0"/>
          <w:numId w:val="1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</w:rPr>
        <w:t>For</w:t>
      </w:r>
      <w:r w:rsidRPr="00CE7A2E">
        <w:rPr>
          <w:rFonts w:ascii="Calibri" w:hAnsi="Calibri" w:cs="Calibri"/>
          <w:sz w:val="22"/>
          <w:szCs w:val="22"/>
          <w:lang w:val="en-US"/>
        </w:rPr>
        <w:t xml:space="preserve"> patients with ethnicity recorded only in HES (</w:t>
      </w:r>
      <w:r w:rsidR="00B87CE0">
        <w:rPr>
          <w:rFonts w:ascii="Calibri" w:hAnsi="Calibri" w:cs="Calibri"/>
          <w:sz w:val="22"/>
          <w:szCs w:val="22"/>
          <w:lang w:val="en-US"/>
        </w:rPr>
        <w:t>37.33</w:t>
      </w:r>
      <w:r w:rsidRPr="00CE7A2E">
        <w:rPr>
          <w:rFonts w:ascii="Calibri" w:hAnsi="Calibri" w:cs="Calibri"/>
          <w:sz w:val="22"/>
          <w:szCs w:val="22"/>
          <w:lang w:val="en-US"/>
        </w:rPr>
        <w:t>%), use the ethnicity in HES.</w:t>
      </w:r>
      <w:r w:rsidR="00CE7A2E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0C71AD57" w14:textId="07D06385" w:rsidR="005C30C5" w:rsidRPr="00CE7A2E" w:rsidRDefault="005C30C5" w:rsidP="0012740F">
      <w:pPr>
        <w:pStyle w:val="ListParagraph"/>
        <w:numPr>
          <w:ilvl w:val="0"/>
          <w:numId w:val="1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</w:rPr>
        <w:t xml:space="preserve">For </w:t>
      </w:r>
      <w:r w:rsidRPr="00CE7A2E">
        <w:rPr>
          <w:rFonts w:ascii="Calibri" w:hAnsi="Calibri" w:cs="Calibri"/>
          <w:sz w:val="22"/>
          <w:szCs w:val="22"/>
          <w:lang w:val="en-US"/>
        </w:rPr>
        <w:t>patients with ethnicity recorded in both CPRD Aurum and HES (</w:t>
      </w:r>
      <w:r w:rsidR="00B87CE0">
        <w:rPr>
          <w:rFonts w:ascii="Calibri" w:hAnsi="Calibri" w:cs="Calibri"/>
          <w:sz w:val="22"/>
          <w:szCs w:val="22"/>
          <w:lang w:val="en-US"/>
        </w:rPr>
        <w:t>45.73</w:t>
      </w:r>
      <w:r w:rsidRPr="00CE7A2E">
        <w:rPr>
          <w:rFonts w:ascii="Calibri" w:hAnsi="Calibri" w:cs="Calibri"/>
          <w:sz w:val="22"/>
          <w:szCs w:val="22"/>
          <w:lang w:val="en-US"/>
        </w:rPr>
        <w:t>%), we</w:t>
      </w:r>
      <w:r w:rsidR="00CE7A2E">
        <w:rPr>
          <w:rFonts w:ascii="Calibri" w:hAnsi="Calibri" w:cs="Calibri"/>
          <w:sz w:val="22"/>
          <w:szCs w:val="22"/>
          <w:lang w:val="en-US"/>
        </w:rPr>
        <w:t>:</w:t>
      </w:r>
      <w:r w:rsidRPr="00CE7A2E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0013A06D" w14:textId="355B7DF9" w:rsidR="005C30C5" w:rsidRDefault="00F108EA" w:rsidP="0012740F">
      <w:pPr>
        <w:pStyle w:val="ListParagraph"/>
        <w:numPr>
          <w:ilvl w:val="1"/>
          <w:numId w:val="1"/>
        </w:numPr>
        <w:tabs>
          <w:tab w:val="num" w:pos="567"/>
        </w:tabs>
        <w:spacing w:before="100" w:beforeAutospacing="1" w:after="100" w:afterAutospacing="1"/>
        <w:ind w:left="567" w:firstLine="0"/>
        <w:jc w:val="both"/>
        <w:rPr>
          <w:rFonts w:ascii="Calibri" w:hAnsi="Calibri" w:cs="Calibri"/>
          <w:sz w:val="22"/>
          <w:szCs w:val="22"/>
          <w:lang w:val="en-US"/>
        </w:rPr>
      </w:pPr>
      <w:r w:rsidRPr="00CE7A2E">
        <w:rPr>
          <w:rFonts w:ascii="Calibri" w:hAnsi="Calibri" w:cs="Calibri"/>
          <w:sz w:val="22"/>
          <w:szCs w:val="22"/>
          <w:lang w:val="en-US"/>
        </w:rPr>
        <w:t>use the ethnicity in HES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CE7A2E">
        <w:rPr>
          <w:rFonts w:ascii="Calibri" w:hAnsi="Calibri" w:cs="Calibri"/>
          <w:sz w:val="22"/>
          <w:szCs w:val="22"/>
          <w:lang w:val="en-US"/>
        </w:rPr>
        <w:t>if</w:t>
      </w:r>
      <w:r w:rsidR="00CE7A2E" w:rsidRPr="00CE7A2E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B76AB3">
        <w:rPr>
          <w:rFonts w:ascii="Calibri" w:hAnsi="Calibri" w:cs="Calibri"/>
          <w:sz w:val="22"/>
          <w:szCs w:val="22"/>
          <w:lang w:val="en-US"/>
        </w:rPr>
        <w:t>it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6D093F">
        <w:rPr>
          <w:rFonts w:ascii="Calibri" w:hAnsi="Calibri" w:cs="Calibri"/>
          <w:sz w:val="22"/>
          <w:szCs w:val="22"/>
          <w:lang w:val="en-US"/>
        </w:rPr>
        <w:t xml:space="preserve">truly 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>matched to any CPRD record</w:t>
      </w:r>
      <w:r w:rsidR="006D093F">
        <w:rPr>
          <w:rFonts w:ascii="Calibri" w:hAnsi="Calibri" w:cs="Calibri"/>
          <w:sz w:val="22"/>
          <w:szCs w:val="22"/>
          <w:lang w:val="en-US"/>
        </w:rPr>
        <w:t xml:space="preserve"> (40.16%)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>.</w:t>
      </w:r>
    </w:p>
    <w:p w14:paraId="149633DC" w14:textId="1270F678" w:rsidR="006D093F" w:rsidRPr="00CE7A2E" w:rsidRDefault="006D093F" w:rsidP="0012740F">
      <w:pPr>
        <w:pStyle w:val="ListParagraph"/>
        <w:numPr>
          <w:ilvl w:val="1"/>
          <w:numId w:val="1"/>
        </w:numPr>
        <w:tabs>
          <w:tab w:val="num" w:pos="567"/>
        </w:tabs>
        <w:spacing w:before="100" w:beforeAutospacing="1" w:after="100" w:afterAutospacing="1"/>
        <w:ind w:left="567" w:firstLine="0"/>
        <w:jc w:val="both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set the ethnicity as “Unknown category” if </w:t>
      </w:r>
      <w:r w:rsidR="00B76AB3">
        <w:rPr>
          <w:rFonts w:ascii="Calibri" w:hAnsi="Calibri" w:cs="Calibri"/>
          <w:sz w:val="22"/>
          <w:szCs w:val="22"/>
          <w:lang w:val="en-US"/>
        </w:rPr>
        <w:t>it</w:t>
      </w:r>
      <w:r>
        <w:rPr>
          <w:rFonts w:ascii="Calibri" w:hAnsi="Calibri" w:cs="Calibri"/>
          <w:sz w:val="22"/>
          <w:szCs w:val="22"/>
          <w:lang w:val="en-US"/>
        </w:rPr>
        <w:t xml:space="preserve"> was </w:t>
      </w:r>
      <w:r w:rsidRPr="005378FB">
        <w:rPr>
          <w:rFonts w:ascii="Calibri" w:hAnsi="Calibri" w:cs="Calibri"/>
          <w:sz w:val="22"/>
          <w:szCs w:val="22"/>
          <w:lang w:val="en-US"/>
        </w:rPr>
        <w:t>categorically matched</w:t>
      </w:r>
      <w:r>
        <w:rPr>
          <w:rFonts w:ascii="Calibri" w:hAnsi="Calibri" w:cs="Calibri"/>
          <w:sz w:val="22"/>
          <w:szCs w:val="22"/>
          <w:lang w:val="en-US"/>
        </w:rPr>
        <w:t xml:space="preserve"> to any CPRD record (1.59%)</w:t>
      </w:r>
      <w:r w:rsidRPr="005378FB">
        <w:rPr>
          <w:rFonts w:ascii="Calibri" w:hAnsi="Calibri" w:cs="Calibri"/>
          <w:sz w:val="22"/>
          <w:szCs w:val="22"/>
          <w:lang w:val="en-US"/>
        </w:rPr>
        <w:t>. For example, if a patient was recorded with Indian</w:t>
      </w:r>
      <w:r>
        <w:rPr>
          <w:rFonts w:ascii="Calibri" w:hAnsi="Calibri" w:cs="Calibri"/>
          <w:sz w:val="22"/>
          <w:szCs w:val="22"/>
          <w:lang w:val="en-US"/>
        </w:rPr>
        <w:t xml:space="preserve"> in HES</w:t>
      </w:r>
      <w:r w:rsidRPr="005378FB">
        <w:rPr>
          <w:rFonts w:ascii="Calibri" w:hAnsi="Calibri" w:cs="Calibri"/>
          <w:sz w:val="22"/>
          <w:szCs w:val="22"/>
          <w:lang w:val="en-US"/>
        </w:rPr>
        <w:t xml:space="preserve"> and Pakistani </w:t>
      </w:r>
      <w:r>
        <w:rPr>
          <w:rFonts w:ascii="Calibri" w:hAnsi="Calibri" w:cs="Calibri"/>
          <w:sz w:val="22"/>
          <w:szCs w:val="22"/>
          <w:lang w:val="en-US"/>
        </w:rPr>
        <w:t xml:space="preserve">in CPRD </w:t>
      </w:r>
      <w:r w:rsidRPr="005378FB">
        <w:rPr>
          <w:rFonts w:ascii="Calibri" w:hAnsi="Calibri" w:cs="Calibri"/>
          <w:sz w:val="22"/>
          <w:szCs w:val="22"/>
          <w:lang w:val="en-US"/>
        </w:rPr>
        <w:t>we assign “Unknown Asian”.</w:t>
      </w:r>
    </w:p>
    <w:p w14:paraId="0BFE2375" w14:textId="28AA2EC7" w:rsidR="005C30C5" w:rsidRPr="00CE7A2E" w:rsidRDefault="00CE7A2E" w:rsidP="0012740F">
      <w:pPr>
        <w:pStyle w:val="ListParagraph"/>
        <w:numPr>
          <w:ilvl w:val="1"/>
          <w:numId w:val="1"/>
        </w:numPr>
        <w:tabs>
          <w:tab w:val="num" w:pos="567"/>
        </w:tabs>
        <w:spacing w:before="100" w:beforeAutospacing="1" w:after="100" w:afterAutospacing="1"/>
        <w:ind w:left="567" w:firstLine="0"/>
        <w:jc w:val="both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  <w:lang w:val="en-US"/>
        </w:rPr>
        <w:t>set the ethnicity as “Unknown”</w:t>
      </w:r>
      <w:r>
        <w:rPr>
          <w:rFonts w:ascii="Calibri" w:hAnsi="Calibri" w:cs="Calibri"/>
          <w:sz w:val="22"/>
          <w:szCs w:val="22"/>
          <w:lang w:val="en-US"/>
        </w:rPr>
        <w:t xml:space="preserve"> if </w:t>
      </w:r>
      <w:r w:rsidR="00B76AB3">
        <w:rPr>
          <w:rFonts w:ascii="Calibri" w:hAnsi="Calibri" w:cs="Calibri"/>
          <w:sz w:val="22"/>
          <w:szCs w:val="22"/>
        </w:rPr>
        <w:t>it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 xml:space="preserve"> did NOT </w:t>
      </w:r>
      <w:r w:rsidR="006D093F">
        <w:rPr>
          <w:rFonts w:ascii="Calibri" w:hAnsi="Calibri" w:cs="Calibri"/>
          <w:sz w:val="22"/>
          <w:szCs w:val="22"/>
          <w:lang w:val="en-US"/>
        </w:rPr>
        <w:t xml:space="preserve">truly or categorically 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>match to any CPRD record</w:t>
      </w:r>
      <w:r w:rsidR="006D093F">
        <w:rPr>
          <w:rFonts w:ascii="Calibri" w:hAnsi="Calibri" w:cs="Calibri"/>
          <w:sz w:val="22"/>
          <w:szCs w:val="22"/>
          <w:lang w:val="en-US"/>
        </w:rPr>
        <w:t xml:space="preserve"> (3.97%)</w:t>
      </w:r>
      <w:r w:rsidR="005C30C5" w:rsidRPr="00CE7A2E">
        <w:rPr>
          <w:rFonts w:ascii="Calibri" w:hAnsi="Calibri" w:cs="Calibri"/>
          <w:sz w:val="22"/>
          <w:szCs w:val="22"/>
          <w:lang w:val="en-US"/>
        </w:rPr>
        <w:t>.</w:t>
      </w:r>
    </w:p>
    <w:p w14:paraId="2FA2F947" w14:textId="23D160B6" w:rsidR="005C30C5" w:rsidRPr="00CE7A2E" w:rsidRDefault="005C30C5" w:rsidP="0012740F">
      <w:pPr>
        <w:pStyle w:val="ListParagraph"/>
        <w:numPr>
          <w:ilvl w:val="0"/>
          <w:numId w:val="1"/>
        </w:numPr>
        <w:tabs>
          <w:tab w:val="num" w:pos="284"/>
        </w:tabs>
        <w:spacing w:before="100" w:beforeAutospacing="1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E7A2E">
        <w:rPr>
          <w:rFonts w:ascii="Calibri" w:hAnsi="Calibri" w:cs="Calibri"/>
          <w:sz w:val="22"/>
          <w:szCs w:val="22"/>
          <w:lang w:val="en-US"/>
        </w:rPr>
        <w:t>For patients with ethnicity recorded only in CPRD (</w:t>
      </w:r>
      <w:r w:rsidR="005D0C70">
        <w:rPr>
          <w:rFonts w:ascii="Calibri" w:hAnsi="Calibri" w:cs="Calibri"/>
          <w:sz w:val="22"/>
          <w:szCs w:val="22"/>
          <w:lang w:val="en-US"/>
        </w:rPr>
        <w:t>9.76</w:t>
      </w:r>
      <w:r w:rsidRPr="00CE7A2E">
        <w:rPr>
          <w:rFonts w:ascii="Calibri" w:hAnsi="Calibri" w:cs="Calibri"/>
          <w:sz w:val="22"/>
          <w:szCs w:val="22"/>
          <w:lang w:val="en-US"/>
        </w:rPr>
        <w:t xml:space="preserve">%), </w:t>
      </w:r>
    </w:p>
    <w:p w14:paraId="6E2A5C0B" w14:textId="1195020F" w:rsidR="00E439E7" w:rsidRPr="006D093F" w:rsidRDefault="005378FB" w:rsidP="009F496F">
      <w:pPr>
        <w:pStyle w:val="ListParagraph"/>
        <w:numPr>
          <w:ilvl w:val="1"/>
          <w:numId w:val="1"/>
        </w:numPr>
        <w:tabs>
          <w:tab w:val="num" w:pos="567"/>
        </w:tabs>
        <w:spacing w:before="100" w:beforeAutospacing="1" w:after="100" w:afterAutospacing="1"/>
        <w:ind w:left="567" w:firstLine="0"/>
        <w:jc w:val="both"/>
        <w:rPr>
          <w:rFonts w:ascii="Calibri" w:hAnsi="Calibri" w:cs="Calibri"/>
          <w:sz w:val="22"/>
          <w:szCs w:val="22"/>
          <w:lang w:val="en-US"/>
        </w:rPr>
      </w:pPr>
      <w:r w:rsidRPr="006D093F">
        <w:rPr>
          <w:rFonts w:ascii="Calibri" w:hAnsi="Calibri" w:cs="Calibri"/>
          <w:sz w:val="22"/>
          <w:szCs w:val="22"/>
          <w:lang w:val="en-US"/>
        </w:rPr>
        <w:lastRenderedPageBreak/>
        <w:t xml:space="preserve">For patients </w:t>
      </w:r>
      <w:r w:rsidR="005C30C5" w:rsidRPr="006D093F">
        <w:rPr>
          <w:rFonts w:ascii="Calibri" w:hAnsi="Calibri" w:cs="Calibri"/>
          <w:sz w:val="22"/>
          <w:szCs w:val="22"/>
          <w:lang w:val="en-US"/>
        </w:rPr>
        <w:t xml:space="preserve">with one CPRD patient ID </w:t>
      </w:r>
      <w:r w:rsidR="00B87CE0" w:rsidRPr="006D093F">
        <w:rPr>
          <w:rFonts w:ascii="Calibri" w:hAnsi="Calibri" w:cs="Calibri"/>
          <w:sz w:val="22"/>
          <w:szCs w:val="22"/>
          <w:lang w:val="en-US"/>
        </w:rPr>
        <w:t xml:space="preserve">linked </w:t>
      </w:r>
      <w:r w:rsidR="005C30C5" w:rsidRPr="006D093F">
        <w:rPr>
          <w:rFonts w:ascii="Calibri" w:hAnsi="Calibri" w:cs="Calibri"/>
          <w:sz w:val="22"/>
          <w:szCs w:val="22"/>
          <w:lang w:val="en-US"/>
        </w:rPr>
        <w:t>to one HESID</w:t>
      </w:r>
      <w:r w:rsidR="00A776DF">
        <w:rPr>
          <w:rFonts w:ascii="Calibri" w:hAnsi="Calibri" w:cs="Calibri"/>
          <w:sz w:val="22"/>
          <w:szCs w:val="22"/>
          <w:lang w:val="en-US"/>
        </w:rPr>
        <w:t xml:space="preserve"> (9.03%)</w:t>
      </w:r>
      <w:r w:rsidR="005C30C5" w:rsidRPr="006D093F">
        <w:rPr>
          <w:rFonts w:ascii="Calibri" w:hAnsi="Calibri" w:cs="Calibri"/>
          <w:sz w:val="22"/>
          <w:szCs w:val="22"/>
          <w:lang w:val="en-US"/>
        </w:rPr>
        <w:t>,</w:t>
      </w:r>
      <w:r w:rsidRPr="006D093F">
        <w:rPr>
          <w:rFonts w:ascii="Calibri" w:hAnsi="Calibri" w:cs="Calibri"/>
          <w:sz w:val="22"/>
          <w:szCs w:val="22"/>
          <w:lang w:val="en-US"/>
        </w:rPr>
        <w:t xml:space="preserve"> we used the ethnicity in CPRD if </w:t>
      </w:r>
      <w:r w:rsidR="005C30C5" w:rsidRPr="006D093F">
        <w:rPr>
          <w:rFonts w:ascii="Calibri" w:hAnsi="Calibri" w:cs="Calibri"/>
          <w:sz w:val="22"/>
          <w:szCs w:val="22"/>
          <w:lang w:val="en-US"/>
        </w:rPr>
        <w:t>only one ethnicity was recorded</w:t>
      </w:r>
      <w:r w:rsidR="00A776DF">
        <w:rPr>
          <w:rFonts w:ascii="Calibri" w:hAnsi="Calibri" w:cs="Calibri"/>
          <w:sz w:val="22"/>
          <w:szCs w:val="22"/>
          <w:lang w:val="en-US"/>
        </w:rPr>
        <w:t xml:space="preserve">; and determined the ethnicity depending on whether the records were truly, categorically or not matched, otherwise. </w:t>
      </w:r>
    </w:p>
    <w:p w14:paraId="3A79A068" w14:textId="7A3A060C" w:rsidR="005C30C5" w:rsidRPr="00FC194F" w:rsidRDefault="005E215C" w:rsidP="00FC194F">
      <w:pPr>
        <w:pStyle w:val="ListParagraph"/>
        <w:numPr>
          <w:ilvl w:val="1"/>
          <w:numId w:val="1"/>
        </w:numPr>
        <w:tabs>
          <w:tab w:val="num" w:pos="567"/>
        </w:tabs>
        <w:spacing w:before="100" w:beforeAutospacing="1" w:after="100" w:afterAutospacing="1"/>
        <w:ind w:left="567" w:firstLine="0"/>
        <w:jc w:val="both"/>
        <w:rPr>
          <w:rFonts w:ascii="Calibri" w:hAnsi="Calibri" w:cs="Calibri"/>
          <w:sz w:val="22"/>
          <w:szCs w:val="22"/>
        </w:rPr>
      </w:pPr>
      <w:r w:rsidRPr="00FC194F">
        <w:rPr>
          <w:rFonts w:ascii="Calibri" w:hAnsi="Calibri" w:cs="Calibri"/>
          <w:sz w:val="22"/>
          <w:szCs w:val="22"/>
          <w:lang w:val="en-US"/>
        </w:rPr>
        <w:t>For p</w:t>
      </w:r>
      <w:r w:rsidR="005C30C5" w:rsidRPr="00FC194F">
        <w:rPr>
          <w:rFonts w:ascii="Calibri" w:hAnsi="Calibri" w:cs="Calibri"/>
          <w:sz w:val="22"/>
          <w:szCs w:val="22"/>
          <w:lang w:val="en-US"/>
        </w:rPr>
        <w:t xml:space="preserve">atients with multiple </w:t>
      </w:r>
      <w:r w:rsidR="005C30C5" w:rsidRPr="00FC194F">
        <w:rPr>
          <w:rFonts w:ascii="Calibri" w:hAnsi="Calibri" w:cs="Calibri"/>
          <w:sz w:val="22"/>
          <w:szCs w:val="22"/>
        </w:rPr>
        <w:t>CPRD patient ID</w:t>
      </w:r>
      <w:r w:rsidR="005C30C5" w:rsidRPr="00FC194F">
        <w:rPr>
          <w:rFonts w:ascii="Calibri" w:hAnsi="Calibri" w:cs="Calibri"/>
          <w:sz w:val="22"/>
          <w:szCs w:val="22"/>
          <w:lang w:val="en-US"/>
        </w:rPr>
        <w:t>s matched one HESID</w:t>
      </w:r>
      <w:r w:rsidR="00226BD3" w:rsidRPr="00FC194F">
        <w:rPr>
          <w:rFonts w:ascii="Calibri" w:hAnsi="Calibri" w:cs="Calibri"/>
          <w:sz w:val="22"/>
          <w:szCs w:val="22"/>
          <w:lang w:val="en-US"/>
        </w:rPr>
        <w:t xml:space="preserve"> (0.73%)</w:t>
      </w:r>
      <w:r w:rsidR="005C30C5" w:rsidRPr="00FC194F"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FC194F">
        <w:rPr>
          <w:rFonts w:ascii="Calibri" w:hAnsi="Calibri" w:cs="Calibri"/>
          <w:sz w:val="22"/>
          <w:szCs w:val="22"/>
          <w:lang w:val="en-US"/>
        </w:rPr>
        <w:t xml:space="preserve">we used the ethnicity in CPRD if only one </w:t>
      </w:r>
      <w:r w:rsidR="00B76AB3" w:rsidRPr="00FC194F">
        <w:rPr>
          <w:rFonts w:ascii="Calibri" w:hAnsi="Calibri" w:cs="Calibri"/>
          <w:sz w:val="22"/>
          <w:szCs w:val="22"/>
          <w:lang w:val="en-US"/>
        </w:rPr>
        <w:t>has ever been</w:t>
      </w:r>
      <w:r w:rsidRPr="00FC194F">
        <w:rPr>
          <w:rFonts w:ascii="Calibri" w:hAnsi="Calibri" w:cs="Calibri"/>
          <w:sz w:val="22"/>
          <w:szCs w:val="22"/>
          <w:lang w:val="en-US"/>
        </w:rPr>
        <w:t xml:space="preserve"> recorded</w:t>
      </w:r>
      <w:r w:rsidR="006D093F" w:rsidRPr="00FC194F">
        <w:rPr>
          <w:rFonts w:ascii="Calibri" w:hAnsi="Calibri" w:cs="Calibri"/>
          <w:sz w:val="22"/>
          <w:szCs w:val="22"/>
          <w:lang w:val="en-US"/>
        </w:rPr>
        <w:t>; i</w:t>
      </w:r>
      <w:r w:rsidRPr="00FC194F">
        <w:rPr>
          <w:rFonts w:ascii="Calibri" w:hAnsi="Calibri" w:cs="Calibri"/>
          <w:sz w:val="22"/>
          <w:szCs w:val="22"/>
          <w:lang w:val="en-US"/>
        </w:rPr>
        <w:t xml:space="preserve">f </w:t>
      </w:r>
      <w:r w:rsidR="005C30C5" w:rsidRPr="00FC194F">
        <w:rPr>
          <w:rFonts w:ascii="Calibri" w:hAnsi="Calibri" w:cs="Calibri"/>
          <w:sz w:val="22"/>
          <w:szCs w:val="22"/>
          <w:lang w:val="en-US"/>
        </w:rPr>
        <w:t xml:space="preserve">only one of the patient ID had multiple ethnicities recorded, </w:t>
      </w:r>
      <w:r w:rsidRPr="00FC194F">
        <w:rPr>
          <w:rFonts w:ascii="Calibri" w:hAnsi="Calibri" w:cs="Calibri"/>
          <w:sz w:val="22"/>
          <w:szCs w:val="22"/>
          <w:lang w:val="en-US"/>
        </w:rPr>
        <w:t xml:space="preserve">we </w:t>
      </w:r>
      <w:r w:rsidR="00226BD3" w:rsidRPr="00FC194F">
        <w:rPr>
          <w:rFonts w:ascii="Calibri" w:hAnsi="Calibri" w:cs="Calibri"/>
          <w:sz w:val="22"/>
          <w:szCs w:val="22"/>
          <w:lang w:val="en-US"/>
        </w:rPr>
        <w:t xml:space="preserve">determined the ethnicity by checking the matching </w:t>
      </w:r>
      <w:r w:rsidR="005C30C5" w:rsidRPr="00FC194F">
        <w:rPr>
          <w:rFonts w:ascii="Calibri" w:hAnsi="Calibri" w:cs="Calibri"/>
          <w:sz w:val="22"/>
          <w:szCs w:val="22"/>
          <w:lang w:val="en-US"/>
        </w:rPr>
        <w:t xml:space="preserve">ethnicity </w:t>
      </w:r>
      <w:r w:rsidRPr="00FC194F">
        <w:rPr>
          <w:rFonts w:ascii="Calibri" w:hAnsi="Calibri" w:cs="Calibri"/>
          <w:sz w:val="22"/>
          <w:szCs w:val="22"/>
          <w:lang w:val="en-US"/>
        </w:rPr>
        <w:t xml:space="preserve">across </w:t>
      </w:r>
      <w:r w:rsidR="005C30C5" w:rsidRPr="00FC194F">
        <w:rPr>
          <w:rFonts w:ascii="Calibri" w:hAnsi="Calibri" w:cs="Calibri"/>
          <w:sz w:val="22"/>
          <w:szCs w:val="22"/>
          <w:lang w:val="en-US"/>
        </w:rPr>
        <w:t>CPRD</w:t>
      </w:r>
      <w:r w:rsidRPr="00FC194F">
        <w:rPr>
          <w:rFonts w:ascii="Calibri" w:hAnsi="Calibri" w:cs="Calibri"/>
          <w:sz w:val="22"/>
          <w:szCs w:val="22"/>
          <w:lang w:val="en-US"/>
        </w:rPr>
        <w:t xml:space="preserve"> patient IDs</w:t>
      </w:r>
      <w:r w:rsidR="00226BD3" w:rsidRPr="00FC194F">
        <w:rPr>
          <w:rFonts w:ascii="Calibri" w:hAnsi="Calibri" w:cs="Calibri"/>
          <w:sz w:val="22"/>
          <w:szCs w:val="22"/>
          <w:lang w:val="en-US"/>
        </w:rPr>
        <w:t xml:space="preserve">; </w:t>
      </w:r>
      <w:r w:rsidR="00482FAF" w:rsidRPr="00FC194F">
        <w:rPr>
          <w:rFonts w:ascii="Calibri" w:hAnsi="Calibri" w:cs="Calibri"/>
          <w:sz w:val="22"/>
          <w:szCs w:val="22"/>
          <w:lang w:val="en-US"/>
        </w:rPr>
        <w:t>i</w:t>
      </w:r>
      <w:r w:rsidRPr="00FC194F">
        <w:rPr>
          <w:rFonts w:ascii="Calibri" w:hAnsi="Calibri" w:cs="Calibri"/>
          <w:sz w:val="22"/>
          <w:szCs w:val="22"/>
          <w:lang w:val="en-US"/>
        </w:rPr>
        <w:t xml:space="preserve">f </w:t>
      </w:r>
      <w:r w:rsidR="005C30C5" w:rsidRPr="00FC194F">
        <w:rPr>
          <w:rFonts w:ascii="Calibri" w:hAnsi="Calibri" w:cs="Calibri"/>
          <w:sz w:val="22"/>
          <w:szCs w:val="22"/>
          <w:lang w:val="en-US"/>
        </w:rPr>
        <w:t xml:space="preserve">more than one patient IDs had multiple ethnicities recorded, </w:t>
      </w:r>
      <w:r w:rsidRPr="00FC194F">
        <w:rPr>
          <w:rFonts w:ascii="Calibri" w:hAnsi="Calibri" w:cs="Calibri"/>
          <w:sz w:val="22"/>
          <w:szCs w:val="22"/>
          <w:lang w:val="en-US"/>
        </w:rPr>
        <w:t xml:space="preserve">we </w:t>
      </w:r>
      <w:r w:rsidR="005C30C5" w:rsidRPr="00FC194F">
        <w:rPr>
          <w:rFonts w:ascii="Calibri" w:hAnsi="Calibri" w:cs="Calibri"/>
          <w:sz w:val="22"/>
          <w:szCs w:val="22"/>
          <w:lang w:val="en-US"/>
        </w:rPr>
        <w:t>set the ethnicity as “Un</w:t>
      </w:r>
      <w:r w:rsidR="0059281D" w:rsidRPr="00FC194F">
        <w:rPr>
          <w:rFonts w:ascii="Calibri" w:hAnsi="Calibri" w:cs="Calibri"/>
          <w:sz w:val="22"/>
          <w:szCs w:val="22"/>
          <w:lang w:val="en-US"/>
        </w:rPr>
        <w:t>known</w:t>
      </w:r>
      <w:r w:rsidR="005C30C5" w:rsidRPr="00FC194F">
        <w:rPr>
          <w:rFonts w:ascii="Calibri" w:hAnsi="Calibri" w:cs="Calibri"/>
          <w:sz w:val="22"/>
          <w:szCs w:val="22"/>
          <w:lang w:val="en-US"/>
        </w:rPr>
        <w:t>”.</w:t>
      </w:r>
    </w:p>
    <w:p w14:paraId="670B9649" w14:textId="7AD6869C" w:rsidR="005C30C5" w:rsidRPr="00986D5C" w:rsidRDefault="005C30C5" w:rsidP="0012740F">
      <w:r w:rsidRPr="00986D5C">
        <w:br w:type="page"/>
      </w:r>
    </w:p>
    <w:p w14:paraId="56450636" w14:textId="77777777" w:rsidR="00770819" w:rsidRPr="00986D5C" w:rsidRDefault="00770819" w:rsidP="0012740F">
      <w:pPr>
        <w:rPr>
          <w:color w:val="000000"/>
        </w:rPr>
        <w:sectPr w:rsidR="00770819" w:rsidRPr="00986D5C" w:rsidSect="00E76D5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941A4C4" w14:textId="733D6A93" w:rsidR="00F85D7C" w:rsidRPr="0012740F" w:rsidRDefault="00897A20" w:rsidP="00F85D7C">
      <w:pPr>
        <w:pStyle w:val="Heading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2" w:name="_Toc181881418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Additional</w:t>
      </w:r>
      <w:r w:rsidR="007A76E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C05E65">
        <w:rPr>
          <w:rFonts w:ascii="Calibri" w:hAnsi="Calibri" w:cs="Calibri"/>
          <w:b/>
          <w:bCs/>
          <w:color w:val="auto"/>
          <w:sz w:val="22"/>
          <w:szCs w:val="22"/>
        </w:rPr>
        <w:t>file</w:t>
      </w:r>
      <w:r w:rsidR="00C05E65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F85D7C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>Table S</w:t>
      </w:r>
      <w:r w:rsidR="00DF17FC">
        <w:rPr>
          <w:rFonts w:ascii="Times New Roman" w:hAnsi="Times New Roman" w:cs="Times New Roman"/>
          <w:b/>
          <w:bCs/>
          <w:color w:val="auto"/>
          <w:sz w:val="20"/>
          <w:szCs w:val="20"/>
        </w:rPr>
        <w:t>1</w:t>
      </w:r>
      <w:r w:rsidR="00F85D7C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– Descriptive statistics of socio demographic characteristics for the total population and patients with at least one chronic condition recorded in different settings.</w:t>
      </w:r>
      <w:bookmarkEnd w:id="2"/>
      <w:r w:rsidR="00F85D7C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tbl>
      <w:tblPr>
        <w:tblW w:w="13774" w:type="dxa"/>
        <w:tblLook w:val="04A0" w:firstRow="1" w:lastRow="0" w:firstColumn="1" w:lastColumn="0" w:noHBand="0" w:noVBand="1"/>
      </w:tblPr>
      <w:tblGrid>
        <w:gridCol w:w="2391"/>
        <w:gridCol w:w="1217"/>
        <w:gridCol w:w="1028"/>
        <w:gridCol w:w="380"/>
        <w:gridCol w:w="1106"/>
        <w:gridCol w:w="1028"/>
        <w:gridCol w:w="1106"/>
        <w:gridCol w:w="1028"/>
        <w:gridCol w:w="1106"/>
        <w:gridCol w:w="1028"/>
        <w:gridCol w:w="222"/>
        <w:gridCol w:w="1106"/>
        <w:gridCol w:w="1028"/>
      </w:tblGrid>
      <w:tr w:rsidR="00F85D7C" w:rsidRPr="0012740F" w14:paraId="3F38B700" w14:textId="77777777" w:rsidTr="00753399">
        <w:trPr>
          <w:trHeight w:val="276"/>
        </w:trPr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B96A" w14:textId="77777777" w:rsidR="00F85D7C" w:rsidRPr="00F13F22" w:rsidRDefault="00F85D7C" w:rsidP="007533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7D28D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</w:rPr>
            </w:pPr>
            <w:r w:rsidRPr="00F13F22">
              <w:rPr>
                <w:b/>
                <w:bCs/>
                <w:color w:val="000000"/>
                <w:sz w:val="16"/>
                <w:szCs w:val="16"/>
                <w:u w:val="single"/>
              </w:rPr>
              <w:t>Population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4A28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5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BFB2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  <w:u w:val="single"/>
              </w:rPr>
            </w:pPr>
            <w:r w:rsidRPr="0012740F">
              <w:rPr>
                <w:b/>
                <w:bCs/>
                <w:color w:val="000000"/>
                <w:sz w:val="16"/>
                <w:szCs w:val="16"/>
                <w:u w:val="single"/>
              </w:rPr>
              <w:t>Patients</w:t>
            </w:r>
            <w:r w:rsidRPr="00F13F22">
              <w:rPr>
                <w:b/>
                <w:bCs/>
                <w:color w:val="000000"/>
                <w:sz w:val="16"/>
                <w:szCs w:val="16"/>
                <w:u w:val="single"/>
              </w:rPr>
              <w:t xml:space="preserve"> with at least one chronic condition recorded in</w:t>
            </w:r>
          </w:p>
        </w:tc>
      </w:tr>
      <w:tr w:rsidR="00F85D7C" w:rsidRPr="0012740F" w14:paraId="4C3C5864" w14:textId="77777777" w:rsidTr="00753399">
        <w:trPr>
          <w:trHeight w:val="69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62B3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C455DA" w14:textId="77777777" w:rsidR="00F85D7C" w:rsidRPr="00F13F22" w:rsidRDefault="00F85D7C" w:rsidP="0075339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E6A87" w14:textId="77777777" w:rsidR="00F85D7C" w:rsidRPr="00F13F22" w:rsidRDefault="00F85D7C" w:rsidP="007533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9B12F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3F22">
              <w:rPr>
                <w:b/>
                <w:bCs/>
                <w:color w:val="000000"/>
                <w:sz w:val="16"/>
                <w:szCs w:val="16"/>
              </w:rPr>
              <w:t>secondary care only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F2060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3F22">
              <w:rPr>
                <w:b/>
                <w:bCs/>
                <w:color w:val="000000"/>
                <w:sz w:val="16"/>
                <w:szCs w:val="16"/>
              </w:rPr>
              <w:t>secondary and primary care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A0DF2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3F22">
              <w:rPr>
                <w:b/>
                <w:bCs/>
                <w:color w:val="000000"/>
                <w:sz w:val="16"/>
                <w:szCs w:val="16"/>
              </w:rPr>
              <w:t>primary care only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5B52F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4B5BA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3F22">
              <w:rPr>
                <w:b/>
                <w:bCs/>
                <w:color w:val="000000"/>
                <w:sz w:val="16"/>
                <w:szCs w:val="16"/>
              </w:rPr>
              <w:t>secondary or primary care</w:t>
            </w:r>
          </w:p>
        </w:tc>
      </w:tr>
      <w:tr w:rsidR="00F85D7C" w:rsidRPr="0012740F" w14:paraId="5247DCD4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7DA88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763F5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3F22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26B99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2740F">
              <w:rPr>
                <w:b/>
                <w:bCs/>
                <w:color w:val="000000"/>
                <w:sz w:val="16"/>
                <w:szCs w:val="16"/>
              </w:rPr>
              <w:t>(</w:t>
            </w:r>
            <w:r w:rsidRPr="00F13F22">
              <w:rPr>
                <w:b/>
                <w:bCs/>
                <w:color w:val="000000"/>
                <w:sz w:val="16"/>
                <w:szCs w:val="16"/>
              </w:rPr>
              <w:t>%</w:t>
            </w:r>
            <w:r w:rsidRPr="0012740F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68BE5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1BCB0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3F22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08660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2740F">
              <w:rPr>
                <w:b/>
                <w:bCs/>
                <w:color w:val="000000"/>
                <w:sz w:val="16"/>
                <w:szCs w:val="16"/>
              </w:rPr>
              <w:t>(</w:t>
            </w:r>
            <w:r w:rsidRPr="00F13F22">
              <w:rPr>
                <w:b/>
                <w:bCs/>
                <w:color w:val="000000"/>
                <w:sz w:val="16"/>
                <w:szCs w:val="16"/>
              </w:rPr>
              <w:t>%</w:t>
            </w:r>
            <w:r w:rsidRPr="0012740F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FF3EF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3F22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DD03E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2740F">
              <w:rPr>
                <w:b/>
                <w:bCs/>
                <w:color w:val="000000"/>
                <w:sz w:val="16"/>
                <w:szCs w:val="16"/>
              </w:rPr>
              <w:t>(</w:t>
            </w:r>
            <w:r w:rsidRPr="00F13F22">
              <w:rPr>
                <w:b/>
                <w:bCs/>
                <w:color w:val="000000"/>
                <w:sz w:val="16"/>
                <w:szCs w:val="16"/>
              </w:rPr>
              <w:t>%</w:t>
            </w:r>
            <w:r w:rsidRPr="0012740F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AD21C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3F22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B521D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2740F">
              <w:rPr>
                <w:b/>
                <w:bCs/>
                <w:color w:val="000000"/>
                <w:sz w:val="16"/>
                <w:szCs w:val="16"/>
              </w:rPr>
              <w:t>(</w:t>
            </w:r>
            <w:r w:rsidRPr="00F13F22">
              <w:rPr>
                <w:b/>
                <w:bCs/>
                <w:color w:val="000000"/>
                <w:sz w:val="16"/>
                <w:szCs w:val="16"/>
              </w:rPr>
              <w:t>%</w:t>
            </w:r>
            <w:r w:rsidRPr="0012740F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A097C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AC9EB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3F22">
              <w:rPr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0F730" w14:textId="77777777" w:rsidR="00F85D7C" w:rsidRPr="00F13F22" w:rsidRDefault="00F85D7C" w:rsidP="007533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2740F">
              <w:rPr>
                <w:b/>
                <w:bCs/>
                <w:color w:val="000000"/>
                <w:sz w:val="16"/>
                <w:szCs w:val="16"/>
              </w:rPr>
              <w:t>(</w:t>
            </w:r>
            <w:r w:rsidRPr="00F13F22">
              <w:rPr>
                <w:b/>
                <w:bCs/>
                <w:color w:val="000000"/>
                <w:sz w:val="16"/>
                <w:szCs w:val="16"/>
              </w:rPr>
              <w:t>%</w:t>
            </w:r>
            <w:r w:rsidRPr="0012740F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F85D7C" w:rsidRPr="0012740F" w14:paraId="3DA781C0" w14:textId="77777777" w:rsidTr="00753399">
        <w:trPr>
          <w:trHeight w:val="276"/>
        </w:trPr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9C8A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Number of patients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26B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12,755,868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E00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F9BC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539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2,586,399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03A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AC1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3,341,743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903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B87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8,671,633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A9C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2D1D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6CE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9,267,558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C82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85D7C" w:rsidRPr="0012740F" w14:paraId="03B88D91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71F3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50E3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1DF6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25D6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3074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7DF9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9D43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EB15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5302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270D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07D2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E4EB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FF36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</w:tr>
      <w:tr w:rsidR="00F85D7C" w:rsidRPr="0012740F" w14:paraId="79B33606" w14:textId="77777777" w:rsidTr="00753399">
        <w:trPr>
          <w:trHeight w:val="276"/>
        </w:trPr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AA13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Age, years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6FCB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B73B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2F45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45ED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8977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5128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247B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37F5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9176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4571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D745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</w:tr>
      <w:tr w:rsidR="00F85D7C" w:rsidRPr="0012740F" w14:paraId="433B238F" w14:textId="77777777" w:rsidTr="00753399">
        <w:trPr>
          <w:trHeight w:val="276"/>
        </w:trPr>
        <w:tc>
          <w:tcPr>
            <w:tcW w:w="23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7AB7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&lt;10 year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A61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1,408,291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3BB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(11.04%)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AB0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548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65,021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837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(2.51%)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F2D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82,651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87F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(2.47%)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B2E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525,853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1D8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(6.06%)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C24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B9E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597,552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642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(6.45%)</w:t>
            </w:r>
          </w:p>
        </w:tc>
      </w:tr>
      <w:tr w:rsidR="00F85D7C" w:rsidRPr="0012740F" w14:paraId="076AAD9F" w14:textId="77777777" w:rsidTr="00753399">
        <w:trPr>
          <w:trHeight w:val="276"/>
        </w:trPr>
        <w:tc>
          <w:tcPr>
            <w:tcW w:w="23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FF89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11-19 years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1BC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1,429,010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DE6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(11.20%)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279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014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85,375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CB2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(3.30%)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6B6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117,672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951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(3.52%)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BBA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760,949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987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(8.78%)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BEF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6E4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824,595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941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(8.90%)</w:t>
            </w:r>
          </w:p>
        </w:tc>
      </w:tr>
      <w:tr w:rsidR="00F85D7C" w:rsidRPr="0012740F" w14:paraId="024E9189" w14:textId="77777777" w:rsidTr="00753399">
        <w:trPr>
          <w:trHeight w:val="276"/>
        </w:trPr>
        <w:tc>
          <w:tcPr>
            <w:tcW w:w="23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7020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21-29 years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3A6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1,801,690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D69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(14.12%)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2FC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C5B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163,068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41A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(6.30%)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1EF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192,942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301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(5.77%)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883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1,105,314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DBA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(12.75%)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8E6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10B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1,167,928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E34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(12.60%)</w:t>
            </w:r>
          </w:p>
        </w:tc>
      </w:tr>
      <w:tr w:rsidR="00F85D7C" w:rsidRPr="0012740F" w14:paraId="33A65D3C" w14:textId="77777777" w:rsidTr="00753399">
        <w:trPr>
          <w:trHeight w:val="276"/>
        </w:trPr>
        <w:tc>
          <w:tcPr>
            <w:tcW w:w="23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EDB8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31-39 years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611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1,891,504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B25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(14.83%)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53E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A98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252,570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7DC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(9.77%)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F7F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310,621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373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(9.30%)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F2B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1,199,634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D19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(13.83%)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2EE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317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1,294,289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3CE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(13.97%)</w:t>
            </w:r>
          </w:p>
        </w:tc>
      </w:tr>
      <w:tr w:rsidR="00F85D7C" w:rsidRPr="0012740F" w14:paraId="2FF0E04E" w14:textId="77777777" w:rsidTr="00753399">
        <w:trPr>
          <w:trHeight w:val="276"/>
        </w:trPr>
        <w:tc>
          <w:tcPr>
            <w:tcW w:w="23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A62F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41-49 years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155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1,702,256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9FC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(13.34%)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E5D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29F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291,900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210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(11.29%)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C38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379,745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4F3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(11.36%)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A34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1,217,556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165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(14.04%)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DF6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979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1,301,294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E97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(14.04%)</w:t>
            </w:r>
          </w:p>
        </w:tc>
      </w:tr>
      <w:tr w:rsidR="00F85D7C" w:rsidRPr="0012740F" w14:paraId="17B28B36" w14:textId="77777777" w:rsidTr="00753399">
        <w:trPr>
          <w:trHeight w:val="276"/>
        </w:trPr>
        <w:tc>
          <w:tcPr>
            <w:tcW w:w="23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F005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51-59 years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C7E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1,693,277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E6A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(13.27%)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664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373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414,526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2F5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(16.03%)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02B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552,150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F61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(16.52%)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06F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1,336,060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B1B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(15.41%)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2CC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799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1,423,131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E27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(15.36%)</w:t>
            </w:r>
          </w:p>
        </w:tc>
      </w:tr>
      <w:tr w:rsidR="00F85D7C" w:rsidRPr="0012740F" w14:paraId="42F8F7BD" w14:textId="77777777" w:rsidTr="00753399">
        <w:trPr>
          <w:trHeight w:val="276"/>
        </w:trPr>
        <w:tc>
          <w:tcPr>
            <w:tcW w:w="23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5A21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61-69 years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70B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1,247,262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F65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(9.78%)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797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7D4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430,907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1B4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(16.66%)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458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587,932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A0C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(17.59%)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067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1,063,389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87A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(12.26%)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E0A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DEA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1,128,846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75C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(12.18%)</w:t>
            </w:r>
          </w:p>
        </w:tc>
      </w:tr>
      <w:tr w:rsidR="00F85D7C" w:rsidRPr="0012740F" w14:paraId="4F875869" w14:textId="77777777" w:rsidTr="00753399">
        <w:trPr>
          <w:trHeight w:val="276"/>
        </w:trPr>
        <w:tc>
          <w:tcPr>
            <w:tcW w:w="23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E553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71-79 years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8EE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965,800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D18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(7.57%)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AB3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688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469,340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B23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(18.15%)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DF4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620,268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142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(18.56%)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53C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878,385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346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(10.13%)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A92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52A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924,090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927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(9.97%)</w:t>
            </w:r>
          </w:p>
        </w:tc>
      </w:tr>
      <w:tr w:rsidR="00F85D7C" w:rsidRPr="0012740F" w14:paraId="5087E98F" w14:textId="77777777" w:rsidTr="00753399">
        <w:trPr>
          <w:trHeight w:val="276"/>
        </w:trPr>
        <w:tc>
          <w:tcPr>
            <w:tcW w:w="23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A00B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80 years or older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8F0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616,778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C36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(4.84%)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626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5D5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413,692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73C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(15.99%)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8B1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497,762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61B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(14.90%)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C50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584,493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7AF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(6.74%)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8FF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192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605,833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A56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(6.54%)</w:t>
            </w:r>
          </w:p>
        </w:tc>
      </w:tr>
      <w:tr w:rsidR="00F85D7C" w:rsidRPr="0012740F" w14:paraId="65D5AA49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F2F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8872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8483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5C3F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C1BE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5C3B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24D7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2B0A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FDDE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0252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C102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2C91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6B0D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</w:tr>
      <w:tr w:rsidR="00F85D7C" w:rsidRPr="0012740F" w14:paraId="2F55A988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A72F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88CC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C1F8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01FE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17E8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06AE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3488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E780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E5C6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E813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E038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8A7A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44C2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</w:tr>
      <w:tr w:rsidR="00F85D7C" w:rsidRPr="0012740F" w14:paraId="58350277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A532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1A0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6,361,122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2E2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(49.87%)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423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017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1,396,374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D32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(53.99%)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689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1,810,872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588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(54.19%)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F2B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4,565,712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B2D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(52.65%)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C41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307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4,847,800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597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(52.31%)</w:t>
            </w:r>
          </w:p>
        </w:tc>
      </w:tr>
      <w:tr w:rsidR="00F85D7C" w:rsidRPr="0012740F" w14:paraId="77D5D205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C74D6" w14:textId="77777777" w:rsidR="00F85D7C" w:rsidRPr="0012740F" w:rsidRDefault="00F85D7C" w:rsidP="00753399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AF4E8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6,394,746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246D8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(50.13%)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488CA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06953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1,190,025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7AFB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(46.01%)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BC341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1,530,871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E66CF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(45.81%)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AF700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4,105,921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2B91B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(47.35%)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40F42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A37A2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4,419,758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527D5" w14:textId="77777777" w:rsidR="00F85D7C" w:rsidRPr="0012740F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(47.69%)</w:t>
            </w:r>
          </w:p>
        </w:tc>
      </w:tr>
      <w:tr w:rsidR="00F85D7C" w:rsidRPr="0012740F" w14:paraId="2E021516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FA2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E5E9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E347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E725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53CD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C5C0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2E43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C689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5BE6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5022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106D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0AE7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0992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</w:tr>
      <w:tr w:rsidR="00F85D7C" w:rsidRPr="0012740F" w14:paraId="54B4A9EB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A7F7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Ethnicity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6056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8029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7238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B992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C6BF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4369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EB8F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B3AD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CED1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C8AC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306C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7314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</w:tr>
      <w:tr w:rsidR="00F85D7C" w:rsidRPr="0012740F" w14:paraId="30509A1E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8C8A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60C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9,358,814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7EB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(73.37%)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171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3EB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2,218,651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EF3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(85.78%)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016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2,873,331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3EC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(85.98%)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7C5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6,709,206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FA3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(77.37%)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A77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47A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7,191,855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217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(77.60%)</w:t>
            </w:r>
          </w:p>
        </w:tc>
      </w:tr>
      <w:tr w:rsidR="00F85D7C" w:rsidRPr="0012740F" w14:paraId="0DE48B35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4558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Asian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0FA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1,041,689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FC2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(8.17%)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CAB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CB6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143,058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20B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(5.53%)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D99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183,530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FF7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(5.49%)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9BD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640,327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88B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(7.38%)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50E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F8D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677,825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8C0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(7.31%)</w:t>
            </w:r>
          </w:p>
        </w:tc>
      </w:tr>
      <w:tr w:rsidR="00F85D7C" w:rsidRPr="0012740F" w14:paraId="5DAC236C" w14:textId="77777777" w:rsidTr="00753399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345E" w14:textId="77777777" w:rsidR="00F85D7C" w:rsidRPr="00F13F22" w:rsidRDefault="00F85D7C" w:rsidP="00753399">
            <w:pPr>
              <w:ind w:left="227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</w:t>
            </w:r>
            <w:r w:rsidRPr="00F13F22">
              <w:rPr>
                <w:color w:val="000000"/>
                <w:sz w:val="16"/>
                <w:szCs w:val="16"/>
              </w:rPr>
              <w:t>Indian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B1E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307,064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7D6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(2.41%)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934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7B4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48,156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625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(1.86%)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17C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61,940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C5A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(1.85%)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4C2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48,156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208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(1.86%)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A2E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32C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208,289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269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(2.25%)</w:t>
            </w:r>
          </w:p>
        </w:tc>
      </w:tr>
      <w:tr w:rsidR="00F85D7C" w:rsidRPr="0012740F" w14:paraId="5CA87DB7" w14:textId="77777777" w:rsidTr="00753399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E085" w14:textId="77777777" w:rsidR="00F85D7C" w:rsidRPr="00F13F22" w:rsidRDefault="00F85D7C" w:rsidP="00753399">
            <w:pPr>
              <w:ind w:left="227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</w:t>
            </w:r>
            <w:r w:rsidRPr="00F13F22">
              <w:rPr>
                <w:color w:val="000000"/>
                <w:sz w:val="16"/>
                <w:szCs w:val="16"/>
              </w:rPr>
              <w:t>Pakistani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129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224,769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7D7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(1.76%)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7BC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09F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34,971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E51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(1.35%)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3CF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45,345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47D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(1.36%)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069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34,971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139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(1.35%)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47B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483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157,400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239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(1.70%)</w:t>
            </w:r>
          </w:p>
        </w:tc>
      </w:tr>
      <w:tr w:rsidR="00F85D7C" w:rsidRPr="0012740F" w14:paraId="735340F8" w14:textId="77777777" w:rsidTr="00753399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C20D" w14:textId="77777777" w:rsidR="00F85D7C" w:rsidRPr="00F13F22" w:rsidRDefault="00F85D7C" w:rsidP="00753399">
            <w:pPr>
              <w:ind w:left="227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</w:t>
            </w:r>
            <w:r w:rsidRPr="00F13F22">
              <w:rPr>
                <w:color w:val="000000"/>
                <w:sz w:val="16"/>
                <w:szCs w:val="16"/>
              </w:rPr>
              <w:t>Bangladeshi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4E2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95,948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26E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(0.75%)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0AE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C0E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13,085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D29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(0.51%)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4DB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16,952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25C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(0.51%)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F0A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13,085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261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(0.51%)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F7A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9D7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69,509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589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(0.75%)</w:t>
            </w:r>
          </w:p>
        </w:tc>
      </w:tr>
      <w:tr w:rsidR="00F85D7C" w:rsidRPr="0012740F" w14:paraId="25E3A94E" w14:textId="77777777" w:rsidTr="00753399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644D" w14:textId="77777777" w:rsidR="00F85D7C" w:rsidRPr="00F13F22" w:rsidRDefault="00F85D7C" w:rsidP="00753399">
            <w:pPr>
              <w:ind w:left="227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</w:t>
            </w:r>
            <w:r w:rsidRPr="00F13F22">
              <w:rPr>
                <w:color w:val="000000"/>
                <w:sz w:val="16"/>
                <w:szCs w:val="16"/>
              </w:rPr>
              <w:t>Chinese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C1B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114,252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E72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(0.90%)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08C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AD6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6,965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1C3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(0.27%)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604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8,595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EFE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(0.26%)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E51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6,965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15C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(0.27%)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EB4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F20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46,405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65C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(0.50%)</w:t>
            </w:r>
          </w:p>
        </w:tc>
      </w:tr>
      <w:tr w:rsidR="00F85D7C" w:rsidRPr="0012740F" w14:paraId="066B0843" w14:textId="77777777" w:rsidTr="00753399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E968" w14:textId="77777777" w:rsidR="00F85D7C" w:rsidRPr="00F13F22" w:rsidRDefault="00F85D7C" w:rsidP="00753399">
            <w:pPr>
              <w:ind w:left="227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lastRenderedPageBreak/>
              <w:t>-</w:t>
            </w:r>
            <w:r w:rsidRPr="00F13F22">
              <w:rPr>
                <w:color w:val="000000"/>
                <w:sz w:val="16"/>
                <w:szCs w:val="16"/>
              </w:rPr>
              <w:t>Other Asian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0CF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177,180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B69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(1.39%)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EFD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F1A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19,140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D9D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(0.74%)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44C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24,091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3B7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(0.72%)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6F7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19,140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EE8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(0.74%)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CA1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18B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105,105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E7D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(1.13%)</w:t>
            </w:r>
          </w:p>
        </w:tc>
      </w:tr>
      <w:tr w:rsidR="00F85D7C" w:rsidRPr="0012740F" w14:paraId="1FDAF65B" w14:textId="77777777" w:rsidTr="00753399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AE0F" w14:textId="77777777" w:rsidR="00F85D7C" w:rsidRPr="00F13F22" w:rsidRDefault="00F85D7C" w:rsidP="00753399">
            <w:pPr>
              <w:ind w:left="227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</w:t>
            </w:r>
            <w:r w:rsidRPr="00F13F22">
              <w:rPr>
                <w:color w:val="000000"/>
                <w:sz w:val="16"/>
                <w:szCs w:val="16"/>
              </w:rPr>
              <w:t>Un</w:t>
            </w:r>
            <w:r w:rsidRPr="0012740F">
              <w:rPr>
                <w:color w:val="000000"/>
                <w:sz w:val="16"/>
                <w:szCs w:val="16"/>
              </w:rPr>
              <w:t xml:space="preserve">known </w:t>
            </w:r>
            <w:r w:rsidRPr="00F13F22">
              <w:rPr>
                <w:color w:val="000000"/>
                <w:sz w:val="16"/>
                <w:szCs w:val="16"/>
              </w:rPr>
              <w:t>Asian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465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122,476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8AF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(0.96%)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36F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4FE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20,741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B33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(0.80%)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9AA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26,607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941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(0.80%)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22A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20,741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400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(0.80%)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EF3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AE7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91,117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9A4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(0.98%)</w:t>
            </w:r>
          </w:p>
        </w:tc>
      </w:tr>
      <w:tr w:rsidR="00F85D7C" w:rsidRPr="0012740F" w14:paraId="04B38149" w14:textId="77777777" w:rsidTr="00753399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C2FF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847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543,020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465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(4.26%)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416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2FC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86,124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24C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(3.33%)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D76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111,521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A1C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(3.34%)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259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362,277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FB5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(4.18%)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7C3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146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386,861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DB9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(4.17%)</w:t>
            </w:r>
          </w:p>
        </w:tc>
      </w:tr>
      <w:tr w:rsidR="00F85D7C" w:rsidRPr="0012740F" w14:paraId="18B55C14" w14:textId="77777777" w:rsidTr="00753399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74EE" w14:textId="77777777" w:rsidR="00F85D7C" w:rsidRPr="00F13F22" w:rsidRDefault="00F85D7C" w:rsidP="00753399">
            <w:pPr>
              <w:ind w:left="227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</w:t>
            </w:r>
            <w:r w:rsidRPr="00F13F22">
              <w:rPr>
                <w:color w:val="000000"/>
                <w:sz w:val="16"/>
                <w:szCs w:val="16"/>
              </w:rPr>
              <w:t>Caribbean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BD2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121,437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7FC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(0.95%)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67C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2F5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29,640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E15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(1.15%)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CFA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38,257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F59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(1.14%)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478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29,640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CD9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(1.15%)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2C3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DDA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98,132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14A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(1.06%)</w:t>
            </w:r>
          </w:p>
        </w:tc>
      </w:tr>
      <w:tr w:rsidR="00F85D7C" w:rsidRPr="0012740F" w14:paraId="0FDBAC58" w14:textId="77777777" w:rsidTr="00753399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1AD9" w14:textId="77777777" w:rsidR="00F85D7C" w:rsidRPr="00F13F22" w:rsidRDefault="00F85D7C" w:rsidP="00753399">
            <w:pPr>
              <w:ind w:left="227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</w:t>
            </w:r>
            <w:r w:rsidRPr="00F13F22">
              <w:rPr>
                <w:color w:val="000000"/>
                <w:sz w:val="16"/>
                <w:szCs w:val="16"/>
              </w:rPr>
              <w:t>African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B76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278,720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73B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(2.19%)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064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56B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34,202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6A0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(1.32%)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42F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44,852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300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(1.34%)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6EE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34,202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B4F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(1.32%)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FC2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CDB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185,075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C64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(2.00%)</w:t>
            </w:r>
          </w:p>
        </w:tc>
      </w:tr>
      <w:tr w:rsidR="00F85D7C" w:rsidRPr="0012740F" w14:paraId="2910EE81" w14:textId="77777777" w:rsidTr="00753399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61D7" w14:textId="77777777" w:rsidR="00F85D7C" w:rsidRPr="00F13F22" w:rsidRDefault="00F85D7C" w:rsidP="00753399">
            <w:pPr>
              <w:ind w:left="227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</w:t>
            </w:r>
            <w:r w:rsidRPr="00F13F22">
              <w:rPr>
                <w:color w:val="000000"/>
                <w:sz w:val="16"/>
                <w:szCs w:val="16"/>
              </w:rPr>
              <w:t>Other Black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65F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44,067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E40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(0.35%)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EF0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D85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5,579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06F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(0.22%)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AE0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6,624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533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(0.20%)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14D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5,579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F24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(0.22%)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E29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8F4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28,860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4BA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(0.31%)</w:t>
            </w:r>
          </w:p>
        </w:tc>
      </w:tr>
      <w:tr w:rsidR="00F85D7C" w:rsidRPr="0012740F" w14:paraId="5B7A7472" w14:textId="77777777" w:rsidTr="00753399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A47B" w14:textId="77777777" w:rsidR="00F85D7C" w:rsidRPr="00F13F22" w:rsidRDefault="00F85D7C" w:rsidP="00753399">
            <w:pPr>
              <w:ind w:left="227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</w:t>
            </w:r>
            <w:r w:rsidRPr="00F13F22">
              <w:rPr>
                <w:color w:val="000000"/>
                <w:sz w:val="16"/>
                <w:szCs w:val="16"/>
              </w:rPr>
              <w:t>Unknown Black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BF7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98,796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848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(0.77%)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228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AB8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16,703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D6E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(0.65%)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1D6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21,788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154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(0.65%)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F22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16,703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8B5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(0.65%)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810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4C6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74,794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A5A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(0.81%)</w:t>
            </w:r>
          </w:p>
        </w:tc>
      </w:tr>
      <w:tr w:rsidR="00F85D7C" w:rsidRPr="0012740F" w14:paraId="5A722A2D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1A86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49B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169,428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C74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(1.33%)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C78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C88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17,910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DE1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(0.69%)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889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20,618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564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(0.62%)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CAB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89,522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CD8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(1.03%)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9D1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6E8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96,025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C51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(1.04%)</w:t>
            </w:r>
          </w:p>
        </w:tc>
      </w:tr>
      <w:tr w:rsidR="00F85D7C" w:rsidRPr="0012740F" w14:paraId="6545EEE3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DA2F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351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168,832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4C9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(1.32%)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FE9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9FC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16,022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9D5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(0.62%)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A72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20,082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BAB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(0.60%)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BF8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90,816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1E4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(1.05%)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057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D21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98,362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708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(1.06%)</w:t>
            </w:r>
          </w:p>
        </w:tc>
      </w:tr>
      <w:tr w:rsidR="00F85D7C" w:rsidRPr="0012740F" w14:paraId="5EDE343A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5521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A49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1,474,085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E0E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(11.56%)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435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C57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104,634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293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(4.05%)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E59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132,661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97F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(3.97%)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794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779,485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97F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(8.99%)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BBE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2B1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816,630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D91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(8.81%)</w:t>
            </w:r>
          </w:p>
        </w:tc>
      </w:tr>
      <w:tr w:rsidR="00F85D7C" w:rsidRPr="0012740F" w14:paraId="278A81D3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6BF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75B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8515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3664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8A45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614A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471F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5830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00CF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B0BB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E43B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6D4D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C97D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</w:tr>
      <w:tr w:rsidR="00F85D7C" w:rsidRPr="0012740F" w14:paraId="586AE1F6" w14:textId="77777777" w:rsidTr="00753399">
        <w:trPr>
          <w:trHeight w:val="276"/>
        </w:trPr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4516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IMD quintile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10C5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1CBF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BAA8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8EC2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6625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5FBA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2496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42F1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F716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D12C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5815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</w:tr>
      <w:tr w:rsidR="00F85D7C" w:rsidRPr="0012740F" w14:paraId="4AAC3FDB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8D63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IMD1 (least deprived)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BB7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2,556,134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E6C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(20.04%)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2CC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2CF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506,946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46A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(19.60%)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A55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668,531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06F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(20.01%)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0DB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1,785,106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542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(20.59%)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65D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CFF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1,900,154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B91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(20.50%)</w:t>
            </w:r>
          </w:p>
        </w:tc>
      </w:tr>
      <w:tr w:rsidR="00F85D7C" w:rsidRPr="0012740F" w14:paraId="1642F354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9DAF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IMD2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165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2,540,909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0AA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(19.92%)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9CF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394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522,633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025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(20.21%)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EFB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684,657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221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(20.49%)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815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1,755,922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5D7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(20.25%)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71E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66D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1,873,889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31F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(20.22%)</w:t>
            </w:r>
          </w:p>
        </w:tc>
      </w:tr>
      <w:tr w:rsidR="00F85D7C" w:rsidRPr="0012740F" w14:paraId="552DA6FC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974A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IMD3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A71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2,489,372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A91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(19.52%)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D19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8B1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501,969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AC4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(19.41%)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9E0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646,683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31C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(19.35%)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AB3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1,679,050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08A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(19.36%)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118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70B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1,794,721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DBF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(19.37%)</w:t>
            </w:r>
          </w:p>
        </w:tc>
      </w:tr>
      <w:tr w:rsidR="00F85D7C" w:rsidRPr="0012740F" w14:paraId="6E36F120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E3BE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IMD4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D3D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2,675,092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43C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(20.97%)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37E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5FC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522,681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551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(20.21%)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355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665,571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FAB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(19.92%)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093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1,770,151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53A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(20.41%)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05B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011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1,893,088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E2F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(20.43%)</w:t>
            </w:r>
          </w:p>
        </w:tc>
      </w:tr>
      <w:tr w:rsidR="00F85D7C" w:rsidRPr="0012740F" w14:paraId="2B509454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38D5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IMD5 (most deprived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25E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2,480,517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300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(19.45%)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D14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A4F5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529,488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1C0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(20.47%)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136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672,818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235F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(20.13%)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BBE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1,672,038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058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(19.28%)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DA1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6EF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1,795,667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901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(19.38%)</w:t>
            </w:r>
          </w:p>
        </w:tc>
      </w:tr>
      <w:tr w:rsidR="00F85D7C" w:rsidRPr="0012740F" w14:paraId="375B2CEE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296A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IMD unknown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AB9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13,844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734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(0.11%)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9BC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D61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2,682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18E9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(0.10%)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959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3,483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676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(0.10%)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679B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9,366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7DF4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(0.11%)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A88C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D17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10,039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6F9A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(0.11%)</w:t>
            </w:r>
          </w:p>
        </w:tc>
      </w:tr>
      <w:tr w:rsidR="00F85D7C" w:rsidRPr="0012740F" w14:paraId="5C0DF145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72F7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32AA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81CC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2104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48E1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C2F3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9B46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B2B4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A159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93C5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CE7F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C77C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C8DF" w14:textId="77777777" w:rsidR="00F85D7C" w:rsidRPr="00F13F22" w:rsidRDefault="00F85D7C" w:rsidP="00753399">
            <w:pPr>
              <w:rPr>
                <w:sz w:val="16"/>
                <w:szCs w:val="16"/>
              </w:rPr>
            </w:pPr>
          </w:p>
        </w:tc>
      </w:tr>
      <w:tr w:rsidR="00F85D7C" w:rsidRPr="0012740F" w14:paraId="1C34DF6D" w14:textId="77777777" w:rsidTr="00753399">
        <w:trPr>
          <w:trHeight w:val="276"/>
        </w:trPr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DD13D" w14:textId="77777777" w:rsidR="00F85D7C" w:rsidRPr="00F13F22" w:rsidRDefault="00F85D7C" w:rsidP="00753399">
            <w:pPr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Newly registered patient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0DD9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1,164,262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1A7D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(9.13%)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0057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DBE4E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156,708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A92A6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(6.06%)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8BBC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184,566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79F98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(5.52%)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28B2D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621,574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1E1B0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(7.17%)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BFA72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3DBA1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671,756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D7EC3" w14:textId="77777777" w:rsidR="00F85D7C" w:rsidRPr="00F13F22" w:rsidRDefault="00F85D7C" w:rsidP="00753399">
            <w:pPr>
              <w:jc w:val="right"/>
              <w:rPr>
                <w:color w:val="000000"/>
                <w:sz w:val="16"/>
                <w:szCs w:val="16"/>
              </w:rPr>
            </w:pPr>
            <w:r w:rsidRPr="00F13F22">
              <w:rPr>
                <w:color w:val="000000"/>
                <w:sz w:val="16"/>
                <w:szCs w:val="16"/>
              </w:rPr>
              <w:t>(7.25%)</w:t>
            </w:r>
          </w:p>
        </w:tc>
      </w:tr>
    </w:tbl>
    <w:p w14:paraId="6EDA00FF" w14:textId="77777777" w:rsidR="00F85D7C" w:rsidRDefault="00F85D7C" w:rsidP="0012740F">
      <w:pPr>
        <w:pStyle w:val="Heading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10E1B445" w14:textId="77777777" w:rsidR="00F85D7C" w:rsidRDefault="00F85D7C">
      <w:pPr>
        <w:spacing w:after="160" w:line="278" w:lineRule="auto"/>
        <w:rPr>
          <w:rFonts w:eastAsiaTheme="major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ABF8E0D" w14:textId="162E826A" w:rsidR="00C156BD" w:rsidRPr="0012740F" w:rsidRDefault="00897A20" w:rsidP="0012740F">
      <w:pPr>
        <w:pStyle w:val="Heading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3" w:name="_Toc181881419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Additional</w:t>
      </w:r>
      <w:r w:rsidR="00C05E6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C05E65">
        <w:rPr>
          <w:rFonts w:ascii="Calibri" w:hAnsi="Calibri" w:cs="Calibri"/>
          <w:b/>
          <w:bCs/>
          <w:color w:val="auto"/>
          <w:sz w:val="22"/>
          <w:szCs w:val="22"/>
        </w:rPr>
        <w:t>file</w:t>
      </w:r>
      <w:r w:rsidR="007A76E2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240273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Table </w:t>
      </w:r>
      <w:r w:rsidR="00DF17FC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>S</w:t>
      </w:r>
      <w:r w:rsidR="00DF17FC">
        <w:rPr>
          <w:rFonts w:ascii="Times New Roman" w:hAnsi="Times New Roman" w:cs="Times New Roman"/>
          <w:b/>
          <w:bCs/>
          <w:color w:val="auto"/>
          <w:sz w:val="20"/>
          <w:szCs w:val="20"/>
        </w:rPr>
        <w:t>2</w:t>
      </w:r>
      <w:r w:rsidR="00DF17FC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240273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– </w:t>
      </w:r>
      <w:r w:rsidR="00A1053A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>Disease p</w:t>
      </w:r>
      <w:r w:rsidR="00E97A71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>revalence</w:t>
      </w:r>
      <w:r w:rsidR="00A1053A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and </w:t>
      </w:r>
      <w:r w:rsidR="00E97A71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>by settings</w:t>
      </w:r>
      <w:r w:rsidR="00C156BD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bookmarkEnd w:id="3"/>
      <w:r w:rsidR="00C156BD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856"/>
        <w:gridCol w:w="1398"/>
        <w:gridCol w:w="1208"/>
        <w:gridCol w:w="1118"/>
        <w:gridCol w:w="222"/>
        <w:gridCol w:w="1243"/>
        <w:gridCol w:w="1208"/>
        <w:gridCol w:w="1118"/>
      </w:tblGrid>
      <w:tr w:rsidR="009C02D6" w:rsidRPr="0012740F" w14:paraId="6ACEF9DE" w14:textId="77777777" w:rsidTr="0012740F">
        <w:trPr>
          <w:trHeight w:val="416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4EA08B2" w14:textId="77777777" w:rsidR="00C156BD" w:rsidRPr="002354FE" w:rsidRDefault="00C156BD" w:rsidP="0012740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Disease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5C67C2" w14:textId="77777777" w:rsidR="00C156BD" w:rsidRPr="002354FE" w:rsidRDefault="00C156B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Prevalence among the full population recorded in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682D" w14:textId="77777777" w:rsidR="00C156BD" w:rsidRPr="002354FE" w:rsidRDefault="00C156B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5300" w14:textId="77777777" w:rsidR="00C156BD" w:rsidRPr="002354FE" w:rsidRDefault="00C156B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% Diagnosed cases recorded in</w:t>
            </w:r>
          </w:p>
        </w:tc>
      </w:tr>
      <w:tr w:rsidR="0012740F" w:rsidRPr="0012740F" w14:paraId="34B4483F" w14:textId="77777777" w:rsidTr="0012740F">
        <w:trPr>
          <w:trHeight w:val="422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bottom"/>
            <w:hideMark/>
          </w:tcPr>
          <w:p w14:paraId="2154B5CF" w14:textId="77777777" w:rsidR="00C156BD" w:rsidRPr="002354FE" w:rsidRDefault="00C156B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9CF78ED" w14:textId="52FC9E68" w:rsidR="00C156BD" w:rsidRPr="002354FE" w:rsidRDefault="00E97A71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2740F">
              <w:rPr>
                <w:b/>
                <w:bCs/>
                <w:color w:val="000000"/>
                <w:sz w:val="16"/>
                <w:szCs w:val="16"/>
              </w:rPr>
              <w:t>In</w:t>
            </w:r>
            <w:r w:rsidR="0012740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2740F">
              <w:rPr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5EF4D0" w14:textId="77777777" w:rsidR="00C156BD" w:rsidRPr="002354FE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secondary care only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6C3B7B8" w14:textId="77777777" w:rsid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 xml:space="preserve">secondary and </w:t>
            </w:r>
          </w:p>
          <w:p w14:paraId="50E2ABCC" w14:textId="3E5E67DF" w:rsidR="00C156BD" w:rsidRPr="002354FE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2608D4D" w14:textId="77777777" w:rsid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 xml:space="preserve">primary care </w:t>
            </w:r>
          </w:p>
          <w:p w14:paraId="22E5A1F4" w14:textId="2BAFCD37" w:rsidR="00C156BD" w:rsidRPr="002354FE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only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2D63F" w14:textId="77777777" w:rsidR="00C156BD" w:rsidRPr="002354FE" w:rsidRDefault="00C156B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20FEB6C" w14:textId="77777777" w:rsid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 xml:space="preserve">secondary care </w:t>
            </w:r>
          </w:p>
          <w:p w14:paraId="5C620919" w14:textId="1C5CE027" w:rsidR="00C156BD" w:rsidRPr="002354FE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only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ED4FF90" w14:textId="77777777" w:rsid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 xml:space="preserve">secondary and </w:t>
            </w:r>
          </w:p>
          <w:p w14:paraId="3803F899" w14:textId="5D6BE249" w:rsidR="00C156BD" w:rsidRPr="002354FE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9524C1" w14:textId="77777777" w:rsid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 xml:space="preserve">primary care </w:t>
            </w:r>
          </w:p>
          <w:p w14:paraId="0B64CA5F" w14:textId="27C74B01" w:rsidR="00C156BD" w:rsidRPr="002354FE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only</w:t>
            </w:r>
          </w:p>
        </w:tc>
      </w:tr>
      <w:tr w:rsidR="0012740F" w:rsidRPr="0012740F" w14:paraId="50A8C6D6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3447966" w14:textId="77777777" w:rsidR="00C156BD" w:rsidRPr="0012740F" w:rsidRDefault="00C156BD" w:rsidP="0012740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Cancers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F1EFBB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86C330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FAC25B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FF068F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B77AA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11A74D3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0081BE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7E2D9E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2740F" w:rsidRPr="0012740F" w14:paraId="2B19A79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0E1A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All cancers</w:t>
            </w:r>
            <w:r w:rsidRPr="0012740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F3E6C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4.94%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8E2103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4792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2.98%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893F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1.38%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AA3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173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11.78%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07B2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60.30%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0C59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27.91%</w:t>
            </w:r>
          </w:p>
        </w:tc>
      </w:tr>
      <w:tr w:rsidR="0012740F" w:rsidRPr="0012740F" w14:paraId="281992A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0503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malignancy_skin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851EC1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1.83%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9DB7C0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22FE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4611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CE0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BDF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12.49%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350A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41.89%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9E3E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45.62%</w:t>
            </w:r>
          </w:p>
        </w:tc>
      </w:tr>
      <w:tr w:rsidR="0012740F" w:rsidRPr="0012740F" w14:paraId="32D0890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ADF7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malignancy_breast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9FB9BD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49574C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D8D3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F8D8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B1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F71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5.48%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00D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75.42%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F893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19.10%</w:t>
            </w:r>
          </w:p>
        </w:tc>
      </w:tr>
      <w:tr w:rsidR="0012740F" w:rsidRPr="0012740F" w14:paraId="23885A2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4CCC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malignancy_prostate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FD0807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CDE8DA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D5A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BF22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EFA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BA1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9.75%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D226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63.80%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E79E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26.44%</w:t>
            </w:r>
          </w:p>
        </w:tc>
      </w:tr>
      <w:tr w:rsidR="0012740F" w:rsidRPr="0012740F" w14:paraId="58087FD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6867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malignancy_bowel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C9090D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1106DC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F580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2143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30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E3B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15.94%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799F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70.63%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A018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13.43%</w:t>
            </w:r>
          </w:p>
        </w:tc>
      </w:tr>
      <w:tr w:rsidR="0012740F" w:rsidRPr="0012740F" w14:paraId="7819050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E1E7F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Secondary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malignancy_lymph</w:t>
            </w:r>
            <w:proofErr w:type="spellEnd"/>
            <w:r w:rsidRPr="002354FE">
              <w:rPr>
                <w:color w:val="000000"/>
                <w:sz w:val="16"/>
                <w:szCs w:val="16"/>
              </w:rPr>
              <w:t xml:space="preserve"> nodes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384C67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7BF161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EDC8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DEF2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283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15B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96.24%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A5B4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2.43%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1DBE4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1.33%</w:t>
            </w:r>
          </w:p>
        </w:tc>
      </w:tr>
      <w:tr w:rsidR="0012740F" w:rsidRPr="0012740F" w14:paraId="601FACA3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1CA1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malignancy_melanoma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B1275D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E3FE72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40E3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2842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0DF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12C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6.60%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31A4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45E3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53.34%</w:t>
            </w:r>
          </w:p>
        </w:tc>
      </w:tr>
      <w:tr w:rsidR="0012740F" w:rsidRPr="0012740F" w14:paraId="3C8F03B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ED3B0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malignancy_other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17BE50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90EDC9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187E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6F33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95E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EAA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57.05%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814F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17.51%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9160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25.44%</w:t>
            </w:r>
          </w:p>
        </w:tc>
      </w:tr>
      <w:tr w:rsidR="0012740F" w:rsidRPr="0012740F" w14:paraId="000F519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DDF3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malignancy_bladder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EB91E1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EC5364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FD8F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29AA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B66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814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32.83%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C4D8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57.96%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7E74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9.22%</w:t>
            </w:r>
          </w:p>
        </w:tc>
      </w:tr>
      <w:tr w:rsidR="0012740F" w:rsidRPr="0012740F" w14:paraId="0664385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A422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Non-Hodgkin lymphoma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287ED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3A5314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11F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9CB7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A5C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60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EDC0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61.95%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C278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21.93%</w:t>
            </w:r>
          </w:p>
        </w:tc>
      </w:tr>
      <w:tr w:rsidR="0012740F" w:rsidRPr="0012740F" w14:paraId="06A329A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2F99D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Leukaemia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1BECDD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FEC31E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2977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8E36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C5D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522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14.88%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83B1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56.50%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F209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28.62%</w:t>
            </w:r>
          </w:p>
        </w:tc>
      </w:tr>
      <w:tr w:rsidR="0012740F" w:rsidRPr="0012740F" w14:paraId="41706A0E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811CB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Secondary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malignancy_other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036A14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AD5AE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BCE4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6717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722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D5F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34.88%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3A35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11.17%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ED44A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53.95%</w:t>
            </w:r>
          </w:p>
        </w:tc>
      </w:tr>
      <w:tr w:rsidR="0012740F" w:rsidRPr="0012740F" w14:paraId="452239D7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1606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malignancy_lung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9FBDD3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E61FDE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6D4A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99C3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63C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2CD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22.12%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573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63.79%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8DF7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14.08%</w:t>
            </w:r>
          </w:p>
        </w:tc>
      </w:tr>
      <w:tr w:rsidR="0012740F" w:rsidRPr="0012740F" w14:paraId="677A35D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1C3F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malignancy_kidney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D9708C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637DF4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CA63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171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66C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0FB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40.25%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7285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45.21%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32AB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14.52%</w:t>
            </w:r>
          </w:p>
        </w:tc>
      </w:tr>
      <w:tr w:rsidR="0012740F" w:rsidRPr="0012740F" w14:paraId="14253EC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FB1D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malignancy_uterus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606B5A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A7305F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8566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6A0E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8E3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F5C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29.94%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9609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58.06%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B2D4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12.00%</w:t>
            </w:r>
          </w:p>
        </w:tc>
      </w:tr>
      <w:tr w:rsidR="0012740F" w:rsidRPr="0012740F" w14:paraId="67CE76C8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662C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malignancy_oropharyngeal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867A01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A7576A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6F9B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752D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44F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892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39.96%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E6E4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44.49%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92E9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15.55%</w:t>
            </w:r>
          </w:p>
        </w:tc>
      </w:tr>
      <w:tr w:rsidR="0012740F" w:rsidRPr="0012740F" w14:paraId="10AE018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FBB8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Secondary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malignancy_bone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EB956C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743B19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0D3C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8948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5A0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A2B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86.49%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7676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9.08%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7A0B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4.43%</w:t>
            </w:r>
          </w:p>
        </w:tc>
      </w:tr>
      <w:tr w:rsidR="0012740F" w:rsidRPr="0012740F" w14:paraId="0E72274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C3DA0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malignancy_ovary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F5510D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D731F2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E22E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E0A1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6FE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85F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24.54%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37CD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38.78%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A419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36.67%</w:t>
            </w:r>
          </w:p>
        </w:tc>
      </w:tr>
      <w:tr w:rsidR="0012740F" w:rsidRPr="0012740F" w14:paraId="7174044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8985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Polycythaemia vera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DD9367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10C676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795F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1CDE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B2D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BEF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25.56%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1258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29.93%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8B7E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44.49%</w:t>
            </w:r>
          </w:p>
        </w:tc>
      </w:tr>
      <w:tr w:rsidR="0012740F" w:rsidRPr="0012740F" w14:paraId="1E116DC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56FE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Secondary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malignancy_liver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9322B9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4BFD8D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E696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F52B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015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05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59.71%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90CF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32.28%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45EB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8.00%</w:t>
            </w:r>
          </w:p>
        </w:tc>
      </w:tr>
      <w:tr w:rsidR="0012740F" w:rsidRPr="0012740F" w14:paraId="5F9DE67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DAEC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Secondary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malignancy_lung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B1704A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D1B286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9E32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CA3B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6F8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C25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86.95%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2C4D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8.97%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67D9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4.06%</w:t>
            </w:r>
          </w:p>
        </w:tc>
      </w:tr>
      <w:tr w:rsidR="0012740F" w:rsidRPr="0012740F" w14:paraId="7124D1C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076A5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Multiple myeloma and malignant plasma </w:t>
            </w:r>
          </w:p>
          <w:p w14:paraId="71F46FF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cell neoplasms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978DA6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C609DA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DEF6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54DE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85D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4FC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18.75%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E8A7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66.95%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3085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14.30%</w:t>
            </w:r>
          </w:p>
        </w:tc>
      </w:tr>
      <w:tr w:rsidR="0012740F" w:rsidRPr="0012740F" w14:paraId="39B6F2D7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0415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malignancy_thyroid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52696A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46EFA9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0058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0553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3A8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2A7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24.27%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F517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51.39%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564C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24.34%</w:t>
            </w:r>
          </w:p>
        </w:tc>
      </w:tr>
      <w:tr w:rsidR="0012740F" w:rsidRPr="0012740F" w14:paraId="3C8C0EB6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EFAD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malignancy_testis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A39268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D87D38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A844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1BEB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007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009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16.33%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F646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54.57%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BF0A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29.12%</w:t>
            </w:r>
          </w:p>
        </w:tc>
      </w:tr>
      <w:tr w:rsidR="0012740F" w:rsidRPr="0012740F" w14:paraId="34211E03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D2000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malignancy_brain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C618F9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5CD994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DE5F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C6F9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413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6FE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30.68%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B4B0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44.09%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A68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25.23%</w:t>
            </w:r>
          </w:p>
        </w:tc>
      </w:tr>
      <w:tr w:rsidR="0012740F" w:rsidRPr="0012740F" w14:paraId="40B1DE8C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91C8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malignancy_cervical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8182CC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27B92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05D7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F839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0E8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CAA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21.41%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017E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50.42%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1D69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28.17%</w:t>
            </w:r>
          </w:p>
        </w:tc>
      </w:tr>
      <w:tr w:rsidR="0012740F" w:rsidRPr="0012740F" w14:paraId="203E2A48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B375F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lastRenderedPageBreak/>
              <w:t>Hodgkin lymphoma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9C06EE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66A566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276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0641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F8E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D6B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20.83%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AFCA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56.23%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C5CB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22.94%</w:t>
            </w:r>
          </w:p>
        </w:tc>
      </w:tr>
      <w:tr w:rsidR="0012740F" w:rsidRPr="0012740F" w14:paraId="4819A775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8D66A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Myelodysplastic syndromes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E76543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C895B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4C77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5900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336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DE3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31.89%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913B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39.46%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51EC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28.64%</w:t>
            </w:r>
          </w:p>
        </w:tc>
      </w:tr>
      <w:tr w:rsidR="0012740F" w:rsidRPr="0012740F" w14:paraId="223A918C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A0913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malignancy_oesophageal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C7AE20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13D6B3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662C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7A7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09C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0D0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53ED0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67.36%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83E4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12.66%</w:t>
            </w:r>
          </w:p>
        </w:tc>
      </w:tr>
      <w:tr w:rsidR="0012740F" w:rsidRPr="0012740F" w14:paraId="73F60FE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E7A9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Secondary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malignancy_peritoneum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6E16DF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1453DC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0D8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B4AC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A79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D40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96.54%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5E2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B173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1.28%</w:t>
            </w:r>
          </w:p>
        </w:tc>
      </w:tr>
      <w:tr w:rsidR="0012740F" w:rsidRPr="0012740F" w14:paraId="2FF83115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D5EA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malignancy_stomach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EB5BE3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D4FBDC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0DF0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7DD1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956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EA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50.68%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6746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37.94%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CB85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11.38%</w:t>
            </w:r>
          </w:p>
        </w:tc>
      </w:tr>
      <w:tr w:rsidR="0012740F" w:rsidRPr="0012740F" w14:paraId="7CFCF32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FB8E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malignancy_multiple</w:t>
            </w:r>
            <w:proofErr w:type="spellEnd"/>
            <w:r w:rsidRPr="002354FE">
              <w:rPr>
                <w:color w:val="000000"/>
                <w:sz w:val="16"/>
                <w:szCs w:val="16"/>
              </w:rPr>
              <w:t xml:space="preserve"> sites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1E5AB0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2DEB9A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4350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2F1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298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97A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99.64%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9AE5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152A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0.34%</w:t>
            </w:r>
          </w:p>
        </w:tc>
      </w:tr>
      <w:tr w:rsidR="0012740F" w:rsidRPr="0012740F" w14:paraId="29DDE01E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A517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malignancy_pancreas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9E3A0E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CA004D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5DCC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2CA9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64C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7F7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39.77%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0681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42.48%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58B4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17.75%</w:t>
            </w:r>
          </w:p>
        </w:tc>
      </w:tr>
      <w:tr w:rsidR="0012740F" w:rsidRPr="0012740F" w14:paraId="7F3B1DCC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B9BE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malignancy_bone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CC84E1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B69E25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DE13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646E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28F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A73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35.95%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5988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30.70%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8D33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33.35%</w:t>
            </w:r>
          </w:p>
        </w:tc>
      </w:tr>
      <w:tr w:rsidR="0012740F" w:rsidRPr="0012740F" w14:paraId="7CB805B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3060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malignancy_liver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B3B428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B74759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0B47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82E6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9C0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CA1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28.97%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004F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50.83%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B3B8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20.14%</w:t>
            </w:r>
          </w:p>
        </w:tc>
      </w:tr>
      <w:tr w:rsidR="0012740F" w:rsidRPr="0012740F" w14:paraId="093E55F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0C6A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Secondary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malignancy_brain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091C7E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3AF2E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F449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6424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2C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9B9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57.85%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1C55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33.00%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CCA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9.15%</w:t>
            </w:r>
          </w:p>
        </w:tc>
      </w:tr>
      <w:tr w:rsidR="0012740F" w:rsidRPr="0012740F" w14:paraId="2F38E985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5106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Secondary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malignancy_pleura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102AB7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E79A81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321E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750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000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ED5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98.98%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363D2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4DD4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0.40%</w:t>
            </w:r>
          </w:p>
        </w:tc>
      </w:tr>
      <w:tr w:rsidR="0012740F" w:rsidRPr="0012740F" w14:paraId="702A8828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3642A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malignancy_biliary</w:t>
            </w:r>
            <w:proofErr w:type="spellEnd"/>
            <w:r w:rsidRPr="002354FE">
              <w:rPr>
                <w:color w:val="000000"/>
                <w:sz w:val="16"/>
                <w:szCs w:val="16"/>
              </w:rPr>
              <w:t xml:space="preserve"> tract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10678B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052266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8050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6901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064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1E9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41.27%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E6AE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40.23%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872D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18.40%</w:t>
            </w:r>
          </w:p>
        </w:tc>
      </w:tr>
      <w:tr w:rsidR="0012740F" w:rsidRPr="0012740F" w14:paraId="557848C3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64F8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Secondary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malignancy_bowel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F14F42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1E6A83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1684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B55F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F36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63A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96.76%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3F8D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D685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2.65%</w:t>
            </w:r>
          </w:p>
        </w:tc>
      </w:tr>
      <w:tr w:rsidR="0012740F" w:rsidRPr="0012740F" w14:paraId="75FFF5D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C5090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Secondary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malignancy_adrenal</w:t>
            </w:r>
            <w:proofErr w:type="spellEnd"/>
            <w:r w:rsidRPr="002354FE">
              <w:rPr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BFB511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363DD9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7E33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458C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5D3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7E9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94.84%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033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2.69%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4D51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2.45%</w:t>
            </w:r>
          </w:p>
        </w:tc>
      </w:tr>
      <w:tr w:rsidR="0012740F" w:rsidRPr="0012740F" w14:paraId="05B5D365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86B7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Primary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malignancy_mesothelioma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78F8D0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921DC1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5786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9190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126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E25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70.84%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448D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25.49%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A8DF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3.39%</w:t>
            </w:r>
          </w:p>
        </w:tc>
      </w:tr>
      <w:tr w:rsidR="0012740F" w:rsidRPr="0012740F" w14:paraId="2CD77EF0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7B7646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753831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F984B2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6472CA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9465DB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45E6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77233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8F9203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E12F10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5456F829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22D760E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Diseases of the Circulatory System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516F21F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C534C7A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2A9CD86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73E420E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EBA7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BF54AF8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C49FC1D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D59AD37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</w:tr>
      <w:tr w:rsidR="0012740F" w:rsidRPr="0012740F" w14:paraId="4E4DFCDB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7B2D4A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85350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15.46%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050B39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2.46%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305DA4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7.52%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294BC4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5.48%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CA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D64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15.93%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34AE2B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48.61%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AE7810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35.46%</w:t>
            </w:r>
          </w:p>
        </w:tc>
      </w:tr>
      <w:tr w:rsidR="0012740F" w:rsidRPr="0012740F" w14:paraId="7918F98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A2C2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Coronary heart disease NOS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2ACE92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3.38%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E784E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1.91%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63022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0.90%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761A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F28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99E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56.51%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64A3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26.51%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9561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16.99%</w:t>
            </w:r>
          </w:p>
        </w:tc>
      </w:tr>
      <w:tr w:rsidR="0012740F" w:rsidRPr="0012740F" w14:paraId="2AA0167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9F1A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A28A1A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2.54%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3CE8BE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965D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1.52%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4FC4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8CA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B5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20.66%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3C57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60.11%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A698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19.23%</w:t>
            </w:r>
          </w:p>
        </w:tc>
      </w:tr>
      <w:tr w:rsidR="0012740F" w:rsidRPr="0012740F" w14:paraId="3693209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AE80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Stable angina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DF4976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2.31%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B6241F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93C8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3EFC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160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488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37.53%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9885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35.23%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13FA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27.24%</w:t>
            </w:r>
          </w:p>
        </w:tc>
      </w:tr>
      <w:tr w:rsidR="0012740F" w:rsidRPr="0012740F" w14:paraId="1087BFE7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6FD0E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536C9A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1.63%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1E2845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B45A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B3DC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F02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D65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43.15%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BCCA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50.68%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6D35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6.17%</w:t>
            </w:r>
          </w:p>
        </w:tc>
      </w:tr>
      <w:tr w:rsidR="0012740F" w:rsidRPr="0012740F" w14:paraId="192A017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9B30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4B69AB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1.49%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C594F2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E05E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6138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6E3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335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34.44%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CFC1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36.04%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F479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29.52%</w:t>
            </w:r>
          </w:p>
        </w:tc>
      </w:tr>
      <w:tr w:rsidR="0012740F" w:rsidRPr="0012740F" w14:paraId="0537741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5E52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Stroke NOS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AB4DD3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1.12%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7983F8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9299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DEEC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4A5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24C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78D5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13.83%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6E7C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75.85%</w:t>
            </w:r>
          </w:p>
        </w:tc>
      </w:tr>
      <w:tr w:rsidR="0012740F" w:rsidRPr="0012740F" w14:paraId="69419D0C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DA7A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Transient ischaemic attack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8C5202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0.96%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D6EA53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552B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2727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5BF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5FA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21.08%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A81F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23.06%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9092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55.86%</w:t>
            </w:r>
          </w:p>
        </w:tc>
      </w:tr>
      <w:tr w:rsidR="0012740F" w:rsidRPr="0012740F" w14:paraId="1E69F66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2BAD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Venous thromboembolic disease (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Excl</w:t>
            </w:r>
            <w:proofErr w:type="spellEnd"/>
            <w:r w:rsidRPr="002354FE">
              <w:rPr>
                <w:color w:val="000000"/>
                <w:sz w:val="16"/>
                <w:szCs w:val="16"/>
              </w:rPr>
              <w:t xml:space="preserve"> PE)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635952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0A7DFF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80F0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5428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1DB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EC2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11.89%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6FCA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31.08%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81E2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57.02%</w:t>
            </w:r>
          </w:p>
        </w:tc>
      </w:tr>
      <w:tr w:rsidR="0012740F" w:rsidRPr="0012740F" w14:paraId="31269D66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F337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Peripheral arterial disease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2058EA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A3F832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63B4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C74F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430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5EA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24.76%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216F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34.37%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724A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40.88%</w:t>
            </w:r>
          </w:p>
        </w:tc>
      </w:tr>
      <w:tr w:rsidR="0012740F" w:rsidRPr="0012740F" w14:paraId="4D95A60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10D6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Raynaud's syndrome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91BD67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C00BB2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97C8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BE07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651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E2C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10.31%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8867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10.59%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C3FB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79.10%</w:t>
            </w:r>
          </w:p>
        </w:tc>
      </w:tr>
      <w:tr w:rsidR="0012740F" w:rsidRPr="0012740F" w14:paraId="2AA0F70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E294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Nonrheumatic aortic valve disorders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751D25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8FE6B9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2FA2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38E6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A06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2B3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28.39%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5EBD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34.75%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4D29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36.86%</w:t>
            </w:r>
          </w:p>
        </w:tc>
      </w:tr>
      <w:tr w:rsidR="0012740F" w:rsidRPr="0012740F" w14:paraId="49A9AC07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0A1A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Ischaemic stroke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0B657A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E4DE01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98E6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9791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0F2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C33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59.20%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A582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24.25%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54A2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16.55%</w:t>
            </w:r>
          </w:p>
        </w:tc>
      </w:tr>
      <w:tr w:rsidR="0012740F" w:rsidRPr="0012740F" w14:paraId="2219FD2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972C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Nonrheumatic mitral valve disorders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FF59EF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CDFBBE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753E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B4C8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3E6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656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37.02%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73F8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D49E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43.86%</w:t>
            </w:r>
          </w:p>
        </w:tc>
      </w:tr>
      <w:tr w:rsidR="0012740F" w:rsidRPr="0012740F" w14:paraId="48885FB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1F59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Unstable angina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E07B10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81FD14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B97E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0863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BB8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E69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69.09%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0D95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12.79%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EB81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18.13%</w:t>
            </w:r>
          </w:p>
        </w:tc>
      </w:tr>
      <w:tr w:rsidR="0012740F" w:rsidRPr="0012740F" w14:paraId="09570B3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D76EE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lastRenderedPageBreak/>
              <w:t>Right bundle branch block combinations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F5854D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ABA8CE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D200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1EA9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1C2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773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63.79%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FF5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10.26%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6D49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25.96%</w:t>
            </w:r>
          </w:p>
        </w:tc>
      </w:tr>
      <w:tr w:rsidR="0012740F" w:rsidRPr="0012740F" w14:paraId="66C8D59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4F1D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Atrioventricular blocks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4CF01A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47E314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4C4E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2015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694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E6B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79.16%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6233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7.42%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0D14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13.42%</w:t>
            </w:r>
          </w:p>
        </w:tc>
      </w:tr>
      <w:tr w:rsidR="0012740F" w:rsidRPr="0012740F" w14:paraId="41B55B1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73BC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Supraventricular tachycardia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D7C278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F05BD7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23A0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8D01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1ED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62A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36.34%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C186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28.59%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1E82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35.08%</w:t>
            </w:r>
          </w:p>
        </w:tc>
      </w:tr>
      <w:tr w:rsidR="0012740F" w:rsidRPr="0012740F" w14:paraId="38876D8E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38F1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Multiple valve disorder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D453F1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49352F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2AB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0375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2D2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EB8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90.39%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9D3B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2.90%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BF15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6.71%</w:t>
            </w:r>
          </w:p>
        </w:tc>
      </w:tr>
      <w:tr w:rsidR="0012740F" w:rsidRPr="0012740F" w14:paraId="2DC01658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2A23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Left bundle branch block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496430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396CAC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DD63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0A08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2D2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5B0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62.83%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9ED2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D0A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18.15%</w:t>
            </w:r>
          </w:p>
        </w:tc>
      </w:tr>
      <w:tr w:rsidR="0012740F" w:rsidRPr="0012740F" w14:paraId="17C7ED86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5EB8F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Abdominal aortic aneurysm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2CAB2A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533909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FFE3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7CD9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ABE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013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51.54%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20A6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26.30%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4EBD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22.16%</w:t>
            </w:r>
          </w:p>
        </w:tc>
      </w:tr>
      <w:tr w:rsidR="0012740F" w:rsidRPr="0012740F" w14:paraId="1F13EC8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FE86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proofErr w:type="gramStart"/>
            <w:r w:rsidRPr="002354FE">
              <w:rPr>
                <w:color w:val="000000"/>
                <w:sz w:val="16"/>
                <w:szCs w:val="16"/>
              </w:rPr>
              <w:t>Other</w:t>
            </w:r>
            <w:proofErr w:type="gramEnd"/>
            <w:r w:rsidRPr="002354FE">
              <w:rPr>
                <w:color w:val="000000"/>
                <w:sz w:val="16"/>
                <w:szCs w:val="16"/>
              </w:rPr>
              <w:t xml:space="preserve"> cardiomyopathy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DB460A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BECFCC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9250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FD1CE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DB0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7BB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39.58%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09D8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23.20%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7340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37.22%</w:t>
            </w:r>
          </w:p>
        </w:tc>
      </w:tr>
      <w:tr w:rsidR="0012740F" w:rsidRPr="0012740F" w14:paraId="7DC48C9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6A84D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Rheumatic valve disorder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F536BF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E619BF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996F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1771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B2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CA2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7E3A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52FB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13.00%</w:t>
            </w:r>
          </w:p>
        </w:tc>
      </w:tr>
      <w:tr w:rsidR="0012740F" w:rsidRPr="0012740F" w14:paraId="7CB3AFA7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19800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Intracerebral haemorrhage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D41259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74D14B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05CC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38C2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139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EDF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39.94%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EC9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34.16%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AFEF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25.90%</w:t>
            </w:r>
          </w:p>
        </w:tc>
      </w:tr>
      <w:tr w:rsidR="0012740F" w:rsidRPr="0012740F" w14:paraId="320B810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691C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Pericardial effusion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DF35FB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CAC33A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608F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21B1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C9E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714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69.35%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E6A2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16.75%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B6C6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13.90%</w:t>
            </w:r>
          </w:p>
        </w:tc>
      </w:tr>
      <w:tr w:rsidR="0012740F" w:rsidRPr="0012740F" w14:paraId="78028AD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1541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Ventricular tachycardia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6E4B85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F800F4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63F5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93A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6CC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3F1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60.92%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C55C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21.25%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3C03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17.83%</w:t>
            </w:r>
          </w:p>
        </w:tc>
      </w:tr>
      <w:tr w:rsidR="0012740F" w:rsidRPr="0012740F" w14:paraId="740E6188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4900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Secondary pulmonary hypertension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26537A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013D6F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B3D9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5AA1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C41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ABE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76.32%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2CA9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3388A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12.66%</w:t>
            </w:r>
          </w:p>
        </w:tc>
      </w:tr>
      <w:tr w:rsidR="0012740F" w:rsidRPr="0012740F" w14:paraId="5C2D3B0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089B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Subarachnoid haemorrhage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36F9C6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BD0D9D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2CC1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BD83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50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44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19.29%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62EE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43.45%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36A2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37.28%</w:t>
            </w:r>
          </w:p>
        </w:tc>
      </w:tr>
      <w:tr w:rsidR="0012740F" w:rsidRPr="0012740F" w14:paraId="6958E136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3D7C7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Dilated cardiomyopathy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7DCB8A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9A5775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07B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EEC7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5A9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FFA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55.87%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1E81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27.89%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0765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16.22%</w:t>
            </w:r>
          </w:p>
        </w:tc>
      </w:tr>
      <w:tr w:rsidR="0012740F" w:rsidRPr="0012740F" w14:paraId="60CB862E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4CD4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Primary pulmonary hypertension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602FB0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B64E8C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3CF3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193F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ADB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0B0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50.38%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F879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12.14%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1FA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37.48%</w:t>
            </w:r>
          </w:p>
        </w:tc>
      </w:tr>
      <w:tr w:rsidR="0012740F" w:rsidRPr="0012740F" w14:paraId="67E283A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76D5F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Sick sinus syndrome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B5BCD7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BE66D7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1D47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053C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2FB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4B1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73.11%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E490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13.75%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4A10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13.14%</w:t>
            </w:r>
          </w:p>
        </w:tc>
      </w:tr>
      <w:tr w:rsidR="0012740F" w:rsidRPr="0012740F" w14:paraId="731AA4E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2608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Hypertrophic cardiomyopathy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29E35B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A7EC3E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E77B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4936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DF7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942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26.72%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541D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39.95%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A9CB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33.33%</w:t>
            </w:r>
          </w:p>
        </w:tc>
      </w:tr>
      <w:tr w:rsidR="0012740F" w:rsidRPr="0012740F" w14:paraId="0F8F42ED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35AB0E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F01048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AD459D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547F5D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A6D8C5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6CA11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12D979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2DD4FD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50EC89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7540F914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6073AF1" w14:textId="77777777" w:rsidR="00C156BD" w:rsidRPr="0012740F" w:rsidRDefault="00C156BD" w:rsidP="0012740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Diseases of the Digestive System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E6CF5E8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522B4A1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F7834D1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18F15D5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57967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94F22FC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BFDEABA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722987F" w14:textId="77777777" w:rsidR="00C156BD" w:rsidRPr="0012740F" w:rsidRDefault="00C156BD" w:rsidP="0012740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2740F" w:rsidRPr="0012740F" w14:paraId="0A24C763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8A0764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Gastro-oesophageal reflux disease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EE5EE3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7.46%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5F1645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1.32%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8A330B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0.94%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7902DC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5.20%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E51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987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17.66%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EE409C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12.64%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D57535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69.70%</w:t>
            </w:r>
          </w:p>
        </w:tc>
      </w:tr>
      <w:tr w:rsidR="0012740F" w:rsidRPr="0012740F" w14:paraId="53EA9D1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1DCD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Gastritis and duodenitis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281B6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4.37%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5391A5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1.45%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4C08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1.39%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A6F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1.53%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E32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A89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33.24%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1211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31.78%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E40D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34.98%</w:t>
            </w:r>
          </w:p>
        </w:tc>
      </w:tr>
      <w:tr w:rsidR="0012740F" w:rsidRPr="0012740F" w14:paraId="2BFBF98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9A10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Abdominal hernia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2C32DF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3.83%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4C6F47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E02C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1.88%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D5BF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1.57%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099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969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9.90%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BEE8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49.00%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9A7E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41.09%</w:t>
            </w:r>
          </w:p>
        </w:tc>
      </w:tr>
      <w:tr w:rsidR="0012740F" w:rsidRPr="0012740F" w14:paraId="41BCD2E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F8B7F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Irritable bowel syndrome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FB78BD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3.52%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F7C5E9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5BC7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D0E5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2.72%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981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AA4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12.43%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C3BE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10.30%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3681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77.27%</w:t>
            </w:r>
          </w:p>
        </w:tc>
      </w:tr>
      <w:tr w:rsidR="0012740F" w:rsidRPr="0012740F" w14:paraId="2958351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4E47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Diverticular disease of intestine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4EE0B5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3.33%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B36CFF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5272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1.69%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4ABBC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DA9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EB7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30.88%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ECDF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50.75%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02F0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18.37%</w:t>
            </w:r>
          </w:p>
        </w:tc>
      </w:tr>
      <w:tr w:rsidR="0012740F" w:rsidRPr="0012740F" w14:paraId="3586ADF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8C91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Diaphragmatic hernia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E47FB4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3.20%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A7FD74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22AE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1.53%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60DD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6E2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1DE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38.17%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C74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47.93%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79BF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13.90%</w:t>
            </w:r>
          </w:p>
        </w:tc>
      </w:tr>
      <w:tr w:rsidR="0012740F" w:rsidRPr="0012740F" w14:paraId="099C12E6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BC94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Fatty Liver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6F54A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B2FB3C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0AA4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1C0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7D7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60F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33.12%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1D65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8.87%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8172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58.02%</w:t>
            </w:r>
          </w:p>
        </w:tc>
      </w:tr>
      <w:tr w:rsidR="0012740F" w:rsidRPr="0012740F" w14:paraId="685C485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DC71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Ulcerative colitis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11B866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80047C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F85A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6122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69D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1B5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27.80%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2296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53.72%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B1DA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18.48%</w:t>
            </w:r>
          </w:p>
        </w:tc>
      </w:tr>
      <w:tr w:rsidR="0012740F" w:rsidRPr="0012740F" w14:paraId="04DBE4DE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0C4F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Barrett's oesophagus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0A125E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136DCA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C3AE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B8A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61E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44F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B891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61.82%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78E5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21.09%</w:t>
            </w:r>
          </w:p>
        </w:tc>
      </w:tr>
      <w:tr w:rsidR="0012740F" w:rsidRPr="0012740F" w14:paraId="32789D0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7BC8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F38D43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23168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C250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6505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0E8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059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24.24%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A722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59.47%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B14C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16.29%</w:t>
            </w:r>
          </w:p>
        </w:tc>
      </w:tr>
      <w:tr w:rsidR="0012740F" w:rsidRPr="0012740F" w14:paraId="6CED7AF8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2D497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Crohn's disease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C6778D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8930B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90C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C765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B0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427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25.58%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8FC0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58.64%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8FA0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15.77%</w:t>
            </w:r>
          </w:p>
        </w:tc>
      </w:tr>
      <w:tr w:rsidR="0012740F" w:rsidRPr="0012740F" w14:paraId="650EF683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3696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Coeliac disease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B3FE1F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CCBE40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85F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E160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E24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B2C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15.00%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A3E7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45.91%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BF6F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39.09%</w:t>
            </w:r>
          </w:p>
        </w:tc>
      </w:tr>
      <w:tr w:rsidR="0012740F" w:rsidRPr="0012740F" w14:paraId="0A6C2FF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3FF0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Cirrhosis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C2C21B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4161F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DB08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A66B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3AD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718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32.60%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70CE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38.82%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66D0F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28.57%</w:t>
            </w:r>
          </w:p>
        </w:tc>
      </w:tr>
      <w:tr w:rsidR="0012740F" w:rsidRPr="0012740F" w14:paraId="09C0609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7BC3D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lastRenderedPageBreak/>
              <w:t>Alcoholic liver disease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37D56E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A7B1D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7ABF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BFA5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BC5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42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25.59%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69FB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22.30%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A2E5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52.11%</w:t>
            </w:r>
          </w:p>
        </w:tc>
      </w:tr>
      <w:tr w:rsidR="0012740F" w:rsidRPr="0012740F" w14:paraId="0D1D9D4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5BE3F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Portal hypertension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2A03E5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88580E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FE9C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83D6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590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916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69.03%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BDBD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23.92%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C614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7.07%</w:t>
            </w:r>
          </w:p>
        </w:tc>
      </w:tr>
      <w:tr w:rsidR="0012740F" w:rsidRPr="0012740F" w14:paraId="56826FD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80350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Oesophageal varices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E13EF5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DD1262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0BE2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C4CF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754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CF1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44.13%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E36B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49.41%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6CFE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6.46%</w:t>
            </w:r>
          </w:p>
        </w:tc>
      </w:tr>
      <w:tr w:rsidR="0012740F" w:rsidRPr="0012740F" w14:paraId="27FC6A1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A4BDF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Autoimmune liver disease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70D9B0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0004BE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CD54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DED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9EB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DFE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14.82%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3F85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42.03%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ADD6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43.16%</w:t>
            </w:r>
          </w:p>
        </w:tc>
      </w:tr>
      <w:tr w:rsidR="0012740F" w:rsidRPr="0012740F" w14:paraId="7709E2D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F04F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Hepatic failure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8EE674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CFDBA3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D56C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7BE4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9DE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7C1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76.57%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E2C2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15.35%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139F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8.09%</w:t>
            </w:r>
          </w:p>
        </w:tc>
      </w:tr>
      <w:tr w:rsidR="0012740F" w:rsidRPr="0012740F" w14:paraId="46015E6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F523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Angiodysplasia of colon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B116C7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67B917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923F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6172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B54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F4F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72.71%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743E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18.93%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3CB0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8.38%</w:t>
            </w:r>
          </w:p>
        </w:tc>
      </w:tr>
      <w:tr w:rsidR="0012740F" w:rsidRPr="0012740F" w14:paraId="024C9233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8E92F8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A904DE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2C8B24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E2E3C3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4850B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0C2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35BF97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03C1E5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325752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00105468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E9164DA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Diseases of the Ear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D6CD20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D880B81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72E4D9F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664ACF8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889F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622367E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9916DFE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B358A87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2740F" w:rsidRPr="0012740F" w14:paraId="0F0E9837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D82DAE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Hearing loss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014571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5.51%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75EC57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C9B35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0.47%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F2771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4.61%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565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2F3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7.74%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90CC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8.51%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2FA154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83.75%</w:t>
            </w:r>
          </w:p>
        </w:tc>
      </w:tr>
      <w:tr w:rsidR="0012740F" w:rsidRPr="0012740F" w14:paraId="61172F2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2268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Tinnitus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DBD243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1.99%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C23590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A3AF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56A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1.91%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10F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DEA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2.34%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5656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1.47%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F742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96.19%</w:t>
            </w:r>
          </w:p>
        </w:tc>
      </w:tr>
      <w:tr w:rsidR="0012740F" w:rsidRPr="0012740F" w14:paraId="4B0EAEF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85C6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Meniere disease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17DE3F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59E461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3499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A843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F67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0DD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17.60%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8FBE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19.64%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53CE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62.77%</w:t>
            </w:r>
          </w:p>
        </w:tc>
      </w:tr>
      <w:tr w:rsidR="0012740F" w:rsidRPr="0012740F" w14:paraId="6F02C609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5BA23D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6BA37A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6B4455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292F85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10D576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9E907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CDB796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08F40B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87422E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1CE6636B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874339D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Diseases of the Endocrine System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CED010C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B4E2298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F91F729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DC3C6D8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3C7C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60D5018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7C6638A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0E56F2A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2740F" w:rsidRPr="0012740F" w14:paraId="65A93244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D80CC73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Obesity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13023A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20.99%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ED5A42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506384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2.85%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AA95DF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17.68%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E80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4FA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2.19%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3DAA3F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13.59%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5D05D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84.22%</w:t>
            </w:r>
          </w:p>
        </w:tc>
      </w:tr>
      <w:tr w:rsidR="0012740F" w:rsidRPr="0012740F" w14:paraId="63A3746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A384A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84E43B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6.01%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D881B8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5847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3.29%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731A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2.45%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BF0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A18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4.37%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D27F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54.82%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2F9B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40.82%</w:t>
            </w:r>
          </w:p>
        </w:tc>
      </w:tr>
      <w:tr w:rsidR="0012740F" w:rsidRPr="0012740F" w14:paraId="0AB3FD8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50B0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Thyroid disease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C74D83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3.97%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996C90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B341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1.62%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F922E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1.89%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D0A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B31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11.59%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F43D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40.85%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A315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47.56%</w:t>
            </w:r>
          </w:p>
        </w:tc>
      </w:tr>
      <w:tr w:rsidR="0012740F" w:rsidRPr="0012740F" w14:paraId="122E0CC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12B203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Polycystic ovarian syndrome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643E1E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53D1E7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6E87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0F54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425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E6A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35.42%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F69A2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13.75%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4F16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50.83%</w:t>
            </w:r>
          </w:p>
        </w:tc>
      </w:tr>
      <w:tr w:rsidR="0012740F" w:rsidRPr="0012740F" w14:paraId="3305EE6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AE158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Hyperparathyroidism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07BA11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1E00E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93D3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E0BF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052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DED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19.64%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5B0C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33.57%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A9D0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46.79%</w:t>
            </w:r>
          </w:p>
        </w:tc>
      </w:tr>
      <w:tr w:rsidR="0012740F" w:rsidRPr="0012740F" w14:paraId="1E5137E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6CFDD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Cystic fibrosis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5B115D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59FE10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8900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B19B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56E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921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22.03%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162B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57.27%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4983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20.70%</w:t>
            </w:r>
          </w:p>
        </w:tc>
      </w:tr>
      <w:tr w:rsidR="0012740F" w:rsidRPr="0012740F" w14:paraId="4CD8F95C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D94C71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564A24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671EA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106CEB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2F7BAA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8122F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CE5E5B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069543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98FAC4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7E551935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E31531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Diseases of the Eye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4B0B951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AC21AF5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3913499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9B9457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C7BE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6797A80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D5D3600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BED6C01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2740F" w:rsidRPr="0012740F" w14:paraId="4CFC8CE4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1B504F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Cataract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8C0AD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4.29%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8899C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1.03%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680E9B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2.22%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A93241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586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636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23.91%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36F5DF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51.72%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74FC3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24.38%</w:t>
            </w:r>
          </w:p>
        </w:tc>
      </w:tr>
      <w:tr w:rsidR="0012740F" w:rsidRPr="0012740F" w14:paraId="47154DF6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5E88A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Diabetic eye disease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0A6A43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2.14%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3F6A0A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E1C3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DDD0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1.78%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F87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B92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3.94%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E4D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13.13%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A98D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82.93%</w:t>
            </w:r>
          </w:p>
        </w:tc>
      </w:tr>
      <w:tr w:rsidR="0012740F" w:rsidRPr="0012740F" w14:paraId="21BEECD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CAD83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Glaucoma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979379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1.22%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A56236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9CD5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733A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998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B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17.28%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D156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B4D3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48.69%</w:t>
            </w:r>
          </w:p>
        </w:tc>
      </w:tr>
      <w:tr w:rsidR="0012740F" w:rsidRPr="0012740F" w14:paraId="4D24510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F9E43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Macular degeneration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4B73A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455730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A8B8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714B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12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92D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31.13%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206E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21.86%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04F0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47.01%</w:t>
            </w:r>
          </w:p>
        </w:tc>
      </w:tr>
      <w:tr w:rsidR="0012740F" w:rsidRPr="0012740F" w14:paraId="68CD15A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4533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Visual impairment and blindness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938C27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18826A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F474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D751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991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48F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21.17%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16139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12.91%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BC54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65.92%</w:t>
            </w:r>
          </w:p>
        </w:tc>
      </w:tr>
      <w:tr w:rsidR="0012740F" w:rsidRPr="0012740F" w14:paraId="740226EE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3A89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Anterior and intermediate uveitis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327804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D71BC7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8582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9D29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B43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4ED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5.31%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446A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7.45%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6803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87.24%</w:t>
            </w:r>
          </w:p>
        </w:tc>
      </w:tr>
      <w:tr w:rsidR="0012740F" w:rsidRPr="0012740F" w14:paraId="69FC86A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C6DF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Retinal vascular occlusions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932D5E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E45A5F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D99E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6E9C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02A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102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67DB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19.94%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27FC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70.07%</w:t>
            </w:r>
          </w:p>
        </w:tc>
      </w:tr>
      <w:tr w:rsidR="0012740F" w:rsidRPr="0012740F" w14:paraId="0BCD2837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77A1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Scleritis and episcleritis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AA34C4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5B2E33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291A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9F4F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0D4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586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E1C3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1.38%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C98C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97.58%</w:t>
            </w:r>
          </w:p>
        </w:tc>
      </w:tr>
      <w:tr w:rsidR="0012740F" w:rsidRPr="0012740F" w14:paraId="0894DB2C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C827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Posterior uveitis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1753FA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A17ED9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39B3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67E7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AF2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E72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9.51%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3978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6.62%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950F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83.87%</w:t>
            </w:r>
          </w:p>
        </w:tc>
      </w:tr>
      <w:tr w:rsidR="0012740F" w:rsidRPr="0012740F" w14:paraId="5029A790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A8D19E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7E81C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46626D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3AB7FA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B0DD7E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E055E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908B6A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41380D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101CB2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2DC9820E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0E236A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Diseases of the Genitourinary System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E718D1F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53FC284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161D24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D68CA16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B04B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601024A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C1B0F1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ADE225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2740F" w:rsidRPr="0012740F" w14:paraId="23DE5501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68F1A0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lastRenderedPageBreak/>
              <w:t>Chronic kidney disease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AE6F2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6.02%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8EC8F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4A512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C17563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5.12%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BBF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D49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A386F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14.31%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7D9C3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85.04%</w:t>
            </w:r>
          </w:p>
        </w:tc>
      </w:tr>
      <w:tr w:rsidR="0012740F" w:rsidRPr="0012740F" w14:paraId="6FEAB9E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FC03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Urinary incontinence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12E927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2.51%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2B5C2C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F68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4EBC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2.08%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A35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02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6.73%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B7C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44F1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83.10%</w:t>
            </w:r>
          </w:p>
        </w:tc>
      </w:tr>
      <w:tr w:rsidR="0012740F" w:rsidRPr="0012740F" w14:paraId="0BC6B777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A0A7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Hyperplasia of prostate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FA0385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2.00%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09E5BE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7FE1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B7E0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0.96%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1CA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FB8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30.96%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3E00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6794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47.80%</w:t>
            </w:r>
          </w:p>
        </w:tc>
      </w:tr>
      <w:tr w:rsidR="0012740F" w:rsidRPr="0012740F" w14:paraId="5490143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9059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Dysmenorrhoea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AD7E53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1.56%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7806E4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28B5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8F06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1.39%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AC0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D93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7.59%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BE81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2.97%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2C80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89.45%</w:t>
            </w:r>
          </w:p>
        </w:tc>
      </w:tr>
      <w:tr w:rsidR="0012740F" w:rsidRPr="0012740F" w14:paraId="61448BA6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5AA2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354FE">
              <w:rPr>
                <w:color w:val="000000"/>
                <w:sz w:val="16"/>
                <w:szCs w:val="16"/>
              </w:rPr>
              <w:t>Neuropahtic</w:t>
            </w:r>
            <w:proofErr w:type="spellEnd"/>
            <w:r w:rsidRPr="002354FE">
              <w:rPr>
                <w:color w:val="000000"/>
                <w:sz w:val="16"/>
                <w:szCs w:val="16"/>
              </w:rPr>
              <w:t xml:space="preserve"> bladder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53D57E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D6252E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12FF8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1737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C0D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212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7.31%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A59E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4.31%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7445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88.37%</w:t>
            </w:r>
          </w:p>
        </w:tc>
      </w:tr>
      <w:tr w:rsidR="0012740F" w:rsidRPr="0012740F" w14:paraId="73C302A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E504D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Endometriosis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34B4A2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A688C2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50FF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2CDE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CA5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9C9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35.10%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901A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30.95%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24C3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33.95%</w:t>
            </w:r>
          </w:p>
        </w:tc>
      </w:tr>
      <w:tr w:rsidR="0012740F" w:rsidRPr="0012740F" w14:paraId="529DCFE5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948EA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Obstructive and reflux uropathy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57EEBE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12C23C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4771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A386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88F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DC8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56.91%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2DF1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19.45%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D6704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23.63%</w:t>
            </w:r>
          </w:p>
        </w:tc>
      </w:tr>
      <w:tr w:rsidR="0012740F" w:rsidRPr="0012740F" w14:paraId="3B18D59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D7350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Tubulo-interstitial nephritis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F7D85D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D84C21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74B5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2380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1BD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E2E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98.18%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1323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0960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1.13%</w:t>
            </w:r>
          </w:p>
        </w:tc>
      </w:tr>
      <w:tr w:rsidR="0012740F" w:rsidRPr="0012740F" w14:paraId="7D8EE88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73203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Glomerulonephritis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ED6785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4D3F7A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17FB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E51F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8EE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1ED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62.80%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9FFB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14C32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17.99%</w:t>
            </w:r>
          </w:p>
        </w:tc>
      </w:tr>
      <w:tr w:rsidR="0012740F" w:rsidRPr="0012740F" w14:paraId="6579C6D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AB87D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Endometrial hyperplasia and hypertrophy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504779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76CB02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E88F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9E39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12F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51E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78.21%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C631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4.54%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21E1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17.26%</w:t>
            </w:r>
          </w:p>
        </w:tc>
      </w:tr>
      <w:tr w:rsidR="0012740F" w:rsidRPr="0012740F" w14:paraId="037BF00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E795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Chronic cystitis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B11671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5AC42C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89D3C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F830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047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A11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54.90%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421B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13.61%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D1C1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31.49%</w:t>
            </w:r>
          </w:p>
        </w:tc>
      </w:tr>
      <w:tr w:rsidR="0012740F" w:rsidRPr="0012740F" w14:paraId="72C7FE29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B3390B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A03D4E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5C98C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5EC48A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A6DAB1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09C1A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118F8D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BCE299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4DE146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6F2A330A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D6E72E3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Diseases of the Respiratory System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13A6262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7DCFD15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3E5B9F0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F1B0593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CCFE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211F808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664F086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6BFF33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2740F" w:rsidRPr="0012740F" w14:paraId="461E35A2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0F4EA4A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Asthma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ECCE2D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10.75%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527104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1.98%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6A9044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3.76%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D17163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5.00%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8C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1E1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18.43%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FAEB9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35.02%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42BF9E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46.56%</w:t>
            </w:r>
          </w:p>
        </w:tc>
      </w:tr>
      <w:tr w:rsidR="0012740F" w:rsidRPr="0012740F" w14:paraId="0055219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C5C3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Allergic and chronic rhinitis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F6ABE6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9.03%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D17BB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D8D4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0DD4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8.59%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4DB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975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2.66%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4606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36F6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95.10%</w:t>
            </w:r>
          </w:p>
        </w:tc>
      </w:tr>
      <w:tr w:rsidR="0012740F" w:rsidRPr="0012740F" w14:paraId="46F5DBD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6D55A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COPD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463D7A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2.41%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5560B5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E26B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FAB4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54C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208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22.68%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4750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41.36%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9484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35.96%</w:t>
            </w:r>
          </w:p>
        </w:tc>
      </w:tr>
      <w:tr w:rsidR="0012740F" w:rsidRPr="0012740F" w14:paraId="5E14727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0005C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Chronic sinusitis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8EB478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1.46%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52355B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9C214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470F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1.19%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751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AFC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12.44%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E41C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5.84%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D68A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81.71%</w:t>
            </w:r>
          </w:p>
        </w:tc>
      </w:tr>
      <w:tr w:rsidR="0012740F" w:rsidRPr="0012740F" w14:paraId="6A59B9A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8D24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Sleep apnoea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328598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1.11%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DFF07B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83E3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6AC8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736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98D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29.98%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493C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32.03%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6B4F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37.99%</w:t>
            </w:r>
          </w:p>
        </w:tc>
      </w:tr>
      <w:tr w:rsidR="0012740F" w:rsidRPr="0012740F" w14:paraId="77B31A9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5206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Pleural effusion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428E1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F55C87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929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5D43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471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681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79.29%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51F2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13.48%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9670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7.23%</w:t>
            </w:r>
          </w:p>
        </w:tc>
      </w:tr>
      <w:tr w:rsidR="0012740F" w:rsidRPr="0012740F" w14:paraId="56201D5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EF30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Bronchiectasis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18E695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F6B72D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0715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950B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D0E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05E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20.88%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7926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36.95%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786E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42.17%</w:t>
            </w:r>
          </w:p>
        </w:tc>
      </w:tr>
      <w:tr w:rsidR="0012740F" w:rsidRPr="0012740F" w14:paraId="4825A9D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1A9D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 xml:space="preserve">Hypertrophic nasal 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turbinates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5AE12F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219A65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ECB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7E47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568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EE4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79.91%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5077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3.50%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BF72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16.59%</w:t>
            </w:r>
          </w:p>
        </w:tc>
      </w:tr>
      <w:tr w:rsidR="0012740F" w:rsidRPr="0012740F" w14:paraId="05C5E663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1CE6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Pleural plaque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2877CA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2C651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93AF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78FE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CB0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F9D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47.04%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5BA4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16.41%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8F11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36.55%</w:t>
            </w:r>
          </w:p>
        </w:tc>
      </w:tr>
      <w:tr w:rsidR="0012740F" w:rsidRPr="0012740F" w14:paraId="3C32B62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40E1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Pulmonary fibrosis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63CCBE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566AD4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1CF7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0BFD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F97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0EB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44.77%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75D1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26.02%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A462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29.21%</w:t>
            </w:r>
          </w:p>
        </w:tc>
      </w:tr>
      <w:tr w:rsidR="0012740F" w:rsidRPr="0012740F" w14:paraId="7DEDC06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33B3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Asbestosis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5842C5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AA5BA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835B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0C9E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6D6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AAA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21.71%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AEF9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15.31%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701D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62.98%</w:t>
            </w:r>
          </w:p>
        </w:tc>
      </w:tr>
      <w:tr w:rsidR="0012740F" w:rsidRPr="0012740F" w14:paraId="2AA6A897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FC58CA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E6F799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B5ADF4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DF4FC6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040225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32D84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860641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AADBA3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B89E89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5FA69D6F" w14:textId="77777777" w:rsidTr="0012740F">
        <w:trPr>
          <w:trHeight w:val="276"/>
        </w:trPr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69E72E2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Haematological/Immunological conditions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7AA33A0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78B4DB3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BE4B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7011D3D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0CB6668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62474EE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2740F" w:rsidRPr="0012740F" w14:paraId="16BC130C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5F2966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Other anaemias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680903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3.44%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283FB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1.30%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C20B40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0.50%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DA86AD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1.64%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317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AC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37.79%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B48D60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14.64%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448C50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47.58%</w:t>
            </w:r>
          </w:p>
        </w:tc>
      </w:tr>
      <w:tr w:rsidR="0012740F" w:rsidRPr="0012740F" w14:paraId="16C3ECC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37F9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Vitamin B12 deficiency anaemia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AB2F6A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1.67%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EADFDC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E68B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49DC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1.55%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D9C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71E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1.49%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3878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5.88%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20D4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92.62%</w:t>
            </w:r>
          </w:p>
        </w:tc>
      </w:tr>
      <w:tr w:rsidR="0012740F" w:rsidRPr="0012740F" w14:paraId="17E1B355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E760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Folate deficiency anaemia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3E333E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E49F4E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574F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6394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F5C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2B8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8.63%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5408D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4641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90.59%</w:t>
            </w:r>
          </w:p>
        </w:tc>
      </w:tr>
      <w:tr w:rsidR="0012740F" w:rsidRPr="0012740F" w14:paraId="53080735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A994F3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Secondary thrombocytopaenia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CC41CA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A8BD52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C687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C0ABD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642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872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43.13%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DED7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14.20%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AD9F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42.66%</w:t>
            </w:r>
          </w:p>
        </w:tc>
      </w:tr>
      <w:tr w:rsidR="0012740F" w:rsidRPr="0012740F" w14:paraId="7A700AC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9647A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Thrombophilia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1608F8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07048E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890B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59AE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17B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9CD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10.80%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A465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12.60%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8534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76.60%</w:t>
            </w:r>
          </w:p>
        </w:tc>
      </w:tr>
      <w:tr w:rsidR="0012740F" w:rsidRPr="0012740F" w14:paraId="6AA36073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99C4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Hypersplenism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3CC331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BD1E70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7FAC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CE0A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A5F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9DC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56.39%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C3CE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12.33%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940B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31.27%</w:t>
            </w:r>
          </w:p>
        </w:tc>
      </w:tr>
      <w:tr w:rsidR="0012740F" w:rsidRPr="0012740F" w14:paraId="62ABB8A8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804AE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lastRenderedPageBreak/>
              <w:t>Sarcoidosis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698461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AC52FF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CD707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F7FE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C86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8D7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16.27%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4950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38.71%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521B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45.02%</w:t>
            </w:r>
          </w:p>
        </w:tc>
      </w:tr>
      <w:tr w:rsidR="0012740F" w:rsidRPr="0012740F" w14:paraId="13A2E203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7E7EF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Primary thrombocytopaenia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5E9B30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18639D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496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9314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FD5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A61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34.16%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B454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34.37%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E745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31.48%</w:t>
            </w:r>
          </w:p>
        </w:tc>
      </w:tr>
      <w:tr w:rsidR="0012740F" w:rsidRPr="0012740F" w14:paraId="5154813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558D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354FE">
              <w:rPr>
                <w:color w:val="000000"/>
                <w:sz w:val="16"/>
                <w:szCs w:val="16"/>
              </w:rPr>
              <w:t>Hyposplenism</w:t>
            </w:r>
            <w:proofErr w:type="spellEnd"/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FEE227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DAC507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707D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5C36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855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073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31.68%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E99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30.86%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AEE4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37.46%</w:t>
            </w:r>
          </w:p>
        </w:tc>
      </w:tr>
      <w:tr w:rsidR="0012740F" w:rsidRPr="0012740F" w14:paraId="479C1BE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F2B19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Thalassaemia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F55366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315ACF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A6B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56F2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16F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D0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45.41%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23B3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9.43%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6154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45.16%</w:t>
            </w:r>
          </w:p>
        </w:tc>
      </w:tr>
      <w:tr w:rsidR="0012740F" w:rsidRPr="0012740F" w14:paraId="0CC61A3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6C96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Secondary polycythaemia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2C94A8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F3C521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270A2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DA8C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B02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CED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41.52%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0A4D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17.40%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09A8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41.08%</w:t>
            </w:r>
          </w:p>
        </w:tc>
      </w:tr>
      <w:tr w:rsidR="0012740F" w:rsidRPr="0012740F" w14:paraId="131DD07C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9A2A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Other haemolytic anaemias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C11AA3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CBD1AF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C034B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4541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9B9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FA9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34.36%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E8EE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25.57%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C6E3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40.06%</w:t>
            </w:r>
          </w:p>
        </w:tc>
      </w:tr>
      <w:tr w:rsidR="0012740F" w:rsidRPr="0012740F" w14:paraId="11515E67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3F30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Aplastic anaemias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31FF09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B5CE96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20E0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FCEB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55F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C40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54.08%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F692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23.12%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2C52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22.80%</w:t>
            </w:r>
          </w:p>
        </w:tc>
      </w:tr>
      <w:tr w:rsidR="0012740F" w:rsidRPr="0012740F" w14:paraId="73711B3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F5FF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Immunodeficiencies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231A30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548402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1CE5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5C60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066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AEE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49.41%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BF6C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22.22%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738F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28.35%</w:t>
            </w:r>
          </w:p>
        </w:tc>
      </w:tr>
      <w:tr w:rsidR="0012740F" w:rsidRPr="0012740F" w14:paraId="7D41441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D214F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Sickle cell anaemia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F63ACF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DEE59D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9611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EED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A75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284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41.83%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DD39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44.02%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ABFE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14.13%</w:t>
            </w:r>
          </w:p>
        </w:tc>
      </w:tr>
      <w:tr w:rsidR="0012740F" w:rsidRPr="0012740F" w14:paraId="717C43F2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DEA051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B91B78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5F8E7A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E9CDE3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8C6924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A3E3A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222118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5C7062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503132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4579FF96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74793A0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Infectious Diseases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FF72C94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876003B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1F3C8CE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06B337E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4C81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2BAC1A4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A35CB6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3288B70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2740F" w:rsidRPr="0012740F" w14:paraId="5750F15B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44EE44D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Chronic viral hepatitis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199416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F6EE7C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CBDC11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6A456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8EF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ABF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17.43%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2F8D23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27.18%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EA627C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55.38%</w:t>
            </w:r>
          </w:p>
        </w:tc>
      </w:tr>
      <w:tr w:rsidR="0012740F" w:rsidRPr="0012740F" w14:paraId="0B647DE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817C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HIV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3C4564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E2FA63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9129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B90B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60A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BC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3.65%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AEE0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8.88%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B1EA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87.47%</w:t>
            </w:r>
          </w:p>
        </w:tc>
      </w:tr>
      <w:tr w:rsidR="0012740F" w:rsidRPr="0012740F" w14:paraId="278942F0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3FFE50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0C02CB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D3D8A9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2BA259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00157D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51822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BB7AEA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671D15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D37056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7D90A2F7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7D9A90C" w14:textId="77777777" w:rsidR="00C156BD" w:rsidRPr="002354FE" w:rsidRDefault="00C156BD" w:rsidP="0012740F">
            <w:pPr>
              <w:rPr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Mental Health Disorders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371EDE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1A80336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5902349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5A653E2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A698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9BFF67B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45F7752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D7145D3" w14:textId="77777777" w:rsidR="00C156BD" w:rsidRPr="002354FE" w:rsidRDefault="00C156BD" w:rsidP="0012740F">
            <w:pPr>
              <w:rPr>
                <w:sz w:val="16"/>
                <w:szCs w:val="16"/>
              </w:rPr>
            </w:pPr>
          </w:p>
        </w:tc>
      </w:tr>
      <w:tr w:rsidR="0012740F" w:rsidRPr="0012740F" w14:paraId="6D3605A8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0C8CC8D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Depression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25C099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11.63%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FE829C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1.14%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897041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2.01%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485CA6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8.48%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245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03A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9.79%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A472D2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17.28%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79C2B4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72.93%</w:t>
            </w:r>
          </w:p>
        </w:tc>
      </w:tr>
      <w:tr w:rsidR="0012740F" w:rsidRPr="0012740F" w14:paraId="0FBE98B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3F25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Anxiety disorders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CF40A0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11.36%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931B15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E42A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0FDC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9.07%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A83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E3F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9.23%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DD44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10.90%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6141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79.87%</w:t>
            </w:r>
          </w:p>
        </w:tc>
      </w:tr>
      <w:tr w:rsidR="0012740F" w:rsidRPr="0012740F" w14:paraId="736EE8AC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4975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Alcohol misuse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B5DDBA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4.49%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AC1447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D604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12663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3.54%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4C8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D81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8224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8E17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78.78%</w:t>
            </w:r>
          </w:p>
        </w:tc>
      </w:tr>
      <w:tr w:rsidR="0012740F" w:rsidRPr="0012740F" w14:paraId="243D3BD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1094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Substance misuse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42E50F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1.36%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FE61CC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BEBC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1A63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1D5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9E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B86F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17.58%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6894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62.24%</w:t>
            </w:r>
          </w:p>
        </w:tc>
      </w:tr>
      <w:tr w:rsidR="0012740F" w:rsidRPr="0012740F" w14:paraId="126063F8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C7E4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Dementia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1F5DF8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0.97%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08CD26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7162A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2B6A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D73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9CE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11.74%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196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44.16%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0CE8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44.10%</w:t>
            </w:r>
          </w:p>
        </w:tc>
      </w:tr>
      <w:tr w:rsidR="0012740F" w:rsidRPr="0012740F" w14:paraId="0E1CCDF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7E0D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Intellectual disability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8AA218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1D4139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FD3B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9906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D4D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83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21.80%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872C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25.81%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7DB1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52.39%</w:t>
            </w:r>
          </w:p>
        </w:tc>
      </w:tr>
      <w:tr w:rsidR="0012740F" w:rsidRPr="0012740F" w14:paraId="6D9B8DAC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515B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Autism and Asperger's syndrome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DEF5A7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26F1FB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F8F3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5D02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313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355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10.68%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C32F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20.41%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AE83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68.92%</w:t>
            </w:r>
          </w:p>
        </w:tc>
      </w:tr>
      <w:tr w:rsidR="0012740F" w:rsidRPr="0012740F" w14:paraId="3AC8D187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6FDD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Schizophrenia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293F7F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19DA68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AB8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E759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110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C27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20.42%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EF3F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38.93%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164E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40.65%</w:t>
            </w:r>
          </w:p>
        </w:tc>
      </w:tr>
      <w:tr w:rsidR="0012740F" w:rsidRPr="0012740F" w14:paraId="0CAAA04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AF93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Hyperkinetic disorders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6D69BC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222E60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E7D7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12F6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5A2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A54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821C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3D33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74.64%</w:t>
            </w:r>
          </w:p>
        </w:tc>
      </w:tr>
      <w:tr w:rsidR="0012740F" w:rsidRPr="0012740F" w14:paraId="12A9EA56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284B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Bipolar affective disorder and mania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F3AA65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80D32F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9579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2339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0BB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0A0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26.24%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1B8F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38.20%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24F5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35.57%</w:t>
            </w:r>
          </w:p>
        </w:tc>
      </w:tr>
      <w:tr w:rsidR="0012740F" w:rsidRPr="0012740F" w14:paraId="40E55313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FAE2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Personality disorders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218B78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9459A1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4914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5805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A07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6E9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17.17%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C9AE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25.50%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E858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57.33%</w:t>
            </w:r>
          </w:p>
        </w:tc>
      </w:tr>
      <w:tr w:rsidR="0012740F" w:rsidRPr="0012740F" w14:paraId="525C1625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0E13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Obsessive-compulsive disorder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4BD92C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7B4261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740A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8859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9E7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0B7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40FA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10.14%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A0B9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80.63%</w:t>
            </w:r>
          </w:p>
        </w:tc>
      </w:tr>
      <w:tr w:rsidR="0012740F" w:rsidRPr="0012740F" w14:paraId="5EBE0DE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A654E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Anorexia and bulimia nervosa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C9D2F5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0.17%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52DD37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5E17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80B8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AD1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C83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11.46%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7817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F188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71.43%</w:t>
            </w:r>
          </w:p>
        </w:tc>
      </w:tr>
      <w:tr w:rsidR="0012740F" w:rsidRPr="0012740F" w14:paraId="254FA00C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2721BE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4647E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41F0AA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BA91F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7F3D6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44003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F87C99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D0B454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A2BD93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20AA050E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ABBB88F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Musculoskeletal conditions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EA43BBD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D9489D1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677EDB1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E6862D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5540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F1371D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4DC3C96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00D134B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2740F" w:rsidRPr="0012740F" w14:paraId="79E390CC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590B7A3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Enthesopathies &amp; synovial disorders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BE1C1F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12.42%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EDB84E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685D5F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1.03%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6EA5A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10.74%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86D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80E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5.28%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F02055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8.29%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B940D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86.44%</w:t>
            </w:r>
          </w:p>
        </w:tc>
      </w:tr>
      <w:tr w:rsidR="0012740F" w:rsidRPr="0012740F" w14:paraId="7E4473C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6DC0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Osteoarthritis (</w:t>
            </w:r>
            <w:proofErr w:type="spellStart"/>
            <w:r w:rsidRPr="002354FE">
              <w:rPr>
                <w:color w:val="000000"/>
                <w:sz w:val="16"/>
                <w:szCs w:val="16"/>
              </w:rPr>
              <w:t>excl</w:t>
            </w:r>
            <w:proofErr w:type="spellEnd"/>
            <w:r w:rsidRPr="002354FE">
              <w:rPr>
                <w:color w:val="000000"/>
                <w:sz w:val="16"/>
                <w:szCs w:val="16"/>
              </w:rPr>
              <w:t xml:space="preserve"> spine)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5A373A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9.16%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A996EB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1.94%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A400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2.89%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6E73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4.33%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1C4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581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A507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31.54%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D488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47.26%</w:t>
            </w:r>
          </w:p>
        </w:tc>
      </w:tr>
      <w:tr w:rsidR="0012740F" w:rsidRPr="0012740F" w14:paraId="5EB9C33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B7CF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lastRenderedPageBreak/>
              <w:t>Spondylosis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096663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2.58%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4DD808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804B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9EC9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1.56%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76A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EDF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28.02%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D073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11.38%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A340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60.60%</w:t>
            </w:r>
          </w:p>
        </w:tc>
      </w:tr>
      <w:tr w:rsidR="0012740F" w:rsidRPr="0012740F" w14:paraId="786A95A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3A97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Gout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1091DD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2.20%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5C977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65EC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F6A4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1.70%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4D5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BB9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B11F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16.76%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C9AC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77.22%</w:t>
            </w:r>
          </w:p>
        </w:tc>
      </w:tr>
      <w:tr w:rsidR="0012740F" w:rsidRPr="0012740F" w14:paraId="3B791801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C7EA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Intervertebral disc disorders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093120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2.18%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5265B3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66FA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61A5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0.95%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FF5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FCA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35.17%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6890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21.17%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3095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43.67%</w:t>
            </w:r>
          </w:p>
        </w:tc>
      </w:tr>
      <w:tr w:rsidR="0012740F" w:rsidRPr="0012740F" w14:paraId="7285ED43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AC55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Osteoporosis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F907DE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2.16%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53BF49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2481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4D6B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1.29%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69C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A05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15.05%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08B3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25.42%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993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59.52%</w:t>
            </w:r>
          </w:p>
        </w:tc>
      </w:tr>
      <w:tr w:rsidR="0012740F" w:rsidRPr="0012740F" w14:paraId="654992E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C0C3E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Rheumatoid arthritis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89E656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FA4700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A166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EA5C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5C7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0B1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32.41%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9E8A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38.36%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F98E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29.23%</w:t>
            </w:r>
          </w:p>
        </w:tc>
      </w:tr>
      <w:tr w:rsidR="0012740F" w:rsidRPr="0012740F" w14:paraId="6F3EE1FE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5DFF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Spinal stenosis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ABCFE9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F7F98C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4234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9CAE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130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D65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43.32%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6C4A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24.53%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3674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32.15%</w:t>
            </w:r>
          </w:p>
        </w:tc>
      </w:tr>
      <w:tr w:rsidR="0012740F" w:rsidRPr="0012740F" w14:paraId="7B485B50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0B220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Fibromatoses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06E625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5BFB95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508C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DB40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10D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C69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4.16%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9A1C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28.44%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0A3C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67.40%</w:t>
            </w:r>
          </w:p>
        </w:tc>
      </w:tr>
      <w:tr w:rsidR="0012740F" w:rsidRPr="0012740F" w14:paraId="13EEED53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4119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Polymyalgia rheumatica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583755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F39803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9AB1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609D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7D0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4B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9.91%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380C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03A7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55.78%</w:t>
            </w:r>
          </w:p>
        </w:tc>
      </w:tr>
      <w:tr w:rsidR="0012740F" w:rsidRPr="0012740F" w14:paraId="05F4D258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134EC3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Spondylolisthesis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FC15ED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8611DD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C203D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192C6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916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695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47.02%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B4D0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5F8C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36.88%</w:t>
            </w:r>
          </w:p>
        </w:tc>
      </w:tr>
      <w:tr w:rsidR="0012740F" w:rsidRPr="0012740F" w14:paraId="23D08CDC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61F5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Collapsed vertebra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35DD8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243A1F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848B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A1D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9D2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FB5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23.76%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5184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10.74%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1A70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65.50%</w:t>
            </w:r>
          </w:p>
        </w:tc>
      </w:tr>
      <w:tr w:rsidR="0012740F" w:rsidRPr="0012740F" w14:paraId="6E600FA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88FF1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Psoriatic arthritis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D76D6F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322517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D47B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4CB0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01C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B2D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10.10%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6C40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31.33%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A508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58.57%</w:t>
            </w:r>
          </w:p>
        </w:tc>
      </w:tr>
      <w:tr w:rsidR="0012740F" w:rsidRPr="0012740F" w14:paraId="74725F2E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6485F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Ankylosing spondylitis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1534D5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3CABA9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48D8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6E15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AA4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962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26.12%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E3E00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28.87%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7786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45.00%</w:t>
            </w:r>
          </w:p>
        </w:tc>
      </w:tr>
      <w:tr w:rsidR="0012740F" w:rsidRPr="0012740F" w14:paraId="7895DE0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A5328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Lupus erythematosus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11511A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05311A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81EC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1E1E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4A4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E93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20.80%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22E1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39.87%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EAC5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39.35%</w:t>
            </w:r>
          </w:p>
        </w:tc>
      </w:tr>
      <w:tr w:rsidR="0012740F" w:rsidRPr="0012740F" w14:paraId="25FD1D6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4296F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Giant cell arteritis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B664E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ED5FA8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89C6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4FE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66D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4E5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14.24%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5CEA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37.80%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4BAB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47.96%</w:t>
            </w:r>
          </w:p>
        </w:tc>
      </w:tr>
      <w:tr w:rsidR="0012740F" w:rsidRPr="0012740F" w14:paraId="7942701D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F0250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Sjogren's syndrome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9E8B2D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F21E50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B3DB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B73F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A67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237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22.71%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FE4C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31.97%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8578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45.32%</w:t>
            </w:r>
          </w:p>
        </w:tc>
      </w:tr>
      <w:tr w:rsidR="0012740F" w:rsidRPr="0012740F" w14:paraId="2ACCFA1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410D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Scleroderma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6967E7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67D7E5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44F1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AA80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E93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C64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18.06%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8EBC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41.80%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95A6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40.15%</w:t>
            </w:r>
          </w:p>
        </w:tc>
      </w:tr>
      <w:tr w:rsidR="0012740F" w:rsidRPr="0012740F" w14:paraId="456DC1D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3A07F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354FE">
              <w:rPr>
                <w:color w:val="000000"/>
                <w:sz w:val="16"/>
                <w:szCs w:val="16"/>
              </w:rPr>
              <w:t>Enteropathic</w:t>
            </w:r>
            <w:proofErr w:type="spellEnd"/>
            <w:r w:rsidRPr="002354FE">
              <w:rPr>
                <w:color w:val="000000"/>
                <w:sz w:val="16"/>
                <w:szCs w:val="16"/>
              </w:rPr>
              <w:t xml:space="preserve"> arthropathy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450F4F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0D17C0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EB33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D123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1F9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E7B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60.32%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EBEC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9F44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30.54%</w:t>
            </w:r>
          </w:p>
        </w:tc>
      </w:tr>
      <w:tr w:rsidR="0012740F" w:rsidRPr="0012740F" w14:paraId="19A483B1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B1C107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46E94F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714547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7B9CDE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3DD5F3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5BB4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2F1B5D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39A6EF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C60B19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2D52BEFA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75CED53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Neurological conditions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30962B2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1BFC77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EB124BD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CDB59C0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F498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6CA1687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1CF126F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002FA8D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2740F" w:rsidRPr="0012740F" w14:paraId="740A393E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A7548C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Migraine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0769AF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4.40%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124D6C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D50FF6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0.34%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7626A6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3.82%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F1C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F22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5.43%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27A797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7.72%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F93CC1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86.86%</w:t>
            </w:r>
          </w:p>
        </w:tc>
      </w:tr>
      <w:tr w:rsidR="0012740F" w:rsidRPr="0012740F" w14:paraId="2DDEE4A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2EF0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Peripheral neuropathy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DD8511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1.55%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EAB6A4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9AD2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5100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D7D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5F5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19.71%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39A8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12.48%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CE16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67.82%</w:t>
            </w:r>
          </w:p>
        </w:tc>
      </w:tr>
      <w:tr w:rsidR="0012740F" w:rsidRPr="0012740F" w14:paraId="626BB92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6F77E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Epilepsy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F817D4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1.25%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5B00B3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A676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E16B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0.44%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2FB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530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19.26%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EFB5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45.42%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C797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35.32%</w:t>
            </w:r>
          </w:p>
        </w:tc>
      </w:tr>
      <w:tr w:rsidR="0012740F" w:rsidRPr="0012740F" w14:paraId="15D0B1F8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B8DA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Chronic fatigue syndrome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565E9C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0.92%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1C654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C119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BB9F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0.61%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89C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8EF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9.38%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D038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23.79%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E1B0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66.84%</w:t>
            </w:r>
          </w:p>
        </w:tc>
      </w:tr>
      <w:tr w:rsidR="0012740F" w:rsidRPr="0012740F" w14:paraId="033B0D07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82E5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Trigeminal neuralgia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625AE3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E9A720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5E19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C56A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A3E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867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0C5D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11.61%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1D87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83.38%</w:t>
            </w:r>
          </w:p>
        </w:tc>
      </w:tr>
      <w:tr w:rsidR="0012740F" w:rsidRPr="0012740F" w14:paraId="021AF0A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F8250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Diabetic neuropathy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FE6F67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A89A43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E762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68BC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0.15%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4F8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8A2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26.17%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E8B6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15.21%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7E5E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58.61%</w:t>
            </w:r>
          </w:p>
        </w:tc>
      </w:tr>
      <w:tr w:rsidR="0012740F" w:rsidRPr="0012740F" w14:paraId="6C0E77A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F4A0D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Parkinson's disease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A18B99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61943FF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7322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C2EA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9BC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01D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17.74%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DA74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50.19%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7AA5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32.07%</w:t>
            </w:r>
          </w:p>
        </w:tc>
      </w:tr>
      <w:tr w:rsidR="0012740F" w:rsidRPr="0012740F" w14:paraId="6D270336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1871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Essential tremor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578E24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398CFAC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EB9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6D01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6FB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F71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8.18%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A687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9.34%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5F2F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82.47%</w:t>
            </w:r>
          </w:p>
        </w:tc>
      </w:tr>
      <w:tr w:rsidR="0012740F" w:rsidRPr="0012740F" w14:paraId="620D483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316C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Multiple sclerosis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D7D49A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A7E529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3786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E991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4F3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CEF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13.85%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77EA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56.60%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19B3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29.55%</w:t>
            </w:r>
          </w:p>
        </w:tc>
      </w:tr>
      <w:tr w:rsidR="0012740F" w:rsidRPr="0012740F" w14:paraId="2C9A4E2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7D2F3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Autonomic neuropathy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58488E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883AF9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5541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783F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838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031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36.30%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3922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13.31%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A6FA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50.39%</w:t>
            </w:r>
          </w:p>
        </w:tc>
      </w:tr>
      <w:tr w:rsidR="0012740F" w:rsidRPr="0012740F" w14:paraId="0D5E975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625DC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Cerebral palsy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4D7390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FB3555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D293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2270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E6E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FDB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41.54%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C693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38.22%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D046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20.25%</w:t>
            </w:r>
          </w:p>
        </w:tc>
      </w:tr>
      <w:tr w:rsidR="0012740F" w:rsidRPr="0012740F" w14:paraId="69656299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0E01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Intracranial hypertension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E01930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D71F74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28BA5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130A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9ED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35C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34.04%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C3FCB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46.88%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1D06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19.07%</w:t>
            </w:r>
          </w:p>
        </w:tc>
      </w:tr>
      <w:tr w:rsidR="0012740F" w:rsidRPr="0012740F" w14:paraId="5E3FF1EF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47D97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Myasthenia gravis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2D30D4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5B14DB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F0EB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3897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B36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9AE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10.94%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F7E9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53.82%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94B7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35.23%</w:t>
            </w:r>
          </w:p>
        </w:tc>
      </w:tr>
      <w:tr w:rsidR="0012740F" w:rsidRPr="0012740F" w14:paraId="19FF148E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14D64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lastRenderedPageBreak/>
              <w:t>Motor neuron disease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C72E0E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E2BB7A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0FCB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C1F8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204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44A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33.93%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9180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33.20%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C87B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32.80%</w:t>
            </w:r>
          </w:p>
        </w:tc>
      </w:tr>
      <w:tr w:rsidR="0012740F" w:rsidRPr="0012740F" w14:paraId="1791837E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C45158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717AEE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85CDC2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336864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3880C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1DBFD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51567F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701AF5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C6F429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24733C56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46E2DE6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Perinatal conditions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E3A213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4CDA4B8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034FD51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BE6B112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AC33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F91EC45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C21F629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DED5218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2740F" w:rsidRPr="0012740F" w14:paraId="077104B0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3DE6C0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Congenital septal defect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6E26E7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B531F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D49821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10147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823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CDF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32.20%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A4FC0A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34.49%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09F399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33.31%</w:t>
            </w:r>
          </w:p>
        </w:tc>
      </w:tr>
      <w:tr w:rsidR="0012740F" w:rsidRPr="0012740F" w14:paraId="04E71F32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D9B9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Down's syndrome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BD5FC6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B4065B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9F73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DD08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77F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4B2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EB36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55.16%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5D5C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19.83%</w:t>
            </w:r>
          </w:p>
        </w:tc>
      </w:tr>
      <w:tr w:rsidR="0012740F" w:rsidRPr="0012740F" w14:paraId="3265BE43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463D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Spina bifida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A97A63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6D08E2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9756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911E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D5C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89A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48.14%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50C1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25.13%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D6CD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26.71%</w:t>
            </w:r>
          </w:p>
        </w:tc>
      </w:tr>
      <w:tr w:rsidR="0012740F" w:rsidRPr="0012740F" w14:paraId="605DEFD3" w14:textId="77777777" w:rsidTr="0012740F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40ECBB" w14:textId="77777777" w:rsidR="00C156BD" w:rsidRPr="0012740F" w:rsidRDefault="00C156B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C67F7D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15AD6C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AAE3A5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EC21DB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BC47F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0E1261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E3EFB2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6F8569" w14:textId="77777777" w:rsidR="00C156BD" w:rsidRPr="0012740F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2740F" w:rsidRPr="0012740F" w14:paraId="3D4016B4" w14:textId="77777777" w:rsidTr="0012740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EC653F6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  <w:r w:rsidRPr="002354FE">
              <w:rPr>
                <w:b/>
                <w:bCs/>
                <w:color w:val="000000"/>
                <w:sz w:val="16"/>
                <w:szCs w:val="16"/>
              </w:rPr>
              <w:t>Skin conditions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8FC3D4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B589673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0908BFA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456B342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E914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F259901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06B9534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A47BD90" w14:textId="77777777" w:rsidR="00C156BD" w:rsidRPr="002354FE" w:rsidRDefault="00C156B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2740F" w:rsidRPr="0012740F" w14:paraId="3D876598" w14:textId="77777777" w:rsidTr="0012740F">
        <w:trPr>
          <w:trHeight w:val="276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B3C59D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Dermatitis</w:t>
            </w:r>
          </w:p>
        </w:tc>
        <w:tc>
          <w:tcPr>
            <w:tcW w:w="8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1B10A2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16.97%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DF462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392DA5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0.59%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3CE76C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16.08%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59F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78F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1.77%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D90297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3.45%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92B71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94.78%</w:t>
            </w:r>
          </w:p>
        </w:tc>
      </w:tr>
      <w:tr w:rsidR="0012740F" w:rsidRPr="0012740F" w14:paraId="3A562218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1497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Acne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F7B49F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5.52%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7D27C3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4869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B968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5.50%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E2A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F56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BA7B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D168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99.59%</w:t>
            </w:r>
          </w:p>
        </w:tc>
      </w:tr>
      <w:tr w:rsidR="0012740F" w:rsidRPr="0012740F" w14:paraId="6891A997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6BF86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Seborrheic dermatitis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1CE322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2.51%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E65C32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D6F1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C766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2.49%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9F6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6B1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02DE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E904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99.32%</w:t>
            </w:r>
          </w:p>
        </w:tc>
      </w:tr>
      <w:tr w:rsidR="0012740F" w:rsidRPr="0012740F" w14:paraId="606BEC7B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3EFBB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Psoriasis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8B0A5A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2.31%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BD01E3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4B58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575D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1.98%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1CA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71E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3.43%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4D9E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11.11%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8FF0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85.46%</w:t>
            </w:r>
          </w:p>
        </w:tc>
      </w:tr>
      <w:tr w:rsidR="0012740F" w:rsidRPr="0012740F" w14:paraId="464A731A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C1515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Rosacea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2A19DC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1.55%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5D2E71E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53F07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FD6A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1.53%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4F6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3B7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6A2E8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1.13%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8CDC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98.47%</w:t>
            </w:r>
          </w:p>
        </w:tc>
      </w:tr>
      <w:tr w:rsidR="0012740F" w:rsidRPr="0012740F" w14:paraId="04C3D856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E8E4E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Alopecia areata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216025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165237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F68B9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153C8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E514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020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0.77%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77D6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0.84%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1F3D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98.39%</w:t>
            </w:r>
          </w:p>
        </w:tc>
      </w:tr>
      <w:tr w:rsidR="0012740F" w:rsidRPr="0012740F" w14:paraId="0D070784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EFB9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Hidradenitis suppurativa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9160B8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DC6445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7A952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79D16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16DB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9C70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4.36%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5361A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11.87%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94CE1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83.77%</w:t>
            </w:r>
          </w:p>
        </w:tc>
      </w:tr>
      <w:tr w:rsidR="0012740F" w:rsidRPr="0012740F" w14:paraId="16D3D96C" w14:textId="77777777" w:rsidTr="0012740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81A22" w14:textId="77777777" w:rsidR="00C156BD" w:rsidRPr="002354FE" w:rsidRDefault="00C156BD" w:rsidP="0012740F">
            <w:pPr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Vitiligo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ECF799E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879987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BB113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5128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6D3C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719D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2.60%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F4D35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2.32%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1B46F" w14:textId="77777777" w:rsidR="00C156BD" w:rsidRPr="002354FE" w:rsidRDefault="00C156BD" w:rsidP="0012740F">
            <w:pPr>
              <w:jc w:val="right"/>
              <w:rPr>
                <w:color w:val="000000"/>
                <w:sz w:val="16"/>
                <w:szCs w:val="16"/>
              </w:rPr>
            </w:pPr>
            <w:r w:rsidRPr="002354FE">
              <w:rPr>
                <w:color w:val="000000"/>
                <w:sz w:val="16"/>
                <w:szCs w:val="16"/>
              </w:rPr>
              <w:t>95.08%</w:t>
            </w:r>
          </w:p>
        </w:tc>
      </w:tr>
    </w:tbl>
    <w:p w14:paraId="4C082C93" w14:textId="77777777" w:rsidR="00C156BD" w:rsidRPr="00986D5C" w:rsidRDefault="00C156BD" w:rsidP="0012740F"/>
    <w:p w14:paraId="34CBF127" w14:textId="77777777" w:rsidR="00DE3666" w:rsidRPr="00986D5C" w:rsidRDefault="00DE3666" w:rsidP="0012740F"/>
    <w:p w14:paraId="27E8F2BF" w14:textId="202560FB" w:rsidR="009C02D6" w:rsidRPr="00986D5C" w:rsidRDefault="009C02D6" w:rsidP="0012740F">
      <w:pPr>
        <w:spacing w:after="160"/>
      </w:pPr>
    </w:p>
    <w:p w14:paraId="310C30B1" w14:textId="77777777" w:rsidR="00DE3666" w:rsidRPr="00986D5C" w:rsidRDefault="00DE3666" w:rsidP="0012740F">
      <w:pPr>
        <w:sectPr w:rsidR="00DE3666" w:rsidRPr="00986D5C" w:rsidSect="00E76D5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A4739DB" w14:textId="6070617B" w:rsidR="00F8080D" w:rsidRPr="0012740F" w:rsidRDefault="00897A20" w:rsidP="0012740F">
      <w:pPr>
        <w:pStyle w:val="Heading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4" w:name="_Toc181881420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Additional</w:t>
      </w:r>
      <w:r w:rsidR="007A76E2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C05E65">
        <w:rPr>
          <w:rFonts w:ascii="Calibri" w:hAnsi="Calibri" w:cs="Calibri"/>
          <w:b/>
          <w:bCs/>
          <w:color w:val="auto"/>
          <w:sz w:val="22"/>
          <w:szCs w:val="22"/>
        </w:rPr>
        <w:t>file</w:t>
      </w:r>
      <w:r w:rsidR="00C05E65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240273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>Table S3 –</w:t>
      </w:r>
      <w:r w:rsidR="009C02D6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Coefficients of ethnic categories estimated from regressions on probability of patients having a diagnosis recorded in different settings.</w:t>
      </w:r>
      <w:bookmarkEnd w:id="4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1576"/>
        <w:gridCol w:w="2150"/>
        <w:gridCol w:w="1452"/>
        <w:gridCol w:w="2043"/>
      </w:tblGrid>
      <w:tr w:rsidR="008E61BC" w:rsidRPr="003E6268" w14:paraId="61BECCF5" w14:textId="77777777" w:rsidTr="009C02D6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</w:tcPr>
          <w:p w14:paraId="234345F5" w14:textId="77777777" w:rsidR="00F8080D" w:rsidRPr="003E6268" w:rsidRDefault="00F8080D" w:rsidP="0012740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shd w:val="clear" w:color="auto" w:fill="auto"/>
            <w:noWrap/>
            <w:vAlign w:val="bottom"/>
          </w:tcPr>
          <w:p w14:paraId="09AA34F8" w14:textId="7C68BA28" w:rsidR="00F8080D" w:rsidRPr="003E6268" w:rsidRDefault="00F808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268">
              <w:rPr>
                <w:b/>
                <w:bCs/>
                <w:color w:val="000000"/>
                <w:sz w:val="16"/>
                <w:szCs w:val="16"/>
              </w:rPr>
              <w:t>P</w:t>
            </w:r>
            <w:r w:rsidR="009C02D6" w:rsidRPr="003E6268">
              <w:rPr>
                <w:b/>
                <w:bCs/>
                <w:color w:val="000000"/>
                <w:sz w:val="16"/>
                <w:szCs w:val="16"/>
              </w:rPr>
              <w:t>robability of d</w:t>
            </w:r>
            <w:r w:rsidRPr="003E6268">
              <w:rPr>
                <w:b/>
                <w:bCs/>
                <w:color w:val="000000"/>
                <w:sz w:val="16"/>
                <w:szCs w:val="16"/>
              </w:rPr>
              <w:t>iagnosis recorded in different settings</w:t>
            </w:r>
          </w:p>
        </w:tc>
      </w:tr>
      <w:tr w:rsidR="00986D5C" w:rsidRPr="003E6268" w14:paraId="6BC59310" w14:textId="77777777" w:rsidTr="009C02D6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235F3" w14:textId="77777777" w:rsidR="00F8080D" w:rsidRPr="003E6268" w:rsidRDefault="00F8080D" w:rsidP="0012740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C6DBD" w14:textId="77777777" w:rsidR="00F8080D" w:rsidRPr="003E6268" w:rsidRDefault="00F808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268">
              <w:rPr>
                <w:b/>
                <w:bCs/>
                <w:color w:val="000000"/>
                <w:sz w:val="16"/>
                <w:szCs w:val="16"/>
              </w:rPr>
              <w:t>(1)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AC9EC" w14:textId="77777777" w:rsidR="00F8080D" w:rsidRPr="003E6268" w:rsidRDefault="00F808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268">
              <w:rPr>
                <w:b/>
                <w:bCs/>
                <w:color w:val="000000"/>
                <w:sz w:val="16"/>
                <w:szCs w:val="16"/>
              </w:rPr>
              <w:t>(2)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F1298A" w14:textId="77777777" w:rsidR="00F8080D" w:rsidRPr="003E6268" w:rsidRDefault="00F808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268">
              <w:rPr>
                <w:b/>
                <w:bCs/>
                <w:color w:val="000000"/>
                <w:sz w:val="16"/>
                <w:szCs w:val="16"/>
              </w:rPr>
              <w:t>(3)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385ED" w14:textId="77777777" w:rsidR="00F8080D" w:rsidRPr="003E6268" w:rsidRDefault="00F808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268">
              <w:rPr>
                <w:b/>
                <w:bCs/>
                <w:color w:val="000000"/>
                <w:sz w:val="16"/>
                <w:szCs w:val="16"/>
              </w:rPr>
              <w:t>(4)</w:t>
            </w:r>
          </w:p>
        </w:tc>
      </w:tr>
      <w:tr w:rsidR="00986D5C" w:rsidRPr="003E6268" w14:paraId="260E92F7" w14:textId="77777777" w:rsidTr="003E6268">
        <w:trPr>
          <w:trHeight w:val="37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AEF9" w14:textId="77777777" w:rsidR="00F8080D" w:rsidRPr="003E6268" w:rsidRDefault="00F808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CF03822" w14:textId="77777777" w:rsidR="00F8080D" w:rsidRPr="003E6268" w:rsidRDefault="00F808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268">
              <w:rPr>
                <w:b/>
                <w:bCs/>
                <w:color w:val="000000"/>
                <w:sz w:val="16"/>
                <w:szCs w:val="16"/>
              </w:rPr>
              <w:t>secondary care only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06A65A9B" w14:textId="77777777" w:rsidR="00F8080D" w:rsidRPr="003E6268" w:rsidRDefault="00F808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268">
              <w:rPr>
                <w:b/>
                <w:bCs/>
                <w:color w:val="000000"/>
                <w:sz w:val="16"/>
                <w:szCs w:val="16"/>
              </w:rPr>
              <w:t>secondary and primary care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36EE8F27" w14:textId="77777777" w:rsidR="00F8080D" w:rsidRPr="003E6268" w:rsidRDefault="00F808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268">
              <w:rPr>
                <w:b/>
                <w:bCs/>
                <w:color w:val="000000"/>
                <w:sz w:val="16"/>
                <w:szCs w:val="16"/>
              </w:rPr>
              <w:t>primary care only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78F69066" w14:textId="77777777" w:rsidR="00F8080D" w:rsidRPr="003E6268" w:rsidRDefault="00F808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268">
              <w:rPr>
                <w:b/>
                <w:bCs/>
                <w:color w:val="000000"/>
                <w:sz w:val="16"/>
                <w:szCs w:val="16"/>
              </w:rPr>
              <w:t>secondary or primary care</w:t>
            </w:r>
          </w:p>
        </w:tc>
      </w:tr>
      <w:tr w:rsidR="004401BC" w:rsidRPr="003E6268" w14:paraId="40FFDAFA" w14:textId="77777777" w:rsidTr="00A054FC">
        <w:trPr>
          <w:trHeight w:val="276"/>
        </w:trPr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29D24DC" w14:textId="33995E97" w:rsidR="004401BC" w:rsidRPr="003E6268" w:rsidRDefault="003E6268" w:rsidP="0012740F">
            <w:pPr>
              <w:rPr>
                <w:b/>
                <w:bCs/>
                <w:sz w:val="16"/>
                <w:szCs w:val="16"/>
              </w:rPr>
            </w:pPr>
            <w:r w:rsidRPr="003E6268">
              <w:rPr>
                <w:b/>
                <w:bCs/>
                <w:color w:val="000000"/>
                <w:sz w:val="16"/>
                <w:szCs w:val="16"/>
              </w:rPr>
              <w:t>R</w:t>
            </w:r>
            <w:r w:rsidR="004401BC" w:rsidRPr="003E6268">
              <w:rPr>
                <w:b/>
                <w:bCs/>
                <w:color w:val="000000"/>
                <w:sz w:val="16"/>
                <w:szCs w:val="16"/>
              </w:rPr>
              <w:t xml:space="preserve">egression with </w:t>
            </w:r>
            <w:r w:rsidRPr="003E6268">
              <w:rPr>
                <w:b/>
                <w:bCs/>
                <w:color w:val="000000"/>
                <w:sz w:val="16"/>
                <w:szCs w:val="16"/>
              </w:rPr>
              <w:t>higher-level</w:t>
            </w:r>
            <w:r w:rsidR="004401BC" w:rsidRPr="003E6268">
              <w:rPr>
                <w:b/>
                <w:bCs/>
                <w:color w:val="000000"/>
                <w:sz w:val="16"/>
                <w:szCs w:val="16"/>
              </w:rPr>
              <w:t xml:space="preserve"> ethnic categories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19BC013" w14:textId="77777777" w:rsidR="004401BC" w:rsidRPr="003E6268" w:rsidRDefault="004401BC" w:rsidP="0012740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245C90" w14:textId="77777777" w:rsidR="004401BC" w:rsidRPr="003E6268" w:rsidRDefault="004401BC" w:rsidP="0012740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2740F" w:rsidRPr="00986D5C" w14:paraId="5F544470" w14:textId="77777777" w:rsidTr="009C02D6">
        <w:trPr>
          <w:trHeight w:val="276"/>
        </w:trPr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9CF982" w14:textId="11082207" w:rsidR="00F8080D" w:rsidRPr="0012740F" w:rsidRDefault="00F8080D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White (reference group)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C1CB1DE" w14:textId="06FCD896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3E0499E" w14:textId="2D0DB8DA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75268A" w14:textId="02794C2E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D7298" w:rsidRPr="00986D5C" w14:paraId="79726C9E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9DF0B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Asian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6EA1C8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14800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419BD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C5DAC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-0.0009***</w:t>
            </w:r>
          </w:p>
        </w:tc>
      </w:tr>
      <w:tr w:rsidR="008D7298" w:rsidRPr="00986D5C" w14:paraId="0E8476E3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DE123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2B961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(-20.085)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EAAE2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(-34.563)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E8879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(-61.016)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368B21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(-57.117)</w:t>
            </w:r>
          </w:p>
        </w:tc>
      </w:tr>
      <w:tr w:rsidR="008D7298" w:rsidRPr="00986D5C" w14:paraId="5FBE34AD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1ACB9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BE8E9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2F2DC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BAEF3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36FA0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-0.0008***</w:t>
            </w:r>
          </w:p>
        </w:tc>
      </w:tr>
      <w:tr w:rsidR="008D7298" w:rsidRPr="00986D5C" w14:paraId="24026872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7ABE3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9F18B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(-35.637)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41F50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(-35.682)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21449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(-15.854)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0EE4B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(-39.016)</w:t>
            </w:r>
          </w:p>
        </w:tc>
      </w:tr>
      <w:tr w:rsidR="00986D5C" w:rsidRPr="00986D5C" w14:paraId="1B8E8912" w14:textId="77777777" w:rsidTr="009C02D6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F01D3" w14:textId="77777777" w:rsidR="00F8080D" w:rsidRPr="0012740F" w:rsidRDefault="00F8080D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5E154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24017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16D66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EC0FD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-0.0013***</w:t>
            </w:r>
          </w:p>
        </w:tc>
      </w:tr>
      <w:tr w:rsidR="00986D5C" w:rsidRPr="00986D5C" w14:paraId="3D4B30F6" w14:textId="77777777" w:rsidTr="009C02D6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2D453D" w14:textId="77777777" w:rsidR="00F8080D" w:rsidRPr="0012740F" w:rsidRDefault="00F808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61CDC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(-32.200)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E0CBF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(-43.310)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BD9A6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(-37.514)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97C1C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(-51.965)</w:t>
            </w:r>
          </w:p>
        </w:tc>
      </w:tr>
      <w:tr w:rsidR="00986D5C" w:rsidRPr="00986D5C" w14:paraId="2D05DB6E" w14:textId="77777777" w:rsidTr="009C02D6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F298B" w14:textId="77777777" w:rsidR="00F8080D" w:rsidRPr="0012740F" w:rsidRDefault="00F8080D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97D4E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901F0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-0.0010***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C1D8C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8630AA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-0.0031***</w:t>
            </w:r>
          </w:p>
        </w:tc>
      </w:tr>
      <w:tr w:rsidR="00986D5C" w:rsidRPr="00986D5C" w14:paraId="01355FA9" w14:textId="77777777" w:rsidTr="009C02D6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FC421" w14:textId="77777777" w:rsidR="00F8080D" w:rsidRPr="0012740F" w:rsidRDefault="00F808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41687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(-67.023)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13280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(-90.325)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B4332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(-82.639)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DC82D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(-111.317)</w:t>
            </w:r>
          </w:p>
        </w:tc>
      </w:tr>
      <w:tr w:rsidR="00986D5C" w:rsidRPr="00986D5C" w14:paraId="597CCFAD" w14:textId="77777777" w:rsidTr="009C02D6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38CDD" w14:textId="77777777" w:rsidR="00F8080D" w:rsidRPr="0012740F" w:rsidRDefault="00F8080D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FFC83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70720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95927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-0.0024***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DF0D5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-0.0057***</w:t>
            </w:r>
          </w:p>
        </w:tc>
      </w:tr>
      <w:tr w:rsidR="00986D5C" w:rsidRPr="00986D5C" w14:paraId="16C62D14" w14:textId="77777777" w:rsidTr="004401BC">
        <w:trPr>
          <w:trHeight w:val="276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43817CF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6F632A0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(-328.114)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E00D01B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(-390.955)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03C8D8E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(-323.231)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E0F29DF" w14:textId="77777777" w:rsidR="00F8080D" w:rsidRPr="0012740F" w:rsidRDefault="00F8080D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(-461.581)</w:t>
            </w:r>
          </w:p>
        </w:tc>
      </w:tr>
      <w:tr w:rsidR="004401BC" w:rsidRPr="00986D5C" w14:paraId="2C3EF524" w14:textId="77777777" w:rsidTr="00FA6D95">
        <w:trPr>
          <w:trHeight w:val="276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5404A4" w14:textId="77777777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42CA7E" w14:textId="77777777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5EFF1E" w14:textId="77777777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6DF657" w14:textId="77777777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905CA5" w14:textId="77777777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401BC" w:rsidRPr="003E6268" w14:paraId="2B31ECD8" w14:textId="77777777" w:rsidTr="005A1D22">
        <w:trPr>
          <w:trHeight w:val="276"/>
        </w:trPr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8BFFDB7" w14:textId="105A7CB9" w:rsidR="004401BC" w:rsidRPr="003E6268" w:rsidRDefault="004401BC" w:rsidP="0012740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E6268">
              <w:rPr>
                <w:b/>
                <w:bCs/>
                <w:color w:val="000000"/>
                <w:sz w:val="16"/>
                <w:szCs w:val="16"/>
              </w:rPr>
              <w:t xml:space="preserve">Regression with </w:t>
            </w:r>
            <w:r w:rsidR="003E6268">
              <w:rPr>
                <w:b/>
                <w:bCs/>
                <w:color w:val="000000"/>
                <w:sz w:val="16"/>
                <w:szCs w:val="16"/>
              </w:rPr>
              <w:t xml:space="preserve">lower-level </w:t>
            </w:r>
            <w:r w:rsidRPr="003E6268">
              <w:rPr>
                <w:b/>
                <w:bCs/>
                <w:color w:val="000000"/>
                <w:sz w:val="16"/>
                <w:szCs w:val="16"/>
              </w:rPr>
              <w:t xml:space="preserve">ethnic categories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8752296" w14:textId="77777777" w:rsidR="004401BC" w:rsidRPr="003E6268" w:rsidRDefault="004401B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0BC8473" w14:textId="77777777" w:rsidR="004401BC" w:rsidRPr="003E6268" w:rsidRDefault="004401B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D7298" w:rsidRPr="00986D5C" w14:paraId="332FE72B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AE028A3" w14:textId="37DA86F5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White (reference group</w:t>
            </w:r>
            <w:r w:rsidR="008E61BC" w:rsidRPr="0012740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483CA08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EEA866B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33BE45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A17193D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86D5C" w:rsidRPr="00986D5C" w14:paraId="5A59B62F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BE1DFA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Indian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F90B8B1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-0.0001***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E0A32F7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-0.0001***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85237AC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-0.0003***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52EAAC2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-0.0004***</w:t>
            </w:r>
          </w:p>
        </w:tc>
      </w:tr>
      <w:tr w:rsidR="00986D5C" w:rsidRPr="00986D5C" w14:paraId="73CEAE5F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EAEFD85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A40A5FD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(-4.5318)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2CD078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(-6.5804)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468B92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(-19.5779)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C65432C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(-15.5385)</w:t>
            </w:r>
          </w:p>
        </w:tc>
      </w:tr>
      <w:tr w:rsidR="00986D5C" w:rsidRPr="00986D5C" w14:paraId="46D2F5D9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B0465FA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Pakistani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C8FE36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3CD4805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5509898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0.0004***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FFAE293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0.0010***</w:t>
            </w:r>
          </w:p>
        </w:tc>
      </w:tr>
      <w:tr w:rsidR="00986D5C" w:rsidRPr="00986D5C" w14:paraId="53EFE62E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62E5482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A6CCE6D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(22.2733)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B380537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(17.2923)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F2CCBBF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(22.1900)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4914425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(28.3830)</w:t>
            </w:r>
          </w:p>
        </w:tc>
      </w:tr>
      <w:tr w:rsidR="00986D5C" w:rsidRPr="00986D5C" w14:paraId="6C7FCA96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55E4908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Bangladeshi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2474F8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AA84FB7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60728FA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0.0008***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BBBE48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0.0014***</w:t>
            </w:r>
          </w:p>
        </w:tc>
      </w:tr>
      <w:tr w:rsidR="00986D5C" w:rsidRPr="00986D5C" w14:paraId="31276CC3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8BD533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7EF757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(16.9653)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9E3C183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(14.9696)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8390A2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(26.9970)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F509315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(28.1343)</w:t>
            </w:r>
          </w:p>
        </w:tc>
      </w:tr>
      <w:tr w:rsidR="00986D5C" w:rsidRPr="00986D5C" w14:paraId="485F3578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40FAA47" w14:textId="77777777" w:rsidR="002F7FD2" w:rsidRPr="0012740F" w:rsidRDefault="002F7FD2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Chinese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8041FA4" w14:textId="77777777" w:rsidR="002F7FD2" w:rsidRPr="0012740F" w:rsidRDefault="002F7FD2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-0.0010***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13E92BF" w14:textId="77777777" w:rsidR="002F7FD2" w:rsidRPr="0012740F" w:rsidRDefault="002F7FD2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-0.0014***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907DC1" w14:textId="77777777" w:rsidR="002F7FD2" w:rsidRPr="0012740F" w:rsidRDefault="002F7FD2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-0.0033***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A35432F" w14:textId="77777777" w:rsidR="002F7FD2" w:rsidRPr="0012740F" w:rsidRDefault="002F7FD2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-0.0056***</w:t>
            </w:r>
          </w:p>
        </w:tc>
      </w:tr>
      <w:tr w:rsidR="00986D5C" w:rsidRPr="00986D5C" w14:paraId="5D6774D0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7931CCE" w14:textId="77777777" w:rsidR="002F7FD2" w:rsidRPr="0012740F" w:rsidRDefault="002F7FD2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C4C701" w14:textId="77777777" w:rsidR="002F7FD2" w:rsidRPr="0012740F" w:rsidRDefault="002F7FD2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(-90.5173)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51345BB" w14:textId="77777777" w:rsidR="002F7FD2" w:rsidRPr="0012740F" w:rsidRDefault="002F7FD2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(-116.3686)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F670501" w14:textId="77777777" w:rsidR="002F7FD2" w:rsidRPr="0012740F" w:rsidRDefault="002F7FD2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(-178.6191)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E37CAB0" w14:textId="77777777" w:rsidR="002F7FD2" w:rsidRPr="0012740F" w:rsidRDefault="002F7FD2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(-185.3948)</w:t>
            </w:r>
          </w:p>
        </w:tc>
      </w:tr>
      <w:tr w:rsidR="00986D5C" w:rsidRPr="00986D5C" w14:paraId="3B1496F0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845067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Other Asian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F0D57E8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-0.0005***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F24CFA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-0.0007***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7FE9AA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-0.0014***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D33E63E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-0.0026***</w:t>
            </w:r>
          </w:p>
        </w:tc>
      </w:tr>
      <w:tr w:rsidR="00986D5C" w:rsidRPr="00986D5C" w14:paraId="106A4ACD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FEF5ACB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C7ADCE9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(-47.3915)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79B534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(-61.3745)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8296E92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(-79.9657)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883B959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(-89.7858)</w:t>
            </w:r>
          </w:p>
        </w:tc>
      </w:tr>
      <w:tr w:rsidR="00986D5C" w:rsidRPr="00986D5C" w14:paraId="1BBE732D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8C4482D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Unknown Asian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11DEE7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0.0002***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A14E16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0.0001***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43D79BC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0.0004***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573EFAD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0.0008***</w:t>
            </w:r>
          </w:p>
        </w:tc>
      </w:tr>
      <w:tr w:rsidR="00986D5C" w:rsidRPr="00986D5C" w14:paraId="3A618B3F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4554914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E18C44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(12.7034)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5CEB3E5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(8.4556)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5D80B98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(17.3806)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C4190EC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(18.8076)</w:t>
            </w:r>
          </w:p>
        </w:tc>
      </w:tr>
      <w:tr w:rsidR="00986D5C" w:rsidRPr="00986D5C" w14:paraId="3FD87D2B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27BDBD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Caribbean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EA6CAEF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0.0001***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FC41367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0.0004***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295BCA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0.0008***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DB33A82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0.0013***</w:t>
            </w:r>
          </w:p>
        </w:tc>
      </w:tr>
      <w:tr w:rsidR="00986D5C" w:rsidRPr="00986D5C" w14:paraId="2871568C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F46C2B2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8A80BF9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(6.3534)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DFF2C0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(15.8920)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770786D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(31.7348)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C8F525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(27.6640)</w:t>
            </w:r>
          </w:p>
        </w:tc>
      </w:tr>
      <w:tr w:rsidR="00986D5C" w:rsidRPr="00986D5C" w14:paraId="4E62E4D8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F1204FD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African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156265E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-0.0005***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0AB06D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-0.0006***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21F1BFE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-0.0007***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E81A34E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-0.0019***</w:t>
            </w:r>
          </w:p>
        </w:tc>
      </w:tr>
      <w:tr w:rsidR="00986D5C" w:rsidRPr="00986D5C" w14:paraId="7604FB70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F20677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9EECE75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(-57.3454)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973466E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(-62.4193)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661C155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(-46.6570)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42856A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(-76.5821)</w:t>
            </w:r>
          </w:p>
        </w:tc>
      </w:tr>
      <w:tr w:rsidR="00986D5C" w:rsidRPr="00986D5C" w14:paraId="2334EC53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82EDFEA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Other Black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950E0F5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-0.0003***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ED305C0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-0.0005***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905C35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-0.0006***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D2E45B4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-0.0013***</w:t>
            </w:r>
          </w:p>
        </w:tc>
      </w:tr>
      <w:tr w:rsidR="00986D5C" w:rsidRPr="00986D5C" w14:paraId="4F81FF7C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05AEF37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97DA42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(-12.3073)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B9D088C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(-22.9432)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5D8BFF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(-19.0296)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9D084C2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(-25.4647)</w:t>
            </w:r>
          </w:p>
        </w:tc>
      </w:tr>
      <w:tr w:rsidR="00986D5C" w:rsidRPr="00986D5C" w14:paraId="55F74351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9331F5F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Unknown Black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9476BDC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-0.0001***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401A36C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-0.0002***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DE75188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0.0002***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E2FAC72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-0.0001**</w:t>
            </w:r>
          </w:p>
        </w:tc>
      </w:tr>
      <w:tr w:rsidR="00986D5C" w:rsidRPr="00986D5C" w14:paraId="5AB23F44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9DE5338" w14:textId="77777777" w:rsidR="008D7298" w:rsidRPr="0012740F" w:rsidRDefault="008D7298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2B4830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(-8.5561)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47D1FCB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(-9.9499)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F399E17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(8.6145)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72AF0C" w14:textId="77777777" w:rsidR="008D7298" w:rsidRPr="0012740F" w:rsidRDefault="008D7298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(-2.6412)</w:t>
            </w:r>
          </w:p>
        </w:tc>
      </w:tr>
      <w:tr w:rsidR="004401BC" w:rsidRPr="00986D5C" w14:paraId="537C1D5D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557F5BB" w14:textId="0722A7BE" w:rsidR="004401BC" w:rsidRPr="0012740F" w:rsidRDefault="008D7298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A7AE9EB" w14:textId="3078D375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-0.0003***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86C8DD3" w14:textId="2654F3B1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-0.0004***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789ACFE" w14:textId="24158C05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-0.0005***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7BE8835" w14:textId="69A95090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-0.0012***</w:t>
            </w:r>
          </w:p>
        </w:tc>
      </w:tr>
      <w:tr w:rsidR="004401BC" w:rsidRPr="00986D5C" w14:paraId="7A70B8BD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B7F56E5" w14:textId="77777777" w:rsidR="004401BC" w:rsidRPr="0012740F" w:rsidRDefault="004401BC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356E6D" w14:textId="1F849FB9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(-31.7028)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FDA2043" w14:textId="3DF035E7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(-42.7837)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E14B448" w14:textId="4350B383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(-36.6454)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B55176F" w14:textId="0A038534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(-51.0485)</w:t>
            </w:r>
          </w:p>
        </w:tc>
      </w:tr>
      <w:tr w:rsidR="004401BC" w:rsidRPr="00986D5C" w14:paraId="40DF07F0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26E92DF" w14:textId="22D08609" w:rsidR="004401BC" w:rsidRPr="0012740F" w:rsidRDefault="004401BC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055CB6" w14:textId="34B2C16A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-0.0007***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C29AF1" w14:textId="48B2D78C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-0.0010***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BEEDCF" w14:textId="1004001C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-0.0014***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6B60B5E" w14:textId="0484FB61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-0.0031***</w:t>
            </w:r>
          </w:p>
        </w:tc>
      </w:tr>
      <w:tr w:rsidR="004401BC" w:rsidRPr="00986D5C" w14:paraId="0334E277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406684" w14:textId="77777777" w:rsidR="004401BC" w:rsidRPr="0012740F" w:rsidRDefault="004401BC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A9B81D" w14:textId="7CAC7D78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(-66.8863)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608E210" w14:textId="00565E82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(-90.1847)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D55C1F" w14:textId="0C7442B9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(-82.2902)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3C0912" w14:textId="63306E1A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(-111.0058)</w:t>
            </w:r>
          </w:p>
        </w:tc>
      </w:tr>
      <w:tr w:rsidR="004401BC" w:rsidRPr="00986D5C" w14:paraId="54E4DF17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EE0AA80" w14:textId="53FCBAD2" w:rsidR="004401BC" w:rsidRPr="0012740F" w:rsidRDefault="004401BC" w:rsidP="0012740F">
            <w:pPr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BF9BDFB" w14:textId="2197DD9D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-0.0014***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6FA099F" w14:textId="5A1D82E9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-0.0019***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4FDE85" w14:textId="39340B4C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-0.0024***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187247" w14:textId="1CA2369B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-0.0057***</w:t>
            </w:r>
          </w:p>
        </w:tc>
      </w:tr>
      <w:tr w:rsidR="004401BC" w:rsidRPr="00986D5C" w14:paraId="159A05AA" w14:textId="77777777" w:rsidTr="005A1D22">
        <w:trPr>
          <w:trHeight w:val="276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4F5244" w14:textId="77777777" w:rsidR="004401BC" w:rsidRPr="0012740F" w:rsidRDefault="004401BC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13DD88" w14:textId="1615A38A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(-327.6340)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269AB9" w14:textId="572FA6B2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(-390.5011)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0A8FC4" w14:textId="5A1AD207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(-322.3665)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39FC89" w14:textId="51F84ECD" w:rsidR="004401BC" w:rsidRPr="0012740F" w:rsidRDefault="004401BC" w:rsidP="0012740F">
            <w:pPr>
              <w:jc w:val="center"/>
              <w:rPr>
                <w:color w:val="000000"/>
                <w:sz w:val="16"/>
                <w:szCs w:val="16"/>
              </w:rPr>
            </w:pPr>
            <w:r w:rsidRPr="0012740F">
              <w:rPr>
                <w:color w:val="000000"/>
                <w:sz w:val="16"/>
                <w:szCs w:val="16"/>
              </w:rPr>
              <w:t>(-460.7712)</w:t>
            </w:r>
          </w:p>
        </w:tc>
      </w:tr>
    </w:tbl>
    <w:p w14:paraId="29D86833" w14:textId="63D3A52A" w:rsidR="009C02D6" w:rsidRPr="006A15FE" w:rsidRDefault="009C02D6" w:rsidP="0012740F">
      <w:pPr>
        <w:rPr>
          <w:color w:val="000000"/>
          <w:sz w:val="16"/>
          <w:szCs w:val="16"/>
        </w:rPr>
      </w:pPr>
      <w:r w:rsidRPr="006A15FE">
        <w:rPr>
          <w:color w:val="000000"/>
          <w:sz w:val="16"/>
          <w:szCs w:val="16"/>
        </w:rPr>
        <w:t>Note: The models include</w:t>
      </w:r>
      <w:r w:rsidR="00F8080D" w:rsidRPr="006A15FE">
        <w:rPr>
          <w:color w:val="000000"/>
          <w:sz w:val="16"/>
          <w:szCs w:val="16"/>
        </w:rPr>
        <w:t xml:space="preserve"> interaction between age and gender, newly registered patients, </w:t>
      </w:r>
      <w:r w:rsidR="002F4C61">
        <w:rPr>
          <w:color w:val="000000"/>
          <w:sz w:val="16"/>
          <w:szCs w:val="16"/>
        </w:rPr>
        <w:t xml:space="preserve">condition </w:t>
      </w:r>
      <w:r w:rsidR="002F4C61" w:rsidRPr="006A15FE">
        <w:rPr>
          <w:color w:val="000000"/>
          <w:sz w:val="16"/>
          <w:szCs w:val="16"/>
        </w:rPr>
        <w:t xml:space="preserve"> </w:t>
      </w:r>
      <w:r w:rsidR="00F8080D" w:rsidRPr="006A15FE">
        <w:rPr>
          <w:color w:val="000000"/>
          <w:sz w:val="16"/>
          <w:szCs w:val="16"/>
        </w:rPr>
        <w:t>fixed effects and GP fixed effects. * p&lt;0.05  ** p&lt;0.01 *** p&lt;0.001, t-statistic in parentheses</w:t>
      </w:r>
    </w:p>
    <w:p w14:paraId="45448DD5" w14:textId="63623BC8" w:rsidR="009C02D6" w:rsidRPr="006A15FE" w:rsidRDefault="009C02D6" w:rsidP="0012740F">
      <w:pPr>
        <w:pStyle w:val="Heading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6A15F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bookmarkStart w:id="5" w:name="_Toc181881421"/>
      <w:r w:rsidR="00897A20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Additional</w:t>
      </w:r>
      <w:r w:rsidR="007A76E2" w:rsidRPr="006A15F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C05E65">
        <w:rPr>
          <w:rFonts w:ascii="Calibri" w:hAnsi="Calibri" w:cs="Calibri"/>
          <w:b/>
          <w:bCs/>
          <w:color w:val="auto"/>
          <w:sz w:val="22"/>
          <w:szCs w:val="22"/>
        </w:rPr>
        <w:t>file</w:t>
      </w:r>
      <w:r w:rsidR="00C05E65" w:rsidRPr="006A15F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240273" w:rsidRPr="006A15F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Table S4 – </w:t>
      </w:r>
      <w:r w:rsidRPr="006A15F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Coefficients of deprivation quintiles estimated from regressions on probability of patients having a diagnosis recorded in different settings.</w:t>
      </w:r>
      <w:bookmarkEnd w:id="5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1576"/>
        <w:gridCol w:w="2150"/>
        <w:gridCol w:w="1452"/>
        <w:gridCol w:w="2043"/>
      </w:tblGrid>
      <w:tr w:rsidR="00A3021E" w:rsidRPr="006A15FE" w14:paraId="2783710C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</w:tcPr>
          <w:p w14:paraId="055E187A" w14:textId="77777777" w:rsidR="00A3021E" w:rsidRPr="006A15FE" w:rsidRDefault="00A3021E" w:rsidP="006A15F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shd w:val="clear" w:color="auto" w:fill="auto"/>
            <w:noWrap/>
            <w:vAlign w:val="bottom"/>
          </w:tcPr>
          <w:p w14:paraId="05DDC2B6" w14:textId="77777777" w:rsidR="00A3021E" w:rsidRPr="006A15FE" w:rsidRDefault="00A3021E" w:rsidP="006A15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15FE">
              <w:rPr>
                <w:b/>
                <w:bCs/>
                <w:color w:val="000000"/>
                <w:sz w:val="16"/>
                <w:szCs w:val="16"/>
              </w:rPr>
              <w:t>Probability of diagnosis recorded in different settings</w:t>
            </w:r>
          </w:p>
        </w:tc>
      </w:tr>
      <w:tr w:rsidR="00AC2AD1" w:rsidRPr="006A15FE" w14:paraId="1C5E06EF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4A449" w14:textId="77777777" w:rsidR="00A3021E" w:rsidRPr="006A15FE" w:rsidRDefault="00A3021E" w:rsidP="006A15F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F76EF" w14:textId="77777777" w:rsidR="00A3021E" w:rsidRPr="006A15FE" w:rsidRDefault="00A3021E" w:rsidP="006A15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15FE">
              <w:rPr>
                <w:b/>
                <w:bCs/>
                <w:color w:val="000000"/>
                <w:sz w:val="16"/>
                <w:szCs w:val="16"/>
              </w:rPr>
              <w:t>(1)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296C0" w14:textId="77777777" w:rsidR="00A3021E" w:rsidRPr="006A15FE" w:rsidRDefault="00A3021E" w:rsidP="006A15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15FE">
              <w:rPr>
                <w:b/>
                <w:bCs/>
                <w:color w:val="000000"/>
                <w:sz w:val="16"/>
                <w:szCs w:val="16"/>
              </w:rPr>
              <w:t>(2)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E1B31" w14:textId="77777777" w:rsidR="00A3021E" w:rsidRPr="006A15FE" w:rsidRDefault="00A3021E" w:rsidP="006A15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15FE">
              <w:rPr>
                <w:b/>
                <w:bCs/>
                <w:color w:val="000000"/>
                <w:sz w:val="16"/>
                <w:szCs w:val="16"/>
              </w:rPr>
              <w:t>(3)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5FFAA" w14:textId="77777777" w:rsidR="00A3021E" w:rsidRPr="006A15FE" w:rsidRDefault="00A3021E" w:rsidP="006A15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15FE">
              <w:rPr>
                <w:b/>
                <w:bCs/>
                <w:color w:val="000000"/>
                <w:sz w:val="16"/>
                <w:szCs w:val="16"/>
              </w:rPr>
              <w:t>(4)</w:t>
            </w:r>
          </w:p>
        </w:tc>
      </w:tr>
      <w:tr w:rsidR="00AC2AD1" w:rsidRPr="006A15FE" w14:paraId="6AF11181" w14:textId="77777777" w:rsidTr="006A15FE">
        <w:trPr>
          <w:trHeight w:val="17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C122" w14:textId="77777777" w:rsidR="00A3021E" w:rsidRPr="006A15FE" w:rsidRDefault="00A3021E" w:rsidP="006A15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BCA2C09" w14:textId="77777777" w:rsidR="00A3021E" w:rsidRPr="006A15FE" w:rsidRDefault="00A3021E" w:rsidP="006A15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15FE">
              <w:rPr>
                <w:b/>
                <w:bCs/>
                <w:color w:val="000000"/>
                <w:sz w:val="16"/>
                <w:szCs w:val="16"/>
              </w:rPr>
              <w:t>secondary care only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76084AAE" w14:textId="77777777" w:rsidR="00A3021E" w:rsidRPr="006A15FE" w:rsidRDefault="00A3021E" w:rsidP="006A15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15FE">
              <w:rPr>
                <w:b/>
                <w:bCs/>
                <w:color w:val="000000"/>
                <w:sz w:val="16"/>
                <w:szCs w:val="16"/>
              </w:rPr>
              <w:t>secondary and primary care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3725E741" w14:textId="77777777" w:rsidR="00A3021E" w:rsidRPr="006A15FE" w:rsidRDefault="00A3021E" w:rsidP="006A15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15FE">
              <w:rPr>
                <w:b/>
                <w:bCs/>
                <w:color w:val="000000"/>
                <w:sz w:val="16"/>
                <w:szCs w:val="16"/>
              </w:rPr>
              <w:t>primary care only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44256DC6" w14:textId="77777777" w:rsidR="00A3021E" w:rsidRPr="006A15FE" w:rsidRDefault="00A3021E" w:rsidP="006A15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15FE">
              <w:rPr>
                <w:b/>
                <w:bCs/>
                <w:color w:val="000000"/>
                <w:sz w:val="16"/>
                <w:szCs w:val="16"/>
              </w:rPr>
              <w:t>secondary or primary care</w:t>
            </w:r>
          </w:p>
        </w:tc>
      </w:tr>
      <w:tr w:rsidR="00AC2AD1" w:rsidRPr="006A15FE" w14:paraId="6C0015A9" w14:textId="77777777" w:rsidTr="00EA588F">
        <w:trPr>
          <w:trHeight w:val="276"/>
        </w:trPr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D8B296E" w14:textId="3B5301CB" w:rsidR="00AC2AD1" w:rsidRPr="006A15FE" w:rsidRDefault="00AC2AD1" w:rsidP="006A15FE">
            <w:pPr>
              <w:rPr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 xml:space="preserve">Patient area-level Index of Multiple Deprivation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EC1321B" w14:textId="77777777" w:rsidR="00AC2AD1" w:rsidRPr="006A15FE" w:rsidRDefault="00AC2AD1" w:rsidP="006A15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AC2B25" w14:textId="77777777" w:rsidR="00AC2AD1" w:rsidRPr="006A15FE" w:rsidRDefault="00AC2AD1" w:rsidP="006A15FE">
            <w:pPr>
              <w:jc w:val="center"/>
              <w:rPr>
                <w:sz w:val="16"/>
                <w:szCs w:val="16"/>
              </w:rPr>
            </w:pPr>
          </w:p>
        </w:tc>
      </w:tr>
      <w:tr w:rsidR="00A3021E" w:rsidRPr="006A15FE" w14:paraId="30BA0E5D" w14:textId="77777777" w:rsidTr="00FA6D95">
        <w:trPr>
          <w:trHeight w:val="276"/>
        </w:trPr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A4BF1D3" w14:textId="1DB710A2" w:rsidR="00A3021E" w:rsidRPr="006A15FE" w:rsidRDefault="00A3021E" w:rsidP="006A15FE">
            <w:pPr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1 – least deprived (reference group)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890831" w14:textId="77777777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A0BFFCA" w14:textId="77777777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60C6DF" w14:textId="77777777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C2AD1" w:rsidRPr="006A15FE" w14:paraId="2AFA9EC3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5C5D9" w14:textId="13FED749" w:rsidR="00A3021E" w:rsidRPr="006A15FE" w:rsidRDefault="00A3021E" w:rsidP="006A15FE">
            <w:pPr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3FB48" w14:textId="375F7C34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BF743" w14:textId="7E3A0AF7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993CA" w14:textId="527FA20E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78D0A" w14:textId="07828474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0.0006***</w:t>
            </w:r>
          </w:p>
        </w:tc>
      </w:tr>
      <w:tr w:rsidR="00AC2AD1" w:rsidRPr="006A15FE" w14:paraId="56C20F98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9686B" w14:textId="77777777" w:rsidR="00A3021E" w:rsidRPr="006A15FE" w:rsidRDefault="00A3021E" w:rsidP="006A15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7B8F2" w14:textId="28ADA91E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(24.959)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F014A" w14:textId="3BEAA3C7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(30.963)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16ADF" w14:textId="32E4B2EE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(17.894)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DB192" w14:textId="4625615E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(34.365)</w:t>
            </w:r>
          </w:p>
        </w:tc>
      </w:tr>
      <w:tr w:rsidR="00AC2AD1" w:rsidRPr="006A15FE" w14:paraId="3470ACDF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D2716" w14:textId="7C46B048" w:rsidR="00A3021E" w:rsidRPr="006A15FE" w:rsidRDefault="00A3021E" w:rsidP="006A15FE">
            <w:pPr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17445" w14:textId="0B53EDF7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66FE0" w14:textId="0E374FE2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EEB66" w14:textId="539E9B96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967D2" w14:textId="18F95597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0.0011***</w:t>
            </w:r>
          </w:p>
        </w:tc>
      </w:tr>
      <w:tr w:rsidR="00AC2AD1" w:rsidRPr="006A15FE" w14:paraId="1E0E6F07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4A8B9" w14:textId="77777777" w:rsidR="00A3021E" w:rsidRPr="006A15FE" w:rsidRDefault="00A3021E" w:rsidP="006A15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9A684" w14:textId="51B1FB1E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(44.530)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5B93F" w14:textId="53AA2E4C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(54.619)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06E90" w14:textId="334C0BEA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(34.335)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E91DC" w14:textId="378F823B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(62.332)</w:t>
            </w:r>
          </w:p>
        </w:tc>
      </w:tr>
      <w:tr w:rsidR="00A3021E" w:rsidRPr="006A15FE" w14:paraId="2A8538DB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62BAC" w14:textId="38730A4C" w:rsidR="00A3021E" w:rsidRPr="006A15FE" w:rsidRDefault="00A3021E" w:rsidP="006A15FE">
            <w:pPr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62DF1" w14:textId="3F4537C4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D42D4" w14:textId="0BC33335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99569" w14:textId="6B03D2E9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5A12F" w14:textId="1A8FA64B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0.0018***</w:t>
            </w:r>
          </w:p>
        </w:tc>
      </w:tr>
      <w:tr w:rsidR="00A3021E" w:rsidRPr="006A15FE" w14:paraId="10914367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2E68D" w14:textId="77777777" w:rsidR="00A3021E" w:rsidRPr="006A15FE" w:rsidRDefault="00A3021E" w:rsidP="006A15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38384" w14:textId="45925132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(66.694)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9460D" w14:textId="0949BEE5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(80.140)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15E86" w14:textId="74D0EA59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(57.977)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439FC" w14:textId="681AC7AF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(96.197)</w:t>
            </w:r>
          </w:p>
        </w:tc>
      </w:tr>
      <w:tr w:rsidR="00AC2AD1" w:rsidRPr="006A15FE" w14:paraId="662D6505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38B81" w14:textId="34F90A2D" w:rsidR="00A3021E" w:rsidRPr="006A15FE" w:rsidRDefault="00A3021E" w:rsidP="006A15FE">
            <w:pPr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5 – most deprived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B9978" w14:textId="23EC3C19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B86FB" w14:textId="43DCCDF4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0.0010***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624B9" w14:textId="126A8181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0.0010***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BA95E" w14:textId="0BD4B746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0.0027***</w:t>
            </w:r>
          </w:p>
        </w:tc>
      </w:tr>
      <w:tr w:rsidR="00AC2AD1" w:rsidRPr="006A15FE" w14:paraId="6A7DC8E9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963FA" w14:textId="77777777" w:rsidR="00A3021E" w:rsidRPr="006A15FE" w:rsidRDefault="00A3021E" w:rsidP="006A15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D74FF" w14:textId="428A0D10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(90.172)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E01D3" w14:textId="128AD360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(106.039)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8D56B" w14:textId="728EBC47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(84.506)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03493" w14:textId="0C4056BB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(132.310)</w:t>
            </w:r>
          </w:p>
        </w:tc>
      </w:tr>
      <w:tr w:rsidR="00AC2AD1" w:rsidRPr="006A15FE" w14:paraId="39251346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186DB" w14:textId="4E1CD4C5" w:rsidR="00A3021E" w:rsidRPr="006A15FE" w:rsidRDefault="00A3021E" w:rsidP="006A15FE">
            <w:pPr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F7532" w14:textId="0EB2A815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FDFE5" w14:textId="14A99FB7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D4124" w14:textId="008572FA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0.0005***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8B999" w14:textId="67C098D6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0.0014***</w:t>
            </w:r>
          </w:p>
        </w:tc>
      </w:tr>
      <w:tr w:rsidR="00AC2AD1" w:rsidRPr="006A15FE" w14:paraId="255C5DFB" w14:textId="77777777" w:rsidTr="00FA6D95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14576" w14:textId="77777777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2A252" w14:textId="36A44BCC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(8.043)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A178D" w14:textId="111A9644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(8.684)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66E69" w14:textId="51E8843A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(7.306)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6AB74" w14:textId="18E18990" w:rsidR="00A3021E" w:rsidRPr="006A15FE" w:rsidRDefault="00A3021E" w:rsidP="006A15FE">
            <w:pPr>
              <w:jc w:val="center"/>
              <w:rPr>
                <w:color w:val="000000"/>
                <w:sz w:val="16"/>
                <w:szCs w:val="16"/>
              </w:rPr>
            </w:pPr>
            <w:r w:rsidRPr="006A15FE">
              <w:rPr>
                <w:color w:val="000000"/>
                <w:sz w:val="16"/>
                <w:szCs w:val="16"/>
              </w:rPr>
              <w:t>(11.418)</w:t>
            </w:r>
          </w:p>
        </w:tc>
      </w:tr>
    </w:tbl>
    <w:p w14:paraId="5DC8D693" w14:textId="49742FA6" w:rsidR="00E44C0D" w:rsidRPr="006A15FE" w:rsidRDefault="00A3021E" w:rsidP="0012740F">
      <w:pPr>
        <w:rPr>
          <w:color w:val="000000"/>
          <w:sz w:val="16"/>
          <w:szCs w:val="16"/>
        </w:rPr>
      </w:pPr>
      <w:r w:rsidRPr="006A15FE">
        <w:rPr>
          <w:color w:val="000000"/>
          <w:sz w:val="16"/>
          <w:szCs w:val="16"/>
        </w:rPr>
        <w:t xml:space="preserve">Note: The models include interaction between age and gender, newly registered patients, </w:t>
      </w:r>
      <w:r w:rsidR="007C37FC">
        <w:rPr>
          <w:color w:val="000000"/>
          <w:sz w:val="16"/>
          <w:szCs w:val="16"/>
        </w:rPr>
        <w:t>condition</w:t>
      </w:r>
      <w:r w:rsidR="007C37FC" w:rsidRPr="006A15FE">
        <w:rPr>
          <w:color w:val="000000"/>
          <w:sz w:val="16"/>
          <w:szCs w:val="16"/>
        </w:rPr>
        <w:t xml:space="preserve"> </w:t>
      </w:r>
      <w:r w:rsidRPr="006A15FE">
        <w:rPr>
          <w:color w:val="000000"/>
          <w:sz w:val="16"/>
          <w:szCs w:val="16"/>
        </w:rPr>
        <w:t>fixed effects and GP fixed effects. * p&lt;0.05  ** p&lt;0.01 *** p&lt;0.001, t-statistic in parentheses</w:t>
      </w:r>
    </w:p>
    <w:p w14:paraId="71BD796C" w14:textId="77777777" w:rsidR="00E44C0D" w:rsidRPr="006A15FE" w:rsidRDefault="00E44C0D" w:rsidP="0012740F">
      <w:pPr>
        <w:spacing w:after="160"/>
        <w:rPr>
          <w:color w:val="000000"/>
        </w:rPr>
      </w:pPr>
      <w:r w:rsidRPr="006A15FE">
        <w:rPr>
          <w:color w:val="000000"/>
        </w:rPr>
        <w:br w:type="page"/>
      </w:r>
    </w:p>
    <w:p w14:paraId="3B4D88A7" w14:textId="77777777" w:rsidR="00E44C0D" w:rsidRPr="006A15FE" w:rsidRDefault="00E44C0D" w:rsidP="0012740F">
      <w:pPr>
        <w:sectPr w:rsidR="00E44C0D" w:rsidRPr="006A15FE" w:rsidSect="00E76D5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DDFDDBF" w14:textId="4A377E4C" w:rsidR="002B7368" w:rsidRPr="00584321" w:rsidRDefault="00897A20" w:rsidP="00584321">
      <w:pPr>
        <w:pStyle w:val="Heading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6" w:name="_Toc181881422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Additional</w:t>
      </w:r>
      <w:r w:rsidR="007A76E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C05E65">
        <w:rPr>
          <w:rFonts w:ascii="Calibri" w:hAnsi="Calibri" w:cs="Calibri"/>
          <w:b/>
          <w:bCs/>
          <w:color w:val="auto"/>
          <w:sz w:val="22"/>
          <w:szCs w:val="22"/>
        </w:rPr>
        <w:t>file</w:t>
      </w:r>
      <w:r w:rsidR="00C05E6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2B7368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</w:t>
      </w:r>
      <w:r w:rsidR="002B7368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>S</w:t>
      </w:r>
      <w:r w:rsidR="002B7368">
        <w:rPr>
          <w:rFonts w:ascii="Times New Roman" w:hAnsi="Times New Roman" w:cs="Times New Roman"/>
          <w:b/>
          <w:bCs/>
          <w:color w:val="auto"/>
          <w:sz w:val="20"/>
          <w:szCs w:val="20"/>
        </w:rPr>
        <w:t>1</w:t>
      </w:r>
      <w:r w:rsidR="002B7368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– </w:t>
      </w:r>
      <w:r w:rsidR="002B7368" w:rsidRPr="0058432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Figure </w:t>
      </w:r>
      <w:r w:rsidR="002B7368" w:rsidRPr="00584321">
        <w:rPr>
          <w:rFonts w:ascii="Times New Roman" w:hAnsi="Times New Roman" w:cs="Times New Roman"/>
          <w:b/>
          <w:bCs/>
          <w:color w:val="auto"/>
          <w:sz w:val="20"/>
          <w:szCs w:val="20"/>
        </w:rPr>
        <w:fldChar w:fldCharType="begin"/>
      </w:r>
      <w:r w:rsidR="002B7368" w:rsidRPr="00584321">
        <w:rPr>
          <w:rFonts w:ascii="Times New Roman" w:hAnsi="Times New Roman" w:cs="Times New Roman"/>
          <w:b/>
          <w:bCs/>
          <w:color w:val="auto"/>
          <w:sz w:val="20"/>
          <w:szCs w:val="20"/>
        </w:rPr>
        <w:instrText xml:space="preserve"> SEQ Figure \* ARABIC </w:instrText>
      </w:r>
      <w:r w:rsidR="002B7368" w:rsidRPr="00584321">
        <w:rPr>
          <w:rFonts w:ascii="Times New Roman" w:hAnsi="Times New Roman" w:cs="Times New Roman"/>
          <w:b/>
          <w:bCs/>
          <w:color w:val="auto"/>
          <w:sz w:val="20"/>
          <w:szCs w:val="20"/>
        </w:rPr>
        <w:fldChar w:fldCharType="separate"/>
      </w:r>
      <w:r w:rsidR="002B7368" w:rsidRPr="00584321">
        <w:rPr>
          <w:rFonts w:ascii="Times New Roman" w:hAnsi="Times New Roman" w:cs="Times New Roman"/>
          <w:b/>
          <w:bCs/>
          <w:color w:val="auto"/>
          <w:sz w:val="20"/>
          <w:szCs w:val="20"/>
        </w:rPr>
        <w:t>4</w:t>
      </w:r>
      <w:r w:rsidR="002B7368" w:rsidRPr="00584321">
        <w:rPr>
          <w:rFonts w:ascii="Times New Roman" w:hAnsi="Times New Roman" w:cs="Times New Roman"/>
          <w:b/>
          <w:bCs/>
          <w:color w:val="auto"/>
          <w:sz w:val="20"/>
          <w:szCs w:val="20"/>
        </w:rPr>
        <w:fldChar w:fldCharType="end"/>
      </w:r>
      <w:r w:rsidR="002B7368" w:rsidRPr="0058432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Inequalities in GP practice </w:t>
      </w:r>
      <w:proofErr w:type="gramStart"/>
      <w:r w:rsidR="002F4C61">
        <w:rPr>
          <w:rFonts w:ascii="Times New Roman" w:hAnsi="Times New Roman" w:cs="Times New Roman"/>
          <w:b/>
          <w:bCs/>
          <w:color w:val="auto"/>
          <w:sz w:val="20"/>
          <w:szCs w:val="20"/>
        </w:rPr>
        <w:t>fixed-</w:t>
      </w:r>
      <w:r w:rsidR="002B7368" w:rsidRPr="00584321">
        <w:rPr>
          <w:rFonts w:ascii="Times New Roman" w:hAnsi="Times New Roman" w:cs="Times New Roman"/>
          <w:b/>
          <w:bCs/>
          <w:color w:val="auto"/>
          <w:sz w:val="20"/>
          <w:szCs w:val="20"/>
        </w:rPr>
        <w:t>effects</w:t>
      </w:r>
      <w:proofErr w:type="gramEnd"/>
      <w:r w:rsidR="002B7368" w:rsidRPr="0058432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on diagnostic recording by care setting</w:t>
      </w:r>
      <w:bookmarkEnd w:id="6"/>
      <w:r w:rsidR="002B7368" w:rsidRPr="0058432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p w14:paraId="2AA137F8" w14:textId="209D4F0C" w:rsidR="002B7368" w:rsidRDefault="003A79A7" w:rsidP="002B7368">
      <w:pPr>
        <w:jc w:val="both"/>
        <w:rPr>
          <w:rFonts w:ascii="Arial" w:eastAsia="Shaker2Lancet-Regular" w:hAnsi="Arial" w:cs="Arial"/>
          <w:b/>
          <w:bCs/>
        </w:rPr>
      </w:pPr>
      <w:r>
        <w:rPr>
          <w:noProof/>
        </w:rPr>
        <w:drawing>
          <wp:inline distT="0" distB="0" distL="0" distR="0" wp14:anchorId="29C0A20A" wp14:editId="6921C05D">
            <wp:extent cx="5133109" cy="3728982"/>
            <wp:effectExtent l="0" t="0" r="0" b="5080"/>
            <wp:docPr id="1908397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995" cy="373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ACCA4" w14:textId="77777777" w:rsidR="00E16FA9" w:rsidRDefault="00E16FA9">
      <w:pPr>
        <w:spacing w:after="160" w:line="278" w:lineRule="auto"/>
        <w:rPr>
          <w:rFonts w:eastAsiaTheme="majorEastAsia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9608744" w14:textId="65565131" w:rsidR="00A36312" w:rsidRPr="0012740F" w:rsidRDefault="00897A20" w:rsidP="0012740F">
      <w:pPr>
        <w:pStyle w:val="Heading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7" w:name="_Toc181881423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Additional</w:t>
      </w:r>
      <w:r w:rsidR="007A76E2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C05E65">
        <w:rPr>
          <w:rFonts w:ascii="Calibri" w:hAnsi="Calibri" w:cs="Calibri"/>
          <w:b/>
          <w:bCs/>
          <w:color w:val="auto"/>
          <w:sz w:val="22"/>
          <w:szCs w:val="22"/>
        </w:rPr>
        <w:t>file</w:t>
      </w:r>
      <w:r w:rsidR="00C05E65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240273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>Table S5 –</w:t>
      </w:r>
      <w:r w:rsidR="00E44C0D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Coefficients of ethnic categories estimated from sensitivity analys</w:t>
      </w:r>
      <w:r w:rsidR="00A36312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>e</w:t>
      </w:r>
      <w:r w:rsidR="00E44C0D" w:rsidRPr="0012740F">
        <w:rPr>
          <w:rFonts w:ascii="Times New Roman" w:hAnsi="Times New Roman" w:cs="Times New Roman"/>
          <w:b/>
          <w:bCs/>
          <w:color w:val="auto"/>
          <w:sz w:val="20"/>
          <w:szCs w:val="20"/>
        </w:rPr>
        <w:t>s</w:t>
      </w:r>
      <w:r w:rsidR="007C37F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removing GP fixed-effects and including more recent diagnoses</w:t>
      </w:r>
      <w:bookmarkEnd w:id="7"/>
    </w:p>
    <w:p w14:paraId="42FC1A83" w14:textId="6334DED1" w:rsidR="00A36312" w:rsidRPr="00F56265" w:rsidRDefault="00E44C0D" w:rsidP="0012740F">
      <w:pPr>
        <w:rPr>
          <w:sz w:val="16"/>
          <w:szCs w:val="16"/>
        </w:rPr>
      </w:pPr>
      <w:r w:rsidRPr="00F56265">
        <w:rPr>
          <w:sz w:val="16"/>
          <w:szCs w:val="16"/>
        </w:rPr>
        <w:t>(1) without control GP fixed effects</w:t>
      </w:r>
      <w:r w:rsidR="00A36312" w:rsidRPr="00F56265">
        <w:rPr>
          <w:sz w:val="16"/>
          <w:szCs w:val="16"/>
        </w:rPr>
        <w:t>,</w:t>
      </w:r>
      <w:r w:rsidRPr="00F56265">
        <w:rPr>
          <w:sz w:val="16"/>
          <w:szCs w:val="16"/>
        </w:rPr>
        <w:t xml:space="preserve"> and </w:t>
      </w:r>
    </w:p>
    <w:p w14:paraId="6F12B045" w14:textId="2731F7CC" w:rsidR="00E44C0D" w:rsidRDefault="00E44C0D" w:rsidP="0012740F">
      <w:pPr>
        <w:rPr>
          <w:sz w:val="16"/>
          <w:szCs w:val="16"/>
        </w:rPr>
      </w:pPr>
      <w:r w:rsidRPr="00F56265">
        <w:rPr>
          <w:sz w:val="16"/>
          <w:szCs w:val="16"/>
        </w:rPr>
        <w:t xml:space="preserve">(2) focused on new diagnoses only by excluding cases recorded before 1 </w:t>
      </w:r>
      <w:proofErr w:type="gramStart"/>
      <w:r w:rsidRPr="00F56265">
        <w:rPr>
          <w:sz w:val="16"/>
          <w:szCs w:val="16"/>
        </w:rPr>
        <w:t>April,</w:t>
      </w:r>
      <w:proofErr w:type="gramEnd"/>
      <w:r w:rsidRPr="00F56265">
        <w:rPr>
          <w:sz w:val="16"/>
          <w:szCs w:val="16"/>
        </w:rPr>
        <w:t xml:space="preserve"> 2006.</w:t>
      </w:r>
    </w:p>
    <w:p w14:paraId="40709E7D" w14:textId="77777777" w:rsidR="00F56265" w:rsidRPr="00F56265" w:rsidRDefault="00F56265" w:rsidP="0012740F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243"/>
        <w:gridCol w:w="1208"/>
        <w:gridCol w:w="1118"/>
        <w:gridCol w:w="222"/>
        <w:gridCol w:w="1243"/>
        <w:gridCol w:w="1208"/>
        <w:gridCol w:w="1118"/>
      </w:tblGrid>
      <w:tr w:rsidR="00E44C0D" w:rsidRPr="00F56265" w14:paraId="337AA79E" w14:textId="77777777" w:rsidTr="002E16FF">
        <w:trPr>
          <w:trHeight w:val="26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A9290" w14:textId="0862C9C4" w:rsidR="00E44C0D" w:rsidRPr="00F56265" w:rsidRDefault="009F56F8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Sensitivity analysis</w:t>
            </w:r>
          </w:p>
        </w:tc>
        <w:tc>
          <w:tcPr>
            <w:tcW w:w="0" w:type="auto"/>
            <w:gridSpan w:val="3"/>
            <w:shd w:val="clear" w:color="auto" w:fill="auto"/>
            <w:vAlign w:val="bottom"/>
            <w:hideMark/>
          </w:tcPr>
          <w:p w14:paraId="3CC576BB" w14:textId="7796AD3C" w:rsidR="00E44C0D" w:rsidRPr="00F56265" w:rsidRDefault="00E44C0D" w:rsidP="0012740F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without GP fixed effects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8C1BE" w14:textId="77777777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bottom"/>
            <w:hideMark/>
          </w:tcPr>
          <w:p w14:paraId="13DD7FC0" w14:textId="7E2EF73E" w:rsidR="00E44C0D" w:rsidRPr="00F56265" w:rsidRDefault="00164725" w:rsidP="0012740F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f</w:t>
            </w:r>
            <w:r w:rsidR="00E44C0D" w:rsidRPr="00F56265">
              <w:rPr>
                <w:b/>
                <w:bCs/>
                <w:color w:val="000000"/>
                <w:sz w:val="16"/>
                <w:szCs w:val="16"/>
              </w:rPr>
              <w:t>ocused on new diagnoses only</w:t>
            </w:r>
          </w:p>
        </w:tc>
      </w:tr>
      <w:tr w:rsidR="00F56265" w:rsidRPr="00F56265" w14:paraId="721E13B3" w14:textId="77777777" w:rsidTr="002E16F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D1B17" w14:textId="77777777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39E2F" w14:textId="77777777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86E82" w14:textId="77777777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42741" w14:textId="77777777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4527B" w14:textId="77777777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D3A02" w14:textId="77777777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74C58" w14:textId="77777777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8C234" w14:textId="77777777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(3)</w:t>
            </w:r>
          </w:p>
        </w:tc>
      </w:tr>
      <w:tr w:rsidR="0012740F" w:rsidRPr="00F56265" w14:paraId="1D274CBD" w14:textId="77777777" w:rsidTr="002E16FF">
        <w:trPr>
          <w:trHeight w:val="48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C147" w14:textId="77777777" w:rsidR="00E44C0D" w:rsidRPr="00F56265" w:rsidRDefault="00E44C0D" w:rsidP="001274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5FF77876" w14:textId="77777777" w:rsidR="009F56F8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secondary care </w:t>
            </w:r>
          </w:p>
          <w:p w14:paraId="0E56F983" w14:textId="4E70FF1A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only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6DCB77C4" w14:textId="77777777" w:rsidR="009F56F8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secondary and</w:t>
            </w:r>
          </w:p>
          <w:p w14:paraId="39AEC80B" w14:textId="63F5F52C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76EBC853" w14:textId="77777777" w:rsidR="009F56F8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primary care </w:t>
            </w:r>
          </w:p>
          <w:p w14:paraId="013D2358" w14:textId="31BE91CA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only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0076" w14:textId="77777777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15820CD4" w14:textId="77777777" w:rsidR="009F56F8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secondary care </w:t>
            </w:r>
          </w:p>
          <w:p w14:paraId="3AFD721E" w14:textId="33D535E9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only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716FF084" w14:textId="77777777" w:rsidR="009F56F8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secondary and </w:t>
            </w:r>
          </w:p>
          <w:p w14:paraId="280FB06B" w14:textId="3932EB0C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16C21F3F" w14:textId="77777777" w:rsidR="009F56F8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primary care </w:t>
            </w:r>
          </w:p>
          <w:p w14:paraId="7CEFCDFC" w14:textId="6E6AEAE4" w:rsidR="00E44C0D" w:rsidRPr="00F56265" w:rsidRDefault="00E44C0D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only</w:t>
            </w:r>
          </w:p>
        </w:tc>
      </w:tr>
      <w:tr w:rsidR="00986D5C" w:rsidRPr="00F56265" w14:paraId="6AE72D65" w14:textId="77777777" w:rsidTr="002E16FF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1FC7DFB" w14:textId="5264D9FA" w:rsidR="00E44C0D" w:rsidRPr="00F56265" w:rsidRDefault="00E44C0D" w:rsidP="0012740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Ethnicity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9B0519E" w14:textId="77777777" w:rsidR="00E44C0D" w:rsidRPr="00F56265" w:rsidRDefault="00E44C0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C37EB06" w14:textId="77777777" w:rsidR="00E44C0D" w:rsidRPr="00F56265" w:rsidRDefault="00E44C0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84009BD" w14:textId="77777777" w:rsidR="00E44C0D" w:rsidRPr="00F56265" w:rsidRDefault="00E44C0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EB11FDA" w14:textId="77777777" w:rsidR="00E44C0D" w:rsidRPr="00F56265" w:rsidRDefault="00E44C0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C1FC51D" w14:textId="77777777" w:rsidR="00E44C0D" w:rsidRPr="00F56265" w:rsidRDefault="00E44C0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9D9B7FB" w14:textId="77777777" w:rsidR="00E44C0D" w:rsidRPr="00F56265" w:rsidRDefault="00E44C0D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0741F35" w14:textId="77777777" w:rsidR="00E44C0D" w:rsidRPr="00F56265" w:rsidRDefault="00E44C0D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56265" w:rsidRPr="00F56265" w14:paraId="34C5B8CE" w14:textId="77777777" w:rsidTr="002E16FF">
        <w:trPr>
          <w:trHeight w:val="276"/>
        </w:trPr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14:paraId="53FF3433" w14:textId="1D6651FB" w:rsidR="00E44C0D" w:rsidRPr="00F56265" w:rsidRDefault="00E44C0D" w:rsidP="0012740F">
            <w:pPr>
              <w:rPr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White (reference group)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00827BEC" w14:textId="77777777" w:rsidR="00E44C0D" w:rsidRPr="00F56265" w:rsidRDefault="00E44C0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28D8B5B9" w14:textId="77777777" w:rsidR="00E44C0D" w:rsidRPr="00F56265" w:rsidRDefault="00E44C0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15B37815" w14:textId="77777777" w:rsidR="00E44C0D" w:rsidRPr="00F56265" w:rsidRDefault="00E44C0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21128C6B" w14:textId="77777777" w:rsidR="00E44C0D" w:rsidRPr="00F56265" w:rsidRDefault="00E44C0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5FA1AB57" w14:textId="77777777" w:rsidR="00E44C0D" w:rsidRPr="00F56265" w:rsidRDefault="00E44C0D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58370F38" w14:textId="77777777" w:rsidR="00E44C0D" w:rsidRPr="00F56265" w:rsidRDefault="00E44C0D" w:rsidP="0012740F">
            <w:pPr>
              <w:rPr>
                <w:sz w:val="16"/>
                <w:szCs w:val="16"/>
              </w:rPr>
            </w:pPr>
          </w:p>
        </w:tc>
      </w:tr>
      <w:tr w:rsidR="00F56265" w:rsidRPr="00F56265" w14:paraId="7CE25BF1" w14:textId="77777777" w:rsidTr="002E16F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98D58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34AE9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DC44F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0C140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B0CBA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3F2CA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62A90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BC7D4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-0.0008***</w:t>
            </w:r>
          </w:p>
        </w:tc>
      </w:tr>
      <w:tr w:rsidR="00F56265" w:rsidRPr="00F56265" w14:paraId="1220C41B" w14:textId="77777777" w:rsidTr="002E16F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E2470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7E5F3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(-28.562)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D6DC6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(-45.628)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91E3F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(-40.130)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34151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D8C07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(-37.330)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1CCF2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(-46.659)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0490A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(-48.973)</w:t>
            </w:r>
          </w:p>
        </w:tc>
      </w:tr>
      <w:tr w:rsidR="00F56265" w:rsidRPr="00F56265" w14:paraId="0064B1BB" w14:textId="77777777" w:rsidTr="002E16F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00DBD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Asian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710E6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01B40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23BF8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219F1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A38E7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59D41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EAE50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-0.0009***</w:t>
            </w:r>
          </w:p>
        </w:tc>
      </w:tr>
      <w:tr w:rsidR="00F56265" w:rsidRPr="00F56265" w14:paraId="4FE3DC40" w14:textId="77777777" w:rsidTr="002E16F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2F361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BD81D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(-1.485)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EB697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(-23.486)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F8178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(-59.482)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8A086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32838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(-31.690)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2AC9C7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(-47.305)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BC48A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(-91.775)</w:t>
            </w:r>
          </w:p>
        </w:tc>
      </w:tr>
      <w:tr w:rsidR="00F56265" w:rsidRPr="00F56265" w14:paraId="58ED79DE" w14:textId="77777777" w:rsidTr="002E16F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565C7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79025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1CA2F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658BF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96E95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F3FE6F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49390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DB5BE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-0.0005***</w:t>
            </w:r>
          </w:p>
        </w:tc>
      </w:tr>
      <w:tr w:rsidR="00F56265" w:rsidRPr="00F56265" w14:paraId="4FDFF1B5" w14:textId="77777777" w:rsidTr="002E16F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92F10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0B84B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(-16.362)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AED70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(-28.946)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3B383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(-10.278)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03291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0D78B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(-40.447)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9B46E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(-43.962)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BBDFF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(-38.609)</w:t>
            </w:r>
          </w:p>
        </w:tc>
      </w:tr>
      <w:tr w:rsidR="00F56265" w:rsidRPr="00F56265" w14:paraId="465F3F6A" w14:textId="77777777" w:rsidTr="002E16F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88FF5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D8065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38F44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-0.0010***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BDEBF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-0.0014***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73CF3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A03FA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77585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-0.0009***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45825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-0.0019***</w:t>
            </w:r>
          </w:p>
        </w:tc>
      </w:tr>
      <w:tr w:rsidR="00F56265" w:rsidRPr="00F56265" w14:paraId="0F89D0D1" w14:textId="77777777" w:rsidTr="002E16F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091EF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20E26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(-60.452)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A58C4B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(-94.374)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3CD78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(-85.950)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C0209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6E53D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(-79.793)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54A6C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(-97.352)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4F556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(-104.505)</w:t>
            </w:r>
          </w:p>
        </w:tc>
      </w:tr>
      <w:tr w:rsidR="00F56265" w:rsidRPr="00F56265" w14:paraId="2E07B4DA" w14:textId="77777777" w:rsidTr="002E16F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C96C0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9D215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-0.0014***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D607A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-0.0020***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ACAB7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-0.0025***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E787A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0B480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-0.0015***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9994C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-0.0018***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AC9C2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-0.0031***</w:t>
            </w:r>
          </w:p>
        </w:tc>
      </w:tr>
      <w:tr w:rsidR="00F56265" w:rsidRPr="00F56265" w14:paraId="62DC71DD" w14:textId="77777777" w:rsidTr="002E16FF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1D852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F1625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(-334.708)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162D4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(-408.048)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9539C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(-334.139)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28ACB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34843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(-354.340)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282D38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(-401.411)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BB959" w14:textId="77777777" w:rsidR="00E44C0D" w:rsidRPr="00F56265" w:rsidRDefault="00E44C0D" w:rsidP="0012740F">
            <w:pPr>
              <w:rPr>
                <w:color w:val="000000"/>
                <w:sz w:val="16"/>
                <w:szCs w:val="16"/>
              </w:rPr>
            </w:pPr>
            <w:r w:rsidRPr="00F56265">
              <w:rPr>
                <w:color w:val="000000"/>
                <w:sz w:val="16"/>
                <w:szCs w:val="16"/>
              </w:rPr>
              <w:t>(-386.786)</w:t>
            </w:r>
          </w:p>
        </w:tc>
      </w:tr>
    </w:tbl>
    <w:p w14:paraId="311A86FE" w14:textId="77777777" w:rsidR="00F56265" w:rsidRPr="00C03330" w:rsidRDefault="00F56265" w:rsidP="0012740F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243"/>
        <w:gridCol w:w="1208"/>
        <w:gridCol w:w="1118"/>
        <w:gridCol w:w="222"/>
        <w:gridCol w:w="1243"/>
        <w:gridCol w:w="1208"/>
        <w:gridCol w:w="1118"/>
      </w:tblGrid>
      <w:tr w:rsidR="00571B6C" w:rsidRPr="00F56265" w14:paraId="57061950" w14:textId="77777777" w:rsidTr="0093052B">
        <w:trPr>
          <w:trHeight w:val="26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25AD1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Sensitivity analysis</w:t>
            </w:r>
          </w:p>
        </w:tc>
        <w:tc>
          <w:tcPr>
            <w:tcW w:w="0" w:type="auto"/>
            <w:gridSpan w:val="3"/>
            <w:shd w:val="clear" w:color="auto" w:fill="auto"/>
            <w:vAlign w:val="bottom"/>
            <w:hideMark/>
          </w:tcPr>
          <w:p w14:paraId="7112E6FA" w14:textId="28F5D8EA" w:rsidR="00571B6C" w:rsidRPr="00F56265" w:rsidRDefault="00F56265" w:rsidP="00F56265">
            <w:pPr>
              <w:pStyle w:val="ListParagraph"/>
              <w:ind w:left="420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1. </w:t>
            </w:r>
            <w:r w:rsidR="00571B6C" w:rsidRPr="00F56265">
              <w:rPr>
                <w:b/>
                <w:bCs/>
                <w:color w:val="000000"/>
                <w:sz w:val="16"/>
                <w:szCs w:val="16"/>
              </w:rPr>
              <w:t>without GP fixed effects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409F7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bottom"/>
            <w:hideMark/>
          </w:tcPr>
          <w:p w14:paraId="506F4064" w14:textId="5719B263" w:rsidR="00571B6C" w:rsidRPr="00F56265" w:rsidRDefault="00F56265" w:rsidP="00F5626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2. </w:t>
            </w:r>
            <w:r w:rsidR="00164725" w:rsidRPr="00F56265">
              <w:rPr>
                <w:b/>
                <w:bCs/>
                <w:color w:val="000000"/>
                <w:sz w:val="16"/>
                <w:szCs w:val="16"/>
              </w:rPr>
              <w:t>f</w:t>
            </w:r>
            <w:r w:rsidR="00571B6C" w:rsidRPr="00F56265">
              <w:rPr>
                <w:b/>
                <w:bCs/>
                <w:color w:val="000000"/>
                <w:sz w:val="16"/>
                <w:szCs w:val="16"/>
              </w:rPr>
              <w:t>ocused on new diagnoses only</w:t>
            </w:r>
          </w:p>
        </w:tc>
      </w:tr>
      <w:tr w:rsidR="00F56265" w:rsidRPr="00F56265" w14:paraId="52693BA3" w14:textId="77777777" w:rsidTr="0093052B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5FBDD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C130C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36AF5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B0A4E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708E2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CA8EF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9A2B5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3B0FA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(3)</w:t>
            </w:r>
          </w:p>
        </w:tc>
      </w:tr>
      <w:tr w:rsidR="00F56265" w:rsidRPr="00F56265" w14:paraId="5D714C93" w14:textId="77777777" w:rsidTr="0093052B">
        <w:trPr>
          <w:trHeight w:val="48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CDBC" w14:textId="77777777" w:rsidR="00571B6C" w:rsidRPr="00F56265" w:rsidRDefault="00571B6C" w:rsidP="001274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6DDE5FE3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secondary care </w:t>
            </w:r>
          </w:p>
          <w:p w14:paraId="07118952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only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46CDBA06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secondary and</w:t>
            </w:r>
          </w:p>
          <w:p w14:paraId="5D664A99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3848C84B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primary care </w:t>
            </w:r>
          </w:p>
          <w:p w14:paraId="5B38B09F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only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B9A0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36C9FE40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secondary care </w:t>
            </w:r>
          </w:p>
          <w:p w14:paraId="7E2BAFE4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only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6D07CB71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secondary and </w:t>
            </w:r>
          </w:p>
          <w:p w14:paraId="5F149394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336E7367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primary care </w:t>
            </w:r>
          </w:p>
          <w:p w14:paraId="2F4DF9B4" w14:textId="77777777" w:rsidR="00571B6C" w:rsidRPr="00F56265" w:rsidRDefault="00571B6C" w:rsidP="001274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>only</w:t>
            </w:r>
          </w:p>
        </w:tc>
      </w:tr>
      <w:tr w:rsidR="0093052B" w:rsidRPr="00F56265" w14:paraId="1AE6F510" w14:textId="77777777" w:rsidTr="0093052B">
        <w:trPr>
          <w:trHeight w:val="276"/>
        </w:trPr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B30CF45" w14:textId="011224AF" w:rsidR="0093052B" w:rsidRPr="00F56265" w:rsidRDefault="0093052B" w:rsidP="0012740F">
            <w:pPr>
              <w:rPr>
                <w:b/>
                <w:bCs/>
                <w:sz w:val="16"/>
                <w:szCs w:val="16"/>
              </w:rPr>
            </w:pPr>
            <w:r w:rsidRPr="00F56265">
              <w:rPr>
                <w:b/>
                <w:bCs/>
                <w:color w:val="000000"/>
                <w:sz w:val="16"/>
                <w:szCs w:val="16"/>
              </w:rPr>
              <w:t xml:space="preserve">Patient area-level Index of Multiple Deprivation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A8C5034" w14:textId="77777777" w:rsidR="0093052B" w:rsidRPr="00F56265" w:rsidRDefault="0093052B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3ED8EF7" w14:textId="77777777" w:rsidR="0093052B" w:rsidRPr="00F56265" w:rsidRDefault="0093052B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B927CCA" w14:textId="77777777" w:rsidR="0093052B" w:rsidRPr="00F56265" w:rsidRDefault="0093052B" w:rsidP="001274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DCA09CF" w14:textId="77777777" w:rsidR="0093052B" w:rsidRPr="00F56265" w:rsidRDefault="0093052B" w:rsidP="0012740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56265" w:rsidRPr="00C03330" w14:paraId="71C40B79" w14:textId="77777777" w:rsidTr="0093052B">
        <w:trPr>
          <w:trHeight w:val="276"/>
        </w:trPr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14:paraId="29541665" w14:textId="24FAC629" w:rsidR="0093052B" w:rsidRPr="00C03330" w:rsidRDefault="0093052B" w:rsidP="0012740F">
            <w:pPr>
              <w:rPr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1 – least deprived (reference group)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19EBE148" w14:textId="77777777" w:rsidR="0093052B" w:rsidRPr="00C03330" w:rsidRDefault="0093052B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092E50AA" w14:textId="77777777" w:rsidR="0093052B" w:rsidRPr="00C03330" w:rsidRDefault="0093052B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50D94480" w14:textId="77777777" w:rsidR="0093052B" w:rsidRPr="00C03330" w:rsidRDefault="0093052B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3A25CBED" w14:textId="77777777" w:rsidR="0093052B" w:rsidRPr="00C03330" w:rsidRDefault="0093052B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570D0C60" w14:textId="77777777" w:rsidR="0093052B" w:rsidRPr="00C03330" w:rsidRDefault="0093052B" w:rsidP="0012740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14:paraId="2AA0B171" w14:textId="77777777" w:rsidR="0093052B" w:rsidRPr="00C03330" w:rsidRDefault="0093052B" w:rsidP="0012740F">
            <w:pPr>
              <w:rPr>
                <w:sz w:val="16"/>
                <w:szCs w:val="16"/>
              </w:rPr>
            </w:pPr>
          </w:p>
        </w:tc>
      </w:tr>
      <w:tr w:rsidR="00F56265" w:rsidRPr="00C03330" w14:paraId="1A600BD9" w14:textId="77777777" w:rsidTr="0093052B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90F7B" w14:textId="28DF8518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39229" w14:textId="2278F9D6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B1CBE" w14:textId="4C552F3E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A6370" w14:textId="1E18A7B6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5A54B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2ED69" w14:textId="31136098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AB3B5" w14:textId="34FD4524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CE312" w14:textId="3871B4CD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0.0002***</w:t>
            </w:r>
          </w:p>
        </w:tc>
      </w:tr>
      <w:tr w:rsidR="00F56265" w:rsidRPr="00C03330" w14:paraId="2567A546" w14:textId="77777777" w:rsidTr="0093052B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3434B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98EAF" w14:textId="573396A5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(30.234)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37B8F" w14:textId="05D31573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(40.695)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7E853" w14:textId="79C6E9A1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(18.160)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8AE05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189EA7" w14:textId="00A0AE4A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(24.230)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B4649" w14:textId="6CF78878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(27.840)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41B4A" w14:textId="536676DB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(21.476)</w:t>
            </w:r>
          </w:p>
        </w:tc>
      </w:tr>
      <w:tr w:rsidR="00F56265" w:rsidRPr="00C03330" w14:paraId="55872677" w14:textId="77777777" w:rsidTr="0093052B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C3B89" w14:textId="3445C9D6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C4A6B9" w14:textId="462EC4B9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CEAA3" w14:textId="5CF2BE8E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24A7A" w14:textId="7BECDF41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00D4D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B1ADC" w14:textId="6DCB1288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26C98" w14:textId="79938F59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CFB07" w14:textId="6FBD22EE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0.0004***</w:t>
            </w:r>
          </w:p>
        </w:tc>
      </w:tr>
      <w:tr w:rsidR="00F56265" w:rsidRPr="00C03330" w14:paraId="5C3E11EB" w14:textId="77777777" w:rsidTr="0093052B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B84CA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1FFE4" w14:textId="623D3689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(53.029)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2A4BF" w14:textId="0863EC2A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(64.105)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701D6" w14:textId="3487580B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(29.716)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E4F67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8E209" w14:textId="6E007E3A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(43.564)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42EEA" w14:textId="6690B6CB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(49.294)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890F7" w14:textId="1285B015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(41.609)</w:t>
            </w:r>
          </w:p>
        </w:tc>
      </w:tr>
      <w:tr w:rsidR="00F56265" w:rsidRPr="00C03330" w14:paraId="187D898B" w14:textId="77777777" w:rsidTr="0093052B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25B6E" w14:textId="29CEB519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A7CDB" w14:textId="693396A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494A1" w14:textId="33808EF2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6D1BD" w14:textId="11CCBC83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8ECB2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D2282" w14:textId="5B231D9F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1B7C3" w14:textId="09448AEB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361D8" w14:textId="71BB5334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0.0008***</w:t>
            </w:r>
          </w:p>
        </w:tc>
      </w:tr>
      <w:tr w:rsidR="00F56265" w:rsidRPr="00C03330" w14:paraId="0F7E2C9D" w14:textId="77777777" w:rsidTr="0093052B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24675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5A962" w14:textId="279E9359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(85.749)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FD4E4" w14:textId="305AD4B2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(104.617)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702D2" w14:textId="043AB652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(64.413)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423E1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156AA" w14:textId="0D0FD4FC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(66.456)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68F21" w14:textId="1A70DF2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(73.826)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D9086" w14:textId="29D480F8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(68.263)</w:t>
            </w:r>
          </w:p>
        </w:tc>
      </w:tr>
      <w:tr w:rsidR="00F56265" w:rsidRPr="00C03330" w14:paraId="20E842AD" w14:textId="77777777" w:rsidTr="0093052B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244E5" w14:textId="609D8570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5 – most deprived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9F86D" w14:textId="1D46D058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C7BE2" w14:textId="401E658D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0.0012***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98AE7" w14:textId="24823A36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0.0012***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2BF38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EB88F" w14:textId="20015DB6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B317A" w14:textId="6DBBCE7E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5BB88" w14:textId="2EE66F8A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0.0012***</w:t>
            </w:r>
          </w:p>
        </w:tc>
      </w:tr>
      <w:tr w:rsidR="00F56265" w:rsidRPr="00C03330" w14:paraId="496BC07F" w14:textId="77777777" w:rsidTr="0093052B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29A67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A13B2" w14:textId="201ECD5F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(138.153)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268EE" w14:textId="5E5368AE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(171.502)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0676D" w14:textId="7E5A1AB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(131.919)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C88D4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A0AC0" w14:textId="3287086F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(90.908)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B4A81" w14:textId="2946DAA1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(99.273)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62023" w14:textId="52798CB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(97.682)</w:t>
            </w:r>
          </w:p>
        </w:tc>
      </w:tr>
      <w:tr w:rsidR="00F56265" w:rsidRPr="00C03330" w14:paraId="4CE86C68" w14:textId="77777777" w:rsidTr="0093052B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4A38D" w14:textId="41B49B54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322C7" w14:textId="16284FD8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9FBDF" w14:textId="470EC70E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049BE" w14:textId="55D2CA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9CC8C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8FE7C" w14:textId="64556C15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7BCE7" w14:textId="3E0E9FD0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6CC4C" w14:textId="2AC1118E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0.0006***</w:t>
            </w:r>
          </w:p>
        </w:tc>
      </w:tr>
      <w:tr w:rsidR="00F56265" w:rsidRPr="00C03330" w14:paraId="2A185E1C" w14:textId="77777777" w:rsidTr="0093052B">
        <w:trPr>
          <w:trHeight w:val="27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3A1BC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05581" w14:textId="3B86C910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(6.697)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D1626" w14:textId="6A875DB9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(8.694)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D772F1" w14:textId="7A7171C5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(7.961)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6157CD" w14:textId="77777777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21B8E" w14:textId="4E50A284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(7.819)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7E663" w14:textId="3067B155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(8.322)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E2899" w14:textId="5E3656DC" w:rsidR="0093052B" w:rsidRPr="00C03330" w:rsidRDefault="0093052B" w:rsidP="0012740F">
            <w:pPr>
              <w:rPr>
                <w:color w:val="000000"/>
                <w:sz w:val="16"/>
                <w:szCs w:val="16"/>
              </w:rPr>
            </w:pPr>
            <w:r w:rsidRPr="00C03330">
              <w:rPr>
                <w:color w:val="000000"/>
                <w:sz w:val="16"/>
                <w:szCs w:val="16"/>
              </w:rPr>
              <w:t>(8.485)</w:t>
            </w:r>
          </w:p>
        </w:tc>
      </w:tr>
    </w:tbl>
    <w:p w14:paraId="39903456" w14:textId="3FCFDDCF" w:rsidR="00F8080D" w:rsidRPr="00986D5C" w:rsidRDefault="00E44C0D" w:rsidP="006666C5">
      <w:r w:rsidRPr="00C03330">
        <w:rPr>
          <w:color w:val="000000"/>
          <w:sz w:val="16"/>
          <w:szCs w:val="16"/>
        </w:rPr>
        <w:t>Note: The models include interaction between age and gender, newly registered patients, disease fixed effects and GP fixed effects. * p&lt;0.05  ** p&lt;0.01 *** p&lt;0.001, t-statistic in parenthese</w:t>
      </w:r>
      <w:r w:rsidR="009F496F">
        <w:rPr>
          <w:color w:val="000000"/>
          <w:sz w:val="16"/>
          <w:szCs w:val="16"/>
        </w:rPr>
        <w:t>s</w:t>
      </w:r>
    </w:p>
    <w:sectPr w:rsidR="00F8080D" w:rsidRPr="00986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237F8" w14:textId="77777777" w:rsidR="00D22335" w:rsidRDefault="00D22335" w:rsidP="005C30C5">
      <w:r>
        <w:separator/>
      </w:r>
    </w:p>
  </w:endnote>
  <w:endnote w:type="continuationSeparator" w:id="0">
    <w:p w14:paraId="519B170D" w14:textId="77777777" w:rsidR="00D22335" w:rsidRDefault="00D22335" w:rsidP="005C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aker2Lance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AF71E" w14:textId="77777777" w:rsidR="00FC194F" w:rsidRDefault="00FC19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400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ADF593" w14:textId="6DB2ECE5" w:rsidR="001E0775" w:rsidRDefault="001E0775" w:rsidP="00FC19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E2BA84" w14:textId="77777777" w:rsidR="001E0775" w:rsidRDefault="001E07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D8CB0" w14:textId="77777777" w:rsidR="00FC194F" w:rsidRDefault="00FC19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ED8F4" w14:textId="77777777" w:rsidR="00D22335" w:rsidRDefault="00D22335" w:rsidP="005C30C5">
      <w:r>
        <w:separator/>
      </w:r>
    </w:p>
  </w:footnote>
  <w:footnote w:type="continuationSeparator" w:id="0">
    <w:p w14:paraId="3187B6AA" w14:textId="77777777" w:rsidR="00D22335" w:rsidRDefault="00D22335" w:rsidP="005C30C5">
      <w:r>
        <w:continuationSeparator/>
      </w:r>
    </w:p>
  </w:footnote>
  <w:footnote w:id="1">
    <w:p w14:paraId="4292FF4C" w14:textId="603F563B" w:rsidR="007379FC" w:rsidRPr="0012740F" w:rsidRDefault="007379FC">
      <w:pPr>
        <w:pStyle w:val="FootnoteText"/>
        <w:rPr>
          <w:rFonts w:ascii="Times New Roman" w:hAnsi="Times New Roman"/>
          <w:sz w:val="16"/>
          <w:szCs w:val="16"/>
          <w:lang w:val="en-US"/>
        </w:rPr>
      </w:pPr>
      <w:r w:rsidRPr="0012740F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12740F">
        <w:rPr>
          <w:rFonts w:ascii="Times New Roman" w:hAnsi="Times New Roman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8CF5F" w14:textId="77777777" w:rsidR="00FC194F" w:rsidRDefault="00FC19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87E4D" w14:textId="77777777" w:rsidR="00FC194F" w:rsidRDefault="00FC19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99A48" w14:textId="77777777" w:rsidR="00FC194F" w:rsidRDefault="00FC1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F3301"/>
    <w:multiLevelType w:val="hybridMultilevel"/>
    <w:tmpl w:val="0C0A375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E374A"/>
    <w:multiLevelType w:val="hybridMultilevel"/>
    <w:tmpl w:val="5316E6E8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0C20D6F"/>
    <w:multiLevelType w:val="hybridMultilevel"/>
    <w:tmpl w:val="F6DE4868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A13062D"/>
    <w:multiLevelType w:val="hybridMultilevel"/>
    <w:tmpl w:val="323C7D82"/>
    <w:lvl w:ilvl="0" w:tplc="1E82B1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B8062B0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708C2DA4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3" w:tplc="3386FF06"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646B70">
      <w:start w:val="1"/>
      <w:numFmt w:val="upperLetter"/>
      <w:lvlText w:val="%5."/>
      <w:lvlJc w:val="left"/>
      <w:pPr>
        <w:ind w:left="3600" w:hanging="360"/>
      </w:pPr>
    </w:lvl>
    <w:lvl w:ilvl="5" w:tplc="42BCAF00">
      <w:start w:val="2"/>
      <w:numFmt w:val="bullet"/>
      <w:lvlText w:val="-"/>
      <w:lvlJc w:val="left"/>
      <w:pPr>
        <w:ind w:left="4320" w:hanging="360"/>
      </w:pPr>
      <w:rPr>
        <w:rFonts w:ascii="Arial" w:eastAsiaTheme="minorHAnsi" w:hAnsi="Arial" w:cs="Arial" w:hint="default"/>
      </w:rPr>
    </w:lvl>
    <w:lvl w:ilvl="6" w:tplc="BC825500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830F900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30E4F6A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5C2E41"/>
    <w:multiLevelType w:val="hybridMultilevel"/>
    <w:tmpl w:val="5316E6E8"/>
    <w:lvl w:ilvl="0" w:tplc="377856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76157096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4799988">
    <w:abstractNumId w:val="4"/>
  </w:num>
  <w:num w:numId="3" w16cid:durableId="1608152671">
    <w:abstractNumId w:val="1"/>
  </w:num>
  <w:num w:numId="4" w16cid:durableId="1803227743">
    <w:abstractNumId w:val="0"/>
  </w:num>
  <w:num w:numId="5" w16cid:durableId="1489135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21"/>
    <w:rsid w:val="00003BB0"/>
    <w:rsid w:val="00030B59"/>
    <w:rsid w:val="000E2336"/>
    <w:rsid w:val="00106C8D"/>
    <w:rsid w:val="00116BD2"/>
    <w:rsid w:val="0012740F"/>
    <w:rsid w:val="00164725"/>
    <w:rsid w:val="001C19D1"/>
    <w:rsid w:val="001E0775"/>
    <w:rsid w:val="00226BD3"/>
    <w:rsid w:val="002354FE"/>
    <w:rsid w:val="00240273"/>
    <w:rsid w:val="002758C8"/>
    <w:rsid w:val="00283515"/>
    <w:rsid w:val="00291431"/>
    <w:rsid w:val="002A03B6"/>
    <w:rsid w:val="002B7368"/>
    <w:rsid w:val="002D26CE"/>
    <w:rsid w:val="002E16FF"/>
    <w:rsid w:val="002E6EAF"/>
    <w:rsid w:val="002F4C61"/>
    <w:rsid w:val="002F7FD2"/>
    <w:rsid w:val="0034424C"/>
    <w:rsid w:val="00382CA0"/>
    <w:rsid w:val="003A79A7"/>
    <w:rsid w:val="003E010F"/>
    <w:rsid w:val="003E6268"/>
    <w:rsid w:val="003F1550"/>
    <w:rsid w:val="003F6885"/>
    <w:rsid w:val="00422B63"/>
    <w:rsid w:val="00423FFB"/>
    <w:rsid w:val="004401BC"/>
    <w:rsid w:val="00440F90"/>
    <w:rsid w:val="00462D1B"/>
    <w:rsid w:val="00482FAF"/>
    <w:rsid w:val="00490768"/>
    <w:rsid w:val="00513620"/>
    <w:rsid w:val="005378FB"/>
    <w:rsid w:val="00571B6C"/>
    <w:rsid w:val="00572FE5"/>
    <w:rsid w:val="00584321"/>
    <w:rsid w:val="0059281D"/>
    <w:rsid w:val="005A1D22"/>
    <w:rsid w:val="005A5BBA"/>
    <w:rsid w:val="005B2916"/>
    <w:rsid w:val="005C30C5"/>
    <w:rsid w:val="005C5B32"/>
    <w:rsid w:val="005D0C70"/>
    <w:rsid w:val="005E215C"/>
    <w:rsid w:val="005E63AF"/>
    <w:rsid w:val="00651237"/>
    <w:rsid w:val="006666C5"/>
    <w:rsid w:val="006A15FE"/>
    <w:rsid w:val="006A47CF"/>
    <w:rsid w:val="006D093F"/>
    <w:rsid w:val="006D4DEC"/>
    <w:rsid w:val="00731C78"/>
    <w:rsid w:val="00736E18"/>
    <w:rsid w:val="007379FC"/>
    <w:rsid w:val="00770819"/>
    <w:rsid w:val="007A76E2"/>
    <w:rsid w:val="007C37FC"/>
    <w:rsid w:val="00807821"/>
    <w:rsid w:val="00815A50"/>
    <w:rsid w:val="00870B84"/>
    <w:rsid w:val="008717A5"/>
    <w:rsid w:val="0088219D"/>
    <w:rsid w:val="00897A20"/>
    <w:rsid w:val="008D219B"/>
    <w:rsid w:val="008D5C00"/>
    <w:rsid w:val="008D7298"/>
    <w:rsid w:val="008E61BC"/>
    <w:rsid w:val="0093052B"/>
    <w:rsid w:val="00972FD1"/>
    <w:rsid w:val="00986D5C"/>
    <w:rsid w:val="00995521"/>
    <w:rsid w:val="009C02D6"/>
    <w:rsid w:val="009F496F"/>
    <w:rsid w:val="009F56F8"/>
    <w:rsid w:val="00A1053A"/>
    <w:rsid w:val="00A1112D"/>
    <w:rsid w:val="00A208CB"/>
    <w:rsid w:val="00A3021E"/>
    <w:rsid w:val="00A36312"/>
    <w:rsid w:val="00A44455"/>
    <w:rsid w:val="00A578AF"/>
    <w:rsid w:val="00A66794"/>
    <w:rsid w:val="00A776DF"/>
    <w:rsid w:val="00AC2AD1"/>
    <w:rsid w:val="00AC64DC"/>
    <w:rsid w:val="00AD6750"/>
    <w:rsid w:val="00AF6A06"/>
    <w:rsid w:val="00B14FAF"/>
    <w:rsid w:val="00B21F79"/>
    <w:rsid w:val="00B505C9"/>
    <w:rsid w:val="00B76AB3"/>
    <w:rsid w:val="00B85AB3"/>
    <w:rsid w:val="00B87CE0"/>
    <w:rsid w:val="00BA5ACD"/>
    <w:rsid w:val="00BE7DD4"/>
    <w:rsid w:val="00BF01F6"/>
    <w:rsid w:val="00C0184B"/>
    <w:rsid w:val="00C03330"/>
    <w:rsid w:val="00C05E65"/>
    <w:rsid w:val="00C156BD"/>
    <w:rsid w:val="00CA10AB"/>
    <w:rsid w:val="00CC017A"/>
    <w:rsid w:val="00CE0402"/>
    <w:rsid w:val="00CE7A2E"/>
    <w:rsid w:val="00CF1418"/>
    <w:rsid w:val="00D067F6"/>
    <w:rsid w:val="00D22335"/>
    <w:rsid w:val="00D22902"/>
    <w:rsid w:val="00D34387"/>
    <w:rsid w:val="00D34F66"/>
    <w:rsid w:val="00D45AD8"/>
    <w:rsid w:val="00D540A2"/>
    <w:rsid w:val="00DC2A2B"/>
    <w:rsid w:val="00DE1E0A"/>
    <w:rsid w:val="00DE3666"/>
    <w:rsid w:val="00DF17FC"/>
    <w:rsid w:val="00E01350"/>
    <w:rsid w:val="00E16FA9"/>
    <w:rsid w:val="00E25779"/>
    <w:rsid w:val="00E35CF2"/>
    <w:rsid w:val="00E439E7"/>
    <w:rsid w:val="00E44C0D"/>
    <w:rsid w:val="00E76D5C"/>
    <w:rsid w:val="00E97A71"/>
    <w:rsid w:val="00EA0FA8"/>
    <w:rsid w:val="00EC2CCE"/>
    <w:rsid w:val="00EF7CD1"/>
    <w:rsid w:val="00F01F21"/>
    <w:rsid w:val="00F02EE9"/>
    <w:rsid w:val="00F108EA"/>
    <w:rsid w:val="00F13F22"/>
    <w:rsid w:val="00F56265"/>
    <w:rsid w:val="00F6598D"/>
    <w:rsid w:val="00F8080D"/>
    <w:rsid w:val="00F85D7C"/>
    <w:rsid w:val="00FB6DB5"/>
    <w:rsid w:val="00FC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86F28"/>
  <w15:chartTrackingRefBased/>
  <w15:docId w15:val="{6F44B2C0-2735-4FCB-A81A-53786C85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21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5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5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5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5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5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5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5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5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5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5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5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5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5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5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5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521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30C5"/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30C5"/>
    <w:rPr>
      <w:rFonts w:eastAsia="SimSu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C30C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354F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54FE"/>
    <w:rPr>
      <w:color w:val="954F72"/>
      <w:u w:val="single"/>
    </w:rPr>
  </w:style>
  <w:style w:type="paragraph" w:customStyle="1" w:styleId="msonormal0">
    <w:name w:val="msonormal"/>
    <w:basedOn w:val="Normal"/>
    <w:rsid w:val="002354FE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2354FE"/>
    <w:pPr>
      <w:spacing w:before="100" w:beforeAutospacing="1" w:after="100" w:afterAutospacing="1"/>
    </w:pPr>
    <w:rPr>
      <w:rFonts w:cs="Arial"/>
      <w:b/>
      <w:bCs/>
    </w:rPr>
  </w:style>
  <w:style w:type="paragraph" w:customStyle="1" w:styleId="xl64">
    <w:name w:val="xl64"/>
    <w:basedOn w:val="Normal"/>
    <w:rsid w:val="002354FE"/>
    <w:pPr>
      <w:spacing w:before="100" w:beforeAutospacing="1" w:after="100" w:afterAutospacing="1"/>
    </w:pPr>
    <w:rPr>
      <w:rFonts w:cs="Arial"/>
    </w:rPr>
  </w:style>
  <w:style w:type="paragraph" w:customStyle="1" w:styleId="xl65">
    <w:name w:val="xl65"/>
    <w:basedOn w:val="Normal"/>
    <w:rsid w:val="002354FE"/>
    <w:pPr>
      <w:spacing w:before="100" w:beforeAutospacing="1" w:after="100" w:afterAutospacing="1"/>
    </w:pPr>
    <w:rPr>
      <w:rFonts w:cs="Arial"/>
    </w:rPr>
  </w:style>
  <w:style w:type="paragraph" w:customStyle="1" w:styleId="xl66">
    <w:name w:val="xl66"/>
    <w:basedOn w:val="Normal"/>
    <w:rsid w:val="002354FE"/>
    <w:pPr>
      <w:spacing w:before="100" w:beforeAutospacing="1" w:after="100" w:afterAutospacing="1"/>
      <w:textAlignment w:val="top"/>
    </w:pPr>
    <w:rPr>
      <w:rFonts w:cs="Arial"/>
      <w:b/>
      <w:bCs/>
    </w:rPr>
  </w:style>
  <w:style w:type="paragraph" w:customStyle="1" w:styleId="xl67">
    <w:name w:val="xl67"/>
    <w:basedOn w:val="Normal"/>
    <w:rsid w:val="002354FE"/>
    <w:pPr>
      <w:spacing w:before="100" w:beforeAutospacing="1" w:after="100" w:afterAutospacing="1"/>
      <w:jc w:val="center"/>
    </w:pPr>
    <w:rPr>
      <w:rFonts w:cs="Arial"/>
      <w:b/>
      <w:bCs/>
    </w:rPr>
  </w:style>
  <w:style w:type="paragraph" w:customStyle="1" w:styleId="xl68">
    <w:name w:val="xl68"/>
    <w:basedOn w:val="Normal"/>
    <w:rsid w:val="002354FE"/>
    <w:pPr>
      <w:spacing w:before="100" w:beforeAutospacing="1" w:after="100" w:afterAutospacing="1"/>
    </w:pPr>
    <w:rPr>
      <w:rFonts w:cs="Arial"/>
      <w:b/>
      <w:bCs/>
    </w:rPr>
  </w:style>
  <w:style w:type="paragraph" w:customStyle="1" w:styleId="xl69">
    <w:name w:val="xl69"/>
    <w:basedOn w:val="Normal"/>
    <w:rsid w:val="002354FE"/>
    <w:pPr>
      <w:spacing w:before="100" w:beforeAutospacing="1" w:after="100" w:afterAutospacing="1"/>
      <w:jc w:val="center"/>
      <w:textAlignment w:val="center"/>
    </w:pPr>
    <w:rPr>
      <w:rFonts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1E07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77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07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77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BE7DD4"/>
  </w:style>
  <w:style w:type="paragraph" w:styleId="TOCHeading">
    <w:name w:val="TOC Heading"/>
    <w:basedOn w:val="Heading1"/>
    <w:next w:val="Normal"/>
    <w:uiPriority w:val="39"/>
    <w:unhideWhenUsed/>
    <w:qFormat/>
    <w:rsid w:val="00106C8D"/>
    <w:pPr>
      <w:spacing w:before="240" w:after="0" w:line="259" w:lineRule="auto"/>
      <w:outlineLvl w:val="9"/>
    </w:pPr>
    <w:rPr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06C8D"/>
    <w:pPr>
      <w:spacing w:after="100"/>
    </w:pPr>
  </w:style>
  <w:style w:type="paragraph" w:styleId="Revision">
    <w:name w:val="Revision"/>
    <w:hidden/>
    <w:uiPriority w:val="99"/>
    <w:semiHidden/>
    <w:rsid w:val="008D219B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A10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0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0AB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0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0AB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.XSL" StyleName="Vancouver" Version="1">
  <b:Source>
    <b:Tag>Mat14</b:Tag>
    <b:SourceType>JournalArticle</b:SourceType>
    <b:Guid>{A47DD815-312D-4177-BB2B-A658E4E34044}</b:Guid>
    <b:Title>Completeness and usability of ethnicity data in UK-based primary care and hospital databases</b:Title>
    <b:Year>2014</b:Year>
    <b:Author>
      <b:Author>
        <b:NameList>
          <b:Person>
            <b:Last>Mathur</b:Last>
            <b:First>R</b:First>
          </b:Person>
          <b:Person>
            <b:Last>Bhaskaran</b:Last>
            <b:First>K</b:First>
          </b:Person>
          <b:Person>
            <b:Last>Chaturvedi</b:Last>
            <b:First>N</b:First>
          </b:Person>
          <b:Person>
            <b:Last>Leon</b:Last>
            <b:First>DA</b:First>
          </b:Person>
          <b:Person>
            <b:Last>van Staa</b:Last>
            <b:First>T</b:First>
          </b:Person>
          <b:Person>
            <b:Last>Grundy</b:Last>
            <b:First>E</b:First>
          </b:Person>
          <b:Person>
            <b:Last>al.</b:Last>
            <b:First>et</b:First>
          </b:Person>
        </b:NameList>
      </b:Author>
    </b:Author>
    <b:JournalName>J Public Health </b:JournalName>
    <b:Pages>684–92</b:Pages>
    <b:Volume>36</b:Volume>
    <b:Issue>4</b:Issue>
    <b:RefOrder>2</b:RefOrder>
  </b:Source>
  <b:Source>
    <b:Tag>Wri</b:Tag>
    <b:SourceType>JournalArticle</b:SourceType>
    <b:Guid>{34A07BF7-3244-433E-800B-39F34B40BD0B}</b:Guid>
    <b:Author>
      <b:Author>
        <b:NameList>
          <b:Person>
            <b:Last>Wright</b:Last>
            <b:First>AK</b:First>
          </b:Person>
          <b:Person>
            <b:Last>Welsh</b:Last>
            <b:First>P</b:First>
          </b:Person>
          <b:Person>
            <b:Last>Gill</b:Last>
            <b:First>JMR</b:First>
          </b:Person>
          <b:Person>
            <b:Last>Kontopantelis</b:Last>
            <b:First>E</b:First>
          </b:Person>
          <b:Person>
            <b:Last>Emsley</b:Last>
            <b:First>R</b:First>
          </b:Person>
          <b:Person>
            <b:Last>Buchan</b:Last>
            <b:First>I</b:First>
          </b:Person>
          <b:Person>
            <b:Last>Ashcroft</b:Last>
            <b:First>DM</b:First>
          </b:Person>
          <b:Person>
            <b:Last>Rutter</b:Last>
            <b:First>MK</b:First>
          </b:Person>
          <b:Person>
            <b:Last>Sattar</b:Last>
            <b:First>N</b:First>
          </b:Person>
        </b:NameList>
      </b:Author>
    </b:Author>
    <b:Title>Age-, sex- and ethnicity-related differences in body weight, blood pressure, HbA1c and lipid levels at the diagnosis of type 2 diabetes relative to people without diabetes</b:Title>
    <b:JournalName>Diabetologia</b:JournalName>
    <b:Year>2020</b:Year>
    <b:Pages>1542-1553</b:Pages>
    <b:Month>Aug</b:Month>
    <b:Volume>63</b:Volume>
    <b:Issue>8</b:Issue>
    <b:RefOrder>1</b:RefOrder>
  </b:Source>
</b:Sources>
</file>

<file path=customXml/itemProps1.xml><?xml version="1.0" encoding="utf-8"?>
<ds:datastoreItem xmlns:ds="http://schemas.openxmlformats.org/officeDocument/2006/customXml" ds:itemID="{13DB1390-0277-499E-970D-42637ACA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4962</Words>
  <Characters>28287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Shaolin Wang</dc:creator>
  <cp:keywords/>
  <dc:description/>
  <cp:lastModifiedBy>Laura Anselmi</cp:lastModifiedBy>
  <cp:revision>3</cp:revision>
  <dcterms:created xsi:type="dcterms:W3CDTF">2024-11-07T20:22:00Z</dcterms:created>
  <dcterms:modified xsi:type="dcterms:W3CDTF">2024-11-07T20:31:00Z</dcterms:modified>
</cp:coreProperties>
</file>