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80EEB" w14:textId="32B571B4" w:rsidR="002870F1" w:rsidRPr="000825F5" w:rsidRDefault="0066428D" w:rsidP="00F95D0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25F5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403E38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26B14D4" w14:textId="77777777" w:rsidR="00EA496D" w:rsidRPr="000825F5" w:rsidRDefault="00EA496D" w:rsidP="00F95D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E1E44" w14:textId="6EB7F5E0" w:rsidR="002870F1" w:rsidRPr="000825F5" w:rsidRDefault="00EF2D82" w:rsidP="00F95D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Methylation</w:t>
      </w:r>
      <w:r w:rsidR="00EA210D">
        <w:rPr>
          <w:rFonts w:ascii="Times New Roman" w:hAnsi="Times New Roman" w:cs="Times New Roman"/>
          <w:b/>
          <w:bCs/>
          <w:sz w:val="24"/>
          <w:szCs w:val="24"/>
        </w:rPr>
        <w:t xml:space="preserve"> and genotypes</w:t>
      </w:r>
      <w:r w:rsidR="002870F1" w:rsidRPr="000825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F153D" w:rsidRPr="000825F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46749747"/>
      <w:r w:rsidR="002870F1" w:rsidRPr="000825F5">
        <w:rPr>
          <w:rFonts w:ascii="Times New Roman" w:hAnsi="Times New Roman" w:cs="Times New Roman"/>
          <w:sz w:val="24"/>
          <w:szCs w:val="24"/>
        </w:rPr>
        <w:t>Supplementary details in relation to</w:t>
      </w:r>
      <w:r w:rsidR="00632C08">
        <w:rPr>
          <w:rFonts w:ascii="Times New Roman" w:hAnsi="Times New Roman" w:cs="Times New Roman"/>
          <w:sz w:val="24"/>
          <w:szCs w:val="24"/>
        </w:rPr>
        <w:t xml:space="preserve"> the</w:t>
      </w:r>
      <w:r w:rsidR="00A04DDD">
        <w:rPr>
          <w:rFonts w:ascii="Times New Roman" w:hAnsi="Times New Roman" w:cs="Times New Roman"/>
          <w:sz w:val="24"/>
          <w:szCs w:val="24"/>
        </w:rPr>
        <w:t xml:space="preserve"> </w:t>
      </w:r>
      <w:r w:rsidR="00632C08">
        <w:rPr>
          <w:rFonts w:ascii="Times New Roman" w:hAnsi="Times New Roman" w:cs="Times New Roman"/>
          <w:sz w:val="24"/>
          <w:szCs w:val="24"/>
        </w:rPr>
        <w:t>genotypes of investigated SNPs</w:t>
      </w:r>
      <w:r w:rsidR="00BD73DC">
        <w:rPr>
          <w:rFonts w:ascii="Times New Roman" w:hAnsi="Times New Roman" w:cs="Times New Roman"/>
          <w:sz w:val="24"/>
          <w:szCs w:val="24"/>
        </w:rPr>
        <w:t>, associated</w:t>
      </w:r>
      <w:r w:rsidR="00632C08">
        <w:rPr>
          <w:rFonts w:ascii="Times New Roman" w:hAnsi="Times New Roman" w:cs="Times New Roman"/>
          <w:sz w:val="24"/>
          <w:szCs w:val="24"/>
        </w:rPr>
        <w:t xml:space="preserve"> </w:t>
      </w:r>
      <w:r w:rsidR="00ED0401">
        <w:rPr>
          <w:rFonts w:ascii="Times New Roman" w:hAnsi="Times New Roman" w:cs="Times New Roman"/>
          <w:sz w:val="24"/>
          <w:szCs w:val="24"/>
        </w:rPr>
        <w:t xml:space="preserve">methylation </w:t>
      </w:r>
      <w:r w:rsidR="00BD73DC">
        <w:rPr>
          <w:rFonts w:ascii="Times New Roman" w:hAnsi="Times New Roman" w:cs="Times New Roman"/>
          <w:sz w:val="24"/>
          <w:szCs w:val="24"/>
        </w:rPr>
        <w:t>levels</w:t>
      </w:r>
      <w:r w:rsidR="00CE30E7">
        <w:rPr>
          <w:rFonts w:ascii="Times New Roman" w:hAnsi="Times New Roman" w:cs="Times New Roman"/>
          <w:sz w:val="24"/>
          <w:szCs w:val="24"/>
        </w:rPr>
        <w:t>,</w:t>
      </w:r>
      <w:r w:rsidR="00BD73DC">
        <w:rPr>
          <w:rFonts w:ascii="Times New Roman" w:hAnsi="Times New Roman" w:cs="Times New Roman"/>
          <w:sz w:val="24"/>
          <w:szCs w:val="24"/>
        </w:rPr>
        <w:t xml:space="preserve"> and correlations between tissues </w:t>
      </w:r>
      <w:r w:rsidR="00CE30E7">
        <w:rPr>
          <w:rFonts w:ascii="Times New Roman" w:hAnsi="Times New Roman" w:cs="Times New Roman"/>
          <w:sz w:val="24"/>
          <w:szCs w:val="24"/>
        </w:rPr>
        <w:t>and</w:t>
      </w:r>
      <w:r w:rsidR="00ED0401">
        <w:rPr>
          <w:rFonts w:ascii="Times New Roman" w:hAnsi="Times New Roman" w:cs="Times New Roman"/>
          <w:sz w:val="24"/>
          <w:szCs w:val="24"/>
        </w:rPr>
        <w:t xml:space="preserve"> timepoints</w:t>
      </w:r>
      <w:r w:rsidR="00870700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36FFAD19" w14:textId="77777777" w:rsidR="00EA496D" w:rsidRPr="000825F5" w:rsidRDefault="00EA496D" w:rsidP="00F95D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11455" w14:textId="6FF0D68D" w:rsidR="00B038AF" w:rsidRPr="000825F5" w:rsidRDefault="007F402E" w:rsidP="00F95D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6A4D72" w:rsidRPr="000825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3D53" w:rsidRPr="000825F5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3424D" w:rsidRPr="000825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A4D72" w:rsidRPr="000825F5">
        <w:rPr>
          <w:rFonts w:ascii="Times New Roman" w:hAnsi="Times New Roman" w:cs="Times New Roman"/>
          <w:sz w:val="24"/>
          <w:szCs w:val="24"/>
        </w:rPr>
        <w:t xml:space="preserve"> </w:t>
      </w:r>
      <w:r w:rsidR="007838AC" w:rsidRPr="005A7AD4">
        <w:rPr>
          <w:rFonts w:ascii="Times New Roman" w:hAnsi="Times New Roman" w:cs="Times New Roman"/>
          <w:sz w:val="24"/>
          <w:szCs w:val="24"/>
        </w:rPr>
        <w:t>rs365052 genotypes in the FASSTT participants</w:t>
      </w:r>
      <w:r w:rsidR="00DF70D9">
        <w:rPr>
          <w:rFonts w:ascii="Times New Roman" w:hAnsi="Times New Roman" w:cs="Times New Roman"/>
          <w:sz w:val="24"/>
          <w:szCs w:val="24"/>
        </w:rPr>
        <w:t>.</w:t>
      </w:r>
    </w:p>
    <w:p w14:paraId="6BAC777D" w14:textId="77777777" w:rsidR="00EA496D" w:rsidRPr="000825F5" w:rsidRDefault="00EA496D" w:rsidP="00F95D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62DE2" w14:textId="2400CFC9" w:rsidR="007838AC" w:rsidRDefault="006A4D72" w:rsidP="007838AC">
      <w:pPr>
        <w:rPr>
          <w:rFonts w:ascii="Times New Roman" w:hAnsi="Times New Roman" w:cs="Times New Roman"/>
          <w:sz w:val="24"/>
          <w:szCs w:val="24"/>
        </w:rPr>
      </w:pPr>
      <w:r w:rsidRPr="000825F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C3D53" w:rsidRPr="000825F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F402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96B13" w:rsidRPr="000825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825F5">
        <w:rPr>
          <w:rFonts w:ascii="Times New Roman" w:hAnsi="Times New Roman" w:cs="Times New Roman"/>
          <w:sz w:val="24"/>
          <w:szCs w:val="24"/>
        </w:rPr>
        <w:t xml:space="preserve"> </w:t>
      </w:r>
      <w:r w:rsidR="007838AC" w:rsidRPr="005A7AD4">
        <w:rPr>
          <w:rFonts w:ascii="Times New Roman" w:hAnsi="Times New Roman" w:cs="Times New Roman"/>
          <w:sz w:val="24"/>
          <w:szCs w:val="24"/>
        </w:rPr>
        <w:t xml:space="preserve">rs2747429 mQTL </w:t>
      </w:r>
      <w:r w:rsidR="00ED3EC9">
        <w:rPr>
          <w:rFonts w:ascii="Times New Roman" w:hAnsi="Times New Roman" w:cs="Times New Roman"/>
          <w:sz w:val="24"/>
          <w:szCs w:val="24"/>
        </w:rPr>
        <w:t>genotypes</w:t>
      </w:r>
      <w:r w:rsidR="007838AC" w:rsidRPr="005A7AD4">
        <w:rPr>
          <w:rFonts w:ascii="Times New Roman" w:hAnsi="Times New Roman" w:cs="Times New Roman"/>
          <w:sz w:val="24"/>
          <w:szCs w:val="24"/>
        </w:rPr>
        <w:t xml:space="preserve"> for the FASSTT participants</w:t>
      </w:r>
      <w:r w:rsidR="007838AC">
        <w:rPr>
          <w:rFonts w:ascii="Times New Roman" w:hAnsi="Times New Roman" w:cs="Times New Roman"/>
          <w:sz w:val="24"/>
          <w:szCs w:val="24"/>
        </w:rPr>
        <w:t>.</w:t>
      </w:r>
    </w:p>
    <w:p w14:paraId="06CDB52D" w14:textId="77777777" w:rsidR="007838AC" w:rsidRPr="005A7AD4" w:rsidRDefault="007838AC" w:rsidP="007838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9844EE" w14:textId="3D6ADF52" w:rsidR="002817DB" w:rsidRDefault="00B5583D" w:rsidP="007838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25F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C3D53" w:rsidRPr="000825F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F402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96B13" w:rsidRPr="000825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825F5">
        <w:rPr>
          <w:rFonts w:ascii="Times New Roman" w:hAnsi="Times New Roman" w:cs="Times New Roman"/>
          <w:sz w:val="24"/>
          <w:szCs w:val="24"/>
        </w:rPr>
        <w:t xml:space="preserve"> </w:t>
      </w:r>
      <w:r w:rsidR="007838AC" w:rsidRPr="005A7AD4">
        <w:rPr>
          <w:rFonts w:ascii="Times New Roman" w:hAnsi="Times New Roman" w:cs="Times New Roman"/>
          <w:sz w:val="24"/>
          <w:szCs w:val="24"/>
        </w:rPr>
        <w:t>Average methylation levels relevant to the rs2747429 SNP.</w:t>
      </w:r>
    </w:p>
    <w:p w14:paraId="3506CC02" w14:textId="77777777" w:rsidR="00563C90" w:rsidRDefault="00563C90" w:rsidP="007838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D4FA56" w14:textId="608862FE" w:rsidR="00563C90" w:rsidRDefault="00563C90" w:rsidP="007838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3C90">
        <w:rPr>
          <w:rFonts w:ascii="Times New Roman" w:hAnsi="Times New Roman" w:cs="Times New Roman"/>
          <w:b/>
          <w:bCs/>
          <w:sz w:val="24"/>
          <w:szCs w:val="24"/>
        </w:rPr>
        <w:t>Figure S2.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C90">
        <w:rPr>
          <w:rFonts w:ascii="Times New Roman" w:hAnsi="Times New Roman" w:cs="Times New Roman"/>
          <w:sz w:val="24"/>
          <w:szCs w:val="24"/>
        </w:rPr>
        <w:t xml:space="preserve">Boxplot of the rs2747429 SNP methylation in the </w:t>
      </w:r>
      <w:r w:rsidRPr="00563C90">
        <w:rPr>
          <w:rFonts w:ascii="Times New Roman" w:hAnsi="Times New Roman" w:cs="Times New Roman"/>
          <w:i/>
          <w:iCs/>
          <w:sz w:val="24"/>
          <w:szCs w:val="24"/>
        </w:rPr>
        <w:t>ZFP57</w:t>
      </w:r>
      <w:r w:rsidRPr="00563C90">
        <w:rPr>
          <w:rFonts w:ascii="Times New Roman" w:hAnsi="Times New Roman" w:cs="Times New Roman"/>
          <w:sz w:val="24"/>
          <w:szCs w:val="24"/>
        </w:rPr>
        <w:t xml:space="preserve"> alternative promoter region</w:t>
      </w:r>
      <w:r w:rsidR="00E51B1E">
        <w:rPr>
          <w:rFonts w:ascii="Times New Roman" w:hAnsi="Times New Roman" w:cs="Times New Roman"/>
          <w:sz w:val="24"/>
          <w:szCs w:val="24"/>
        </w:rPr>
        <w:t>.</w:t>
      </w:r>
    </w:p>
    <w:p w14:paraId="25D7B168" w14:textId="77777777" w:rsidR="00E51B1E" w:rsidRDefault="00E51B1E" w:rsidP="007838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29A5E4" w14:textId="786D5D59" w:rsidR="00E51B1E" w:rsidRDefault="00E51B1E" w:rsidP="007838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B1E">
        <w:rPr>
          <w:rFonts w:ascii="Times New Roman" w:hAnsi="Times New Roman" w:cs="Times New Roman"/>
          <w:b/>
          <w:bCs/>
          <w:sz w:val="24"/>
          <w:szCs w:val="24"/>
        </w:rPr>
        <w:t>Table S6.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AD4">
        <w:rPr>
          <w:rFonts w:ascii="Times New Roman" w:hAnsi="Times New Roman" w:cs="Times New Roman"/>
          <w:sz w:val="24"/>
          <w:szCs w:val="24"/>
        </w:rPr>
        <w:t>DNA methylation correlations between cord blood and blood at age 11 for the 23 overlapping participants.</w:t>
      </w:r>
    </w:p>
    <w:p w14:paraId="609870F9" w14:textId="77777777" w:rsidR="001442B4" w:rsidRDefault="001442B4" w:rsidP="007838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23D950" w14:textId="541572D8" w:rsidR="001442B4" w:rsidRPr="00563C90" w:rsidRDefault="001442B4" w:rsidP="007838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442B4">
        <w:rPr>
          <w:rFonts w:ascii="Times New Roman" w:hAnsi="Times New Roman" w:cs="Times New Roman"/>
          <w:b/>
          <w:bCs/>
          <w:sz w:val="24"/>
          <w:szCs w:val="24"/>
        </w:rPr>
        <w:t>Figure S3.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B4">
        <w:rPr>
          <w:rFonts w:ascii="Times New Roman" w:hAnsi="Times New Roman" w:cs="Times New Roman"/>
          <w:sz w:val="24"/>
          <w:szCs w:val="24"/>
        </w:rPr>
        <w:t xml:space="preserve">Tissue </w:t>
      </w:r>
      <w:r w:rsidR="009658DB">
        <w:rPr>
          <w:rFonts w:ascii="Times New Roman" w:hAnsi="Times New Roman" w:cs="Times New Roman"/>
          <w:sz w:val="24"/>
          <w:szCs w:val="24"/>
        </w:rPr>
        <w:t xml:space="preserve">methylation </w:t>
      </w:r>
      <w:r w:rsidRPr="001442B4">
        <w:rPr>
          <w:rFonts w:ascii="Times New Roman" w:hAnsi="Times New Roman" w:cs="Times New Roman"/>
          <w:sz w:val="24"/>
          <w:szCs w:val="24"/>
        </w:rPr>
        <w:t>comparison of cord blood and blood at 11 years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97A0BF" w14:textId="0260F1C0" w:rsidR="00B96B13" w:rsidRPr="000825F5" w:rsidRDefault="00B96B13">
      <w:pPr>
        <w:rPr>
          <w:rFonts w:ascii="Times New Roman" w:hAnsi="Times New Roman" w:cs="Times New Roman"/>
          <w:sz w:val="24"/>
          <w:szCs w:val="24"/>
        </w:rPr>
      </w:pPr>
      <w:bookmarkStart w:id="1" w:name="_Hlk45844968"/>
    </w:p>
    <w:p w14:paraId="5BB230F3" w14:textId="77777777" w:rsidR="00753855" w:rsidRDefault="000825F5" w:rsidP="00A46DE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A4146EB" w14:textId="6BC7E2F2" w:rsidR="00B53E08" w:rsidRPr="005A7AD4" w:rsidRDefault="00B53E08" w:rsidP="00B53E0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7AD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E120A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A7AD4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5A7AD4">
        <w:rPr>
          <w:rFonts w:ascii="Times New Roman" w:hAnsi="Times New Roman" w:cs="Times New Roman"/>
          <w:sz w:val="24"/>
          <w:szCs w:val="24"/>
        </w:rPr>
        <w:t>rs365052 genotypes in the FASSTT participants</w:t>
      </w:r>
    </w:p>
    <w:tbl>
      <w:tblPr>
        <w:tblW w:w="498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9"/>
        <w:gridCol w:w="2216"/>
        <w:gridCol w:w="2430"/>
      </w:tblGrid>
      <w:tr w:rsidR="00B53E08" w:rsidRPr="005A7AD4" w14:paraId="6D9A1AF8" w14:textId="77777777" w:rsidTr="00373BE7">
        <w:trPr>
          <w:cantSplit/>
          <w:trHeight w:val="374"/>
        </w:trPr>
        <w:tc>
          <w:tcPr>
            <w:tcW w:w="2417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54A807B" w14:textId="77777777" w:rsidR="00B53E08" w:rsidRPr="005A7AD4" w:rsidRDefault="00B53E08" w:rsidP="00373B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62FEA17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Placebo (n=51)</w:t>
            </w:r>
          </w:p>
        </w:tc>
        <w:tc>
          <w:tcPr>
            <w:tcW w:w="1351" w:type="pct"/>
            <w:tcBorders>
              <w:top w:val="single" w:sz="12" w:space="0" w:color="auto"/>
              <w:bottom w:val="single" w:sz="12" w:space="0" w:color="auto"/>
            </w:tcBorders>
          </w:tcPr>
          <w:p w14:paraId="3734547D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Folic acid (n=40)</w:t>
            </w:r>
          </w:p>
        </w:tc>
      </w:tr>
      <w:tr w:rsidR="00B53E08" w:rsidRPr="005A7AD4" w14:paraId="6A056F53" w14:textId="77777777" w:rsidTr="00373BE7">
        <w:trPr>
          <w:cantSplit/>
          <w:trHeight w:val="374"/>
        </w:trPr>
        <w:tc>
          <w:tcPr>
            <w:tcW w:w="2417" w:type="pct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C099AF2" w14:textId="77777777" w:rsidR="00B53E08" w:rsidRPr="005A7AD4" w:rsidRDefault="00B53E08" w:rsidP="00373BE7">
            <w:pPr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 xml:space="preserve">Overall </w:t>
            </w:r>
            <w:r w:rsidRPr="005A7AD4">
              <w:rPr>
                <w:rFonts w:ascii="Times New Roman" w:hAnsi="Times New Roman" w:cs="Times New Roman"/>
                <w:i/>
                <w:iCs/>
              </w:rPr>
              <w:t>p</w:t>
            </w:r>
            <w:r w:rsidRPr="005A7AD4">
              <w:rPr>
                <w:rFonts w:ascii="Times New Roman" w:hAnsi="Times New Roman" w:cs="Times New Roman"/>
              </w:rPr>
              <w:t xml:space="preserve"> value 0.</w:t>
            </w:r>
            <w:r w:rsidRPr="005A7AD4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123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78A23B0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51" w:type="pct"/>
            <w:tcBorders>
              <w:top w:val="single" w:sz="12" w:space="0" w:color="auto"/>
              <w:bottom w:val="single" w:sz="12" w:space="0" w:color="auto"/>
            </w:tcBorders>
          </w:tcPr>
          <w:p w14:paraId="7987CE62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N</w:t>
            </w:r>
          </w:p>
        </w:tc>
      </w:tr>
      <w:tr w:rsidR="00B53E08" w:rsidRPr="005A7AD4" w14:paraId="17421B20" w14:textId="77777777" w:rsidTr="00373BE7">
        <w:trPr>
          <w:cantSplit/>
          <w:trHeight w:val="579"/>
        </w:trPr>
        <w:tc>
          <w:tcPr>
            <w:tcW w:w="2417" w:type="pct"/>
            <w:shd w:val="clear" w:color="auto" w:fill="auto"/>
          </w:tcPr>
          <w:p w14:paraId="6D8CA861" w14:textId="77777777" w:rsidR="00B53E08" w:rsidRPr="005A7AD4" w:rsidRDefault="00B53E08" w:rsidP="00373BE7">
            <w:pPr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 xml:space="preserve">rs365052 SNP Genotype, CC  </w:t>
            </w:r>
          </w:p>
        </w:tc>
        <w:tc>
          <w:tcPr>
            <w:tcW w:w="1232" w:type="pct"/>
            <w:shd w:val="clear" w:color="auto" w:fill="auto"/>
          </w:tcPr>
          <w:p w14:paraId="48247A4A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1" w:type="pct"/>
          </w:tcPr>
          <w:p w14:paraId="3A7435D6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2</w:t>
            </w:r>
          </w:p>
        </w:tc>
      </w:tr>
      <w:tr w:rsidR="00B53E08" w:rsidRPr="005A7AD4" w14:paraId="0A06A25F" w14:textId="77777777" w:rsidTr="00373BE7">
        <w:trPr>
          <w:cantSplit/>
          <w:trHeight w:val="579"/>
        </w:trPr>
        <w:tc>
          <w:tcPr>
            <w:tcW w:w="2417" w:type="pct"/>
            <w:shd w:val="clear" w:color="auto" w:fill="auto"/>
          </w:tcPr>
          <w:p w14:paraId="5E175FEF" w14:textId="77777777" w:rsidR="00B53E08" w:rsidRPr="005A7AD4" w:rsidRDefault="00B53E08" w:rsidP="00373BE7">
            <w:pPr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 xml:space="preserve">rs365052 SNP Genotype, CG </w:t>
            </w:r>
          </w:p>
        </w:tc>
        <w:tc>
          <w:tcPr>
            <w:tcW w:w="1232" w:type="pct"/>
            <w:shd w:val="clear" w:color="auto" w:fill="auto"/>
          </w:tcPr>
          <w:p w14:paraId="41C82E56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51" w:type="pct"/>
          </w:tcPr>
          <w:p w14:paraId="37A68344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15</w:t>
            </w:r>
          </w:p>
        </w:tc>
      </w:tr>
      <w:tr w:rsidR="00B53E08" w:rsidRPr="005A7AD4" w14:paraId="42865F3D" w14:textId="77777777" w:rsidTr="00373BE7">
        <w:trPr>
          <w:cantSplit/>
          <w:trHeight w:val="579"/>
        </w:trPr>
        <w:tc>
          <w:tcPr>
            <w:tcW w:w="2417" w:type="pct"/>
            <w:tcBorders>
              <w:bottom w:val="single" w:sz="12" w:space="0" w:color="auto"/>
            </w:tcBorders>
            <w:shd w:val="clear" w:color="auto" w:fill="auto"/>
          </w:tcPr>
          <w:p w14:paraId="3B8FC1BF" w14:textId="77777777" w:rsidR="00B53E08" w:rsidRPr="005A7AD4" w:rsidRDefault="00B53E08" w:rsidP="00373BE7">
            <w:pPr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 xml:space="preserve">rs365052 SNP Genotype, GG </w:t>
            </w:r>
          </w:p>
        </w:tc>
        <w:tc>
          <w:tcPr>
            <w:tcW w:w="1232" w:type="pct"/>
            <w:tcBorders>
              <w:bottom w:val="single" w:sz="12" w:space="0" w:color="auto"/>
            </w:tcBorders>
            <w:shd w:val="clear" w:color="auto" w:fill="auto"/>
          </w:tcPr>
          <w:p w14:paraId="15088ED0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51" w:type="pct"/>
            <w:tcBorders>
              <w:bottom w:val="single" w:sz="12" w:space="0" w:color="auto"/>
            </w:tcBorders>
          </w:tcPr>
          <w:p w14:paraId="045B6D8D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23</w:t>
            </w:r>
          </w:p>
        </w:tc>
      </w:tr>
    </w:tbl>
    <w:p w14:paraId="380076A9" w14:textId="77777777" w:rsidR="00B53E08" w:rsidRPr="005A7AD4" w:rsidRDefault="00B53E08" w:rsidP="00B53E08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5A7AD4">
        <w:rPr>
          <w:rFonts w:ascii="Times New Roman" w:hAnsi="Times New Roman" w:cs="Times New Roman"/>
          <w:sz w:val="18"/>
          <w:szCs w:val="18"/>
        </w:rPr>
        <w:t>Statistical comparisons by Fisher’s Exact test. Genotyping performed by AQ pyrosequencing. N, number of samples; *</w:t>
      </w:r>
      <w:r w:rsidRPr="005A7AD4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5A7AD4">
        <w:rPr>
          <w:rFonts w:ascii="Times New Roman" w:hAnsi="Times New Roman" w:cs="Times New Roman"/>
          <w:sz w:val="18"/>
          <w:szCs w:val="18"/>
        </w:rPr>
        <w:t>&lt; 0.05.</w:t>
      </w:r>
      <w:r w:rsidRPr="005A7AD4">
        <w:rPr>
          <w:rFonts w:ascii="Times New Roman" w:hAnsi="Times New Roman" w:cs="Times New Roman"/>
          <w:sz w:val="24"/>
          <w:szCs w:val="24"/>
        </w:rPr>
        <w:t xml:space="preserve">   </w:t>
      </w:r>
      <w:r w:rsidRPr="005A7AD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04D50086" w14:textId="77777777" w:rsidR="00B53E08" w:rsidRPr="005A7AD4" w:rsidRDefault="00B53E08" w:rsidP="00B53E08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5A7AD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</w:t>
      </w:r>
    </w:p>
    <w:p w14:paraId="7A81C0F6" w14:textId="77777777" w:rsidR="00B53E08" w:rsidRPr="005A7AD4" w:rsidRDefault="00B53E08" w:rsidP="00B53E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D4849E" w14:textId="77777777" w:rsidR="00B53E08" w:rsidRPr="005A7AD4" w:rsidRDefault="00B53E08" w:rsidP="00B53E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7A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086EE" w14:textId="1698F343" w:rsidR="00B53E08" w:rsidRPr="005A7AD4" w:rsidRDefault="00B53E08" w:rsidP="00B53E0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7AD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E120A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A7AD4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5A7AD4">
        <w:rPr>
          <w:rFonts w:ascii="Times New Roman" w:hAnsi="Times New Roman" w:cs="Times New Roman"/>
          <w:sz w:val="24"/>
          <w:szCs w:val="24"/>
        </w:rPr>
        <w:t xml:space="preserve">rs2747429 mQTL </w:t>
      </w:r>
      <w:r w:rsidR="00ED3EC9">
        <w:rPr>
          <w:rFonts w:ascii="Times New Roman" w:hAnsi="Times New Roman" w:cs="Times New Roman"/>
          <w:sz w:val="24"/>
          <w:szCs w:val="24"/>
        </w:rPr>
        <w:t>genotypes</w:t>
      </w:r>
      <w:r w:rsidRPr="005A7AD4">
        <w:rPr>
          <w:rFonts w:ascii="Times New Roman" w:hAnsi="Times New Roman" w:cs="Times New Roman"/>
          <w:sz w:val="24"/>
          <w:szCs w:val="24"/>
        </w:rPr>
        <w:t xml:space="preserve"> for the FASSTT participants</w:t>
      </w:r>
    </w:p>
    <w:tbl>
      <w:tblPr>
        <w:tblW w:w="498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0"/>
        <w:gridCol w:w="2346"/>
        <w:gridCol w:w="2339"/>
      </w:tblGrid>
      <w:tr w:rsidR="00B53E08" w:rsidRPr="005A7AD4" w14:paraId="5761B410" w14:textId="77777777" w:rsidTr="00373BE7">
        <w:trPr>
          <w:cantSplit/>
          <w:trHeight w:val="350"/>
        </w:trPr>
        <w:tc>
          <w:tcPr>
            <w:tcW w:w="2396" w:type="pct"/>
            <w:vMerge w:val="restar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B7510A8" w14:textId="77777777" w:rsidR="00B53E08" w:rsidRPr="005A7AD4" w:rsidRDefault="00B53E08" w:rsidP="00373BE7">
            <w:pPr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 xml:space="preserve">Overall </w:t>
            </w:r>
            <w:r w:rsidRPr="005A7AD4">
              <w:rPr>
                <w:rFonts w:ascii="Times New Roman" w:hAnsi="Times New Roman" w:cs="Times New Roman"/>
                <w:i/>
                <w:iCs/>
              </w:rPr>
              <w:t>p</w:t>
            </w:r>
            <w:r w:rsidRPr="005A7AD4">
              <w:rPr>
                <w:rFonts w:ascii="Times New Roman" w:hAnsi="Times New Roman" w:cs="Times New Roman"/>
              </w:rPr>
              <w:t xml:space="preserve"> value 0.819</w:t>
            </w:r>
          </w:p>
        </w:tc>
        <w:tc>
          <w:tcPr>
            <w:tcW w:w="13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50CDFB7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Placebo (n=9)</w:t>
            </w:r>
          </w:p>
        </w:tc>
        <w:tc>
          <w:tcPr>
            <w:tcW w:w="1300" w:type="pct"/>
            <w:tcBorders>
              <w:top w:val="single" w:sz="12" w:space="0" w:color="auto"/>
              <w:bottom w:val="single" w:sz="12" w:space="0" w:color="auto"/>
            </w:tcBorders>
          </w:tcPr>
          <w:p w14:paraId="29EF2B6D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Folic acid (n=13)</w:t>
            </w:r>
          </w:p>
        </w:tc>
      </w:tr>
      <w:tr w:rsidR="00B53E08" w:rsidRPr="005A7AD4" w14:paraId="3A14C640" w14:textId="77777777" w:rsidTr="00373BE7">
        <w:trPr>
          <w:cantSplit/>
          <w:trHeight w:val="350"/>
        </w:trPr>
        <w:tc>
          <w:tcPr>
            <w:tcW w:w="2396" w:type="pct"/>
            <w:vMerge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A459DE1" w14:textId="77777777" w:rsidR="00B53E08" w:rsidRPr="005A7AD4" w:rsidRDefault="00B53E08" w:rsidP="00373B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BC6B94C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00" w:type="pct"/>
            <w:tcBorders>
              <w:top w:val="single" w:sz="12" w:space="0" w:color="auto"/>
              <w:bottom w:val="single" w:sz="12" w:space="0" w:color="auto"/>
            </w:tcBorders>
          </w:tcPr>
          <w:p w14:paraId="51BF7C6A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N</w:t>
            </w:r>
          </w:p>
        </w:tc>
      </w:tr>
      <w:tr w:rsidR="00B53E08" w:rsidRPr="005A7AD4" w14:paraId="3DF02007" w14:textId="77777777" w:rsidTr="00373BE7">
        <w:trPr>
          <w:cantSplit/>
          <w:trHeight w:val="542"/>
        </w:trPr>
        <w:tc>
          <w:tcPr>
            <w:tcW w:w="2396" w:type="pct"/>
            <w:shd w:val="clear" w:color="auto" w:fill="auto"/>
          </w:tcPr>
          <w:p w14:paraId="4A0653A0" w14:textId="77777777" w:rsidR="00B53E08" w:rsidRPr="005A7AD4" w:rsidRDefault="00B53E08" w:rsidP="00373BE7">
            <w:pPr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 xml:space="preserve">rs2747429 SNP Genotype, CC </w:t>
            </w:r>
          </w:p>
        </w:tc>
        <w:tc>
          <w:tcPr>
            <w:tcW w:w="1304" w:type="pct"/>
            <w:shd w:val="clear" w:color="auto" w:fill="auto"/>
          </w:tcPr>
          <w:p w14:paraId="6FC2FAD0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0" w:type="pct"/>
          </w:tcPr>
          <w:p w14:paraId="261CE7AA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2</w:t>
            </w:r>
          </w:p>
        </w:tc>
      </w:tr>
      <w:tr w:rsidR="00B53E08" w:rsidRPr="005A7AD4" w14:paraId="41EFBA0F" w14:textId="77777777" w:rsidTr="00373BE7">
        <w:trPr>
          <w:cantSplit/>
          <w:trHeight w:val="542"/>
        </w:trPr>
        <w:tc>
          <w:tcPr>
            <w:tcW w:w="2396" w:type="pct"/>
            <w:shd w:val="clear" w:color="auto" w:fill="auto"/>
          </w:tcPr>
          <w:p w14:paraId="40097A05" w14:textId="77777777" w:rsidR="00B53E08" w:rsidRPr="005A7AD4" w:rsidRDefault="00B53E08" w:rsidP="00373BE7">
            <w:pPr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rs2747429 SNP Genotype, CT</w:t>
            </w:r>
          </w:p>
        </w:tc>
        <w:tc>
          <w:tcPr>
            <w:tcW w:w="1304" w:type="pct"/>
            <w:shd w:val="clear" w:color="auto" w:fill="auto"/>
          </w:tcPr>
          <w:p w14:paraId="469AE49D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0" w:type="pct"/>
          </w:tcPr>
          <w:p w14:paraId="3F4129DC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3</w:t>
            </w:r>
          </w:p>
        </w:tc>
      </w:tr>
      <w:tr w:rsidR="00B53E08" w:rsidRPr="005A7AD4" w14:paraId="0D15FD23" w14:textId="77777777" w:rsidTr="00373BE7">
        <w:trPr>
          <w:cantSplit/>
          <w:trHeight w:val="542"/>
        </w:trPr>
        <w:tc>
          <w:tcPr>
            <w:tcW w:w="2396" w:type="pct"/>
            <w:tcBorders>
              <w:bottom w:val="single" w:sz="12" w:space="0" w:color="auto"/>
            </w:tcBorders>
            <w:shd w:val="clear" w:color="auto" w:fill="auto"/>
          </w:tcPr>
          <w:p w14:paraId="24C1A2D3" w14:textId="77777777" w:rsidR="00B53E08" w:rsidRPr="005A7AD4" w:rsidRDefault="00B53E08" w:rsidP="00373BE7">
            <w:pPr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 xml:space="preserve">rs2747429 SNP Genotype, TT </w:t>
            </w:r>
          </w:p>
        </w:tc>
        <w:tc>
          <w:tcPr>
            <w:tcW w:w="1304" w:type="pct"/>
            <w:tcBorders>
              <w:bottom w:val="single" w:sz="12" w:space="0" w:color="auto"/>
            </w:tcBorders>
            <w:shd w:val="clear" w:color="auto" w:fill="auto"/>
          </w:tcPr>
          <w:p w14:paraId="3390362B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0" w:type="pct"/>
            <w:tcBorders>
              <w:bottom w:val="single" w:sz="12" w:space="0" w:color="auto"/>
            </w:tcBorders>
          </w:tcPr>
          <w:p w14:paraId="3E7AEE55" w14:textId="77777777" w:rsidR="00B53E08" w:rsidRPr="005A7AD4" w:rsidRDefault="00B53E08" w:rsidP="00373BE7">
            <w:pPr>
              <w:jc w:val="center"/>
              <w:rPr>
                <w:rFonts w:ascii="Times New Roman" w:hAnsi="Times New Roman" w:cs="Times New Roman"/>
              </w:rPr>
            </w:pPr>
            <w:r w:rsidRPr="005A7AD4">
              <w:rPr>
                <w:rFonts w:ascii="Times New Roman" w:hAnsi="Times New Roman" w:cs="Times New Roman"/>
              </w:rPr>
              <w:t>8</w:t>
            </w:r>
          </w:p>
        </w:tc>
      </w:tr>
    </w:tbl>
    <w:p w14:paraId="1F9CDB6B" w14:textId="77777777" w:rsidR="00B53E08" w:rsidRPr="005A7AD4" w:rsidRDefault="00B53E08" w:rsidP="00B53E08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5A7AD4">
        <w:rPr>
          <w:rFonts w:ascii="Times New Roman" w:hAnsi="Times New Roman" w:cs="Times New Roman"/>
          <w:sz w:val="18"/>
          <w:szCs w:val="18"/>
        </w:rPr>
        <w:t>Statistical comparisons by Fisher’s Exact test. Genotyping performed by AQ pyrosequencing. N, number of samples; *</w:t>
      </w:r>
      <w:r w:rsidRPr="005A7AD4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5A7AD4">
        <w:rPr>
          <w:rFonts w:ascii="Times New Roman" w:hAnsi="Times New Roman" w:cs="Times New Roman"/>
          <w:sz w:val="18"/>
          <w:szCs w:val="18"/>
        </w:rPr>
        <w:t>&lt; 0.05.</w:t>
      </w:r>
      <w:r w:rsidRPr="005A7AD4">
        <w:rPr>
          <w:rFonts w:ascii="Times New Roman" w:hAnsi="Times New Roman" w:cs="Times New Roman"/>
          <w:sz w:val="24"/>
          <w:szCs w:val="24"/>
        </w:rPr>
        <w:t xml:space="preserve">   </w:t>
      </w:r>
      <w:r w:rsidRPr="005A7AD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5F9A5815" w14:textId="77777777" w:rsidR="00B53E08" w:rsidRPr="005A7AD4" w:rsidRDefault="00B53E08" w:rsidP="00B53E08">
      <w:pPr>
        <w:rPr>
          <w:rFonts w:ascii="Times New Roman" w:hAnsi="Times New Roman" w:cs="Times New Roman"/>
          <w:sz w:val="18"/>
          <w:szCs w:val="18"/>
        </w:rPr>
      </w:pPr>
      <w:r w:rsidRPr="005A7AD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</w:t>
      </w:r>
    </w:p>
    <w:p w14:paraId="2FDD325C" w14:textId="77777777" w:rsidR="007F402E" w:rsidRDefault="007F402E" w:rsidP="007F40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6A3AB00" w14:textId="77777777" w:rsidR="007F402E" w:rsidRDefault="007F402E" w:rsidP="007F402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E5371" w14:textId="77777777" w:rsidR="007F402E" w:rsidRDefault="007F402E" w:rsidP="007F402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5C1F0" w14:textId="77777777" w:rsidR="007F402E" w:rsidRDefault="007F402E" w:rsidP="007F402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E4DBF9" w14:textId="77777777" w:rsidR="007F402E" w:rsidRDefault="007F402E" w:rsidP="007F402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A8DA6" w14:textId="77777777" w:rsidR="007F402E" w:rsidRDefault="007F402E" w:rsidP="007F402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210DB" w14:textId="77777777" w:rsidR="007F402E" w:rsidRDefault="007F402E" w:rsidP="007F402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5A480B" w14:textId="543A16D9" w:rsidR="00B53E08" w:rsidRPr="005A7AD4" w:rsidRDefault="00B53E08" w:rsidP="007F40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7AD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E120A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A7AD4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5A7AD4">
        <w:rPr>
          <w:rFonts w:ascii="Times New Roman" w:hAnsi="Times New Roman" w:cs="Times New Roman"/>
          <w:sz w:val="24"/>
          <w:szCs w:val="24"/>
        </w:rPr>
        <w:t xml:space="preserve"> Average methylation levels relevant to the rs2747429 SNP.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09"/>
        <w:gridCol w:w="1335"/>
        <w:gridCol w:w="894"/>
        <w:gridCol w:w="829"/>
        <w:gridCol w:w="829"/>
        <w:gridCol w:w="850"/>
        <w:gridCol w:w="2080"/>
      </w:tblGrid>
      <w:tr w:rsidR="00B53E08" w:rsidRPr="005A7AD4" w14:paraId="37B266B0" w14:textId="77777777" w:rsidTr="00373BE7">
        <w:trPr>
          <w:trHeight w:val="360"/>
        </w:trPr>
        <w:tc>
          <w:tcPr>
            <w:tcW w:w="1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8A87C3" w14:textId="77777777" w:rsidR="00B53E08" w:rsidRPr="005A7AD4" w:rsidRDefault="00B53E08" w:rsidP="00373BE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rs2747429 variants</w:t>
            </w:r>
          </w:p>
        </w:tc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8745C3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 xml:space="preserve">Av. Meth.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8C48D7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SD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35BBD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Min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733042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Max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0F4292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79B8C6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  <w:lang w:eastAsia="en-GB"/>
              </w:rPr>
              <w:t xml:space="preserve">p </w:t>
            </w: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 xml:space="preserve">value </w:t>
            </w:r>
          </w:p>
        </w:tc>
      </w:tr>
      <w:tr w:rsidR="00B53E08" w:rsidRPr="005A7AD4" w14:paraId="5221211C" w14:textId="77777777" w:rsidTr="00373BE7">
        <w:trPr>
          <w:trHeight w:val="504"/>
        </w:trPr>
        <w:tc>
          <w:tcPr>
            <w:tcW w:w="122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1A30FF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CC</w:t>
            </w:r>
          </w:p>
        </w:tc>
        <w:tc>
          <w:tcPr>
            <w:tcW w:w="74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D69647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18.99</w:t>
            </w:r>
          </w:p>
        </w:tc>
        <w:tc>
          <w:tcPr>
            <w:tcW w:w="49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50145C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6.88</w:t>
            </w:r>
          </w:p>
        </w:tc>
        <w:tc>
          <w:tcPr>
            <w:tcW w:w="45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29DCD9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14.69</w:t>
            </w:r>
          </w:p>
        </w:tc>
        <w:tc>
          <w:tcPr>
            <w:tcW w:w="45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0A38FD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26.93</w:t>
            </w:r>
          </w:p>
        </w:tc>
        <w:tc>
          <w:tcPr>
            <w:tcW w:w="47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3918AE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1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748BB9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  <w:lang w:eastAsia="en-GB"/>
              </w:rPr>
              <w:t>CT = 9.95E-4</w:t>
            </w:r>
          </w:p>
        </w:tc>
      </w:tr>
      <w:tr w:rsidR="00B53E08" w:rsidRPr="005A7AD4" w14:paraId="5AFA0ABA" w14:textId="77777777" w:rsidTr="00373BE7">
        <w:trPr>
          <w:trHeight w:val="177"/>
        </w:trPr>
        <w:tc>
          <w:tcPr>
            <w:tcW w:w="122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00050A" w14:textId="77777777" w:rsidR="00B53E08" w:rsidRPr="005A7AD4" w:rsidRDefault="00B53E08" w:rsidP="00373BE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74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7CE309F" w14:textId="77777777" w:rsidR="00B53E08" w:rsidRPr="005A7AD4" w:rsidRDefault="00B53E08" w:rsidP="00373BE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9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2BEB07" w14:textId="77777777" w:rsidR="00B53E08" w:rsidRPr="005A7AD4" w:rsidRDefault="00B53E08" w:rsidP="00373BE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E425EA" w14:textId="77777777" w:rsidR="00B53E08" w:rsidRPr="005A7AD4" w:rsidRDefault="00B53E08" w:rsidP="00373BE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8F4897" w14:textId="77777777" w:rsidR="00B53E08" w:rsidRPr="005A7AD4" w:rsidRDefault="00B53E08" w:rsidP="00373BE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7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E0A6BD" w14:textId="77777777" w:rsidR="00B53E08" w:rsidRPr="005A7AD4" w:rsidRDefault="00B53E08" w:rsidP="00373BE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69915A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  <w:lang w:eastAsia="en-GB"/>
              </w:rPr>
              <w:t>TT = 9.79E-8</w:t>
            </w:r>
          </w:p>
        </w:tc>
      </w:tr>
      <w:tr w:rsidR="00B53E08" w:rsidRPr="005A7AD4" w14:paraId="3D61F162" w14:textId="77777777" w:rsidTr="00373BE7">
        <w:trPr>
          <w:trHeight w:val="584"/>
        </w:trPr>
        <w:tc>
          <w:tcPr>
            <w:tcW w:w="12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7A6407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CT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5C2DF3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48.28</w:t>
            </w:r>
          </w:p>
        </w:tc>
        <w:tc>
          <w:tcPr>
            <w:tcW w:w="49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5B68BF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4.08</w:t>
            </w:r>
          </w:p>
        </w:tc>
        <w:tc>
          <w:tcPr>
            <w:tcW w:w="4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CE13F9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42.66</w:t>
            </w:r>
          </w:p>
        </w:tc>
        <w:tc>
          <w:tcPr>
            <w:tcW w:w="4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E0EDDC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52.15</w:t>
            </w:r>
          </w:p>
        </w:tc>
        <w:tc>
          <w:tcPr>
            <w:tcW w:w="47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11D672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15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5CB393" w14:textId="77777777" w:rsidR="00B53E08" w:rsidRPr="005A7AD4" w:rsidRDefault="00B53E08" w:rsidP="00373BE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53E08" w:rsidRPr="005A7AD4" w14:paraId="4F648A23" w14:textId="77777777" w:rsidTr="00373BE7">
        <w:trPr>
          <w:trHeight w:val="292"/>
        </w:trPr>
        <w:tc>
          <w:tcPr>
            <w:tcW w:w="1224" w:type="pct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76146A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TT</w:t>
            </w:r>
          </w:p>
        </w:tc>
        <w:tc>
          <w:tcPr>
            <w:tcW w:w="740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FA2237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72.24</w:t>
            </w:r>
          </w:p>
        </w:tc>
        <w:tc>
          <w:tcPr>
            <w:tcW w:w="495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F6D9F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8.60</w:t>
            </w:r>
          </w:p>
        </w:tc>
        <w:tc>
          <w:tcPr>
            <w:tcW w:w="459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1D5E34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59.49</w:t>
            </w:r>
          </w:p>
        </w:tc>
        <w:tc>
          <w:tcPr>
            <w:tcW w:w="459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B3CB08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84.31</w:t>
            </w:r>
          </w:p>
        </w:tc>
        <w:tc>
          <w:tcPr>
            <w:tcW w:w="471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80B916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1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97043" w14:textId="77777777" w:rsidR="00B53E08" w:rsidRPr="005A7AD4" w:rsidRDefault="00B53E08" w:rsidP="00373B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  <w:lang w:eastAsia="en-GB"/>
              </w:rPr>
              <w:t>CC = 9.79E-8</w:t>
            </w:r>
          </w:p>
        </w:tc>
      </w:tr>
      <w:tr w:rsidR="00B53E08" w:rsidRPr="005A7AD4" w14:paraId="0EB07C73" w14:textId="77777777" w:rsidTr="00373BE7">
        <w:trPr>
          <w:trHeight w:val="292"/>
        </w:trPr>
        <w:tc>
          <w:tcPr>
            <w:tcW w:w="1224" w:type="pct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F144BB6" w14:textId="77777777" w:rsidR="00B53E08" w:rsidRPr="005A7AD4" w:rsidRDefault="00B53E08" w:rsidP="00373BE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74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8A96DA5" w14:textId="77777777" w:rsidR="00B53E08" w:rsidRPr="005A7AD4" w:rsidRDefault="00B53E08" w:rsidP="00373BE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95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6E01555" w14:textId="77777777" w:rsidR="00B53E08" w:rsidRPr="005A7AD4" w:rsidRDefault="00B53E08" w:rsidP="00373BE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9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D9F0ECE" w14:textId="77777777" w:rsidR="00B53E08" w:rsidRPr="005A7AD4" w:rsidRDefault="00B53E08" w:rsidP="00373BE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59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A07E621" w14:textId="77777777" w:rsidR="00B53E08" w:rsidRPr="005A7AD4" w:rsidRDefault="00B53E08" w:rsidP="00373BE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71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C144C0A" w14:textId="77777777" w:rsidR="00B53E08" w:rsidRPr="005A7AD4" w:rsidRDefault="00B53E08" w:rsidP="00373BE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B6037D" w14:textId="77777777" w:rsidR="00B53E08" w:rsidRPr="005A7AD4" w:rsidRDefault="00B53E08" w:rsidP="00373BE7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  <w:lang w:eastAsia="en-GB"/>
              </w:rPr>
              <w:t>CT = 3.63E-4</w:t>
            </w:r>
          </w:p>
        </w:tc>
      </w:tr>
    </w:tbl>
    <w:p w14:paraId="23A2F76F" w14:textId="77777777" w:rsidR="00B53E08" w:rsidRPr="005A7AD4" w:rsidRDefault="00B53E08" w:rsidP="00B53E08">
      <w:pPr>
        <w:rPr>
          <w:rFonts w:ascii="Times New Roman" w:hAnsi="Times New Roman" w:cs="Times New Roman"/>
          <w:sz w:val="18"/>
          <w:szCs w:val="18"/>
        </w:rPr>
      </w:pPr>
      <w:r w:rsidRPr="005A7AD4">
        <w:rPr>
          <w:rFonts w:ascii="Times New Roman" w:eastAsia="Times New Roman" w:hAnsi="Times New Roman" w:cs="Times New Roman"/>
          <w:kern w:val="24"/>
          <w:sz w:val="18"/>
          <w:szCs w:val="18"/>
          <w:lang w:eastAsia="en-GB"/>
        </w:rPr>
        <w:t xml:space="preserve">Av. Meth., </w:t>
      </w:r>
      <w:r w:rsidRPr="005A7AD4">
        <w:rPr>
          <w:rFonts w:ascii="Times New Roman" w:hAnsi="Times New Roman" w:cs="Times New Roman"/>
          <w:sz w:val="18"/>
          <w:szCs w:val="18"/>
        </w:rPr>
        <w:t xml:space="preserve">average methylation between 6 CpG sites measured by pyrosequencing; SD, standard deviation; min, minimum; max, maximum; N, number of samples; significance indicated by </w:t>
      </w:r>
      <w:r w:rsidRPr="005A7AD4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5A7AD4">
        <w:rPr>
          <w:rFonts w:ascii="Times New Roman" w:hAnsi="Times New Roman" w:cs="Times New Roman"/>
          <w:sz w:val="18"/>
          <w:szCs w:val="18"/>
        </w:rPr>
        <w:t xml:space="preserve">&lt;0.05 and is measured by ANOVA between the genotypes.         </w:t>
      </w:r>
    </w:p>
    <w:p w14:paraId="3DFB24E2" w14:textId="77777777" w:rsidR="00B53E08" w:rsidRPr="005A7AD4" w:rsidRDefault="00B53E08" w:rsidP="00B53E08">
      <w:pPr>
        <w:rPr>
          <w:rFonts w:ascii="Arial" w:hAnsi="Arial" w:cs="Arial"/>
          <w:strike/>
          <w:sz w:val="18"/>
          <w:szCs w:val="18"/>
        </w:rPr>
      </w:pPr>
      <w:r w:rsidRPr="005A7AD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</w:t>
      </w:r>
    </w:p>
    <w:p w14:paraId="66C2B77C" w14:textId="549D7901" w:rsidR="00B53E08" w:rsidRPr="005A7AD4" w:rsidRDefault="00241299" w:rsidP="00B53E08">
      <w:pPr>
        <w:spacing w:line="480" w:lineRule="auto"/>
        <w:rPr>
          <w:noProof/>
        </w:rPr>
      </w:pPr>
      <w:r>
        <w:rPr>
          <w:noProof/>
        </w:rPr>
        <w:drawing>
          <wp:inline distT="0" distB="0" distL="0" distR="0" wp14:anchorId="3699A5FE" wp14:editId="04263C7F">
            <wp:extent cx="5731510" cy="3560445"/>
            <wp:effectExtent l="0" t="0" r="2540" b="1905"/>
            <wp:docPr id="943586652" name="Picture 2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586652" name="Picture 2" descr="A diagram of a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5F187" w14:textId="51791152" w:rsidR="00B53E08" w:rsidRPr="005A7AD4" w:rsidRDefault="00B53E08" w:rsidP="00DF5D3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5A7AD4">
        <w:rPr>
          <w:rFonts w:ascii="Arial" w:hAnsi="Arial" w:cs="Arial"/>
          <w:b/>
          <w:bCs/>
          <w:i/>
          <w:iCs/>
          <w:sz w:val="18"/>
          <w:szCs w:val="18"/>
        </w:rPr>
        <w:t xml:space="preserve">Figure </w:t>
      </w:r>
      <w:r w:rsidR="00E120A5">
        <w:rPr>
          <w:rFonts w:ascii="Arial" w:hAnsi="Arial" w:cs="Arial"/>
          <w:b/>
          <w:bCs/>
          <w:i/>
          <w:iCs/>
          <w:sz w:val="18"/>
          <w:szCs w:val="18"/>
        </w:rPr>
        <w:t>S</w:t>
      </w:r>
      <w:r w:rsidRPr="005A7AD4">
        <w:rPr>
          <w:rFonts w:ascii="Arial" w:hAnsi="Arial" w:cs="Arial"/>
          <w:b/>
          <w:bCs/>
          <w:i/>
          <w:iCs/>
          <w:sz w:val="18"/>
          <w:szCs w:val="18"/>
        </w:rPr>
        <w:t>2.</w:t>
      </w:r>
      <w:r w:rsidRPr="005A7AD4">
        <w:rPr>
          <w:rFonts w:ascii="Arial" w:hAnsi="Arial" w:cs="Arial"/>
          <w:sz w:val="18"/>
          <w:szCs w:val="18"/>
        </w:rPr>
        <w:t xml:space="preserve"> </w:t>
      </w:r>
      <w:r w:rsidRPr="00563C90">
        <w:rPr>
          <w:rFonts w:ascii="Arial" w:hAnsi="Arial" w:cs="Arial"/>
          <w:b/>
          <w:bCs/>
          <w:sz w:val="18"/>
          <w:szCs w:val="18"/>
        </w:rPr>
        <w:t xml:space="preserve">Boxplot of the rs2747429 SNP methylation in the </w:t>
      </w:r>
      <w:r w:rsidRPr="00563C90">
        <w:rPr>
          <w:rFonts w:ascii="Arial" w:hAnsi="Arial" w:cs="Arial"/>
          <w:b/>
          <w:bCs/>
          <w:i/>
          <w:iCs/>
          <w:sz w:val="18"/>
          <w:szCs w:val="18"/>
        </w:rPr>
        <w:t>ZFP57</w:t>
      </w:r>
      <w:r w:rsidRPr="00563C90">
        <w:rPr>
          <w:rFonts w:ascii="Arial" w:hAnsi="Arial" w:cs="Arial"/>
          <w:b/>
          <w:bCs/>
          <w:sz w:val="18"/>
          <w:szCs w:val="18"/>
        </w:rPr>
        <w:t xml:space="preserve"> alternative promoter region</w:t>
      </w:r>
      <w:r w:rsidRPr="005A7AD4">
        <w:rPr>
          <w:rFonts w:ascii="Arial" w:hAnsi="Arial" w:cs="Arial"/>
          <w:sz w:val="18"/>
          <w:szCs w:val="18"/>
        </w:rPr>
        <w:t xml:space="preserve">. Significant methylation differences are shown between different genotype groups in cord blood. Genotype analysis performed by AQ pyrosequencing. Statistically significant values are marked as: *** indicates </w:t>
      </w:r>
      <w:r w:rsidRPr="005A7AD4">
        <w:rPr>
          <w:rFonts w:ascii="Arial" w:hAnsi="Arial" w:cs="Arial"/>
          <w:i/>
          <w:iCs/>
          <w:sz w:val="18"/>
          <w:szCs w:val="18"/>
        </w:rPr>
        <w:t>p</w:t>
      </w:r>
      <w:r w:rsidRPr="005A7AD4">
        <w:rPr>
          <w:rFonts w:ascii="Arial" w:hAnsi="Arial" w:cs="Arial"/>
          <w:sz w:val="18"/>
          <w:szCs w:val="18"/>
        </w:rPr>
        <w:t>&lt;0.001, conducted by ANOVA.</w:t>
      </w:r>
      <w:r w:rsidRPr="005A7AD4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A0FADF3" w14:textId="77777777" w:rsidR="00B53E08" w:rsidRPr="005A7AD4" w:rsidRDefault="00B53E08" w:rsidP="00B53E08">
      <w:pPr>
        <w:rPr>
          <w:rFonts w:ascii="Arial" w:hAnsi="Arial" w:cs="Arial"/>
          <w:b/>
          <w:bCs/>
          <w:sz w:val="18"/>
          <w:szCs w:val="18"/>
        </w:rPr>
      </w:pPr>
    </w:p>
    <w:p w14:paraId="377EFFFE" w14:textId="77777777" w:rsidR="007838AC" w:rsidRDefault="007838AC" w:rsidP="00B53E08">
      <w:pPr>
        <w:tabs>
          <w:tab w:val="left" w:pos="1035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0F7F3" w14:textId="061108D7" w:rsidR="00B53E08" w:rsidRPr="005A7AD4" w:rsidRDefault="00B53E08" w:rsidP="00B53E08">
      <w:pPr>
        <w:tabs>
          <w:tab w:val="left" w:pos="103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A7AD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6B46C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A7AD4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5A7AD4">
        <w:rPr>
          <w:rFonts w:ascii="Times New Roman" w:hAnsi="Times New Roman" w:cs="Times New Roman"/>
          <w:sz w:val="24"/>
          <w:szCs w:val="24"/>
        </w:rPr>
        <w:t xml:space="preserve">DNA methylation correlations between cord blood and blood at age 11 for the 23 overlapping participants. </w:t>
      </w:r>
    </w:p>
    <w:tbl>
      <w:tblPr>
        <w:tblW w:w="5261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48"/>
        <w:gridCol w:w="528"/>
        <w:gridCol w:w="1552"/>
        <w:gridCol w:w="1582"/>
        <w:gridCol w:w="1067"/>
        <w:gridCol w:w="1107"/>
        <w:gridCol w:w="2513"/>
      </w:tblGrid>
      <w:tr w:rsidR="00B53E08" w:rsidRPr="005A7AD4" w14:paraId="6D502891" w14:textId="77777777" w:rsidTr="00373BE7">
        <w:trPr>
          <w:trHeight w:val="588"/>
        </w:trPr>
        <w:tc>
          <w:tcPr>
            <w:tcW w:w="60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8519B7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GB"/>
              </w:rPr>
              <w:t xml:space="preserve">Tissue type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3865A9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81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A0D89D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GB"/>
              </w:rPr>
              <w:t xml:space="preserve">Av. Meth.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A2DF2A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GB"/>
              </w:rPr>
              <w:t>Standard Deviation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85030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GB"/>
              </w:rPr>
              <w:t>Cord Blood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08F391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GB"/>
              </w:rPr>
              <w:t>11-year blood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4C901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GB"/>
              </w:rPr>
              <w:t> Spearman              (Non-parametric)</w:t>
            </w:r>
          </w:p>
        </w:tc>
      </w:tr>
      <w:tr w:rsidR="00B53E08" w:rsidRPr="005A7AD4" w14:paraId="0B83B686" w14:textId="77777777" w:rsidTr="00373BE7">
        <w:trPr>
          <w:trHeight w:val="379"/>
        </w:trPr>
        <w:tc>
          <w:tcPr>
            <w:tcW w:w="60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313099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Cord Blood</w:t>
            </w:r>
          </w:p>
        </w:tc>
        <w:tc>
          <w:tcPr>
            <w:tcW w:w="27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22230A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81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A71F15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65.91</w:t>
            </w:r>
          </w:p>
        </w:tc>
        <w:tc>
          <w:tcPr>
            <w:tcW w:w="83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604A8F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16.71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19394D" w14:textId="77777777" w:rsidR="00B53E08" w:rsidRPr="005A7AD4" w:rsidRDefault="00B53E08" w:rsidP="00373BE7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B80149" w14:textId="77777777" w:rsidR="00B53E08" w:rsidRPr="005A7AD4" w:rsidRDefault="00B53E08" w:rsidP="00373BE7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0.423</w:t>
            </w:r>
          </w:p>
        </w:tc>
        <w:tc>
          <w:tcPr>
            <w:tcW w:w="13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61DD8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Correlation Coefficient</w:t>
            </w:r>
          </w:p>
        </w:tc>
      </w:tr>
      <w:tr w:rsidR="00B53E08" w:rsidRPr="005A7AD4" w14:paraId="6837C7C2" w14:textId="77777777" w:rsidTr="00373BE7">
        <w:trPr>
          <w:trHeight w:val="279"/>
        </w:trPr>
        <w:tc>
          <w:tcPr>
            <w:tcW w:w="60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FDD7FE" w14:textId="77777777" w:rsidR="00B53E08" w:rsidRPr="005A7AD4" w:rsidRDefault="00B53E08" w:rsidP="0037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5416A5" w14:textId="77777777" w:rsidR="00B53E08" w:rsidRPr="005A7AD4" w:rsidRDefault="00B53E08" w:rsidP="0037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F59CF2" w14:textId="77777777" w:rsidR="00B53E08" w:rsidRPr="005A7AD4" w:rsidRDefault="00B53E08" w:rsidP="0037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3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92C410" w14:textId="77777777" w:rsidR="00B53E08" w:rsidRPr="005A7AD4" w:rsidRDefault="00B53E08" w:rsidP="0037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784C9E" w14:textId="77777777" w:rsidR="00B53E08" w:rsidRPr="005A7AD4" w:rsidRDefault="00B53E08" w:rsidP="00373BE7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58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2002B7" w14:textId="6CE20AD5" w:rsidR="00B53E08" w:rsidRPr="005A7AD4" w:rsidRDefault="00B53E08" w:rsidP="00373BE7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0.044</w:t>
            </w:r>
            <w:r w:rsidR="001B5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</w:t>
            </w:r>
          </w:p>
        </w:tc>
        <w:tc>
          <w:tcPr>
            <w:tcW w:w="13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524F7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Sig. (2-tailed)</w:t>
            </w:r>
          </w:p>
        </w:tc>
      </w:tr>
      <w:tr w:rsidR="00B53E08" w:rsidRPr="005A7AD4" w14:paraId="3C51FE0F" w14:textId="77777777" w:rsidTr="00373BE7">
        <w:trPr>
          <w:trHeight w:val="276"/>
        </w:trPr>
        <w:tc>
          <w:tcPr>
            <w:tcW w:w="60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F747E0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11-year blood</w:t>
            </w:r>
          </w:p>
        </w:tc>
        <w:tc>
          <w:tcPr>
            <w:tcW w:w="27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8D3385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81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FE324F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55.41</w:t>
            </w:r>
          </w:p>
        </w:tc>
        <w:tc>
          <w:tcPr>
            <w:tcW w:w="83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DCD4FE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en-GB"/>
              </w:rPr>
              <w:t>8.98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E3FB5F" w14:textId="77777777" w:rsidR="00B53E08" w:rsidRPr="005A7AD4" w:rsidRDefault="00B53E08" w:rsidP="00373BE7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0.423</w:t>
            </w:r>
          </w:p>
        </w:tc>
        <w:tc>
          <w:tcPr>
            <w:tcW w:w="58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2F6951" w14:textId="77777777" w:rsidR="00B53E08" w:rsidRPr="005A7AD4" w:rsidRDefault="00B53E08" w:rsidP="00373BE7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3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8214B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Correlation Coefficient</w:t>
            </w:r>
          </w:p>
        </w:tc>
      </w:tr>
      <w:tr w:rsidR="00B53E08" w:rsidRPr="005A7AD4" w14:paraId="4CDE5DE7" w14:textId="77777777" w:rsidTr="00373BE7">
        <w:trPr>
          <w:trHeight w:val="280"/>
        </w:trPr>
        <w:tc>
          <w:tcPr>
            <w:tcW w:w="60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8C47B0" w14:textId="77777777" w:rsidR="00B53E08" w:rsidRPr="005A7AD4" w:rsidRDefault="00B53E08" w:rsidP="0037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A6F44C" w14:textId="77777777" w:rsidR="00B53E08" w:rsidRPr="005A7AD4" w:rsidRDefault="00B53E08" w:rsidP="0037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F6B46A" w14:textId="77777777" w:rsidR="00B53E08" w:rsidRPr="005A7AD4" w:rsidRDefault="00B53E08" w:rsidP="0037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3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74382C" w14:textId="77777777" w:rsidR="00B53E08" w:rsidRPr="005A7AD4" w:rsidRDefault="00B53E08" w:rsidP="0037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9BDEF5" w14:textId="303B4565" w:rsidR="00B53E08" w:rsidRPr="005A7AD4" w:rsidRDefault="00B53E08" w:rsidP="00373BE7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0.044</w:t>
            </w:r>
            <w:r w:rsidR="001B5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</w:t>
            </w:r>
          </w:p>
        </w:tc>
        <w:tc>
          <w:tcPr>
            <w:tcW w:w="58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510DA" w14:textId="77777777" w:rsidR="00B53E08" w:rsidRPr="005A7AD4" w:rsidRDefault="00B53E08" w:rsidP="00373BE7">
            <w:pPr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3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46FB5" w14:textId="77777777" w:rsidR="00B53E08" w:rsidRPr="005A7AD4" w:rsidRDefault="00B53E08" w:rsidP="00373BE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A7A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Sig. (2-tailed)</w:t>
            </w:r>
          </w:p>
        </w:tc>
      </w:tr>
    </w:tbl>
    <w:p w14:paraId="09C5372B" w14:textId="77777777" w:rsidR="00B53E08" w:rsidRPr="005A7AD4" w:rsidRDefault="00B53E08" w:rsidP="00B53E08">
      <w:pPr>
        <w:rPr>
          <w:rFonts w:ascii="Times New Roman" w:hAnsi="Times New Roman" w:cs="Times New Roman"/>
          <w:sz w:val="18"/>
          <w:szCs w:val="18"/>
        </w:rPr>
      </w:pPr>
      <w:r w:rsidRPr="005A7AD4">
        <w:rPr>
          <w:rFonts w:ascii="Times New Roman" w:hAnsi="Times New Roman" w:cs="Times New Roman"/>
          <w:sz w:val="18"/>
          <w:szCs w:val="18"/>
        </w:rPr>
        <w:t xml:space="preserve">Correlations conducted through non-parametric Spearman’s rank correlation coefficient. </w:t>
      </w:r>
      <w:r w:rsidRPr="005A7AD4">
        <w:rPr>
          <w:rFonts w:ascii="Times New Roman" w:eastAsia="Times New Roman" w:hAnsi="Times New Roman" w:cs="Times New Roman"/>
          <w:kern w:val="24"/>
          <w:sz w:val="18"/>
          <w:szCs w:val="18"/>
          <w:lang w:eastAsia="en-GB"/>
        </w:rPr>
        <w:t xml:space="preserve">Av. Meth., </w:t>
      </w:r>
      <w:r w:rsidRPr="005A7AD4">
        <w:rPr>
          <w:rFonts w:ascii="Times New Roman" w:hAnsi="Times New Roman" w:cs="Times New Roman"/>
          <w:sz w:val="18"/>
          <w:szCs w:val="18"/>
        </w:rPr>
        <w:t xml:space="preserve">average methylation between 6 CpG sites measured by pyrosequencing; statistically significant results displayed by asterisk: * indicates </w:t>
      </w:r>
      <w:r w:rsidRPr="005A7AD4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5A7AD4">
        <w:rPr>
          <w:rFonts w:ascii="Times New Roman" w:hAnsi="Times New Roman" w:cs="Times New Roman"/>
          <w:sz w:val="18"/>
          <w:szCs w:val="18"/>
        </w:rPr>
        <w:t>&lt;0.05.</w:t>
      </w:r>
    </w:p>
    <w:p w14:paraId="6DE234B3" w14:textId="77777777" w:rsidR="00B53E08" w:rsidRPr="005A7AD4" w:rsidRDefault="00B53E08" w:rsidP="00B53E08">
      <w:pPr>
        <w:rPr>
          <w:rFonts w:ascii="Arial" w:hAnsi="Arial" w:cs="Arial"/>
          <w:b/>
          <w:bCs/>
          <w:sz w:val="18"/>
          <w:szCs w:val="18"/>
        </w:rPr>
      </w:pPr>
    </w:p>
    <w:p w14:paraId="1A0CAD31" w14:textId="0054298A" w:rsidR="00B53E08" w:rsidRPr="005A7AD4" w:rsidRDefault="002C4645" w:rsidP="002D6556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7E0626EB" wp14:editId="3887CB1C">
            <wp:extent cx="5731510" cy="3344545"/>
            <wp:effectExtent l="0" t="0" r="2540" b="8255"/>
            <wp:docPr id="798986952" name="Picture 3" descr="A graph of blood bloat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986952" name="Picture 3" descr="A graph of blood bloat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7AD4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B53E08" w:rsidRPr="005A7AD4">
        <w:rPr>
          <w:rFonts w:ascii="Arial" w:hAnsi="Arial" w:cs="Arial"/>
          <w:b/>
          <w:bCs/>
          <w:i/>
          <w:iCs/>
          <w:sz w:val="18"/>
          <w:szCs w:val="18"/>
        </w:rPr>
        <w:t xml:space="preserve">Figure </w:t>
      </w:r>
      <w:r w:rsidR="006B46C1">
        <w:rPr>
          <w:rFonts w:ascii="Arial" w:hAnsi="Arial" w:cs="Arial"/>
          <w:b/>
          <w:bCs/>
          <w:i/>
          <w:iCs/>
          <w:sz w:val="18"/>
          <w:szCs w:val="18"/>
        </w:rPr>
        <w:t>S</w:t>
      </w:r>
      <w:r w:rsidR="00B53E08" w:rsidRPr="005A7AD4">
        <w:rPr>
          <w:rFonts w:ascii="Arial" w:hAnsi="Arial" w:cs="Arial"/>
          <w:b/>
          <w:bCs/>
          <w:i/>
          <w:iCs/>
          <w:sz w:val="18"/>
          <w:szCs w:val="18"/>
        </w:rPr>
        <w:t xml:space="preserve">3. Tissue </w:t>
      </w:r>
      <w:r w:rsidR="009658DB">
        <w:rPr>
          <w:rFonts w:ascii="Arial" w:hAnsi="Arial" w:cs="Arial"/>
          <w:b/>
          <w:bCs/>
          <w:i/>
          <w:iCs/>
          <w:sz w:val="18"/>
          <w:szCs w:val="18"/>
        </w:rPr>
        <w:t xml:space="preserve">methylation </w:t>
      </w:r>
      <w:r w:rsidR="00B53E08" w:rsidRPr="005A7AD4">
        <w:rPr>
          <w:rFonts w:ascii="Arial" w:hAnsi="Arial" w:cs="Arial"/>
          <w:b/>
          <w:bCs/>
          <w:i/>
          <w:iCs/>
          <w:sz w:val="18"/>
          <w:szCs w:val="18"/>
        </w:rPr>
        <w:t>comparison</w:t>
      </w:r>
      <w:r w:rsidR="001442B4">
        <w:rPr>
          <w:rFonts w:ascii="Arial" w:hAnsi="Arial" w:cs="Arial"/>
          <w:b/>
          <w:bCs/>
          <w:i/>
          <w:iCs/>
          <w:sz w:val="18"/>
          <w:szCs w:val="18"/>
        </w:rPr>
        <w:t xml:space="preserve"> of cord blood and blood at 11 years</w:t>
      </w:r>
      <w:r w:rsidR="00B53E08" w:rsidRPr="005A7AD4">
        <w:rPr>
          <w:rFonts w:ascii="Arial" w:hAnsi="Arial" w:cs="Arial"/>
          <w:b/>
          <w:bCs/>
          <w:i/>
          <w:iCs/>
          <w:sz w:val="18"/>
          <w:szCs w:val="18"/>
        </w:rPr>
        <w:t>.</w:t>
      </w:r>
      <w:r w:rsidR="00B53E08" w:rsidRPr="005A7AD4">
        <w:rPr>
          <w:rFonts w:ascii="Arial" w:hAnsi="Arial" w:cs="Arial"/>
          <w:sz w:val="18"/>
          <w:szCs w:val="18"/>
        </w:rPr>
        <w:t xml:space="preserve"> Correlation plot of the 23 overlapping participant samples for cord blood and blood from 11-year-olds. Average methylation at the 6 CpG sites at the </w:t>
      </w:r>
      <w:r w:rsidR="00B53E08" w:rsidRPr="005A7AD4">
        <w:rPr>
          <w:rFonts w:ascii="Arial" w:hAnsi="Arial" w:cs="Arial"/>
          <w:i/>
          <w:iCs/>
          <w:sz w:val="18"/>
          <w:szCs w:val="18"/>
        </w:rPr>
        <w:t>ZFP57</w:t>
      </w:r>
      <w:r w:rsidR="00B53E08" w:rsidRPr="005A7AD4">
        <w:rPr>
          <w:rFonts w:ascii="Arial" w:hAnsi="Arial" w:cs="Arial"/>
          <w:sz w:val="18"/>
          <w:szCs w:val="18"/>
        </w:rPr>
        <w:t xml:space="preserve"> alternative promoter region is displayed for each tissue type.</w:t>
      </w:r>
    </w:p>
    <w:bookmarkEnd w:id="1"/>
    <w:p w14:paraId="5F211C83" w14:textId="339673A5" w:rsidR="000825F5" w:rsidRDefault="000825F5" w:rsidP="002D65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825F5" w:rsidSect="008630D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DE362" w14:textId="77777777" w:rsidR="003E7B6F" w:rsidRDefault="003E7B6F" w:rsidP="00511CC2">
      <w:pPr>
        <w:spacing w:after="0" w:line="240" w:lineRule="auto"/>
      </w:pPr>
      <w:r>
        <w:separator/>
      </w:r>
    </w:p>
  </w:endnote>
  <w:endnote w:type="continuationSeparator" w:id="0">
    <w:p w14:paraId="67AF4984" w14:textId="77777777" w:rsidR="003E7B6F" w:rsidRDefault="003E7B6F" w:rsidP="00511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9168D" w14:textId="77777777" w:rsidR="003E7B6F" w:rsidRDefault="003E7B6F" w:rsidP="00511CC2">
      <w:pPr>
        <w:spacing w:after="0" w:line="240" w:lineRule="auto"/>
      </w:pPr>
      <w:r>
        <w:separator/>
      </w:r>
    </w:p>
  </w:footnote>
  <w:footnote w:type="continuationSeparator" w:id="0">
    <w:p w14:paraId="2F62CEA1" w14:textId="77777777" w:rsidR="003E7B6F" w:rsidRDefault="003E7B6F" w:rsidP="00511C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5CE"/>
    <w:rsid w:val="0000721D"/>
    <w:rsid w:val="00007726"/>
    <w:rsid w:val="00020C28"/>
    <w:rsid w:val="00041ECA"/>
    <w:rsid w:val="000451C6"/>
    <w:rsid w:val="00061AAC"/>
    <w:rsid w:val="00077D5F"/>
    <w:rsid w:val="000825F5"/>
    <w:rsid w:val="0009380F"/>
    <w:rsid w:val="000B50D2"/>
    <w:rsid w:val="000C0D32"/>
    <w:rsid w:val="000C319C"/>
    <w:rsid w:val="000D054F"/>
    <w:rsid w:val="000E7ED7"/>
    <w:rsid w:val="000F17B7"/>
    <w:rsid w:val="00117424"/>
    <w:rsid w:val="00134A33"/>
    <w:rsid w:val="001442B4"/>
    <w:rsid w:val="00157111"/>
    <w:rsid w:val="00190FF9"/>
    <w:rsid w:val="00196F92"/>
    <w:rsid w:val="001B563C"/>
    <w:rsid w:val="001C6461"/>
    <w:rsid w:val="001D0368"/>
    <w:rsid w:val="001D4CA4"/>
    <w:rsid w:val="0021350F"/>
    <w:rsid w:val="00216242"/>
    <w:rsid w:val="002301EE"/>
    <w:rsid w:val="00241299"/>
    <w:rsid w:val="00242B10"/>
    <w:rsid w:val="0024710F"/>
    <w:rsid w:val="00255F5E"/>
    <w:rsid w:val="002629A0"/>
    <w:rsid w:val="00265083"/>
    <w:rsid w:val="00275FFA"/>
    <w:rsid w:val="00276D54"/>
    <w:rsid w:val="002817DB"/>
    <w:rsid w:val="00283034"/>
    <w:rsid w:val="002870F1"/>
    <w:rsid w:val="002B195A"/>
    <w:rsid w:val="002C4645"/>
    <w:rsid w:val="002D6556"/>
    <w:rsid w:val="002F0EE6"/>
    <w:rsid w:val="0030009D"/>
    <w:rsid w:val="003276BA"/>
    <w:rsid w:val="003461F1"/>
    <w:rsid w:val="0035602C"/>
    <w:rsid w:val="00362E02"/>
    <w:rsid w:val="00372075"/>
    <w:rsid w:val="00383BC5"/>
    <w:rsid w:val="003B32C7"/>
    <w:rsid w:val="003E1E51"/>
    <w:rsid w:val="003E3745"/>
    <w:rsid w:val="003E7B6F"/>
    <w:rsid w:val="00403E38"/>
    <w:rsid w:val="00406256"/>
    <w:rsid w:val="004111B1"/>
    <w:rsid w:val="00417E4B"/>
    <w:rsid w:val="0042115A"/>
    <w:rsid w:val="0043739A"/>
    <w:rsid w:val="00475C7C"/>
    <w:rsid w:val="0049131D"/>
    <w:rsid w:val="00496CE0"/>
    <w:rsid w:val="004A7E26"/>
    <w:rsid w:val="004D5D63"/>
    <w:rsid w:val="00505ED8"/>
    <w:rsid w:val="00511CC2"/>
    <w:rsid w:val="00522512"/>
    <w:rsid w:val="00530F50"/>
    <w:rsid w:val="0053576E"/>
    <w:rsid w:val="0054212A"/>
    <w:rsid w:val="00542915"/>
    <w:rsid w:val="00552D7A"/>
    <w:rsid w:val="00563C90"/>
    <w:rsid w:val="00564BC2"/>
    <w:rsid w:val="005729E3"/>
    <w:rsid w:val="00586038"/>
    <w:rsid w:val="00594799"/>
    <w:rsid w:val="005965B9"/>
    <w:rsid w:val="005A4F3E"/>
    <w:rsid w:val="005F153D"/>
    <w:rsid w:val="005F6FD7"/>
    <w:rsid w:val="0060435A"/>
    <w:rsid w:val="00605E28"/>
    <w:rsid w:val="00623DAF"/>
    <w:rsid w:val="00632C08"/>
    <w:rsid w:val="00644DC8"/>
    <w:rsid w:val="00646DA4"/>
    <w:rsid w:val="00661F82"/>
    <w:rsid w:val="0066428D"/>
    <w:rsid w:val="00664F37"/>
    <w:rsid w:val="0067120A"/>
    <w:rsid w:val="00672DEF"/>
    <w:rsid w:val="00677BAD"/>
    <w:rsid w:val="006935C8"/>
    <w:rsid w:val="006A01A1"/>
    <w:rsid w:val="006A4D72"/>
    <w:rsid w:val="006A7D39"/>
    <w:rsid w:val="006B0732"/>
    <w:rsid w:val="006B46C1"/>
    <w:rsid w:val="006B4DE7"/>
    <w:rsid w:val="006B6227"/>
    <w:rsid w:val="006C0CFC"/>
    <w:rsid w:val="00705B06"/>
    <w:rsid w:val="00721791"/>
    <w:rsid w:val="00753855"/>
    <w:rsid w:val="00771BD1"/>
    <w:rsid w:val="00781B1F"/>
    <w:rsid w:val="007838AC"/>
    <w:rsid w:val="007961C8"/>
    <w:rsid w:val="00796BCC"/>
    <w:rsid w:val="007A5119"/>
    <w:rsid w:val="007A6604"/>
    <w:rsid w:val="007B75AF"/>
    <w:rsid w:val="007C3D53"/>
    <w:rsid w:val="007D46EB"/>
    <w:rsid w:val="007F402E"/>
    <w:rsid w:val="00824097"/>
    <w:rsid w:val="00826373"/>
    <w:rsid w:val="00826894"/>
    <w:rsid w:val="00836DE3"/>
    <w:rsid w:val="00842A3C"/>
    <w:rsid w:val="00852D83"/>
    <w:rsid w:val="00861079"/>
    <w:rsid w:val="008630D3"/>
    <w:rsid w:val="00870700"/>
    <w:rsid w:val="00877366"/>
    <w:rsid w:val="008A76FB"/>
    <w:rsid w:val="008A7780"/>
    <w:rsid w:val="008A7BC8"/>
    <w:rsid w:val="008E341C"/>
    <w:rsid w:val="008E6A85"/>
    <w:rsid w:val="00914257"/>
    <w:rsid w:val="00920129"/>
    <w:rsid w:val="0093671A"/>
    <w:rsid w:val="00950459"/>
    <w:rsid w:val="009658DB"/>
    <w:rsid w:val="00966FEE"/>
    <w:rsid w:val="00974ACE"/>
    <w:rsid w:val="009754C1"/>
    <w:rsid w:val="009B28F8"/>
    <w:rsid w:val="009C52D7"/>
    <w:rsid w:val="009C7C08"/>
    <w:rsid w:val="009D1ECD"/>
    <w:rsid w:val="009E1CD9"/>
    <w:rsid w:val="009E5FD0"/>
    <w:rsid w:val="00A04DDD"/>
    <w:rsid w:val="00A05599"/>
    <w:rsid w:val="00A15DF4"/>
    <w:rsid w:val="00A34B81"/>
    <w:rsid w:val="00A46DE7"/>
    <w:rsid w:val="00A51626"/>
    <w:rsid w:val="00A52C74"/>
    <w:rsid w:val="00A71F15"/>
    <w:rsid w:val="00AE0685"/>
    <w:rsid w:val="00B02F65"/>
    <w:rsid w:val="00B038AF"/>
    <w:rsid w:val="00B07AF4"/>
    <w:rsid w:val="00B121BF"/>
    <w:rsid w:val="00B14929"/>
    <w:rsid w:val="00B1788F"/>
    <w:rsid w:val="00B53E08"/>
    <w:rsid w:val="00B5583D"/>
    <w:rsid w:val="00B603AA"/>
    <w:rsid w:val="00B6756E"/>
    <w:rsid w:val="00B767F3"/>
    <w:rsid w:val="00B9481B"/>
    <w:rsid w:val="00B96B13"/>
    <w:rsid w:val="00BA3645"/>
    <w:rsid w:val="00BD73DC"/>
    <w:rsid w:val="00BE0494"/>
    <w:rsid w:val="00BF6960"/>
    <w:rsid w:val="00C0449B"/>
    <w:rsid w:val="00C14512"/>
    <w:rsid w:val="00C15895"/>
    <w:rsid w:val="00C303BC"/>
    <w:rsid w:val="00C3424D"/>
    <w:rsid w:val="00C600D8"/>
    <w:rsid w:val="00C8017D"/>
    <w:rsid w:val="00C84A81"/>
    <w:rsid w:val="00CB12F7"/>
    <w:rsid w:val="00CB3FCB"/>
    <w:rsid w:val="00CC0C12"/>
    <w:rsid w:val="00CC33A4"/>
    <w:rsid w:val="00CC69AF"/>
    <w:rsid w:val="00CE30E7"/>
    <w:rsid w:val="00CE4DAF"/>
    <w:rsid w:val="00CE5CF8"/>
    <w:rsid w:val="00CF72DA"/>
    <w:rsid w:val="00D145E7"/>
    <w:rsid w:val="00D206B2"/>
    <w:rsid w:val="00D225CE"/>
    <w:rsid w:val="00D32ED9"/>
    <w:rsid w:val="00D45DFA"/>
    <w:rsid w:val="00D5666E"/>
    <w:rsid w:val="00D92149"/>
    <w:rsid w:val="00DB31F5"/>
    <w:rsid w:val="00DD2ADA"/>
    <w:rsid w:val="00DF217A"/>
    <w:rsid w:val="00DF5D37"/>
    <w:rsid w:val="00DF70D9"/>
    <w:rsid w:val="00E11883"/>
    <w:rsid w:val="00E120A5"/>
    <w:rsid w:val="00E51B1E"/>
    <w:rsid w:val="00E554A5"/>
    <w:rsid w:val="00E60D97"/>
    <w:rsid w:val="00E80734"/>
    <w:rsid w:val="00E82FA8"/>
    <w:rsid w:val="00E86356"/>
    <w:rsid w:val="00E971C6"/>
    <w:rsid w:val="00E97DEC"/>
    <w:rsid w:val="00EA210D"/>
    <w:rsid w:val="00EA496D"/>
    <w:rsid w:val="00EA663F"/>
    <w:rsid w:val="00EB1D36"/>
    <w:rsid w:val="00ED0401"/>
    <w:rsid w:val="00ED1258"/>
    <w:rsid w:val="00ED3EC9"/>
    <w:rsid w:val="00ED45BE"/>
    <w:rsid w:val="00ED7924"/>
    <w:rsid w:val="00EF2D82"/>
    <w:rsid w:val="00F04F47"/>
    <w:rsid w:val="00F068AA"/>
    <w:rsid w:val="00F11B85"/>
    <w:rsid w:val="00F14ECD"/>
    <w:rsid w:val="00F21580"/>
    <w:rsid w:val="00F33DA1"/>
    <w:rsid w:val="00F532EE"/>
    <w:rsid w:val="00F561A7"/>
    <w:rsid w:val="00F75AE3"/>
    <w:rsid w:val="00F8311B"/>
    <w:rsid w:val="00F84769"/>
    <w:rsid w:val="00F95D06"/>
    <w:rsid w:val="00FC0103"/>
    <w:rsid w:val="00FC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CDA74"/>
  <w15:chartTrackingRefBased/>
  <w15:docId w15:val="{0C9A9954-966C-43DE-BD77-88DCF81E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D7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1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CC2"/>
  </w:style>
  <w:style w:type="paragraph" w:styleId="Footer">
    <w:name w:val="footer"/>
    <w:basedOn w:val="Normal"/>
    <w:link w:val="FooterChar"/>
    <w:uiPriority w:val="99"/>
    <w:unhideWhenUsed/>
    <w:rsid w:val="00511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CC2"/>
  </w:style>
  <w:style w:type="table" w:styleId="TableGrid">
    <w:name w:val="Table Grid"/>
    <w:basedOn w:val="TableNormal"/>
    <w:uiPriority w:val="39"/>
    <w:rsid w:val="007B7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5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5AF"/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FC0103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2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21D"/>
    <w:rPr>
      <w:b/>
      <w:bCs/>
      <w:sz w:val="20"/>
      <w:szCs w:val="20"/>
    </w:rPr>
  </w:style>
  <w:style w:type="paragraph" w:styleId="NoSpacing">
    <w:name w:val="No Spacing"/>
    <w:uiPriority w:val="1"/>
    <w:qFormat/>
    <w:rsid w:val="007A51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91CAADA9CEB4E9A8B84854C8EABDE" ma:contentTypeVersion="13" ma:contentTypeDescription="Create a new document." ma:contentTypeScope="" ma:versionID="e670548e76e61207006ac90f594ba078">
  <xsd:schema xmlns:xsd="http://www.w3.org/2001/XMLSchema" xmlns:xs="http://www.w3.org/2001/XMLSchema" xmlns:p="http://schemas.microsoft.com/office/2006/metadata/properties" xmlns:ns3="44d45889-0cf3-4eb5-a01d-c3df6a49cff7" xmlns:ns4="94892f7a-bf0b-4538-ae45-e4bdb4d774b7" targetNamespace="http://schemas.microsoft.com/office/2006/metadata/properties" ma:root="true" ma:fieldsID="7ef4f10fc44c473ac00f56d240bc8542" ns3:_="" ns4:_="">
    <xsd:import namespace="44d45889-0cf3-4eb5-a01d-c3df6a49cff7"/>
    <xsd:import namespace="94892f7a-bf0b-4538-ae45-e4bdb4d774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45889-0cf3-4eb5-a01d-c3df6a49c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92f7a-bf0b-4538-ae45-e4bdb4d774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42C592-7CA1-48DA-AAED-D7C90BFFE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45889-0cf3-4eb5-a01d-c3df6a49cff7"/>
    <ds:schemaRef ds:uri="94892f7a-bf0b-4538-ae45-e4bdb4d774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2C9985-58A5-418A-B368-CC98A63E2A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DB5AEA-F536-4741-9F18-82FAB8BA9C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Cathal Lowry</dc:creator>
  <cp:keywords/>
  <dc:description/>
  <cp:lastModifiedBy>Luke Hilman</cp:lastModifiedBy>
  <cp:revision>3</cp:revision>
  <dcterms:created xsi:type="dcterms:W3CDTF">2024-11-21T17:41:00Z</dcterms:created>
  <dcterms:modified xsi:type="dcterms:W3CDTF">2024-11-21T18:03:00Z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0x010100C0B91CAADA9CEB4E9A8B84854C8EABDE</vt:lpwstr>
  </property>
</Properties>
</file>