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2D71E" w14:textId="468BFE7B" w:rsidR="003F3740" w:rsidRDefault="00982890">
      <w:pPr>
        <w:rPr>
          <w:rFonts w:ascii="Arial" w:eastAsia="等线" w:hAnsi="Arial" w:cs="Arial"/>
          <w:szCs w:val="22"/>
          <w:lang w:bidi="ar"/>
        </w:rPr>
      </w:pPr>
      <w:r w:rsidRPr="00982890">
        <w:rPr>
          <w:rFonts w:ascii="Arial" w:eastAsia="等线" w:hAnsi="Arial" w:cs="Arial"/>
          <w:b/>
          <w:bCs/>
          <w:szCs w:val="22"/>
          <w:lang w:bidi="ar"/>
        </w:rPr>
        <w:t xml:space="preserve">Table </w:t>
      </w:r>
      <w:r w:rsidR="00774B77">
        <w:rPr>
          <w:rFonts w:ascii="Arial" w:eastAsia="等线" w:hAnsi="Arial" w:cs="Arial" w:hint="eastAsia"/>
          <w:b/>
          <w:bCs/>
          <w:szCs w:val="22"/>
          <w:lang w:bidi="ar"/>
        </w:rPr>
        <w:t>S</w:t>
      </w:r>
      <w:r w:rsidR="00E92267">
        <w:rPr>
          <w:rFonts w:ascii="Arial" w:eastAsia="等线" w:hAnsi="Arial" w:cs="Arial" w:hint="eastAsia"/>
          <w:b/>
          <w:bCs/>
          <w:szCs w:val="22"/>
          <w:lang w:bidi="ar"/>
        </w:rPr>
        <w:t>1</w:t>
      </w:r>
      <w:r>
        <w:rPr>
          <w:rFonts w:ascii="Arial" w:eastAsia="等线" w:hAnsi="Arial" w:cs="Arial"/>
          <w:szCs w:val="22"/>
          <w:lang w:bidi="ar"/>
        </w:rPr>
        <w:t>.</w:t>
      </w:r>
      <w:r>
        <w:rPr>
          <w:rFonts w:ascii="Arial" w:eastAsia="等线" w:hAnsi="Arial" w:cs="Arial" w:hint="eastAsia"/>
          <w:szCs w:val="22"/>
          <w:lang w:bidi="ar"/>
        </w:rPr>
        <w:t xml:space="preserve"> </w:t>
      </w:r>
      <w:r w:rsidRPr="00982890">
        <w:rPr>
          <w:rFonts w:ascii="Arial" w:eastAsia="等线" w:hAnsi="Arial" w:cs="Arial"/>
          <w:szCs w:val="22"/>
          <w:lang w:bidi="ar"/>
        </w:rPr>
        <w:t>The most retraction publishers and journal</w:t>
      </w:r>
      <w:r>
        <w:rPr>
          <w:rFonts w:ascii="Arial" w:eastAsia="等线" w:hAnsi="Arial" w:cs="Arial" w:hint="eastAsia"/>
          <w:szCs w:val="22"/>
          <w:lang w:bidi="ar"/>
        </w:rPr>
        <w:t>.</w:t>
      </w:r>
    </w:p>
    <w:tbl>
      <w:tblPr>
        <w:tblStyle w:val="a7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253"/>
        <w:gridCol w:w="1263"/>
        <w:gridCol w:w="1197"/>
      </w:tblGrid>
      <w:tr w:rsidR="00DD6F12" w14:paraId="4BF5360C" w14:textId="77777777" w:rsidTr="0026200E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</w:tcPr>
          <w:p w14:paraId="7C776E5A" w14:textId="1EC3B719" w:rsidR="00982890" w:rsidRPr="00DD6F12" w:rsidRDefault="00982890" w:rsidP="00DD6F12">
            <w:pPr>
              <w:spacing w:line="360" w:lineRule="auto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Publisher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0CD17F7D" w14:textId="07A9339F" w:rsidR="00982890" w:rsidRPr="00DD6F12" w:rsidRDefault="00DD6F12" w:rsidP="00DD6F12">
            <w:pPr>
              <w:spacing w:line="360" w:lineRule="auto"/>
              <w:rPr>
                <w:rFonts w:ascii="Arial" w:hAnsi="Arial" w:cs="Arial" w:hint="default"/>
                <w:szCs w:val="21"/>
              </w:rPr>
            </w:pPr>
            <w:r>
              <w:rPr>
                <w:rFonts w:ascii="Arial" w:hAnsi="Arial" w:cs="Arial"/>
                <w:szCs w:val="21"/>
              </w:rPr>
              <w:t>Journal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5C149D93" w14:textId="44341EC2" w:rsidR="00982890" w:rsidRPr="00DD6F12" w:rsidRDefault="00DD6F12" w:rsidP="00177E31">
            <w:pPr>
              <w:spacing w:line="360" w:lineRule="auto"/>
              <w:jc w:val="left"/>
              <w:rPr>
                <w:rFonts w:ascii="Arial" w:hAnsi="Arial" w:cs="Arial" w:hint="default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No. </w:t>
            </w:r>
            <w:r w:rsidR="007A66C1">
              <w:rPr>
                <w:rFonts w:ascii="Arial" w:hAnsi="Arial" w:cs="Arial"/>
                <w:szCs w:val="21"/>
              </w:rPr>
              <w:t>of retractions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</w:tcPr>
          <w:p w14:paraId="1DEDEEF7" w14:textId="7378A959" w:rsidR="00982890" w:rsidRPr="00DD6F12" w:rsidRDefault="00DD6F12" w:rsidP="00DD6F12">
            <w:pPr>
              <w:spacing w:line="360" w:lineRule="auto"/>
              <w:rPr>
                <w:rFonts w:ascii="Arial" w:hAnsi="Arial" w:cs="Arial" w:hint="default"/>
                <w:szCs w:val="21"/>
              </w:rPr>
            </w:pPr>
            <w:r>
              <w:rPr>
                <w:rFonts w:ascii="Arial" w:hAnsi="Arial" w:cs="Arial"/>
                <w:szCs w:val="21"/>
              </w:rPr>
              <w:t>Total retractions</w:t>
            </w:r>
          </w:p>
        </w:tc>
      </w:tr>
      <w:tr w:rsidR="00DD6F12" w14:paraId="4AB29208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274CAB" w14:textId="3899E1E5" w:rsidR="00982890" w:rsidRPr="00DD6F12" w:rsidRDefault="00982890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Elsevier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03E2B8A3" w14:textId="77777777" w:rsidR="00982890" w:rsidRPr="00DD6F12" w:rsidRDefault="00982890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Experimental Cell Research</w:t>
            </w:r>
          </w:p>
          <w:p w14:paraId="65CB5A56" w14:textId="77777777" w:rsidR="00982890" w:rsidRPr="00DD6F12" w:rsidRDefault="00982890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Life Sciences</w:t>
            </w:r>
          </w:p>
          <w:p w14:paraId="7397625E" w14:textId="77777777" w:rsidR="00982890" w:rsidRPr="00DD6F12" w:rsidRDefault="00982890" w:rsidP="00DD6F12">
            <w:pPr>
              <w:widowControl/>
              <w:spacing w:line="360" w:lineRule="auto"/>
              <w:rPr>
                <w:rFonts w:ascii="Arial" w:hAnsi="Arial" w:cs="Arial" w:hint="default"/>
                <w:color w:val="00000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International Immunopharmacology</w:t>
            </w:r>
          </w:p>
          <w:p w14:paraId="13B4FB97" w14:textId="6FF87628" w:rsidR="00982890" w:rsidRPr="00DD6F12" w:rsidRDefault="00982890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The rest 3</w:t>
            </w:r>
            <w:r w:rsidR="00560614">
              <w:rPr>
                <w:rFonts w:ascii="Arial" w:hAnsi="Arial" w:cs="Arial"/>
                <w:color w:val="000000"/>
                <w:szCs w:val="21"/>
              </w:rPr>
              <w:t>3</w:t>
            </w:r>
            <w:r w:rsidRPr="00DD6F12">
              <w:rPr>
                <w:rFonts w:ascii="Arial" w:hAnsi="Arial" w:cs="Arial" w:hint="default"/>
                <w:color w:val="000000"/>
                <w:szCs w:val="21"/>
              </w:rPr>
              <w:t xml:space="preserve">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0AAD2359" w14:textId="77777777" w:rsidR="00982890" w:rsidRPr="00DD6F12" w:rsidRDefault="00982890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9</w:t>
            </w:r>
          </w:p>
          <w:p w14:paraId="73144965" w14:textId="77777777" w:rsidR="00982890" w:rsidRPr="00DD6F12" w:rsidRDefault="00982890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7</w:t>
            </w:r>
          </w:p>
          <w:p w14:paraId="5EE4B13A" w14:textId="21817E1F" w:rsidR="00D007B8" w:rsidRPr="00DD6F12" w:rsidRDefault="00982890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6</w:t>
            </w:r>
          </w:p>
          <w:p w14:paraId="21247D90" w14:textId="218F1CBE" w:rsidR="00D007B8" w:rsidRPr="00DD6F12" w:rsidRDefault="00D007B8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4</w:t>
            </w:r>
            <w:r w:rsidR="0056061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F1CF83" w14:textId="721967E8" w:rsidR="00982890" w:rsidRPr="00DD6F12" w:rsidRDefault="00D007B8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71</w:t>
            </w:r>
          </w:p>
        </w:tc>
      </w:tr>
      <w:tr w:rsidR="00DD6F12" w14:paraId="0A420B40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9914A6" w14:textId="5AC20170" w:rsidR="00982890" w:rsidRPr="00EE5DA2" w:rsidRDefault="00D007B8" w:rsidP="00EE5DA2">
            <w:pPr>
              <w:widowControl/>
              <w:spacing w:line="360" w:lineRule="auto"/>
              <w:jc w:val="center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proofErr w:type="spellStart"/>
            <w:r w:rsidRPr="00DD6F12">
              <w:rPr>
                <w:rFonts w:ascii="Arial" w:hAnsi="Arial" w:cs="Arial" w:hint="default"/>
                <w:color w:val="000000"/>
                <w:szCs w:val="21"/>
              </w:rPr>
              <w:t>Hindawi</w:t>
            </w:r>
            <w:proofErr w:type="spellEnd"/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6BA8B256" w14:textId="77777777" w:rsidR="00D007B8" w:rsidRPr="00DD6F12" w:rsidRDefault="00D007B8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BioMed Research International</w:t>
            </w:r>
          </w:p>
          <w:p w14:paraId="33B15628" w14:textId="77777777" w:rsidR="00D007B8" w:rsidRPr="00DD6F12" w:rsidRDefault="00D007B8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Computational and Mathematical Methods in Medicine</w:t>
            </w:r>
          </w:p>
          <w:p w14:paraId="57027EE9" w14:textId="77777777" w:rsidR="00D007B8" w:rsidRPr="00DD6F12" w:rsidRDefault="00D007B8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Oxidative Medicine and Cellular Longevity</w:t>
            </w:r>
          </w:p>
          <w:p w14:paraId="7FD13212" w14:textId="77777777" w:rsidR="00D007B8" w:rsidRPr="00DD6F12" w:rsidRDefault="00D007B8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Journal of Healthcare Engineering</w:t>
            </w:r>
          </w:p>
          <w:p w14:paraId="6EB9F2AD" w14:textId="1EF8390F" w:rsidR="00982890" w:rsidRPr="00DD6F12" w:rsidRDefault="00D007B8" w:rsidP="00DD6F12">
            <w:pPr>
              <w:spacing w:line="360" w:lineRule="auto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8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37663E3B" w14:textId="77777777" w:rsidR="00982890" w:rsidRPr="00DD6F12" w:rsidRDefault="00D007B8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16</w:t>
            </w:r>
          </w:p>
          <w:p w14:paraId="6E032A11" w14:textId="77777777" w:rsidR="00D007B8" w:rsidRPr="00DD6F12" w:rsidRDefault="00D007B8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11</w:t>
            </w:r>
          </w:p>
          <w:p w14:paraId="22F21487" w14:textId="77777777" w:rsidR="00177E31" w:rsidRDefault="00177E31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</w:p>
          <w:p w14:paraId="0AB2C659" w14:textId="6194C262" w:rsidR="00D007B8" w:rsidRPr="00DD6F12" w:rsidRDefault="00D007B8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11</w:t>
            </w:r>
          </w:p>
          <w:p w14:paraId="05A264A4" w14:textId="77777777" w:rsidR="00D007B8" w:rsidRPr="00DD6F12" w:rsidRDefault="00D007B8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10</w:t>
            </w:r>
          </w:p>
          <w:p w14:paraId="6E9FD6E6" w14:textId="69FCF656" w:rsidR="00D007B8" w:rsidRPr="00DD6F12" w:rsidRDefault="00D007B8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20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041FBB" w14:textId="3A1ACFF7" w:rsidR="00982890" w:rsidRPr="00DD6F12" w:rsidRDefault="00D007B8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68</w:t>
            </w:r>
          </w:p>
        </w:tc>
      </w:tr>
      <w:tr w:rsidR="00DD6F12" w14:paraId="09457DB1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B64036" w14:textId="4C405321" w:rsidR="00982890" w:rsidRPr="00EE5DA2" w:rsidRDefault="00D007B8" w:rsidP="00EE5DA2">
            <w:pPr>
              <w:widowControl/>
              <w:spacing w:line="360" w:lineRule="auto"/>
              <w:jc w:val="center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Wiley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01BE8DE8" w14:textId="77777777" w:rsidR="00D007B8" w:rsidRPr="00DD6F12" w:rsidRDefault="00D007B8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Journal of Cellular Biochemistry</w:t>
            </w:r>
          </w:p>
          <w:p w14:paraId="4067AE52" w14:textId="77777777" w:rsidR="00D007B8" w:rsidRPr="00DD6F12" w:rsidRDefault="00D007B8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Journal of Cellular Physiology</w:t>
            </w:r>
          </w:p>
          <w:p w14:paraId="3C4E655B" w14:textId="77777777" w:rsidR="00D007B8" w:rsidRPr="00DD6F12" w:rsidRDefault="00D007B8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Stem Cells</w:t>
            </w:r>
          </w:p>
          <w:p w14:paraId="44CA26AB" w14:textId="07F9C319" w:rsidR="00982890" w:rsidRPr="00DD6F12" w:rsidRDefault="00D007B8" w:rsidP="00DD6F12">
            <w:pPr>
              <w:spacing w:line="360" w:lineRule="auto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1</w:t>
            </w:r>
            <w:r w:rsidR="00560614">
              <w:rPr>
                <w:rFonts w:ascii="Arial" w:hAnsi="Arial" w:cs="Arial"/>
                <w:szCs w:val="21"/>
              </w:rPr>
              <w:t>8</w:t>
            </w:r>
            <w:r w:rsidRPr="00DD6F12">
              <w:rPr>
                <w:rFonts w:ascii="Arial" w:hAnsi="Arial" w:cs="Arial" w:hint="default"/>
                <w:szCs w:val="21"/>
              </w:rPr>
              <w:t xml:space="preserve">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12FA713C" w14:textId="77777777" w:rsidR="00982890" w:rsidRPr="00DD6F12" w:rsidRDefault="00D007B8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10</w:t>
            </w:r>
          </w:p>
          <w:p w14:paraId="37A58887" w14:textId="77777777" w:rsidR="00D007B8" w:rsidRPr="00DD6F12" w:rsidRDefault="00D007B8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6</w:t>
            </w:r>
          </w:p>
          <w:p w14:paraId="44C72A25" w14:textId="7C4105AD" w:rsidR="00D007B8" w:rsidRPr="00DD6F12" w:rsidRDefault="00D007B8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6</w:t>
            </w:r>
          </w:p>
          <w:p w14:paraId="1A3A39CD" w14:textId="107902D6" w:rsidR="00D007B8" w:rsidRPr="00DD6F12" w:rsidRDefault="00560614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>
              <w:rPr>
                <w:rFonts w:ascii="Arial" w:hAnsi="Arial" w:cs="Arial"/>
                <w:szCs w:val="21"/>
              </w:rPr>
              <w:t>21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C8327B" w14:textId="414F0118" w:rsidR="00982890" w:rsidRPr="00DD6F12" w:rsidRDefault="00D007B8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43</w:t>
            </w:r>
          </w:p>
        </w:tc>
      </w:tr>
      <w:tr w:rsidR="00DD6F12" w14:paraId="735A541E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F39D15" w14:textId="1A83501C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Nature Publishing Group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3AA4FB58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Scientific Reports</w:t>
            </w:r>
          </w:p>
          <w:p w14:paraId="664B2925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hAnsi="Arial" w:cs="Arial" w:hint="default"/>
                <w:color w:val="00000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Nature</w:t>
            </w:r>
          </w:p>
          <w:p w14:paraId="15C98741" w14:textId="644BB55F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Cell Death &amp; Disease</w:t>
            </w:r>
          </w:p>
          <w:p w14:paraId="21DE07CC" w14:textId="6460CA03" w:rsidR="007D73FA" w:rsidRPr="00DD6F12" w:rsidRDefault="007D73FA" w:rsidP="00DD6F12">
            <w:pPr>
              <w:tabs>
                <w:tab w:val="left" w:pos="932"/>
              </w:tabs>
              <w:spacing w:line="360" w:lineRule="auto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1</w:t>
            </w:r>
            <w:r w:rsidR="00560614">
              <w:rPr>
                <w:rFonts w:ascii="Arial" w:hAnsi="Arial" w:cs="Arial"/>
                <w:szCs w:val="21"/>
              </w:rPr>
              <w:t>1</w:t>
            </w:r>
            <w:r w:rsidRPr="00DD6F12">
              <w:rPr>
                <w:rFonts w:ascii="Arial" w:hAnsi="Arial" w:cs="Arial" w:hint="default"/>
                <w:szCs w:val="21"/>
              </w:rPr>
              <w:t xml:space="preserve">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67A92492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8</w:t>
            </w:r>
          </w:p>
          <w:p w14:paraId="5EECF158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7</w:t>
            </w:r>
          </w:p>
          <w:p w14:paraId="17E45E3E" w14:textId="4779EC41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6</w:t>
            </w:r>
          </w:p>
          <w:p w14:paraId="5DDDD66E" w14:textId="6675CF36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</w:t>
            </w:r>
            <w:r w:rsidR="00560614"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781214" w14:textId="3488B921" w:rsidR="007D73FA" w:rsidRPr="00DD6F12" w:rsidRDefault="007D73FA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39</w:t>
            </w:r>
          </w:p>
        </w:tc>
      </w:tr>
      <w:tr w:rsidR="00DD6F12" w14:paraId="25292DE2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59EE58" w14:textId="5FBE0778" w:rsidR="007D73FA" w:rsidRPr="00EE5DA2" w:rsidRDefault="007D73FA" w:rsidP="00EE5DA2">
            <w:pPr>
              <w:widowControl/>
              <w:spacing w:line="360" w:lineRule="auto"/>
              <w:jc w:val="center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Springer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49385345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Molecules and Cells</w:t>
            </w:r>
          </w:p>
          <w:p w14:paraId="10DF4D92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Cell and Tissue Research</w:t>
            </w:r>
          </w:p>
          <w:p w14:paraId="61AF82CC" w14:textId="63119B20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 xml:space="preserve">Cellular and Molecular Life Sciences </w:t>
            </w:r>
          </w:p>
          <w:p w14:paraId="74199216" w14:textId="055F7C09" w:rsidR="007D73FA" w:rsidRPr="00DD6F12" w:rsidRDefault="007D73FA" w:rsidP="00DD6F12">
            <w:pPr>
              <w:tabs>
                <w:tab w:val="left" w:pos="947"/>
              </w:tabs>
              <w:spacing w:line="360" w:lineRule="auto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2</w:t>
            </w:r>
            <w:r w:rsidR="00560614">
              <w:rPr>
                <w:rFonts w:ascii="Arial" w:hAnsi="Arial" w:cs="Arial"/>
                <w:szCs w:val="21"/>
              </w:rPr>
              <w:t>2</w:t>
            </w:r>
            <w:r w:rsidRPr="00DD6F12">
              <w:rPr>
                <w:rFonts w:ascii="Arial" w:hAnsi="Arial" w:cs="Arial" w:hint="default"/>
                <w:szCs w:val="21"/>
              </w:rPr>
              <w:t xml:space="preserve">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6155522E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</w:t>
            </w:r>
          </w:p>
          <w:p w14:paraId="213EA5B3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</w:t>
            </w:r>
          </w:p>
          <w:p w14:paraId="4DEFC40C" w14:textId="35791356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</w:t>
            </w:r>
          </w:p>
          <w:p w14:paraId="14065A65" w14:textId="41FD0D20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</w:t>
            </w:r>
            <w:r w:rsidR="00560614"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C686AB" w14:textId="0FDF8718" w:rsidR="007D73FA" w:rsidRPr="00DD6F12" w:rsidRDefault="007D73FA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32</w:t>
            </w:r>
          </w:p>
        </w:tc>
      </w:tr>
      <w:tr w:rsidR="00DD6F12" w14:paraId="7491415A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D1EFD3" w14:textId="1442A183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Biomed Central (BMC)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7A014EB3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Stem Cell Research &amp; Therapy</w:t>
            </w:r>
          </w:p>
          <w:p w14:paraId="0BEA3863" w14:textId="1F351D05" w:rsidR="007D73FA" w:rsidRPr="00DD6F12" w:rsidRDefault="007D73FA" w:rsidP="00DD6F12">
            <w:pPr>
              <w:spacing w:line="360" w:lineRule="auto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6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49320F05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24</w:t>
            </w:r>
          </w:p>
          <w:p w14:paraId="3381F36D" w14:textId="207710B4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6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645EB0" w14:textId="33D7DAE1" w:rsidR="007D73FA" w:rsidRPr="00DD6F12" w:rsidRDefault="007D73FA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30</w:t>
            </w:r>
          </w:p>
        </w:tc>
      </w:tr>
      <w:tr w:rsidR="00DD6F12" w14:paraId="585BA838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851B7A" w14:textId="18316202" w:rsidR="007D73FA" w:rsidRPr="00EE5DA2" w:rsidRDefault="007D73FA" w:rsidP="00EE5DA2">
            <w:pPr>
              <w:widowControl/>
              <w:spacing w:line="360" w:lineRule="auto"/>
              <w:jc w:val="center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Mary Ann Liebert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077D1B90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Stem Cells and Development</w:t>
            </w:r>
          </w:p>
          <w:p w14:paraId="083EC044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Tissue Engineering. Part A</w:t>
            </w:r>
          </w:p>
          <w:p w14:paraId="247BBB83" w14:textId="20A32F83" w:rsidR="007D73FA" w:rsidRPr="00DD6F12" w:rsidRDefault="007D73FA" w:rsidP="00DD6F12">
            <w:pPr>
              <w:spacing w:line="360" w:lineRule="auto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lastRenderedPageBreak/>
              <w:t xml:space="preserve">The rest </w:t>
            </w:r>
            <w:r w:rsidR="00AA180A">
              <w:rPr>
                <w:rFonts w:ascii="Arial" w:hAnsi="Arial" w:cs="Arial"/>
                <w:szCs w:val="21"/>
              </w:rPr>
              <w:t>3</w:t>
            </w:r>
            <w:r w:rsidRPr="00DD6F12">
              <w:rPr>
                <w:rFonts w:ascii="Arial" w:hAnsi="Arial" w:cs="Arial" w:hint="default"/>
                <w:szCs w:val="21"/>
              </w:rPr>
              <w:t xml:space="preserve">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08E99E2F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lastRenderedPageBreak/>
              <w:t>8</w:t>
            </w:r>
          </w:p>
          <w:p w14:paraId="5E7F1FDF" w14:textId="6F8F4B34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8</w:t>
            </w:r>
          </w:p>
          <w:p w14:paraId="39D5602A" w14:textId="5DD215C7" w:rsidR="007D73FA" w:rsidRPr="00DD6F12" w:rsidRDefault="00AA180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>
              <w:rPr>
                <w:rFonts w:ascii="Arial" w:hAnsi="Arial" w:cs="Arial"/>
                <w:szCs w:val="21"/>
              </w:rPr>
              <w:lastRenderedPageBreak/>
              <w:t>4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D7015A" w14:textId="02173B7A" w:rsidR="007D73FA" w:rsidRPr="00DD6F12" w:rsidRDefault="007D73FA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lastRenderedPageBreak/>
              <w:t>20</w:t>
            </w:r>
          </w:p>
        </w:tc>
      </w:tr>
      <w:tr w:rsidR="007A66C1" w14:paraId="50795948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378D4B" w14:textId="3989B148" w:rsidR="007D73FA" w:rsidRPr="00EE5DA2" w:rsidRDefault="007D73FA" w:rsidP="00EE5DA2">
            <w:pPr>
              <w:widowControl/>
              <w:spacing w:line="360" w:lineRule="auto"/>
              <w:jc w:val="center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proofErr w:type="spellStart"/>
            <w:r w:rsidRPr="00DD6F12">
              <w:rPr>
                <w:rFonts w:ascii="Arial" w:hAnsi="Arial" w:cs="Arial" w:hint="default"/>
                <w:color w:val="000000"/>
                <w:szCs w:val="21"/>
              </w:rPr>
              <w:t>PLoS</w:t>
            </w:r>
            <w:proofErr w:type="spellEnd"/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617EF7FA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proofErr w:type="spellStart"/>
            <w:r w:rsidRPr="00DD6F12">
              <w:rPr>
                <w:rFonts w:ascii="Arial" w:hAnsi="Arial" w:cs="Arial" w:hint="default"/>
                <w:color w:val="000000"/>
                <w:szCs w:val="21"/>
              </w:rPr>
              <w:t>PLoS</w:t>
            </w:r>
            <w:proofErr w:type="spellEnd"/>
            <w:r w:rsidRPr="00DD6F12">
              <w:rPr>
                <w:rFonts w:ascii="Arial" w:hAnsi="Arial" w:cs="Arial" w:hint="default"/>
                <w:color w:val="000000"/>
                <w:szCs w:val="21"/>
              </w:rPr>
              <w:t xml:space="preserve"> One</w:t>
            </w:r>
          </w:p>
          <w:p w14:paraId="08346CA3" w14:textId="104D6BF1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proofErr w:type="spellStart"/>
            <w:r w:rsidRPr="00DD6F12">
              <w:rPr>
                <w:rFonts w:ascii="Arial" w:hAnsi="Arial" w:cs="Arial" w:hint="default"/>
                <w:color w:val="000000"/>
                <w:szCs w:val="21"/>
              </w:rPr>
              <w:t>PLoS</w:t>
            </w:r>
            <w:proofErr w:type="spellEnd"/>
            <w:r w:rsidRPr="00DD6F12">
              <w:rPr>
                <w:rFonts w:ascii="Arial" w:hAnsi="Arial" w:cs="Arial" w:hint="default"/>
                <w:color w:val="000000"/>
                <w:szCs w:val="21"/>
              </w:rPr>
              <w:t xml:space="preserve"> Genetics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0698A534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17</w:t>
            </w:r>
          </w:p>
          <w:p w14:paraId="5E385C64" w14:textId="29066AB9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3D447E" w14:textId="042EBE76" w:rsidR="007D73FA" w:rsidRPr="00DD6F12" w:rsidRDefault="007D73FA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18</w:t>
            </w:r>
          </w:p>
        </w:tc>
      </w:tr>
      <w:tr w:rsidR="007A66C1" w14:paraId="28DCDE77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A2B9FC" w14:textId="7262E6BA" w:rsidR="007D73FA" w:rsidRPr="00EE5DA2" w:rsidRDefault="007D73FA" w:rsidP="00EE5DA2">
            <w:pPr>
              <w:widowControl/>
              <w:spacing w:line="360" w:lineRule="auto"/>
              <w:jc w:val="center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Taylor and Francis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3EE47DA5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Cell Cycle</w:t>
            </w:r>
          </w:p>
          <w:p w14:paraId="3C5C08BB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Bioengineered</w:t>
            </w:r>
          </w:p>
          <w:p w14:paraId="3158A749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Artificial Cells, Nanomedicine, and Biotechnology</w:t>
            </w:r>
          </w:p>
          <w:p w14:paraId="11C5C042" w14:textId="46C93193" w:rsidR="007D73FA" w:rsidRPr="00DD6F12" w:rsidRDefault="007D73FA" w:rsidP="00DD6F12">
            <w:pPr>
              <w:widowControl/>
              <w:spacing w:line="360" w:lineRule="auto"/>
              <w:rPr>
                <w:rFonts w:ascii="Arial" w:hAnsi="Arial" w:cs="Arial" w:hint="default"/>
                <w:color w:val="000000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5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7210835B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5</w:t>
            </w:r>
          </w:p>
          <w:p w14:paraId="08641E90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4</w:t>
            </w:r>
          </w:p>
          <w:p w14:paraId="2B922155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</w:t>
            </w:r>
          </w:p>
          <w:p w14:paraId="2A4A8CCA" w14:textId="77777777" w:rsidR="00177E31" w:rsidRDefault="00177E31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</w:p>
          <w:p w14:paraId="6A6D50EE" w14:textId="31F8A123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5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C6BA0F" w14:textId="15E88598" w:rsidR="007D73FA" w:rsidRPr="00DD6F12" w:rsidRDefault="007D73FA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17</w:t>
            </w:r>
          </w:p>
        </w:tc>
      </w:tr>
      <w:tr w:rsidR="007A66C1" w14:paraId="1815FB84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FB7E8F" w14:textId="59BD5584" w:rsidR="007D73FA" w:rsidRPr="00DD6F12" w:rsidRDefault="007D73FA" w:rsidP="00EE5DA2">
            <w:pPr>
              <w:widowControl/>
              <w:spacing w:line="360" w:lineRule="auto"/>
              <w:jc w:val="center"/>
              <w:rPr>
                <w:rFonts w:ascii="Arial" w:hAnsi="Arial" w:cs="Arial" w:hint="default"/>
                <w:color w:val="00000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Cell Press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1598B178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Cell Stem Cell</w:t>
            </w:r>
          </w:p>
          <w:p w14:paraId="6D94F3B4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Molecular Therapy - Nucleic Acids</w:t>
            </w:r>
          </w:p>
          <w:p w14:paraId="2853346C" w14:textId="77777777" w:rsidR="007D73FA" w:rsidRPr="00DD6F12" w:rsidRDefault="007D73FA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Cell Reports</w:t>
            </w:r>
          </w:p>
          <w:p w14:paraId="2A3317C1" w14:textId="4BE4AF52" w:rsidR="007D73FA" w:rsidRPr="00DD6F12" w:rsidRDefault="007D73FA" w:rsidP="00DD6F12">
            <w:pPr>
              <w:widowControl/>
              <w:spacing w:line="360" w:lineRule="auto"/>
              <w:rPr>
                <w:rFonts w:ascii="Arial" w:hAnsi="Arial" w:cs="Arial" w:hint="default"/>
                <w:color w:val="000000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3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447793C5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</w:t>
            </w:r>
          </w:p>
          <w:p w14:paraId="7DE6DB65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</w:t>
            </w:r>
          </w:p>
          <w:p w14:paraId="2D107AF4" w14:textId="77777777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</w:t>
            </w:r>
          </w:p>
          <w:p w14:paraId="05231EDC" w14:textId="6C49A45A" w:rsidR="007D73FA" w:rsidRPr="00DD6F12" w:rsidRDefault="007D73F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4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6385EF" w14:textId="1E1427A8" w:rsidR="007D73FA" w:rsidRPr="00DD6F12" w:rsidRDefault="007D73FA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12</w:t>
            </w:r>
          </w:p>
        </w:tc>
      </w:tr>
      <w:tr w:rsidR="007A66C1" w14:paraId="442DB9F8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EF1743" w14:textId="0EA3FAE1" w:rsidR="007D73FA" w:rsidRPr="00DD6F12" w:rsidRDefault="007D73FA" w:rsidP="00EE5DA2">
            <w:pPr>
              <w:widowControl/>
              <w:spacing w:line="360" w:lineRule="auto"/>
              <w:jc w:val="center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American Heart</w:t>
            </w:r>
            <w:r w:rsidR="007A66C1"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 w:rsidRPr="00DD6F12">
              <w:rPr>
                <w:rFonts w:ascii="Arial" w:hAnsi="Arial" w:cs="Arial" w:hint="default"/>
                <w:color w:val="000000"/>
                <w:szCs w:val="21"/>
              </w:rPr>
              <w:t>Association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34CFCF68" w14:textId="77777777" w:rsidR="00DD6F12" w:rsidRPr="00DD6F12" w:rsidRDefault="00DD6F12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Circulation Research</w:t>
            </w:r>
          </w:p>
          <w:p w14:paraId="065C0AE2" w14:textId="3F2BAA47" w:rsidR="007D73FA" w:rsidRPr="00DD6F12" w:rsidRDefault="00DD6F12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Circulation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1B82D997" w14:textId="77777777" w:rsidR="007D73FA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8</w:t>
            </w:r>
          </w:p>
          <w:p w14:paraId="141A33A8" w14:textId="05E23386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3C664F" w14:textId="01BE02BF" w:rsidR="007D73FA" w:rsidRPr="00DD6F12" w:rsidRDefault="00DD6F12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11</w:t>
            </w:r>
          </w:p>
        </w:tc>
      </w:tr>
      <w:tr w:rsidR="007A66C1" w14:paraId="7BF5717E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24E21F" w14:textId="573A6A06" w:rsidR="00DD6F12" w:rsidRPr="00EE5DA2" w:rsidRDefault="00DD6F12" w:rsidP="00EE5DA2">
            <w:pPr>
              <w:widowControl/>
              <w:spacing w:line="360" w:lineRule="auto"/>
              <w:jc w:val="center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Frontiers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7E040CD7" w14:textId="77777777" w:rsidR="00DD6F12" w:rsidRPr="00DD6F12" w:rsidRDefault="00DD6F12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Frontiers in Cell and Developmental Biology</w:t>
            </w:r>
          </w:p>
          <w:p w14:paraId="250D1A1A" w14:textId="77777777" w:rsidR="00DD6F12" w:rsidRPr="00DD6F12" w:rsidRDefault="00DD6F12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Frontiers in Cellular Neuroscience</w:t>
            </w:r>
          </w:p>
          <w:p w14:paraId="0B26CA3D" w14:textId="77777777" w:rsidR="00DD6F12" w:rsidRPr="00DD6F12" w:rsidRDefault="00DD6F12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Frontiers in Molecular Neuroscience</w:t>
            </w:r>
          </w:p>
          <w:p w14:paraId="670372CF" w14:textId="7D4DAEF3" w:rsidR="00DD6F12" w:rsidRPr="00DD6F12" w:rsidRDefault="00DD6F12" w:rsidP="00DD6F12">
            <w:pPr>
              <w:widowControl/>
              <w:spacing w:line="360" w:lineRule="auto"/>
              <w:rPr>
                <w:rFonts w:ascii="Arial" w:hAnsi="Arial" w:cs="Arial" w:hint="default"/>
                <w:color w:val="000000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4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4B3C8DBB" w14:textId="77777777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</w:t>
            </w:r>
          </w:p>
          <w:p w14:paraId="44AEFB50" w14:textId="77777777" w:rsidR="00AA180A" w:rsidRDefault="00AA180A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</w:p>
          <w:p w14:paraId="4967207D" w14:textId="64986030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</w:t>
            </w:r>
          </w:p>
          <w:p w14:paraId="6B5060BD" w14:textId="77777777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</w:t>
            </w:r>
          </w:p>
          <w:p w14:paraId="0A586E35" w14:textId="059C1618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4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889628" w14:textId="5BE5FDE4" w:rsidR="00DD6F12" w:rsidRPr="00DD6F12" w:rsidRDefault="00DD6F12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10</w:t>
            </w:r>
          </w:p>
        </w:tc>
      </w:tr>
      <w:tr w:rsidR="007A66C1" w14:paraId="730A38AC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7E976C" w14:textId="77025D24" w:rsidR="00DD6F12" w:rsidRPr="00EE5DA2" w:rsidRDefault="00DD6F12" w:rsidP="00EE5DA2">
            <w:pPr>
              <w:widowControl/>
              <w:spacing w:line="360" w:lineRule="auto"/>
              <w:jc w:val="center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proofErr w:type="spellStart"/>
            <w:r w:rsidRPr="00DD6F12">
              <w:rPr>
                <w:rFonts w:ascii="Arial" w:hAnsi="Arial" w:cs="Arial" w:hint="default"/>
                <w:color w:val="000000"/>
                <w:szCs w:val="21"/>
              </w:rPr>
              <w:t>Spandidos</w:t>
            </w:r>
            <w:proofErr w:type="spellEnd"/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</w:tcPr>
          <w:p w14:paraId="05EFEDC8" w14:textId="77777777" w:rsidR="00DD6F12" w:rsidRPr="00DD6F12" w:rsidRDefault="00DD6F12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Experimental and Therapeutic Medicine</w:t>
            </w:r>
          </w:p>
          <w:p w14:paraId="4156AAA9" w14:textId="77777777" w:rsidR="00DD6F12" w:rsidRPr="00DD6F12" w:rsidRDefault="00DD6F12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Molecular Medicine Reports</w:t>
            </w:r>
          </w:p>
          <w:p w14:paraId="28523174" w14:textId="77777777" w:rsidR="00DD6F12" w:rsidRPr="00DD6F12" w:rsidRDefault="00DD6F12" w:rsidP="00DD6F12">
            <w:pPr>
              <w:widowControl/>
              <w:spacing w:line="360" w:lineRule="auto"/>
              <w:rPr>
                <w:rFonts w:ascii="Arial" w:eastAsia="宋体" w:hAnsi="Arial" w:cs="Arial" w:hint="default"/>
                <w:color w:val="000000"/>
                <w:kern w:val="0"/>
                <w:szCs w:val="21"/>
              </w:rPr>
            </w:pPr>
            <w:r w:rsidRPr="00DD6F12">
              <w:rPr>
                <w:rFonts w:ascii="Arial" w:hAnsi="Arial" w:cs="Arial" w:hint="default"/>
                <w:color w:val="000000"/>
                <w:szCs w:val="21"/>
              </w:rPr>
              <w:t>International Journal of Molecular Medicine</w:t>
            </w:r>
          </w:p>
          <w:p w14:paraId="3A83EA38" w14:textId="29645F79" w:rsidR="00DD6F12" w:rsidRPr="00DD6F12" w:rsidRDefault="00DD6F12" w:rsidP="00DD6F12">
            <w:pPr>
              <w:widowControl/>
              <w:spacing w:line="360" w:lineRule="auto"/>
              <w:rPr>
                <w:rFonts w:ascii="Arial" w:hAnsi="Arial" w:cs="Arial" w:hint="default"/>
                <w:color w:val="000000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2 journals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14:paraId="6D10327F" w14:textId="77777777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</w:t>
            </w:r>
          </w:p>
          <w:p w14:paraId="60427A35" w14:textId="77777777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3</w:t>
            </w:r>
          </w:p>
          <w:p w14:paraId="4215BD34" w14:textId="77777777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</w:t>
            </w:r>
          </w:p>
          <w:p w14:paraId="71BD33F7" w14:textId="57083DC5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2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7F91D5" w14:textId="31AB88FD" w:rsidR="00DD6F12" w:rsidRPr="00DD6F12" w:rsidRDefault="00DD6F12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10</w:t>
            </w:r>
          </w:p>
        </w:tc>
      </w:tr>
      <w:tr w:rsidR="007A66C1" w14:paraId="108C2440" w14:textId="77777777" w:rsidTr="00EE5DA2">
        <w:trPr>
          <w:jc w:val="center"/>
        </w:trPr>
        <w:tc>
          <w:tcPr>
            <w:tcW w:w="1809" w:type="dxa"/>
            <w:tcBorders>
              <w:top w:val="single" w:sz="8" w:space="0" w:color="auto"/>
            </w:tcBorders>
            <w:vAlign w:val="center"/>
          </w:tcPr>
          <w:p w14:paraId="11913C18" w14:textId="62F4A1A8" w:rsidR="00DD6F12" w:rsidRPr="00DD6F12" w:rsidRDefault="00DD6F12" w:rsidP="00EE5DA2">
            <w:pPr>
              <w:widowControl/>
              <w:spacing w:line="360" w:lineRule="auto"/>
              <w:jc w:val="center"/>
              <w:rPr>
                <w:rFonts w:ascii="Arial" w:hAnsi="Arial" w:cs="Arial" w:hint="default"/>
                <w:color w:val="000000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 xml:space="preserve">The rest </w:t>
            </w:r>
            <w:r w:rsidRPr="00DD6F12">
              <w:rPr>
                <w:rFonts w:ascii="Arial" w:hAnsi="Arial" w:cs="Arial" w:hint="default"/>
                <w:color w:val="000000"/>
                <w:szCs w:val="21"/>
              </w:rPr>
              <w:t>69 publishers</w:t>
            </w:r>
          </w:p>
        </w:tc>
        <w:tc>
          <w:tcPr>
            <w:tcW w:w="4253" w:type="dxa"/>
            <w:tcBorders>
              <w:top w:val="single" w:sz="8" w:space="0" w:color="auto"/>
            </w:tcBorders>
            <w:vAlign w:val="center"/>
          </w:tcPr>
          <w:p w14:paraId="0BBB2FBA" w14:textId="5B5B1AE4" w:rsidR="00DD6F12" w:rsidRPr="00DD6F12" w:rsidRDefault="00DD6F12" w:rsidP="00DD6F12">
            <w:pPr>
              <w:widowControl/>
              <w:spacing w:line="360" w:lineRule="auto"/>
              <w:rPr>
                <w:rFonts w:ascii="Arial" w:hAnsi="Arial" w:cs="Arial" w:hint="default"/>
                <w:color w:val="000000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The rest 91 journals</w:t>
            </w:r>
          </w:p>
        </w:tc>
        <w:tc>
          <w:tcPr>
            <w:tcW w:w="1263" w:type="dxa"/>
            <w:tcBorders>
              <w:top w:val="single" w:sz="8" w:space="0" w:color="auto"/>
            </w:tcBorders>
            <w:vAlign w:val="center"/>
          </w:tcPr>
          <w:p w14:paraId="27229F3B" w14:textId="1593BB95" w:rsidR="00DD6F12" w:rsidRPr="00DD6F12" w:rsidRDefault="00DD6F12" w:rsidP="00EE5DA2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136</w:t>
            </w:r>
          </w:p>
        </w:tc>
        <w:tc>
          <w:tcPr>
            <w:tcW w:w="1197" w:type="dxa"/>
            <w:tcBorders>
              <w:top w:val="single" w:sz="8" w:space="0" w:color="auto"/>
            </w:tcBorders>
            <w:vAlign w:val="center"/>
          </w:tcPr>
          <w:p w14:paraId="764357CC" w14:textId="44A987B9" w:rsidR="00DD6F12" w:rsidRPr="00DD6F12" w:rsidRDefault="00DD6F12" w:rsidP="0026200E">
            <w:pPr>
              <w:spacing w:line="360" w:lineRule="auto"/>
              <w:jc w:val="center"/>
              <w:rPr>
                <w:rFonts w:ascii="Arial" w:hAnsi="Arial" w:cs="Arial" w:hint="default"/>
                <w:szCs w:val="21"/>
              </w:rPr>
            </w:pPr>
            <w:r w:rsidRPr="00DD6F12">
              <w:rPr>
                <w:rFonts w:ascii="Arial" w:hAnsi="Arial" w:cs="Arial" w:hint="default"/>
                <w:szCs w:val="21"/>
              </w:rPr>
              <w:t>136</w:t>
            </w:r>
          </w:p>
        </w:tc>
      </w:tr>
    </w:tbl>
    <w:p w14:paraId="74531989" w14:textId="4452FF42" w:rsidR="00982890" w:rsidRDefault="00982890">
      <w:pPr>
        <w:rPr>
          <w:b/>
          <w:bCs/>
        </w:rPr>
      </w:pPr>
    </w:p>
    <w:p w14:paraId="58F04588" w14:textId="77777777" w:rsidR="00E92267" w:rsidRDefault="00E92267">
      <w:pPr>
        <w:rPr>
          <w:b/>
          <w:bCs/>
        </w:rPr>
      </w:pPr>
    </w:p>
    <w:p w14:paraId="16C9E6D7" w14:textId="77777777" w:rsidR="00E92267" w:rsidRDefault="00E92267">
      <w:pPr>
        <w:rPr>
          <w:b/>
          <w:bCs/>
        </w:rPr>
      </w:pPr>
    </w:p>
    <w:p w14:paraId="31E0E3DB" w14:textId="77777777" w:rsidR="00E92267" w:rsidRDefault="00E92267">
      <w:pPr>
        <w:rPr>
          <w:b/>
          <w:bCs/>
        </w:rPr>
      </w:pPr>
    </w:p>
    <w:p w14:paraId="4D6A1551" w14:textId="77777777" w:rsidR="00E92267" w:rsidRDefault="00E92267">
      <w:pPr>
        <w:rPr>
          <w:b/>
          <w:bCs/>
        </w:rPr>
      </w:pPr>
    </w:p>
    <w:p w14:paraId="6DDAA47E" w14:textId="77777777" w:rsidR="00E92267" w:rsidRDefault="00E92267">
      <w:pPr>
        <w:rPr>
          <w:b/>
          <w:bCs/>
        </w:rPr>
      </w:pPr>
    </w:p>
    <w:p w14:paraId="49658AE9" w14:textId="3D15E80D" w:rsidR="00E92267" w:rsidRDefault="00E92267" w:rsidP="000D7F60">
      <w:pPr>
        <w:rPr>
          <w:rFonts w:ascii="Arial" w:hAnsi="Arial" w:cs="Arial" w:hint="eastAsia"/>
        </w:rPr>
      </w:pPr>
      <w:r w:rsidRPr="00982890">
        <w:rPr>
          <w:rFonts w:ascii="Arial" w:eastAsia="等线" w:hAnsi="Arial" w:cs="Arial"/>
          <w:b/>
          <w:bCs/>
          <w:szCs w:val="22"/>
          <w:lang w:bidi="ar"/>
        </w:rPr>
        <w:lastRenderedPageBreak/>
        <w:t xml:space="preserve">Table </w:t>
      </w:r>
      <w:r w:rsidR="00774B77">
        <w:rPr>
          <w:rFonts w:ascii="Arial" w:eastAsia="等线" w:hAnsi="Arial" w:cs="Arial" w:hint="eastAsia"/>
          <w:b/>
          <w:bCs/>
          <w:szCs w:val="22"/>
          <w:lang w:bidi="ar"/>
        </w:rPr>
        <w:t>S</w:t>
      </w:r>
      <w:r>
        <w:rPr>
          <w:rFonts w:ascii="Arial" w:eastAsia="等线" w:hAnsi="Arial" w:cs="Arial" w:hint="eastAsia"/>
          <w:b/>
          <w:bCs/>
          <w:szCs w:val="22"/>
          <w:lang w:bidi="ar"/>
        </w:rPr>
        <w:t>2</w:t>
      </w:r>
      <w:r>
        <w:rPr>
          <w:rFonts w:ascii="Arial" w:eastAsia="等线" w:hAnsi="Arial" w:cs="Arial" w:hint="eastAsia"/>
          <w:szCs w:val="22"/>
          <w:lang w:bidi="ar"/>
        </w:rPr>
        <w:t>.</w:t>
      </w:r>
      <w:r>
        <w:rPr>
          <w:rFonts w:ascii="Arial" w:eastAsia="等线" w:hAnsi="Arial" w:cs="Arial"/>
          <w:szCs w:val="22"/>
          <w:lang w:bidi="ar"/>
        </w:rPr>
        <w:t xml:space="preserve"> The comparison of citations between retracted papers and their non-retracted control papers</w:t>
      </w:r>
      <w:r w:rsidR="000D7F60">
        <w:rPr>
          <w:rFonts w:ascii="Arial" w:eastAsia="等线" w:hAnsi="Arial" w:cs="Arial" w:hint="eastAsia"/>
          <w:szCs w:val="22"/>
          <w:lang w:bidi="ar"/>
        </w:rPr>
        <w:t>.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68"/>
        <w:gridCol w:w="1004"/>
        <w:gridCol w:w="994"/>
        <w:gridCol w:w="1031"/>
        <w:gridCol w:w="1173"/>
        <w:gridCol w:w="1166"/>
        <w:gridCol w:w="1486"/>
      </w:tblGrid>
      <w:tr w:rsidR="00E92267" w14:paraId="1A152A23" w14:textId="77777777" w:rsidTr="008B5DF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EFB9D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Group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9040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Sample size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5B566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Variable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CF534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Overall citations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79C24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Citations before retraction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DD929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Citations after retraction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C9B1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 xml:space="preserve">Citation difference </w:t>
            </w:r>
          </w:p>
          <w:p w14:paraId="71A6764C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(after-before)</w:t>
            </w:r>
          </w:p>
        </w:tc>
      </w:tr>
      <w:tr w:rsidR="00E92267" w14:paraId="7CEB16EF" w14:textId="77777777" w:rsidTr="008B5DF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432D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Retracted</w:t>
            </w:r>
            <w:r>
              <w:rPr>
                <w:rFonts w:ascii="Arial" w:eastAsia="等线" w:hAnsi="Arial" w:cs="Arial"/>
                <w:szCs w:val="22"/>
                <w:lang w:bidi="ar"/>
              </w:rPr>
              <w:t xml:space="preserve"> p</w:t>
            </w:r>
            <w:r>
              <w:rPr>
                <w:rFonts w:ascii="Arial" w:eastAsia="等线" w:hAnsi="Arial" w:cs="Arial" w:hint="default"/>
                <w:szCs w:val="22"/>
                <w:lang w:bidi="ar"/>
              </w:rPr>
              <w:t>apers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F39C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56E7B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Mean rank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C311C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355.41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E380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371.14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887BB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291.32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BEFCC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271.59</w:t>
            </w:r>
          </w:p>
        </w:tc>
      </w:tr>
      <w:tr w:rsidR="00E92267" w14:paraId="7C1A5B68" w14:textId="77777777" w:rsidTr="008B5DF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BC702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Control papers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E7F0D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639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D0211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Mean rank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5390B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345.76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A2001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344.46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AB5E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351.08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094A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352.71</w:t>
            </w:r>
          </w:p>
        </w:tc>
      </w:tr>
      <w:tr w:rsidR="00E92267" w14:paraId="22F82979" w14:textId="77777777" w:rsidTr="008B5DF0">
        <w:trPr>
          <w:jc w:val="center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AAFB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Mann-Whitney</w:t>
            </w:r>
          </w:p>
          <w:p w14:paraId="7E791EF2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 xml:space="preserve"> U test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19DC" w14:textId="77777777" w:rsidR="00E92267" w:rsidRDefault="00E92267" w:rsidP="008B5DF0">
            <w:pPr>
              <w:rPr>
                <w:rFonts w:ascii="Arial" w:hAnsi="Arial" w:cs="Arial" w:hint="default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DCEC8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Z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C1E5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-0.34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55F8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-0.94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D486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-2.10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8F2D2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-2.84</w:t>
            </w:r>
          </w:p>
        </w:tc>
      </w:tr>
      <w:tr w:rsidR="00E92267" w14:paraId="1301E986" w14:textId="77777777" w:rsidTr="008B5DF0">
        <w:trPr>
          <w:jc w:val="center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BCFDD" w14:textId="77777777" w:rsidR="00E92267" w:rsidRDefault="00E92267" w:rsidP="008B5DF0">
            <w:pPr>
              <w:rPr>
                <w:rFonts w:ascii="Arial" w:eastAsia="等线" w:hAnsi="Arial" w:cs="Arial" w:hint="default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22102" w14:textId="77777777" w:rsidR="00E92267" w:rsidRDefault="00E92267" w:rsidP="008B5DF0">
            <w:pPr>
              <w:rPr>
                <w:rFonts w:ascii="Arial" w:hAnsi="Arial" w:cs="Arial" w:hint="default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2DC1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i/>
                <w:iCs/>
                <w:szCs w:val="22"/>
                <w:lang w:bidi="ar"/>
              </w:rPr>
              <w:t>p</w:t>
            </w:r>
            <w:r>
              <w:rPr>
                <w:rFonts w:ascii="Arial" w:eastAsia="等线" w:hAnsi="Arial" w:cs="Arial" w:hint="default"/>
                <w:szCs w:val="22"/>
                <w:lang w:bidi="ar"/>
              </w:rPr>
              <w:t xml:space="preserve"> value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D31C2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0.74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AC7DA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0.35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D103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0.04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1943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0.01</w:t>
            </w:r>
          </w:p>
        </w:tc>
      </w:tr>
    </w:tbl>
    <w:p w14:paraId="4B686669" w14:textId="77777777" w:rsidR="00E92267" w:rsidRDefault="00E92267" w:rsidP="00E92267">
      <w:pPr>
        <w:rPr>
          <w:rFonts w:ascii="Arial" w:hAnsi="Arial" w:cs="Arial"/>
        </w:rPr>
      </w:pPr>
    </w:p>
    <w:p w14:paraId="7F2DB4D7" w14:textId="77777777" w:rsidR="00E92267" w:rsidRDefault="00E92267" w:rsidP="00E92267">
      <w:pPr>
        <w:rPr>
          <w:rFonts w:ascii="Arial" w:hAnsi="Arial" w:cs="Arial"/>
        </w:rPr>
      </w:pPr>
    </w:p>
    <w:p w14:paraId="177F8F20" w14:textId="77777777" w:rsidR="00E92267" w:rsidRDefault="00E92267" w:rsidP="00E92267">
      <w:pPr>
        <w:rPr>
          <w:rFonts w:ascii="Arial" w:hAnsi="Arial" w:cs="Arial"/>
        </w:rPr>
      </w:pPr>
    </w:p>
    <w:p w14:paraId="58F7AD04" w14:textId="2DB2BD53" w:rsidR="00E92267" w:rsidRDefault="00E92267" w:rsidP="000D7F60">
      <w:pPr>
        <w:rPr>
          <w:rFonts w:ascii="Arial" w:hAnsi="Arial" w:cs="Arial" w:hint="eastAsia"/>
        </w:rPr>
      </w:pPr>
      <w:r w:rsidRPr="00982890">
        <w:rPr>
          <w:rFonts w:ascii="Arial" w:eastAsia="等线" w:hAnsi="Arial" w:cs="Arial"/>
          <w:b/>
          <w:bCs/>
          <w:szCs w:val="22"/>
          <w:lang w:bidi="ar"/>
        </w:rPr>
        <w:t xml:space="preserve">Table </w:t>
      </w:r>
      <w:r w:rsidR="00774B77">
        <w:rPr>
          <w:rFonts w:ascii="Arial" w:eastAsia="等线" w:hAnsi="Arial" w:cs="Arial" w:hint="eastAsia"/>
          <w:b/>
          <w:bCs/>
          <w:szCs w:val="22"/>
          <w:lang w:bidi="ar"/>
        </w:rPr>
        <w:t>S</w:t>
      </w:r>
      <w:r>
        <w:rPr>
          <w:rFonts w:ascii="Arial" w:eastAsia="等线" w:hAnsi="Arial" w:cs="Arial" w:hint="eastAsia"/>
          <w:b/>
          <w:bCs/>
          <w:szCs w:val="22"/>
          <w:lang w:bidi="ar"/>
        </w:rPr>
        <w:t>3</w:t>
      </w:r>
      <w:r w:rsidRPr="00982890">
        <w:rPr>
          <w:rFonts w:ascii="Arial" w:eastAsia="等线" w:hAnsi="Arial" w:cs="Arial"/>
          <w:b/>
          <w:bCs/>
          <w:szCs w:val="22"/>
          <w:lang w:bidi="ar"/>
        </w:rPr>
        <w:t>.</w:t>
      </w:r>
      <w:r>
        <w:rPr>
          <w:rFonts w:ascii="Arial" w:eastAsia="等线" w:hAnsi="Arial" w:cs="Arial"/>
          <w:szCs w:val="22"/>
          <w:lang w:bidi="ar"/>
        </w:rPr>
        <w:t xml:space="preserve"> The odds ratio of citations between retracted papers and their non-retracted control papers</w:t>
      </w:r>
      <w:r w:rsidR="000D7F60">
        <w:rPr>
          <w:rFonts w:ascii="Arial" w:eastAsia="等线" w:hAnsi="Arial" w:cs="Arial" w:hint="eastAsia"/>
          <w:szCs w:val="22"/>
          <w:lang w:bidi="ar"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38"/>
        <w:gridCol w:w="1020"/>
        <w:gridCol w:w="1020"/>
        <w:gridCol w:w="1092"/>
        <w:gridCol w:w="1001"/>
        <w:gridCol w:w="1179"/>
        <w:gridCol w:w="1672"/>
      </w:tblGrid>
      <w:tr w:rsidR="00E92267" w14:paraId="54D76AB0" w14:textId="77777777" w:rsidTr="008B5DF0">
        <w:trPr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54759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</w:p>
        </w:tc>
        <w:tc>
          <w:tcPr>
            <w:tcW w:w="3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EF374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Cited more after retraction than before retraction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85FA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Total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A3AE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Chi-square test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3E93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Odds Ratio</w:t>
            </w:r>
            <w:r>
              <w:rPr>
                <w:rFonts w:ascii="Arial" w:eastAsia="等线" w:hAnsi="Arial" w:cs="Arial" w:hint="default"/>
                <w:szCs w:val="22"/>
                <w:lang w:bidi="ar"/>
              </w:rPr>
              <w:t>（</w:t>
            </w:r>
            <w:r>
              <w:rPr>
                <w:rFonts w:ascii="Arial" w:eastAsia="等线" w:hAnsi="Arial" w:cs="Arial" w:hint="default"/>
                <w:szCs w:val="22"/>
                <w:lang w:bidi="ar"/>
              </w:rPr>
              <w:t>95% CI</w:t>
            </w:r>
            <w:r>
              <w:rPr>
                <w:rFonts w:ascii="Arial" w:eastAsia="等线" w:hAnsi="Arial" w:cs="Arial" w:hint="default"/>
                <w:szCs w:val="22"/>
                <w:lang w:bidi="ar"/>
              </w:rPr>
              <w:t>）</w:t>
            </w:r>
          </w:p>
        </w:tc>
      </w:tr>
      <w:tr w:rsidR="00E92267" w14:paraId="4FDE4D1E" w14:textId="77777777" w:rsidTr="008B5DF0">
        <w:trPr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4C13F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66987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Yes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B1923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No</w:t>
            </w: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03D4B" w14:textId="77777777" w:rsidR="00E92267" w:rsidRDefault="00E92267" w:rsidP="008B5DF0">
            <w:pPr>
              <w:rPr>
                <w:rFonts w:ascii="Arial" w:eastAsia="等线" w:hAnsi="Arial" w:cs="Arial" w:hint="default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C171A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χ2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F0468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i/>
                <w:iCs/>
                <w:szCs w:val="22"/>
                <w:lang w:bidi="ar"/>
              </w:rPr>
              <w:t>p</w:t>
            </w:r>
            <w:r>
              <w:rPr>
                <w:rFonts w:ascii="Arial" w:eastAsia="等线" w:hAnsi="Arial" w:cs="Arial" w:hint="default"/>
                <w:szCs w:val="22"/>
                <w:lang w:bidi="ar"/>
              </w:rPr>
              <w:t xml:space="preserve"> value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D9F4" w14:textId="77777777" w:rsidR="00E92267" w:rsidRDefault="00E92267" w:rsidP="008B5DF0">
            <w:pPr>
              <w:rPr>
                <w:rFonts w:ascii="Arial" w:eastAsia="等线" w:hAnsi="Arial" w:cs="Arial" w:hint="default"/>
                <w:szCs w:val="22"/>
              </w:rPr>
            </w:pPr>
          </w:p>
        </w:tc>
      </w:tr>
      <w:tr w:rsidR="00E92267" w14:paraId="7A7B282F" w14:textId="77777777" w:rsidTr="008B5DF0">
        <w:trPr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4BD2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Retracted papers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67B8C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13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E95E7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41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9BC46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53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89EEC" w14:textId="77777777" w:rsidR="00E92267" w:rsidRDefault="00E92267" w:rsidP="008B5DF0">
            <w:pPr>
              <w:jc w:val="center"/>
              <w:rPr>
                <w:rFonts w:ascii="Arial" w:eastAsia="等线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4.60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A73E" w14:textId="77777777" w:rsidR="00E92267" w:rsidRDefault="00E92267" w:rsidP="008B5DF0">
            <w:pPr>
              <w:jc w:val="center"/>
              <w:rPr>
                <w:rFonts w:ascii="Arial" w:eastAsia="等线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0.03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DB164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0.48 (0.25-0.91)</w:t>
            </w:r>
          </w:p>
        </w:tc>
      </w:tr>
      <w:tr w:rsidR="00E92267" w14:paraId="2582EF06" w14:textId="77777777" w:rsidTr="008B5DF0">
        <w:trPr>
          <w:jc w:val="center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91A0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Control papers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C9F62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259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B60E5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380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1196A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639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8EABF" w14:textId="77777777" w:rsidR="00E92267" w:rsidRDefault="00E92267" w:rsidP="008B5DF0">
            <w:pPr>
              <w:rPr>
                <w:rFonts w:ascii="Arial" w:eastAsia="等线" w:hAnsi="Arial" w:cs="Arial" w:hint="default"/>
                <w:szCs w:val="22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8929" w14:textId="77777777" w:rsidR="00E92267" w:rsidRDefault="00E92267" w:rsidP="008B5DF0">
            <w:pPr>
              <w:rPr>
                <w:rFonts w:ascii="Arial" w:eastAsia="等线" w:hAnsi="Arial" w:cs="Arial" w:hint="default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4D9C3" w14:textId="77777777" w:rsidR="00E92267" w:rsidRDefault="00E92267" w:rsidP="008B5DF0">
            <w:pPr>
              <w:rPr>
                <w:rFonts w:ascii="Arial" w:eastAsia="等线" w:hAnsi="Arial" w:cs="Arial" w:hint="default"/>
                <w:szCs w:val="22"/>
              </w:rPr>
            </w:pPr>
          </w:p>
        </w:tc>
      </w:tr>
    </w:tbl>
    <w:p w14:paraId="2B188336" w14:textId="77777777" w:rsidR="00E92267" w:rsidRDefault="00E92267" w:rsidP="00E92267">
      <w:pPr>
        <w:rPr>
          <w:rFonts w:ascii="Arial" w:hAnsi="Arial" w:cs="Arial"/>
        </w:rPr>
      </w:pPr>
    </w:p>
    <w:p w14:paraId="666E73C6" w14:textId="77777777" w:rsidR="00E92267" w:rsidRDefault="00E92267" w:rsidP="00E92267">
      <w:pPr>
        <w:rPr>
          <w:rFonts w:ascii="Arial" w:eastAsia="等线" w:hAnsi="Arial" w:cs="Arial"/>
          <w:szCs w:val="22"/>
          <w:lang w:bidi="ar"/>
        </w:rPr>
      </w:pPr>
    </w:p>
    <w:p w14:paraId="365C65DF" w14:textId="77777777" w:rsidR="00E92267" w:rsidRDefault="00E92267" w:rsidP="00E92267">
      <w:pPr>
        <w:rPr>
          <w:rFonts w:ascii="Arial" w:eastAsia="等线" w:hAnsi="Arial" w:cs="Arial"/>
          <w:szCs w:val="22"/>
          <w:lang w:bidi="ar"/>
        </w:rPr>
      </w:pPr>
    </w:p>
    <w:p w14:paraId="11BCE7EB" w14:textId="1D10EF22" w:rsidR="00E92267" w:rsidRDefault="00E92267" w:rsidP="00E92267">
      <w:pPr>
        <w:rPr>
          <w:rFonts w:ascii="Arial" w:hAnsi="Arial" w:cs="Arial" w:hint="eastAsia"/>
        </w:rPr>
      </w:pPr>
      <w:r w:rsidRPr="00982890">
        <w:rPr>
          <w:rFonts w:ascii="Arial" w:eastAsia="等线" w:hAnsi="Arial" w:cs="Arial"/>
          <w:b/>
          <w:bCs/>
          <w:szCs w:val="22"/>
          <w:lang w:bidi="ar"/>
        </w:rPr>
        <w:t xml:space="preserve">Table </w:t>
      </w:r>
      <w:r w:rsidR="00774B77">
        <w:rPr>
          <w:rFonts w:ascii="Arial" w:eastAsia="等线" w:hAnsi="Arial" w:cs="Arial" w:hint="eastAsia"/>
          <w:b/>
          <w:bCs/>
          <w:szCs w:val="22"/>
          <w:lang w:bidi="ar"/>
        </w:rPr>
        <w:t>S</w:t>
      </w:r>
      <w:r>
        <w:rPr>
          <w:rFonts w:ascii="Arial" w:eastAsia="等线" w:hAnsi="Arial" w:cs="Arial" w:hint="eastAsia"/>
          <w:b/>
          <w:bCs/>
          <w:szCs w:val="22"/>
          <w:lang w:bidi="ar"/>
        </w:rPr>
        <w:t>4</w:t>
      </w:r>
      <w:r>
        <w:rPr>
          <w:rFonts w:ascii="Arial" w:eastAsia="等线" w:hAnsi="Arial" w:cs="Arial"/>
          <w:szCs w:val="22"/>
          <w:lang w:bidi="ar"/>
        </w:rPr>
        <w:t>. The odds ratio of retraction between papers citing retracted and non-retracted papers</w:t>
      </w:r>
      <w:r w:rsidR="000D7F60">
        <w:rPr>
          <w:rFonts w:ascii="Arial" w:eastAsia="等线" w:hAnsi="Arial" w:cs="Arial" w:hint="eastAsia"/>
          <w:szCs w:val="22"/>
          <w:lang w:bidi="ar"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813"/>
        <w:gridCol w:w="1144"/>
        <w:gridCol w:w="1121"/>
        <w:gridCol w:w="1189"/>
        <w:gridCol w:w="2255"/>
      </w:tblGrid>
      <w:tr w:rsidR="00E92267" w14:paraId="67B70B3A" w14:textId="77777777" w:rsidTr="008B5DF0">
        <w:trPr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9D5ED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9760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 xml:space="preserve">Retraction 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C1325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Total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7410A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Odds Ratio</w:t>
            </w:r>
            <w:r>
              <w:rPr>
                <w:rFonts w:ascii="Arial" w:eastAsia="等线" w:hAnsi="Arial" w:cs="Arial" w:hint="default"/>
                <w:szCs w:val="22"/>
                <w:lang w:bidi="ar"/>
              </w:rPr>
              <w:t>（</w:t>
            </w:r>
            <w:r>
              <w:rPr>
                <w:rFonts w:ascii="Arial" w:eastAsia="等线" w:hAnsi="Arial" w:cs="Arial" w:hint="default"/>
                <w:szCs w:val="22"/>
                <w:lang w:bidi="ar"/>
              </w:rPr>
              <w:t>95% CI</w:t>
            </w:r>
            <w:r>
              <w:rPr>
                <w:rFonts w:ascii="Arial" w:eastAsia="等线" w:hAnsi="Arial" w:cs="Arial" w:hint="default"/>
                <w:szCs w:val="22"/>
                <w:lang w:bidi="ar"/>
              </w:rPr>
              <w:t>）</w:t>
            </w:r>
          </w:p>
        </w:tc>
      </w:tr>
      <w:tr w:rsidR="00E92267" w14:paraId="10235F4C" w14:textId="77777777" w:rsidTr="008B5DF0">
        <w:trPr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68DCE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FA97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Yes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5C48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No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CFF82" w14:textId="77777777" w:rsidR="00E92267" w:rsidRDefault="00E92267" w:rsidP="008B5DF0">
            <w:pPr>
              <w:rPr>
                <w:rFonts w:ascii="Arial" w:eastAsia="等线" w:hAnsi="Arial" w:cs="Arial" w:hint="default"/>
                <w:szCs w:val="22"/>
              </w:rPr>
            </w:pPr>
          </w:p>
        </w:tc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317C3" w14:textId="77777777" w:rsidR="00E92267" w:rsidRDefault="00E92267" w:rsidP="008B5DF0">
            <w:pPr>
              <w:rPr>
                <w:rFonts w:ascii="Arial" w:eastAsia="等线" w:hAnsi="Arial" w:cs="Arial" w:hint="default"/>
                <w:szCs w:val="22"/>
              </w:rPr>
            </w:pPr>
          </w:p>
        </w:tc>
      </w:tr>
      <w:tr w:rsidR="00E92267" w14:paraId="5C3C00BB" w14:textId="77777777" w:rsidTr="008B5DF0">
        <w:trPr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96B7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Citing retracted papers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1B57C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37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2911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2221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054E7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2258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190E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11.09 (7.06-17.43)</w:t>
            </w:r>
          </w:p>
        </w:tc>
      </w:tr>
      <w:tr w:rsidR="00E92267" w14:paraId="467C2F6F" w14:textId="77777777" w:rsidTr="008B5DF0">
        <w:trPr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4ED30" w14:textId="77777777" w:rsidR="00E92267" w:rsidRDefault="00E92267" w:rsidP="008B5DF0">
            <w:pPr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Citing non-retracted papers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0974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39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77C3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25967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65EC3" w14:textId="77777777" w:rsidR="00E92267" w:rsidRDefault="00E92267" w:rsidP="008B5DF0">
            <w:pPr>
              <w:jc w:val="center"/>
              <w:rPr>
                <w:rFonts w:ascii="Arial" w:hAnsi="Arial" w:cs="Arial" w:hint="default"/>
              </w:rPr>
            </w:pPr>
            <w:r>
              <w:rPr>
                <w:rFonts w:ascii="Arial" w:eastAsia="等线" w:hAnsi="Arial" w:cs="Arial" w:hint="default"/>
                <w:szCs w:val="22"/>
                <w:lang w:bidi="ar"/>
              </w:rPr>
              <w:t>26006</w:t>
            </w:r>
          </w:p>
        </w:tc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E4079" w14:textId="77777777" w:rsidR="00E92267" w:rsidRDefault="00E92267" w:rsidP="008B5DF0">
            <w:pPr>
              <w:rPr>
                <w:rFonts w:ascii="Arial" w:eastAsia="等线" w:hAnsi="Arial" w:cs="Arial" w:hint="default"/>
                <w:szCs w:val="22"/>
              </w:rPr>
            </w:pPr>
          </w:p>
        </w:tc>
      </w:tr>
    </w:tbl>
    <w:p w14:paraId="3792D916" w14:textId="77777777" w:rsidR="00E92267" w:rsidRPr="00982890" w:rsidRDefault="00E92267">
      <w:pPr>
        <w:rPr>
          <w:b/>
          <w:bCs/>
        </w:rPr>
      </w:pPr>
    </w:p>
    <w:sectPr w:rsidR="00E92267" w:rsidRPr="009828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685FD" w14:textId="77777777" w:rsidR="00716C88" w:rsidRDefault="00716C88" w:rsidP="00FE23EE">
      <w:r>
        <w:separator/>
      </w:r>
    </w:p>
  </w:endnote>
  <w:endnote w:type="continuationSeparator" w:id="0">
    <w:p w14:paraId="154D1AA6" w14:textId="77777777" w:rsidR="00716C88" w:rsidRDefault="00716C88" w:rsidP="00FE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F495B" w14:textId="77777777" w:rsidR="00716C88" w:rsidRDefault="00716C88" w:rsidP="00FE23EE">
      <w:r>
        <w:separator/>
      </w:r>
    </w:p>
  </w:footnote>
  <w:footnote w:type="continuationSeparator" w:id="0">
    <w:p w14:paraId="5ACFE49A" w14:textId="77777777" w:rsidR="00716C88" w:rsidRDefault="00716C88" w:rsidP="00FE2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M2MDlhMTk5MTZjMmJmYmVkMDBkY2RjYzM1NzE0MzEifQ=="/>
  </w:docVars>
  <w:rsids>
    <w:rsidRoot w:val="0E296AB8"/>
    <w:rsid w:val="0004292C"/>
    <w:rsid w:val="00066C88"/>
    <w:rsid w:val="000D7F60"/>
    <w:rsid w:val="000E7BE2"/>
    <w:rsid w:val="0011623C"/>
    <w:rsid w:val="00163341"/>
    <w:rsid w:val="00177E31"/>
    <w:rsid w:val="001F4B65"/>
    <w:rsid w:val="0026200E"/>
    <w:rsid w:val="002B06D5"/>
    <w:rsid w:val="003F3740"/>
    <w:rsid w:val="00464CE1"/>
    <w:rsid w:val="004F0F06"/>
    <w:rsid w:val="00500556"/>
    <w:rsid w:val="005233C7"/>
    <w:rsid w:val="00560614"/>
    <w:rsid w:val="006950AB"/>
    <w:rsid w:val="006B6024"/>
    <w:rsid w:val="00716C88"/>
    <w:rsid w:val="00725F3C"/>
    <w:rsid w:val="00774B77"/>
    <w:rsid w:val="007A66C1"/>
    <w:rsid w:val="007D73FA"/>
    <w:rsid w:val="008D7F2D"/>
    <w:rsid w:val="00982890"/>
    <w:rsid w:val="009F5ED1"/>
    <w:rsid w:val="00A16803"/>
    <w:rsid w:val="00A567DC"/>
    <w:rsid w:val="00AA180A"/>
    <w:rsid w:val="00BE4DD4"/>
    <w:rsid w:val="00C8700D"/>
    <w:rsid w:val="00D007B8"/>
    <w:rsid w:val="00D66B58"/>
    <w:rsid w:val="00D7553F"/>
    <w:rsid w:val="00D92B3E"/>
    <w:rsid w:val="00DD6F12"/>
    <w:rsid w:val="00E92267"/>
    <w:rsid w:val="00EE5DA2"/>
    <w:rsid w:val="00EE749F"/>
    <w:rsid w:val="00FE23EE"/>
    <w:rsid w:val="00FE6A43"/>
    <w:rsid w:val="03A906AF"/>
    <w:rsid w:val="0E296AB8"/>
    <w:rsid w:val="1A1709E2"/>
    <w:rsid w:val="7095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7DFF1"/>
  <w15:docId w15:val="{D36D5407-EFA4-4836-A8EA-FE913429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Pr>
      <w:rFonts w:hint="eastAsia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 of you</dc:creator>
  <cp:lastModifiedBy>fei song</cp:lastModifiedBy>
  <cp:revision>18</cp:revision>
  <dcterms:created xsi:type="dcterms:W3CDTF">2024-08-20T04:43:00Z</dcterms:created>
  <dcterms:modified xsi:type="dcterms:W3CDTF">2025-02-20T05:28:00Z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6FC0A5C6958C40AC98E57AD8ACF934DA_13</vt:lpwstr>
  </property>
</Properties>
</file>