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FC8F6" w14:textId="6D55F6B1" w:rsidR="00CA13B8" w:rsidRDefault="00202EC4" w:rsidP="00215B5D">
      <w:pPr>
        <w:jc w:val="center"/>
        <w:rPr>
          <w:rFonts w:ascii="Garamond" w:hAnsi="Garamond"/>
          <w:b/>
          <w:bCs/>
          <w:sz w:val="28"/>
          <w:szCs w:val="28"/>
        </w:rPr>
      </w:pPr>
      <w:r>
        <w:rPr>
          <w:rFonts w:ascii="Garamond" w:hAnsi="Garamond"/>
          <w:b/>
          <w:bCs/>
          <w:sz w:val="28"/>
          <w:szCs w:val="28"/>
        </w:rPr>
        <w:t>Additional file 1</w:t>
      </w:r>
    </w:p>
    <w:p w14:paraId="29C0EEA8" w14:textId="0AD0B9D4" w:rsidR="009C1794" w:rsidRPr="009C1794" w:rsidRDefault="009C1794" w:rsidP="009C1794">
      <w:pPr>
        <w:rPr>
          <w:rFonts w:ascii="Garamond" w:hAnsi="Garamond"/>
          <w:b/>
          <w:bCs/>
          <w:sz w:val="28"/>
          <w:szCs w:val="28"/>
        </w:rPr>
      </w:pPr>
      <w:r w:rsidRPr="009C1794">
        <w:rPr>
          <w:rFonts w:ascii="Garamond" w:hAnsi="Garamond"/>
          <w:b/>
          <w:bCs/>
        </w:rPr>
        <w:t xml:space="preserve">Table </w:t>
      </w:r>
      <w:r w:rsidR="00D768C3">
        <w:rPr>
          <w:rFonts w:ascii="Garamond" w:hAnsi="Garamond"/>
          <w:b/>
          <w:bCs/>
        </w:rPr>
        <w:t>S</w:t>
      </w:r>
      <w:r w:rsidRPr="009C1794">
        <w:rPr>
          <w:rFonts w:ascii="Garamond" w:hAnsi="Garamond"/>
          <w:b/>
          <w:bCs/>
        </w:rPr>
        <w:t xml:space="preserve">1. </w:t>
      </w:r>
      <w:r w:rsidRPr="00BB592D">
        <w:rPr>
          <w:rFonts w:ascii="Garamond" w:hAnsi="Garamond"/>
        </w:rPr>
        <w:t>ICD-10 codes for identification of obesity-related cancers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2"/>
        <w:gridCol w:w="6894"/>
      </w:tblGrid>
      <w:tr w:rsidR="009C1794" w:rsidRPr="009C1794" w14:paraId="6D169F10" w14:textId="77777777" w:rsidTr="004A512C">
        <w:trPr>
          <w:trHeight w:val="107"/>
        </w:trPr>
        <w:tc>
          <w:tcPr>
            <w:tcW w:w="1177" w:type="pct"/>
          </w:tcPr>
          <w:p w14:paraId="14328EDE" w14:textId="77777777" w:rsidR="009C1794" w:rsidRPr="004A512C" w:rsidRDefault="009C1794" w:rsidP="009C1794">
            <w:pPr>
              <w:rPr>
                <w:rFonts w:ascii="Garamond" w:hAnsi="Garamond"/>
                <w:b/>
                <w:bCs/>
              </w:rPr>
            </w:pPr>
            <w:r w:rsidRPr="004A512C">
              <w:rPr>
                <w:rFonts w:ascii="Garamond" w:hAnsi="Garamond"/>
                <w:b/>
                <w:bCs/>
              </w:rPr>
              <w:t xml:space="preserve">ICD-10 Code </w:t>
            </w:r>
          </w:p>
        </w:tc>
        <w:tc>
          <w:tcPr>
            <w:tcW w:w="3823" w:type="pct"/>
          </w:tcPr>
          <w:p w14:paraId="729F874E" w14:textId="77777777" w:rsidR="009C1794" w:rsidRPr="004A512C" w:rsidRDefault="009C1794" w:rsidP="009C1794">
            <w:pPr>
              <w:rPr>
                <w:rFonts w:ascii="Garamond" w:hAnsi="Garamond"/>
                <w:b/>
                <w:bCs/>
              </w:rPr>
            </w:pPr>
            <w:r w:rsidRPr="004A512C">
              <w:rPr>
                <w:rFonts w:ascii="Garamond" w:hAnsi="Garamond"/>
                <w:b/>
                <w:bCs/>
              </w:rPr>
              <w:t xml:space="preserve">Definition and/or Technical Information </w:t>
            </w:r>
          </w:p>
        </w:tc>
      </w:tr>
      <w:tr w:rsidR="009C1794" w:rsidRPr="009C1794" w14:paraId="4DE2F201" w14:textId="77777777" w:rsidTr="004A512C">
        <w:trPr>
          <w:trHeight w:val="109"/>
        </w:trPr>
        <w:tc>
          <w:tcPr>
            <w:tcW w:w="1177" w:type="pct"/>
          </w:tcPr>
          <w:p w14:paraId="17E12007" w14:textId="77777777" w:rsidR="009C1794" w:rsidRPr="009C1794" w:rsidRDefault="009C1794" w:rsidP="009C1794">
            <w:pPr>
              <w:rPr>
                <w:rFonts w:ascii="Garamond" w:hAnsi="Garamond"/>
              </w:rPr>
            </w:pPr>
            <w:r w:rsidRPr="009C1794">
              <w:rPr>
                <w:rFonts w:ascii="Garamond" w:hAnsi="Garamond"/>
              </w:rPr>
              <w:t xml:space="preserve">C15.9 </w:t>
            </w:r>
          </w:p>
        </w:tc>
        <w:tc>
          <w:tcPr>
            <w:tcW w:w="3823" w:type="pct"/>
          </w:tcPr>
          <w:p w14:paraId="32965FB8" w14:textId="77777777" w:rsidR="009C1794" w:rsidRPr="009C1794" w:rsidRDefault="009C1794" w:rsidP="009C1794">
            <w:pPr>
              <w:rPr>
                <w:rFonts w:ascii="Garamond" w:hAnsi="Garamond"/>
              </w:rPr>
            </w:pPr>
            <w:r w:rsidRPr="009C1794">
              <w:rPr>
                <w:rFonts w:ascii="Garamond" w:hAnsi="Garamond"/>
              </w:rPr>
              <w:t xml:space="preserve">Esophagus, unspecified – Malignant neoplasms </w:t>
            </w:r>
          </w:p>
        </w:tc>
      </w:tr>
      <w:tr w:rsidR="009C1794" w:rsidRPr="009C1794" w14:paraId="4E57584E" w14:textId="77777777" w:rsidTr="004A512C">
        <w:trPr>
          <w:trHeight w:val="109"/>
        </w:trPr>
        <w:tc>
          <w:tcPr>
            <w:tcW w:w="1177" w:type="pct"/>
          </w:tcPr>
          <w:p w14:paraId="166AFA3D" w14:textId="77777777" w:rsidR="009C1794" w:rsidRPr="009C1794" w:rsidRDefault="009C1794" w:rsidP="009C1794">
            <w:pPr>
              <w:rPr>
                <w:rFonts w:ascii="Garamond" w:hAnsi="Garamond"/>
              </w:rPr>
            </w:pPr>
            <w:r w:rsidRPr="009C1794">
              <w:rPr>
                <w:rFonts w:ascii="Garamond" w:hAnsi="Garamond"/>
              </w:rPr>
              <w:t xml:space="preserve">C16.0 </w:t>
            </w:r>
          </w:p>
        </w:tc>
        <w:tc>
          <w:tcPr>
            <w:tcW w:w="3823" w:type="pct"/>
          </w:tcPr>
          <w:p w14:paraId="210EC2E4" w14:textId="77777777" w:rsidR="009C1794" w:rsidRPr="009C1794" w:rsidRDefault="009C1794" w:rsidP="009C1794">
            <w:pPr>
              <w:rPr>
                <w:rFonts w:ascii="Garamond" w:hAnsi="Garamond"/>
              </w:rPr>
            </w:pPr>
            <w:r w:rsidRPr="009C1794">
              <w:rPr>
                <w:rFonts w:ascii="Garamond" w:hAnsi="Garamond"/>
              </w:rPr>
              <w:t xml:space="preserve">Cardia – Malignant neoplasms </w:t>
            </w:r>
          </w:p>
        </w:tc>
      </w:tr>
      <w:tr w:rsidR="009C1794" w:rsidRPr="009C1794" w14:paraId="0B28E521" w14:textId="77777777" w:rsidTr="004A512C">
        <w:trPr>
          <w:trHeight w:val="109"/>
        </w:trPr>
        <w:tc>
          <w:tcPr>
            <w:tcW w:w="1177" w:type="pct"/>
          </w:tcPr>
          <w:p w14:paraId="07E37A03" w14:textId="77777777" w:rsidR="009C1794" w:rsidRPr="009C1794" w:rsidRDefault="009C1794" w:rsidP="009C1794">
            <w:pPr>
              <w:rPr>
                <w:rFonts w:ascii="Garamond" w:hAnsi="Garamond"/>
              </w:rPr>
            </w:pPr>
            <w:r w:rsidRPr="009C1794">
              <w:rPr>
                <w:rFonts w:ascii="Garamond" w:hAnsi="Garamond"/>
              </w:rPr>
              <w:t xml:space="preserve">C18.9 </w:t>
            </w:r>
          </w:p>
        </w:tc>
        <w:tc>
          <w:tcPr>
            <w:tcW w:w="3823" w:type="pct"/>
          </w:tcPr>
          <w:p w14:paraId="3CCC781E" w14:textId="77777777" w:rsidR="009C1794" w:rsidRPr="009C1794" w:rsidRDefault="009C1794" w:rsidP="009C1794">
            <w:pPr>
              <w:rPr>
                <w:rFonts w:ascii="Garamond" w:hAnsi="Garamond"/>
              </w:rPr>
            </w:pPr>
            <w:r w:rsidRPr="009C1794">
              <w:rPr>
                <w:rFonts w:ascii="Garamond" w:hAnsi="Garamond"/>
              </w:rPr>
              <w:t xml:space="preserve">Colon, unspecified – Malignant neoplasms </w:t>
            </w:r>
          </w:p>
        </w:tc>
      </w:tr>
      <w:tr w:rsidR="009C1794" w:rsidRPr="009C1794" w14:paraId="52A007DD" w14:textId="77777777" w:rsidTr="004A512C">
        <w:trPr>
          <w:trHeight w:val="109"/>
        </w:trPr>
        <w:tc>
          <w:tcPr>
            <w:tcW w:w="1177" w:type="pct"/>
          </w:tcPr>
          <w:p w14:paraId="3AEAC861" w14:textId="77777777" w:rsidR="009C1794" w:rsidRPr="009C1794" w:rsidRDefault="009C1794" w:rsidP="009C1794">
            <w:pPr>
              <w:rPr>
                <w:rFonts w:ascii="Garamond" w:hAnsi="Garamond"/>
              </w:rPr>
            </w:pPr>
            <w:r w:rsidRPr="009C1794">
              <w:rPr>
                <w:rFonts w:ascii="Garamond" w:hAnsi="Garamond"/>
              </w:rPr>
              <w:t xml:space="preserve">C22.0 </w:t>
            </w:r>
          </w:p>
        </w:tc>
        <w:tc>
          <w:tcPr>
            <w:tcW w:w="3823" w:type="pct"/>
          </w:tcPr>
          <w:p w14:paraId="5C15FD37" w14:textId="77777777" w:rsidR="009C1794" w:rsidRPr="009C1794" w:rsidRDefault="009C1794" w:rsidP="009C1794">
            <w:pPr>
              <w:rPr>
                <w:rFonts w:ascii="Garamond" w:hAnsi="Garamond"/>
              </w:rPr>
            </w:pPr>
            <w:r w:rsidRPr="009C1794">
              <w:rPr>
                <w:rFonts w:ascii="Garamond" w:hAnsi="Garamond"/>
              </w:rPr>
              <w:t xml:space="preserve">Liver cell carcinoma – Malignant neoplasms </w:t>
            </w:r>
          </w:p>
        </w:tc>
      </w:tr>
      <w:tr w:rsidR="009C1794" w:rsidRPr="009C1794" w14:paraId="2F0CC2C3" w14:textId="77777777" w:rsidTr="004A512C">
        <w:trPr>
          <w:trHeight w:val="109"/>
        </w:trPr>
        <w:tc>
          <w:tcPr>
            <w:tcW w:w="1177" w:type="pct"/>
          </w:tcPr>
          <w:p w14:paraId="605A7DCD" w14:textId="77777777" w:rsidR="009C1794" w:rsidRPr="009C1794" w:rsidRDefault="009C1794" w:rsidP="009C1794">
            <w:pPr>
              <w:rPr>
                <w:rFonts w:ascii="Garamond" w:hAnsi="Garamond"/>
              </w:rPr>
            </w:pPr>
            <w:r w:rsidRPr="009C1794">
              <w:rPr>
                <w:rFonts w:ascii="Garamond" w:hAnsi="Garamond"/>
              </w:rPr>
              <w:t xml:space="preserve">C23.0 </w:t>
            </w:r>
          </w:p>
        </w:tc>
        <w:tc>
          <w:tcPr>
            <w:tcW w:w="3823" w:type="pct"/>
          </w:tcPr>
          <w:p w14:paraId="0A991D7C" w14:textId="77777777" w:rsidR="009C1794" w:rsidRPr="009C1794" w:rsidRDefault="009C1794" w:rsidP="009C1794">
            <w:pPr>
              <w:rPr>
                <w:rFonts w:ascii="Garamond" w:hAnsi="Garamond"/>
              </w:rPr>
            </w:pPr>
            <w:r w:rsidRPr="009C1794">
              <w:rPr>
                <w:rFonts w:ascii="Garamond" w:hAnsi="Garamond"/>
              </w:rPr>
              <w:t xml:space="preserve">Malignant neoplasm of gallbladder </w:t>
            </w:r>
          </w:p>
        </w:tc>
      </w:tr>
      <w:tr w:rsidR="009C1794" w:rsidRPr="009C1794" w14:paraId="34D64B46" w14:textId="77777777" w:rsidTr="004A512C">
        <w:trPr>
          <w:trHeight w:val="109"/>
        </w:trPr>
        <w:tc>
          <w:tcPr>
            <w:tcW w:w="1177" w:type="pct"/>
          </w:tcPr>
          <w:p w14:paraId="17988CD5" w14:textId="77777777" w:rsidR="009C1794" w:rsidRPr="009C1794" w:rsidRDefault="009C1794" w:rsidP="009C1794">
            <w:pPr>
              <w:rPr>
                <w:rFonts w:ascii="Garamond" w:hAnsi="Garamond"/>
              </w:rPr>
            </w:pPr>
            <w:r w:rsidRPr="009C1794">
              <w:rPr>
                <w:rFonts w:ascii="Garamond" w:hAnsi="Garamond"/>
              </w:rPr>
              <w:t xml:space="preserve">C25.9 </w:t>
            </w:r>
          </w:p>
        </w:tc>
        <w:tc>
          <w:tcPr>
            <w:tcW w:w="3823" w:type="pct"/>
          </w:tcPr>
          <w:p w14:paraId="525F80A0" w14:textId="77777777" w:rsidR="009C1794" w:rsidRPr="009C1794" w:rsidRDefault="009C1794" w:rsidP="009C1794">
            <w:pPr>
              <w:rPr>
                <w:rFonts w:ascii="Garamond" w:hAnsi="Garamond"/>
              </w:rPr>
            </w:pPr>
            <w:r w:rsidRPr="009C1794">
              <w:rPr>
                <w:rFonts w:ascii="Garamond" w:hAnsi="Garamond"/>
              </w:rPr>
              <w:t xml:space="preserve">Pancreas, unspecified – Malignant neoplasms </w:t>
            </w:r>
          </w:p>
        </w:tc>
      </w:tr>
      <w:tr w:rsidR="009C1794" w:rsidRPr="009C1794" w14:paraId="19F67FE8" w14:textId="77777777" w:rsidTr="004A512C">
        <w:trPr>
          <w:trHeight w:val="109"/>
        </w:trPr>
        <w:tc>
          <w:tcPr>
            <w:tcW w:w="1177" w:type="pct"/>
          </w:tcPr>
          <w:p w14:paraId="1C128B68" w14:textId="77777777" w:rsidR="009C1794" w:rsidRPr="009C1794" w:rsidRDefault="009C1794" w:rsidP="009C1794">
            <w:pPr>
              <w:rPr>
                <w:rFonts w:ascii="Garamond" w:hAnsi="Garamond"/>
              </w:rPr>
            </w:pPr>
            <w:r w:rsidRPr="009C1794">
              <w:rPr>
                <w:rFonts w:ascii="Garamond" w:hAnsi="Garamond"/>
              </w:rPr>
              <w:t xml:space="preserve">C32.9 </w:t>
            </w:r>
          </w:p>
        </w:tc>
        <w:tc>
          <w:tcPr>
            <w:tcW w:w="3823" w:type="pct"/>
          </w:tcPr>
          <w:p w14:paraId="0E7AD97E" w14:textId="77777777" w:rsidR="009C1794" w:rsidRPr="009C1794" w:rsidRDefault="009C1794" w:rsidP="009C1794">
            <w:pPr>
              <w:rPr>
                <w:rFonts w:ascii="Garamond" w:hAnsi="Garamond"/>
              </w:rPr>
            </w:pPr>
            <w:r w:rsidRPr="009C1794">
              <w:rPr>
                <w:rFonts w:ascii="Garamond" w:hAnsi="Garamond"/>
              </w:rPr>
              <w:t xml:space="preserve">Larynx, unspecified – Malignant neoplasms </w:t>
            </w:r>
          </w:p>
        </w:tc>
      </w:tr>
      <w:tr w:rsidR="009C1794" w:rsidRPr="009C1794" w14:paraId="26E5D974" w14:textId="77777777" w:rsidTr="004A512C">
        <w:trPr>
          <w:trHeight w:val="109"/>
        </w:trPr>
        <w:tc>
          <w:tcPr>
            <w:tcW w:w="1177" w:type="pct"/>
          </w:tcPr>
          <w:p w14:paraId="2095A58D" w14:textId="77777777" w:rsidR="009C1794" w:rsidRPr="009C1794" w:rsidRDefault="009C1794" w:rsidP="009C1794">
            <w:pPr>
              <w:rPr>
                <w:rFonts w:ascii="Garamond" w:hAnsi="Garamond"/>
              </w:rPr>
            </w:pPr>
            <w:r w:rsidRPr="009C1794">
              <w:rPr>
                <w:rFonts w:ascii="Garamond" w:hAnsi="Garamond"/>
              </w:rPr>
              <w:t xml:space="preserve">C50.9 </w:t>
            </w:r>
          </w:p>
        </w:tc>
        <w:tc>
          <w:tcPr>
            <w:tcW w:w="3823" w:type="pct"/>
          </w:tcPr>
          <w:p w14:paraId="27FCC387" w14:textId="77777777" w:rsidR="009C1794" w:rsidRPr="009C1794" w:rsidRDefault="009C1794" w:rsidP="009C1794">
            <w:pPr>
              <w:rPr>
                <w:rFonts w:ascii="Garamond" w:hAnsi="Garamond"/>
              </w:rPr>
            </w:pPr>
            <w:r w:rsidRPr="009C1794">
              <w:rPr>
                <w:rFonts w:ascii="Garamond" w:hAnsi="Garamond"/>
              </w:rPr>
              <w:t xml:space="preserve">Breast, unspecified – Malignant neoplasms </w:t>
            </w:r>
          </w:p>
        </w:tc>
      </w:tr>
      <w:tr w:rsidR="009C1794" w:rsidRPr="009C1794" w14:paraId="10E45523" w14:textId="77777777" w:rsidTr="004A512C">
        <w:trPr>
          <w:trHeight w:val="109"/>
        </w:trPr>
        <w:tc>
          <w:tcPr>
            <w:tcW w:w="1177" w:type="pct"/>
          </w:tcPr>
          <w:p w14:paraId="5AD3EE96" w14:textId="77777777" w:rsidR="009C1794" w:rsidRPr="009C1794" w:rsidRDefault="009C1794" w:rsidP="009C1794">
            <w:pPr>
              <w:rPr>
                <w:rFonts w:ascii="Garamond" w:hAnsi="Garamond"/>
              </w:rPr>
            </w:pPr>
            <w:r w:rsidRPr="009C1794">
              <w:rPr>
                <w:rFonts w:ascii="Garamond" w:hAnsi="Garamond"/>
              </w:rPr>
              <w:t xml:space="preserve">C54.9 </w:t>
            </w:r>
          </w:p>
        </w:tc>
        <w:tc>
          <w:tcPr>
            <w:tcW w:w="3823" w:type="pct"/>
          </w:tcPr>
          <w:p w14:paraId="0F74DA38" w14:textId="77777777" w:rsidR="009C1794" w:rsidRPr="009C1794" w:rsidRDefault="009C1794" w:rsidP="009C1794">
            <w:pPr>
              <w:rPr>
                <w:rFonts w:ascii="Garamond" w:hAnsi="Garamond"/>
              </w:rPr>
            </w:pPr>
            <w:r w:rsidRPr="009C1794">
              <w:rPr>
                <w:rFonts w:ascii="Garamond" w:hAnsi="Garamond"/>
              </w:rPr>
              <w:t xml:space="preserve">Corpus uteri, unspecified – Malignant neoplasms </w:t>
            </w:r>
          </w:p>
        </w:tc>
      </w:tr>
      <w:tr w:rsidR="009C1794" w:rsidRPr="009C1794" w14:paraId="26680B52" w14:textId="77777777" w:rsidTr="004A512C">
        <w:trPr>
          <w:trHeight w:val="109"/>
        </w:trPr>
        <w:tc>
          <w:tcPr>
            <w:tcW w:w="1177" w:type="pct"/>
          </w:tcPr>
          <w:p w14:paraId="22A2DB6F" w14:textId="77777777" w:rsidR="009C1794" w:rsidRPr="009C1794" w:rsidRDefault="009C1794" w:rsidP="009C1794">
            <w:pPr>
              <w:rPr>
                <w:rFonts w:ascii="Garamond" w:hAnsi="Garamond"/>
              </w:rPr>
            </w:pPr>
            <w:r w:rsidRPr="009C1794">
              <w:rPr>
                <w:rFonts w:ascii="Garamond" w:hAnsi="Garamond"/>
              </w:rPr>
              <w:t xml:space="preserve">C56.0 </w:t>
            </w:r>
          </w:p>
        </w:tc>
        <w:tc>
          <w:tcPr>
            <w:tcW w:w="3823" w:type="pct"/>
          </w:tcPr>
          <w:p w14:paraId="5CC9023F" w14:textId="77777777" w:rsidR="009C1794" w:rsidRPr="009C1794" w:rsidRDefault="009C1794" w:rsidP="009C1794">
            <w:pPr>
              <w:rPr>
                <w:rFonts w:ascii="Garamond" w:hAnsi="Garamond"/>
              </w:rPr>
            </w:pPr>
            <w:r w:rsidRPr="009C1794">
              <w:rPr>
                <w:rFonts w:ascii="Garamond" w:hAnsi="Garamond"/>
              </w:rPr>
              <w:t xml:space="preserve">Malignant neoplasm of ovary </w:t>
            </w:r>
          </w:p>
        </w:tc>
      </w:tr>
      <w:tr w:rsidR="009C1794" w:rsidRPr="009C1794" w14:paraId="19703515" w14:textId="77777777" w:rsidTr="004A512C">
        <w:trPr>
          <w:trHeight w:val="109"/>
        </w:trPr>
        <w:tc>
          <w:tcPr>
            <w:tcW w:w="1177" w:type="pct"/>
          </w:tcPr>
          <w:p w14:paraId="008719DE" w14:textId="77777777" w:rsidR="009C1794" w:rsidRPr="009C1794" w:rsidRDefault="009C1794" w:rsidP="009C1794">
            <w:pPr>
              <w:rPr>
                <w:rFonts w:ascii="Garamond" w:hAnsi="Garamond"/>
              </w:rPr>
            </w:pPr>
            <w:r w:rsidRPr="009C1794">
              <w:rPr>
                <w:rFonts w:ascii="Garamond" w:hAnsi="Garamond"/>
              </w:rPr>
              <w:t xml:space="preserve">C64.0 </w:t>
            </w:r>
          </w:p>
        </w:tc>
        <w:tc>
          <w:tcPr>
            <w:tcW w:w="3823" w:type="pct"/>
          </w:tcPr>
          <w:p w14:paraId="59F7FB4A" w14:textId="77777777" w:rsidR="009C1794" w:rsidRPr="009C1794" w:rsidRDefault="009C1794" w:rsidP="009C1794">
            <w:pPr>
              <w:rPr>
                <w:rFonts w:ascii="Garamond" w:hAnsi="Garamond"/>
              </w:rPr>
            </w:pPr>
            <w:r w:rsidRPr="009C1794">
              <w:rPr>
                <w:rFonts w:ascii="Garamond" w:hAnsi="Garamond"/>
              </w:rPr>
              <w:t xml:space="preserve">Malignant neoplasm of kidney, except renal pelvis </w:t>
            </w:r>
          </w:p>
        </w:tc>
      </w:tr>
      <w:tr w:rsidR="009C1794" w:rsidRPr="009C1794" w14:paraId="53ABF546" w14:textId="77777777" w:rsidTr="004A512C">
        <w:trPr>
          <w:trHeight w:val="109"/>
        </w:trPr>
        <w:tc>
          <w:tcPr>
            <w:tcW w:w="1177" w:type="pct"/>
          </w:tcPr>
          <w:p w14:paraId="00B1147D" w14:textId="77777777" w:rsidR="009C1794" w:rsidRPr="009C1794" w:rsidRDefault="009C1794" w:rsidP="009C1794">
            <w:pPr>
              <w:rPr>
                <w:rFonts w:ascii="Garamond" w:hAnsi="Garamond"/>
              </w:rPr>
            </w:pPr>
            <w:r w:rsidRPr="009C1794">
              <w:rPr>
                <w:rFonts w:ascii="Garamond" w:hAnsi="Garamond"/>
              </w:rPr>
              <w:t xml:space="preserve">C73.0 </w:t>
            </w:r>
          </w:p>
        </w:tc>
        <w:tc>
          <w:tcPr>
            <w:tcW w:w="3823" w:type="pct"/>
          </w:tcPr>
          <w:p w14:paraId="246BB92F" w14:textId="77777777" w:rsidR="009C1794" w:rsidRPr="009C1794" w:rsidRDefault="009C1794" w:rsidP="009C1794">
            <w:pPr>
              <w:rPr>
                <w:rFonts w:ascii="Garamond" w:hAnsi="Garamond"/>
              </w:rPr>
            </w:pPr>
            <w:r w:rsidRPr="009C1794">
              <w:rPr>
                <w:rFonts w:ascii="Garamond" w:hAnsi="Garamond"/>
              </w:rPr>
              <w:t xml:space="preserve">Malignant neoplasm of thyroid gland </w:t>
            </w:r>
          </w:p>
        </w:tc>
      </w:tr>
      <w:tr w:rsidR="009C1794" w:rsidRPr="009C1794" w14:paraId="131B482C" w14:textId="77777777" w:rsidTr="004A512C">
        <w:trPr>
          <w:trHeight w:val="109"/>
        </w:trPr>
        <w:tc>
          <w:tcPr>
            <w:tcW w:w="1177" w:type="pct"/>
          </w:tcPr>
          <w:p w14:paraId="06ED626D" w14:textId="77777777" w:rsidR="009C1794" w:rsidRPr="009C1794" w:rsidRDefault="009C1794" w:rsidP="009C1794">
            <w:pPr>
              <w:rPr>
                <w:rFonts w:ascii="Garamond" w:hAnsi="Garamond"/>
              </w:rPr>
            </w:pPr>
            <w:r w:rsidRPr="009C1794">
              <w:rPr>
                <w:rFonts w:ascii="Garamond" w:hAnsi="Garamond"/>
              </w:rPr>
              <w:t xml:space="preserve">C90.0 </w:t>
            </w:r>
          </w:p>
        </w:tc>
        <w:tc>
          <w:tcPr>
            <w:tcW w:w="3823" w:type="pct"/>
          </w:tcPr>
          <w:p w14:paraId="5BE59F40" w14:textId="77777777" w:rsidR="009C1794" w:rsidRPr="009C1794" w:rsidRDefault="009C1794" w:rsidP="009C1794">
            <w:pPr>
              <w:rPr>
                <w:rFonts w:ascii="Garamond" w:hAnsi="Garamond"/>
              </w:rPr>
            </w:pPr>
            <w:r w:rsidRPr="009C1794">
              <w:rPr>
                <w:rFonts w:ascii="Garamond" w:hAnsi="Garamond"/>
              </w:rPr>
              <w:t xml:space="preserve">Multiple myeloma – Malignant neoplasms </w:t>
            </w:r>
          </w:p>
        </w:tc>
      </w:tr>
    </w:tbl>
    <w:p w14:paraId="3F6976D6" w14:textId="77777777" w:rsidR="009C1794" w:rsidRDefault="009C1794" w:rsidP="00CA13B8">
      <w:pPr>
        <w:rPr>
          <w:rFonts w:ascii="Garamond" w:hAnsi="Garamond"/>
          <w:b/>
          <w:bCs/>
        </w:rPr>
      </w:pPr>
    </w:p>
    <w:p w14:paraId="55AF65E3" w14:textId="77777777" w:rsidR="009C1794" w:rsidRDefault="009C1794" w:rsidP="00CA13B8">
      <w:pPr>
        <w:rPr>
          <w:rFonts w:ascii="Garamond" w:hAnsi="Garamond"/>
          <w:b/>
          <w:bCs/>
        </w:rPr>
      </w:pPr>
    </w:p>
    <w:p w14:paraId="6E9EEBF2" w14:textId="77777777" w:rsidR="009C1794" w:rsidRDefault="009C1794" w:rsidP="00CA13B8">
      <w:pPr>
        <w:rPr>
          <w:rFonts w:ascii="Garamond" w:hAnsi="Garamond"/>
          <w:b/>
          <w:bCs/>
        </w:rPr>
      </w:pPr>
    </w:p>
    <w:p w14:paraId="4B6F1472" w14:textId="77777777" w:rsidR="009C1794" w:rsidRDefault="009C1794" w:rsidP="00CA13B8">
      <w:pPr>
        <w:rPr>
          <w:rFonts w:ascii="Garamond" w:hAnsi="Garamond"/>
          <w:b/>
          <w:bCs/>
        </w:rPr>
      </w:pPr>
    </w:p>
    <w:p w14:paraId="0FEF24D4" w14:textId="77777777" w:rsidR="009C1794" w:rsidRDefault="009C1794" w:rsidP="00CA13B8">
      <w:pPr>
        <w:rPr>
          <w:rFonts w:ascii="Garamond" w:hAnsi="Garamond"/>
          <w:b/>
          <w:bCs/>
        </w:rPr>
      </w:pPr>
    </w:p>
    <w:p w14:paraId="033D2F1E" w14:textId="77777777" w:rsidR="009C1794" w:rsidRDefault="009C1794" w:rsidP="00CA13B8">
      <w:pPr>
        <w:rPr>
          <w:rFonts w:ascii="Garamond" w:hAnsi="Garamond"/>
          <w:b/>
          <w:bCs/>
        </w:rPr>
      </w:pPr>
    </w:p>
    <w:p w14:paraId="4646BCC1" w14:textId="77777777" w:rsidR="009C1794" w:rsidRDefault="009C1794" w:rsidP="00CA13B8">
      <w:pPr>
        <w:rPr>
          <w:rFonts w:ascii="Garamond" w:hAnsi="Garamond"/>
          <w:b/>
          <w:bCs/>
        </w:rPr>
      </w:pPr>
    </w:p>
    <w:p w14:paraId="0ED07B38" w14:textId="77777777" w:rsidR="009C1794" w:rsidRDefault="009C1794" w:rsidP="00CA13B8">
      <w:pPr>
        <w:rPr>
          <w:rFonts w:ascii="Garamond" w:hAnsi="Garamond"/>
          <w:b/>
          <w:bCs/>
        </w:rPr>
      </w:pPr>
    </w:p>
    <w:p w14:paraId="6B77FE3A" w14:textId="77777777" w:rsidR="00672D70" w:rsidRDefault="00672D70">
      <w:pPr>
        <w:rPr>
          <w:rFonts w:ascii="Garamond" w:hAnsi="Garamond"/>
          <w:b/>
          <w:bCs/>
        </w:rPr>
      </w:pPr>
      <w:r>
        <w:rPr>
          <w:rFonts w:ascii="Garamond" w:hAnsi="Garamond"/>
          <w:b/>
          <w:bCs/>
        </w:rPr>
        <w:br w:type="page"/>
      </w:r>
    </w:p>
    <w:p w14:paraId="055D7444" w14:textId="592351FE" w:rsidR="00CA13B8" w:rsidRPr="00CA13B8" w:rsidRDefault="00CA13B8" w:rsidP="00CA13B8">
      <w:pPr>
        <w:rPr>
          <w:rFonts w:ascii="Garamond" w:hAnsi="Garamond"/>
        </w:rPr>
      </w:pPr>
      <w:r w:rsidRPr="00CA13B8">
        <w:rPr>
          <w:rFonts w:ascii="Garamond" w:hAnsi="Garamond"/>
          <w:b/>
          <w:bCs/>
        </w:rPr>
        <w:lastRenderedPageBreak/>
        <w:t xml:space="preserve">Table </w:t>
      </w:r>
      <w:r w:rsidR="00D768C3">
        <w:rPr>
          <w:rFonts w:ascii="Garamond" w:hAnsi="Garamond"/>
          <w:b/>
          <w:bCs/>
        </w:rPr>
        <w:t>S</w:t>
      </w:r>
      <w:r w:rsidR="009C1794">
        <w:rPr>
          <w:rFonts w:ascii="Garamond" w:hAnsi="Garamond"/>
          <w:b/>
          <w:bCs/>
        </w:rPr>
        <w:t>2</w:t>
      </w:r>
      <w:r w:rsidRPr="00CA13B8">
        <w:rPr>
          <w:rFonts w:ascii="Garamond" w:hAnsi="Garamond"/>
          <w:b/>
          <w:bCs/>
        </w:rPr>
        <w:t xml:space="preserve">. </w:t>
      </w:r>
      <w:r w:rsidRPr="00CA13B8">
        <w:rPr>
          <w:rFonts w:ascii="Garamond" w:hAnsi="Garamond"/>
        </w:rPr>
        <w:t>Covariates (county-level) definitions and data sources. </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408"/>
        <w:gridCol w:w="3834"/>
        <w:gridCol w:w="3778"/>
      </w:tblGrid>
      <w:tr w:rsidR="00215B5D" w:rsidRPr="00215B5D" w14:paraId="5289C2A8" w14:textId="77777777" w:rsidTr="00215B5D">
        <w:trPr>
          <w:trHeight w:val="165"/>
        </w:trPr>
        <w:tc>
          <w:tcPr>
            <w:tcW w:w="0" w:type="auto"/>
            <w:hideMark/>
          </w:tcPr>
          <w:p w14:paraId="6D420195" w14:textId="77777777" w:rsidR="00CA13B8" w:rsidRPr="00CA13B8" w:rsidRDefault="00CA13B8" w:rsidP="00215B5D">
            <w:pPr>
              <w:spacing w:line="240" w:lineRule="auto"/>
              <w:rPr>
                <w:rFonts w:ascii="Garamond" w:hAnsi="Garamond"/>
                <w:sz w:val="22"/>
                <w:szCs w:val="22"/>
              </w:rPr>
            </w:pPr>
            <w:r w:rsidRPr="00CA13B8">
              <w:rPr>
                <w:rFonts w:ascii="Garamond" w:hAnsi="Garamond"/>
                <w:b/>
                <w:bCs/>
                <w:sz w:val="22"/>
                <w:szCs w:val="22"/>
              </w:rPr>
              <w:t>Measure</w:t>
            </w:r>
          </w:p>
        </w:tc>
        <w:tc>
          <w:tcPr>
            <w:tcW w:w="3834" w:type="dxa"/>
            <w:hideMark/>
          </w:tcPr>
          <w:p w14:paraId="1843A9C4" w14:textId="77777777" w:rsidR="00CA13B8" w:rsidRPr="00CA13B8" w:rsidRDefault="00CA13B8" w:rsidP="00215B5D">
            <w:pPr>
              <w:spacing w:line="240" w:lineRule="auto"/>
              <w:rPr>
                <w:rFonts w:ascii="Garamond" w:hAnsi="Garamond"/>
                <w:sz w:val="22"/>
                <w:szCs w:val="22"/>
              </w:rPr>
            </w:pPr>
            <w:r w:rsidRPr="00CA13B8">
              <w:rPr>
                <w:rFonts w:ascii="Garamond" w:hAnsi="Garamond"/>
                <w:b/>
                <w:bCs/>
                <w:sz w:val="22"/>
                <w:szCs w:val="22"/>
              </w:rPr>
              <w:t>Definition </w:t>
            </w:r>
          </w:p>
        </w:tc>
        <w:tc>
          <w:tcPr>
            <w:tcW w:w="3778" w:type="dxa"/>
            <w:hideMark/>
          </w:tcPr>
          <w:p w14:paraId="76D4889C" w14:textId="77777777" w:rsidR="00CA13B8" w:rsidRPr="00CA13B8" w:rsidRDefault="00CA13B8" w:rsidP="00215B5D">
            <w:pPr>
              <w:spacing w:line="240" w:lineRule="auto"/>
              <w:rPr>
                <w:rFonts w:ascii="Garamond" w:hAnsi="Garamond"/>
                <w:sz w:val="22"/>
                <w:szCs w:val="22"/>
              </w:rPr>
            </w:pPr>
            <w:r w:rsidRPr="00CA13B8">
              <w:rPr>
                <w:rFonts w:ascii="Garamond" w:hAnsi="Garamond"/>
                <w:b/>
                <w:bCs/>
                <w:sz w:val="22"/>
                <w:szCs w:val="22"/>
              </w:rPr>
              <w:t>Data source</w:t>
            </w:r>
          </w:p>
        </w:tc>
      </w:tr>
      <w:tr w:rsidR="00215B5D" w:rsidRPr="00CA13B8" w14:paraId="587D99F2" w14:textId="77777777" w:rsidTr="00215B5D">
        <w:tc>
          <w:tcPr>
            <w:tcW w:w="0" w:type="auto"/>
            <w:hideMark/>
          </w:tcPr>
          <w:p w14:paraId="09FD75C9" w14:textId="77777777" w:rsidR="00CA13B8" w:rsidRPr="00CA13B8" w:rsidRDefault="00CA13B8" w:rsidP="00215B5D">
            <w:pPr>
              <w:spacing w:line="240" w:lineRule="auto"/>
              <w:rPr>
                <w:rFonts w:ascii="Garamond" w:hAnsi="Garamond"/>
                <w:sz w:val="22"/>
                <w:szCs w:val="22"/>
              </w:rPr>
            </w:pPr>
            <w:r w:rsidRPr="00CA13B8">
              <w:rPr>
                <w:rFonts w:ascii="Garamond" w:hAnsi="Garamond"/>
                <w:sz w:val="22"/>
                <w:szCs w:val="22"/>
              </w:rPr>
              <w:t>% white</w:t>
            </w:r>
          </w:p>
        </w:tc>
        <w:tc>
          <w:tcPr>
            <w:tcW w:w="3834" w:type="dxa"/>
            <w:hideMark/>
          </w:tcPr>
          <w:p w14:paraId="5B9C4FD3" w14:textId="77777777" w:rsidR="00CA13B8" w:rsidRPr="00CA13B8" w:rsidRDefault="00CA13B8" w:rsidP="00215B5D">
            <w:pPr>
              <w:spacing w:line="240" w:lineRule="auto"/>
              <w:rPr>
                <w:rFonts w:ascii="Garamond" w:hAnsi="Garamond"/>
                <w:sz w:val="22"/>
                <w:szCs w:val="22"/>
              </w:rPr>
            </w:pPr>
            <w:r w:rsidRPr="00CA13B8">
              <w:rPr>
                <w:rFonts w:ascii="Garamond" w:hAnsi="Garamond"/>
                <w:sz w:val="22"/>
                <w:szCs w:val="22"/>
              </w:rPr>
              <w:t>Percentage of population with race identified as white alone.</w:t>
            </w:r>
          </w:p>
        </w:tc>
        <w:tc>
          <w:tcPr>
            <w:tcW w:w="3778" w:type="dxa"/>
            <w:hideMark/>
          </w:tcPr>
          <w:p w14:paraId="16AF2726" w14:textId="77777777" w:rsidR="00CA13B8" w:rsidRPr="00CA13B8" w:rsidRDefault="00CA13B8" w:rsidP="00215B5D">
            <w:pPr>
              <w:spacing w:line="240" w:lineRule="auto"/>
              <w:rPr>
                <w:rFonts w:ascii="Garamond" w:hAnsi="Garamond"/>
                <w:sz w:val="22"/>
                <w:szCs w:val="22"/>
              </w:rPr>
            </w:pPr>
            <w:r w:rsidRPr="00CA13B8">
              <w:rPr>
                <w:rFonts w:ascii="Garamond" w:hAnsi="Garamond"/>
                <w:sz w:val="22"/>
                <w:szCs w:val="22"/>
              </w:rPr>
              <w:t>American Community Survey (ACS), 2018 5-year average</w:t>
            </w:r>
          </w:p>
        </w:tc>
      </w:tr>
      <w:tr w:rsidR="00215B5D" w:rsidRPr="00CA13B8" w14:paraId="27F09815" w14:textId="77777777" w:rsidTr="00215B5D">
        <w:tc>
          <w:tcPr>
            <w:tcW w:w="0" w:type="auto"/>
            <w:hideMark/>
          </w:tcPr>
          <w:p w14:paraId="6587BB25" w14:textId="77777777" w:rsidR="00CA13B8" w:rsidRPr="00CA13B8" w:rsidRDefault="00CA13B8" w:rsidP="00215B5D">
            <w:pPr>
              <w:spacing w:line="240" w:lineRule="auto"/>
              <w:rPr>
                <w:rFonts w:ascii="Garamond" w:hAnsi="Garamond"/>
                <w:sz w:val="22"/>
                <w:szCs w:val="22"/>
              </w:rPr>
            </w:pPr>
            <w:r w:rsidRPr="00CA13B8">
              <w:rPr>
                <w:rFonts w:ascii="Garamond" w:hAnsi="Garamond"/>
                <w:sz w:val="22"/>
                <w:szCs w:val="22"/>
              </w:rPr>
              <w:t>% black </w:t>
            </w:r>
          </w:p>
        </w:tc>
        <w:tc>
          <w:tcPr>
            <w:tcW w:w="3834" w:type="dxa"/>
            <w:hideMark/>
          </w:tcPr>
          <w:p w14:paraId="2323594D" w14:textId="77777777" w:rsidR="00CA13B8" w:rsidRPr="00CA13B8" w:rsidRDefault="00CA13B8" w:rsidP="00215B5D">
            <w:pPr>
              <w:spacing w:line="240" w:lineRule="auto"/>
              <w:rPr>
                <w:rFonts w:ascii="Garamond" w:hAnsi="Garamond"/>
                <w:sz w:val="22"/>
                <w:szCs w:val="22"/>
              </w:rPr>
            </w:pPr>
            <w:r w:rsidRPr="00CA13B8">
              <w:rPr>
                <w:rFonts w:ascii="Garamond" w:hAnsi="Garamond"/>
                <w:sz w:val="22"/>
                <w:szCs w:val="22"/>
              </w:rPr>
              <w:t>Percentage of population with race identified as Black or African American alone.</w:t>
            </w:r>
          </w:p>
        </w:tc>
        <w:tc>
          <w:tcPr>
            <w:tcW w:w="3778" w:type="dxa"/>
            <w:hideMark/>
          </w:tcPr>
          <w:p w14:paraId="1E25B72A" w14:textId="77777777" w:rsidR="00CA13B8" w:rsidRPr="00CA13B8" w:rsidRDefault="00CA13B8" w:rsidP="00215B5D">
            <w:pPr>
              <w:spacing w:line="240" w:lineRule="auto"/>
              <w:rPr>
                <w:rFonts w:ascii="Garamond" w:hAnsi="Garamond"/>
                <w:sz w:val="22"/>
                <w:szCs w:val="22"/>
              </w:rPr>
            </w:pPr>
            <w:r w:rsidRPr="00CA13B8">
              <w:rPr>
                <w:rFonts w:ascii="Garamond" w:hAnsi="Garamond"/>
                <w:sz w:val="22"/>
                <w:szCs w:val="22"/>
              </w:rPr>
              <w:t>ACS, 2018 5-year average</w:t>
            </w:r>
          </w:p>
        </w:tc>
      </w:tr>
      <w:tr w:rsidR="00215B5D" w:rsidRPr="00CA13B8" w14:paraId="2E970DA0" w14:textId="77777777" w:rsidTr="00215B5D">
        <w:tc>
          <w:tcPr>
            <w:tcW w:w="0" w:type="auto"/>
            <w:hideMark/>
          </w:tcPr>
          <w:p w14:paraId="54071E97" w14:textId="77777777" w:rsidR="00CA13B8" w:rsidRPr="00CA13B8" w:rsidRDefault="00CA13B8" w:rsidP="00215B5D">
            <w:pPr>
              <w:spacing w:line="240" w:lineRule="auto"/>
              <w:rPr>
                <w:rFonts w:ascii="Garamond" w:hAnsi="Garamond"/>
                <w:sz w:val="22"/>
                <w:szCs w:val="22"/>
              </w:rPr>
            </w:pPr>
            <w:r w:rsidRPr="00CA13B8">
              <w:rPr>
                <w:rFonts w:ascii="Garamond" w:hAnsi="Garamond"/>
                <w:sz w:val="22"/>
                <w:szCs w:val="22"/>
              </w:rPr>
              <w:t xml:space="preserve">% </w:t>
            </w:r>
            <w:proofErr w:type="spellStart"/>
            <w:r w:rsidRPr="00CA13B8">
              <w:rPr>
                <w:rFonts w:ascii="Garamond" w:hAnsi="Garamond"/>
                <w:sz w:val="22"/>
                <w:szCs w:val="22"/>
              </w:rPr>
              <w:t>hispanic</w:t>
            </w:r>
            <w:proofErr w:type="spellEnd"/>
            <w:r w:rsidRPr="00CA13B8">
              <w:rPr>
                <w:rFonts w:ascii="Garamond" w:hAnsi="Garamond"/>
                <w:sz w:val="22"/>
                <w:szCs w:val="22"/>
              </w:rPr>
              <w:t> </w:t>
            </w:r>
          </w:p>
        </w:tc>
        <w:tc>
          <w:tcPr>
            <w:tcW w:w="3834" w:type="dxa"/>
            <w:hideMark/>
          </w:tcPr>
          <w:p w14:paraId="302D7334" w14:textId="77777777" w:rsidR="00CA13B8" w:rsidRPr="00CA13B8" w:rsidRDefault="00CA13B8" w:rsidP="00215B5D">
            <w:pPr>
              <w:spacing w:line="240" w:lineRule="auto"/>
              <w:rPr>
                <w:rFonts w:ascii="Garamond" w:hAnsi="Garamond"/>
                <w:sz w:val="22"/>
                <w:szCs w:val="22"/>
              </w:rPr>
            </w:pPr>
            <w:r w:rsidRPr="00CA13B8">
              <w:rPr>
                <w:rFonts w:ascii="Garamond" w:hAnsi="Garamond"/>
                <w:sz w:val="22"/>
                <w:szCs w:val="22"/>
              </w:rPr>
              <w:t>Percentage of population with ethnicity identified as of Hispanic or Latinx origin.</w:t>
            </w:r>
          </w:p>
        </w:tc>
        <w:tc>
          <w:tcPr>
            <w:tcW w:w="3778" w:type="dxa"/>
            <w:hideMark/>
          </w:tcPr>
          <w:p w14:paraId="5AA95E64" w14:textId="77777777" w:rsidR="00CA13B8" w:rsidRPr="00CA13B8" w:rsidRDefault="00CA13B8" w:rsidP="00215B5D">
            <w:pPr>
              <w:spacing w:line="240" w:lineRule="auto"/>
              <w:rPr>
                <w:rFonts w:ascii="Garamond" w:hAnsi="Garamond"/>
                <w:sz w:val="22"/>
                <w:szCs w:val="22"/>
              </w:rPr>
            </w:pPr>
            <w:r w:rsidRPr="00CA13B8">
              <w:rPr>
                <w:rFonts w:ascii="Garamond" w:hAnsi="Garamond"/>
                <w:sz w:val="22"/>
                <w:szCs w:val="22"/>
              </w:rPr>
              <w:t>ACS, 2018 5-year average</w:t>
            </w:r>
          </w:p>
        </w:tc>
      </w:tr>
      <w:tr w:rsidR="00215B5D" w:rsidRPr="00CA13B8" w14:paraId="14517FC8" w14:textId="77777777" w:rsidTr="00215B5D">
        <w:tc>
          <w:tcPr>
            <w:tcW w:w="0" w:type="auto"/>
            <w:hideMark/>
          </w:tcPr>
          <w:p w14:paraId="73F29128" w14:textId="77777777" w:rsidR="00CA13B8" w:rsidRPr="00CA13B8" w:rsidRDefault="00CA13B8" w:rsidP="00215B5D">
            <w:pPr>
              <w:spacing w:line="240" w:lineRule="auto"/>
              <w:rPr>
                <w:rFonts w:ascii="Garamond" w:hAnsi="Garamond"/>
                <w:sz w:val="22"/>
                <w:szCs w:val="22"/>
              </w:rPr>
            </w:pPr>
            <w:r w:rsidRPr="00CA13B8">
              <w:rPr>
                <w:rFonts w:ascii="Garamond" w:hAnsi="Garamond"/>
                <w:sz w:val="22"/>
                <w:szCs w:val="22"/>
              </w:rPr>
              <w:t>% senior (over 65 years old)</w:t>
            </w:r>
          </w:p>
        </w:tc>
        <w:tc>
          <w:tcPr>
            <w:tcW w:w="3834" w:type="dxa"/>
            <w:hideMark/>
          </w:tcPr>
          <w:p w14:paraId="3BB7AA29" w14:textId="77777777" w:rsidR="00CA13B8" w:rsidRPr="00CA13B8" w:rsidRDefault="00CA13B8" w:rsidP="00215B5D">
            <w:pPr>
              <w:spacing w:line="240" w:lineRule="auto"/>
              <w:rPr>
                <w:rFonts w:ascii="Garamond" w:hAnsi="Garamond"/>
                <w:sz w:val="22"/>
                <w:szCs w:val="22"/>
              </w:rPr>
            </w:pPr>
            <w:r w:rsidRPr="00CA13B8">
              <w:rPr>
                <w:rFonts w:ascii="Garamond" w:hAnsi="Garamond"/>
                <w:sz w:val="22"/>
                <w:szCs w:val="22"/>
              </w:rPr>
              <w:t>Percentage of population over 65.</w:t>
            </w:r>
          </w:p>
        </w:tc>
        <w:tc>
          <w:tcPr>
            <w:tcW w:w="3778" w:type="dxa"/>
            <w:hideMark/>
          </w:tcPr>
          <w:p w14:paraId="1007BFB0" w14:textId="77777777" w:rsidR="00CA13B8" w:rsidRPr="00CA13B8" w:rsidRDefault="00CA13B8" w:rsidP="00215B5D">
            <w:pPr>
              <w:spacing w:line="240" w:lineRule="auto"/>
              <w:rPr>
                <w:rFonts w:ascii="Garamond" w:hAnsi="Garamond"/>
                <w:sz w:val="22"/>
                <w:szCs w:val="22"/>
              </w:rPr>
            </w:pPr>
            <w:r w:rsidRPr="00CA13B8">
              <w:rPr>
                <w:rFonts w:ascii="Garamond" w:hAnsi="Garamond"/>
                <w:sz w:val="22"/>
                <w:szCs w:val="22"/>
              </w:rPr>
              <w:t>ACS, 2018 5-year average</w:t>
            </w:r>
          </w:p>
        </w:tc>
      </w:tr>
      <w:tr w:rsidR="00215B5D" w:rsidRPr="00CA13B8" w14:paraId="2C43CA5D" w14:textId="77777777" w:rsidTr="00215B5D">
        <w:tc>
          <w:tcPr>
            <w:tcW w:w="0" w:type="auto"/>
            <w:hideMark/>
          </w:tcPr>
          <w:p w14:paraId="159FE204" w14:textId="77777777" w:rsidR="00CA13B8" w:rsidRPr="00CA13B8" w:rsidRDefault="00CA13B8" w:rsidP="00215B5D">
            <w:pPr>
              <w:spacing w:line="240" w:lineRule="auto"/>
              <w:rPr>
                <w:rFonts w:ascii="Garamond" w:hAnsi="Garamond"/>
                <w:sz w:val="22"/>
                <w:szCs w:val="22"/>
              </w:rPr>
            </w:pPr>
            <w:r w:rsidRPr="00CA13B8">
              <w:rPr>
                <w:rFonts w:ascii="Garamond" w:hAnsi="Garamond"/>
                <w:sz w:val="22"/>
                <w:szCs w:val="22"/>
              </w:rPr>
              <w:t>% Urban</w:t>
            </w:r>
          </w:p>
        </w:tc>
        <w:tc>
          <w:tcPr>
            <w:tcW w:w="3834" w:type="dxa"/>
            <w:hideMark/>
          </w:tcPr>
          <w:p w14:paraId="31AE7C6F" w14:textId="77777777" w:rsidR="00CA13B8" w:rsidRPr="00CA13B8" w:rsidRDefault="00CA13B8" w:rsidP="00215B5D">
            <w:pPr>
              <w:spacing w:line="240" w:lineRule="auto"/>
              <w:rPr>
                <w:rFonts w:ascii="Garamond" w:hAnsi="Garamond"/>
                <w:sz w:val="22"/>
                <w:szCs w:val="22"/>
              </w:rPr>
            </w:pPr>
            <w:r w:rsidRPr="00CA13B8">
              <w:rPr>
                <w:rFonts w:ascii="Garamond" w:hAnsi="Garamond"/>
                <w:sz w:val="22"/>
                <w:szCs w:val="22"/>
              </w:rPr>
              <w:t>Percentage census tracts in the county classified as Urban using RUCA codes.</w:t>
            </w:r>
          </w:p>
        </w:tc>
        <w:tc>
          <w:tcPr>
            <w:tcW w:w="3778" w:type="dxa"/>
            <w:hideMark/>
          </w:tcPr>
          <w:p w14:paraId="0DE88505" w14:textId="77777777" w:rsidR="00CA13B8" w:rsidRPr="00CA13B8" w:rsidRDefault="00CA13B8" w:rsidP="00215B5D">
            <w:pPr>
              <w:spacing w:line="240" w:lineRule="auto"/>
              <w:rPr>
                <w:rFonts w:ascii="Garamond" w:hAnsi="Garamond"/>
                <w:sz w:val="22"/>
                <w:szCs w:val="22"/>
              </w:rPr>
            </w:pPr>
            <w:r w:rsidRPr="00CA13B8">
              <w:rPr>
                <w:rFonts w:ascii="Garamond" w:hAnsi="Garamond"/>
                <w:sz w:val="22"/>
                <w:szCs w:val="22"/>
              </w:rPr>
              <w:t xml:space="preserve">Paykin, Susan &amp; </w:t>
            </w:r>
            <w:proofErr w:type="spellStart"/>
            <w:r w:rsidRPr="00CA13B8">
              <w:rPr>
                <w:rFonts w:ascii="Garamond" w:hAnsi="Garamond"/>
                <w:sz w:val="22"/>
                <w:szCs w:val="22"/>
              </w:rPr>
              <w:t>Menghaney</w:t>
            </w:r>
            <w:proofErr w:type="spellEnd"/>
            <w:r w:rsidRPr="00CA13B8">
              <w:rPr>
                <w:rFonts w:ascii="Garamond" w:hAnsi="Garamond"/>
                <w:sz w:val="22"/>
                <w:szCs w:val="22"/>
              </w:rPr>
              <w:t xml:space="preserve">, Moksha &amp; Lin, Qinyun &amp; Kolak, </w:t>
            </w:r>
            <w:proofErr w:type="spellStart"/>
            <w:r w:rsidRPr="00CA13B8">
              <w:rPr>
                <w:rFonts w:ascii="Garamond" w:hAnsi="Garamond"/>
                <w:sz w:val="22"/>
                <w:szCs w:val="22"/>
              </w:rPr>
              <w:t>Marynia</w:t>
            </w:r>
            <w:proofErr w:type="spellEnd"/>
            <w:r w:rsidRPr="00CA13B8">
              <w:rPr>
                <w:rFonts w:ascii="Garamond" w:hAnsi="Garamond"/>
                <w:sz w:val="22"/>
                <w:szCs w:val="22"/>
              </w:rPr>
              <w:t>. (2021). Rural, Suburban, Urban Classification for Small Area Analysis. 10.13140/RG.2.2.25148.16009. </w:t>
            </w:r>
          </w:p>
        </w:tc>
      </w:tr>
      <w:tr w:rsidR="00215B5D" w:rsidRPr="00CA13B8" w14:paraId="5765E1E4" w14:textId="77777777" w:rsidTr="00215B5D">
        <w:tc>
          <w:tcPr>
            <w:tcW w:w="0" w:type="auto"/>
            <w:hideMark/>
          </w:tcPr>
          <w:p w14:paraId="3FB71871" w14:textId="77777777" w:rsidR="00CA13B8" w:rsidRPr="00CA13B8" w:rsidRDefault="00CA13B8" w:rsidP="00215B5D">
            <w:pPr>
              <w:spacing w:line="240" w:lineRule="auto"/>
              <w:rPr>
                <w:rFonts w:ascii="Garamond" w:hAnsi="Garamond"/>
                <w:sz w:val="22"/>
                <w:szCs w:val="22"/>
              </w:rPr>
            </w:pPr>
            <w:r w:rsidRPr="00CA13B8">
              <w:rPr>
                <w:rFonts w:ascii="Garamond" w:hAnsi="Garamond"/>
                <w:sz w:val="22"/>
                <w:szCs w:val="22"/>
              </w:rPr>
              <w:t>% Suburban</w:t>
            </w:r>
          </w:p>
        </w:tc>
        <w:tc>
          <w:tcPr>
            <w:tcW w:w="3834" w:type="dxa"/>
            <w:hideMark/>
          </w:tcPr>
          <w:p w14:paraId="6E318BE7" w14:textId="77777777" w:rsidR="00CA13B8" w:rsidRPr="00CA13B8" w:rsidRDefault="00CA13B8" w:rsidP="00215B5D">
            <w:pPr>
              <w:spacing w:line="240" w:lineRule="auto"/>
              <w:rPr>
                <w:rFonts w:ascii="Garamond" w:hAnsi="Garamond"/>
                <w:sz w:val="22"/>
                <w:szCs w:val="22"/>
              </w:rPr>
            </w:pPr>
            <w:r w:rsidRPr="00CA13B8">
              <w:rPr>
                <w:rFonts w:ascii="Garamond" w:hAnsi="Garamond"/>
                <w:sz w:val="22"/>
                <w:szCs w:val="22"/>
              </w:rPr>
              <w:t>Percentage census tracts in the county classified as Suburban using RUCA codes.</w:t>
            </w:r>
          </w:p>
        </w:tc>
        <w:tc>
          <w:tcPr>
            <w:tcW w:w="3778" w:type="dxa"/>
            <w:hideMark/>
          </w:tcPr>
          <w:p w14:paraId="7DD1097C" w14:textId="77777777" w:rsidR="00CA13B8" w:rsidRPr="00CA13B8" w:rsidRDefault="00CA13B8" w:rsidP="00215B5D">
            <w:pPr>
              <w:spacing w:line="240" w:lineRule="auto"/>
              <w:rPr>
                <w:rFonts w:ascii="Garamond" w:hAnsi="Garamond"/>
                <w:sz w:val="22"/>
                <w:szCs w:val="22"/>
              </w:rPr>
            </w:pPr>
            <w:r w:rsidRPr="00CA13B8">
              <w:rPr>
                <w:rFonts w:ascii="Garamond" w:hAnsi="Garamond"/>
                <w:sz w:val="22"/>
                <w:szCs w:val="22"/>
              </w:rPr>
              <w:t xml:space="preserve">Paykin, Susan &amp; </w:t>
            </w:r>
            <w:proofErr w:type="spellStart"/>
            <w:r w:rsidRPr="00CA13B8">
              <w:rPr>
                <w:rFonts w:ascii="Garamond" w:hAnsi="Garamond"/>
                <w:sz w:val="22"/>
                <w:szCs w:val="22"/>
              </w:rPr>
              <w:t>Menghaney</w:t>
            </w:r>
            <w:proofErr w:type="spellEnd"/>
            <w:r w:rsidRPr="00CA13B8">
              <w:rPr>
                <w:rFonts w:ascii="Garamond" w:hAnsi="Garamond"/>
                <w:sz w:val="22"/>
                <w:szCs w:val="22"/>
              </w:rPr>
              <w:t xml:space="preserve">, Moksha &amp; Lin, Qinyun &amp; Kolak, </w:t>
            </w:r>
            <w:proofErr w:type="spellStart"/>
            <w:r w:rsidRPr="00CA13B8">
              <w:rPr>
                <w:rFonts w:ascii="Garamond" w:hAnsi="Garamond"/>
                <w:sz w:val="22"/>
                <w:szCs w:val="22"/>
              </w:rPr>
              <w:t>Marynia</w:t>
            </w:r>
            <w:proofErr w:type="spellEnd"/>
            <w:r w:rsidRPr="00CA13B8">
              <w:rPr>
                <w:rFonts w:ascii="Garamond" w:hAnsi="Garamond"/>
                <w:sz w:val="22"/>
                <w:szCs w:val="22"/>
              </w:rPr>
              <w:t>. (2021). Rural, Suburban, Urban Classification for Small Area Analysis. 10.13140/RG.2.2.25148.16009. </w:t>
            </w:r>
          </w:p>
        </w:tc>
      </w:tr>
      <w:tr w:rsidR="00215B5D" w:rsidRPr="00CA13B8" w14:paraId="04AD5CCB" w14:textId="77777777" w:rsidTr="00215B5D">
        <w:tc>
          <w:tcPr>
            <w:tcW w:w="0" w:type="auto"/>
            <w:hideMark/>
          </w:tcPr>
          <w:p w14:paraId="7A97CDCD" w14:textId="77777777" w:rsidR="00CA13B8" w:rsidRPr="00CA13B8" w:rsidRDefault="00CA13B8" w:rsidP="00215B5D">
            <w:pPr>
              <w:spacing w:line="240" w:lineRule="auto"/>
              <w:rPr>
                <w:rFonts w:ascii="Garamond" w:hAnsi="Garamond"/>
                <w:sz w:val="22"/>
                <w:szCs w:val="22"/>
              </w:rPr>
            </w:pPr>
            <w:r w:rsidRPr="00CA13B8">
              <w:rPr>
                <w:rFonts w:ascii="Garamond" w:hAnsi="Garamond"/>
                <w:sz w:val="22"/>
                <w:szCs w:val="22"/>
              </w:rPr>
              <w:t>% poverty</w:t>
            </w:r>
          </w:p>
        </w:tc>
        <w:tc>
          <w:tcPr>
            <w:tcW w:w="3834" w:type="dxa"/>
            <w:hideMark/>
          </w:tcPr>
          <w:p w14:paraId="2CBF39D8" w14:textId="77777777" w:rsidR="00CA13B8" w:rsidRPr="00CA13B8" w:rsidRDefault="00CA13B8" w:rsidP="00215B5D">
            <w:pPr>
              <w:spacing w:line="240" w:lineRule="auto"/>
              <w:rPr>
                <w:rFonts w:ascii="Garamond" w:hAnsi="Garamond"/>
                <w:sz w:val="22"/>
                <w:szCs w:val="22"/>
              </w:rPr>
            </w:pPr>
            <w:r w:rsidRPr="00CA13B8">
              <w:rPr>
                <w:rFonts w:ascii="Garamond" w:hAnsi="Garamond"/>
                <w:sz w:val="22"/>
                <w:szCs w:val="22"/>
              </w:rPr>
              <w:t>Number of individuals earning below the poverty income threshold as a percentage of the total population. </w:t>
            </w:r>
          </w:p>
        </w:tc>
        <w:tc>
          <w:tcPr>
            <w:tcW w:w="3778" w:type="dxa"/>
            <w:hideMark/>
          </w:tcPr>
          <w:p w14:paraId="3F1ADD6C" w14:textId="77777777" w:rsidR="00CA13B8" w:rsidRPr="00CA13B8" w:rsidRDefault="00CA13B8" w:rsidP="00215B5D">
            <w:pPr>
              <w:spacing w:line="240" w:lineRule="auto"/>
              <w:rPr>
                <w:rFonts w:ascii="Garamond" w:hAnsi="Garamond"/>
                <w:sz w:val="22"/>
                <w:szCs w:val="22"/>
              </w:rPr>
            </w:pPr>
            <w:r w:rsidRPr="00CA13B8">
              <w:rPr>
                <w:rFonts w:ascii="Garamond" w:hAnsi="Garamond"/>
                <w:sz w:val="22"/>
                <w:szCs w:val="22"/>
              </w:rPr>
              <w:t>ACS, 2018 5-year average</w:t>
            </w:r>
          </w:p>
        </w:tc>
      </w:tr>
      <w:tr w:rsidR="00215B5D" w:rsidRPr="00CA13B8" w14:paraId="759242F9" w14:textId="77777777" w:rsidTr="00215B5D">
        <w:tc>
          <w:tcPr>
            <w:tcW w:w="0" w:type="auto"/>
            <w:hideMark/>
          </w:tcPr>
          <w:p w14:paraId="09CD8216" w14:textId="77777777" w:rsidR="00CA13B8" w:rsidRPr="00CA13B8" w:rsidRDefault="00CA13B8" w:rsidP="00215B5D">
            <w:pPr>
              <w:spacing w:line="240" w:lineRule="auto"/>
              <w:rPr>
                <w:rFonts w:ascii="Garamond" w:hAnsi="Garamond"/>
                <w:sz w:val="22"/>
                <w:szCs w:val="22"/>
              </w:rPr>
            </w:pPr>
            <w:r w:rsidRPr="00CA13B8">
              <w:rPr>
                <w:rFonts w:ascii="Garamond" w:hAnsi="Garamond"/>
                <w:sz w:val="22"/>
                <w:szCs w:val="22"/>
              </w:rPr>
              <w:t>Median household income</w:t>
            </w:r>
          </w:p>
        </w:tc>
        <w:tc>
          <w:tcPr>
            <w:tcW w:w="3834" w:type="dxa"/>
            <w:hideMark/>
          </w:tcPr>
          <w:p w14:paraId="2C042B28" w14:textId="075C8A66" w:rsidR="00CA13B8" w:rsidRPr="00CA13B8" w:rsidRDefault="00CA13B8" w:rsidP="00215B5D">
            <w:pPr>
              <w:spacing w:line="240" w:lineRule="auto"/>
              <w:rPr>
                <w:rFonts w:ascii="Garamond" w:hAnsi="Garamond"/>
                <w:sz w:val="22"/>
                <w:szCs w:val="22"/>
              </w:rPr>
            </w:pPr>
            <w:r w:rsidRPr="00CA13B8">
              <w:rPr>
                <w:rFonts w:ascii="Garamond" w:hAnsi="Garamond"/>
                <w:sz w:val="22"/>
                <w:szCs w:val="22"/>
              </w:rPr>
              <w:t>Median household income </w:t>
            </w:r>
            <w:r w:rsidR="0096291A">
              <w:rPr>
                <w:rFonts w:ascii="Garamond" w:hAnsi="Garamond"/>
                <w:sz w:val="22"/>
                <w:szCs w:val="22"/>
              </w:rPr>
              <w:t>(in USD)</w:t>
            </w:r>
          </w:p>
        </w:tc>
        <w:tc>
          <w:tcPr>
            <w:tcW w:w="3778" w:type="dxa"/>
            <w:hideMark/>
          </w:tcPr>
          <w:p w14:paraId="36F87AF8" w14:textId="77777777" w:rsidR="00CA13B8" w:rsidRPr="00CA13B8" w:rsidRDefault="00CA13B8" w:rsidP="00215B5D">
            <w:pPr>
              <w:spacing w:line="240" w:lineRule="auto"/>
              <w:rPr>
                <w:rFonts w:ascii="Garamond" w:hAnsi="Garamond"/>
                <w:sz w:val="22"/>
                <w:szCs w:val="22"/>
              </w:rPr>
            </w:pPr>
            <w:r w:rsidRPr="00CA13B8">
              <w:rPr>
                <w:rFonts w:ascii="Garamond" w:hAnsi="Garamond"/>
                <w:sz w:val="22"/>
                <w:szCs w:val="22"/>
              </w:rPr>
              <w:t>ACS, 2018 5-year average</w:t>
            </w:r>
          </w:p>
        </w:tc>
      </w:tr>
      <w:tr w:rsidR="00215B5D" w:rsidRPr="00CA13B8" w14:paraId="7C11315A" w14:textId="77777777" w:rsidTr="00215B5D">
        <w:tc>
          <w:tcPr>
            <w:tcW w:w="0" w:type="auto"/>
            <w:hideMark/>
          </w:tcPr>
          <w:p w14:paraId="07204438" w14:textId="77777777" w:rsidR="00CA13B8" w:rsidRPr="00CA13B8" w:rsidRDefault="00CA13B8" w:rsidP="00215B5D">
            <w:pPr>
              <w:spacing w:line="240" w:lineRule="auto"/>
              <w:rPr>
                <w:rFonts w:ascii="Garamond" w:hAnsi="Garamond"/>
                <w:sz w:val="22"/>
                <w:szCs w:val="22"/>
              </w:rPr>
            </w:pPr>
            <w:r w:rsidRPr="00CA13B8">
              <w:rPr>
                <w:rFonts w:ascii="Garamond" w:hAnsi="Garamond"/>
                <w:sz w:val="22"/>
                <w:szCs w:val="22"/>
              </w:rPr>
              <w:t xml:space="preserve">% </w:t>
            </w:r>
            <w:proofErr w:type="gramStart"/>
            <w:r w:rsidRPr="00CA13B8">
              <w:rPr>
                <w:rFonts w:ascii="Garamond" w:hAnsi="Garamond"/>
                <w:sz w:val="22"/>
                <w:szCs w:val="22"/>
              </w:rPr>
              <w:t>no</w:t>
            </w:r>
            <w:proofErr w:type="gramEnd"/>
            <w:r w:rsidRPr="00CA13B8">
              <w:rPr>
                <w:rFonts w:ascii="Garamond" w:hAnsi="Garamond"/>
                <w:sz w:val="22"/>
                <w:szCs w:val="22"/>
              </w:rPr>
              <w:t xml:space="preserve"> high school diploma </w:t>
            </w:r>
          </w:p>
        </w:tc>
        <w:tc>
          <w:tcPr>
            <w:tcW w:w="3834" w:type="dxa"/>
            <w:hideMark/>
          </w:tcPr>
          <w:p w14:paraId="7BE5D243" w14:textId="77777777" w:rsidR="00CA13B8" w:rsidRPr="00CA13B8" w:rsidRDefault="00CA13B8" w:rsidP="00215B5D">
            <w:pPr>
              <w:spacing w:line="240" w:lineRule="auto"/>
              <w:rPr>
                <w:rFonts w:ascii="Garamond" w:hAnsi="Garamond"/>
                <w:sz w:val="22"/>
                <w:szCs w:val="22"/>
              </w:rPr>
            </w:pPr>
            <w:r w:rsidRPr="00CA13B8">
              <w:rPr>
                <w:rFonts w:ascii="Garamond" w:hAnsi="Garamond"/>
                <w:sz w:val="22"/>
                <w:szCs w:val="22"/>
              </w:rPr>
              <w:t>Percentage of population 25 years and over, less than a high school degree </w:t>
            </w:r>
          </w:p>
        </w:tc>
        <w:tc>
          <w:tcPr>
            <w:tcW w:w="3778" w:type="dxa"/>
            <w:hideMark/>
          </w:tcPr>
          <w:p w14:paraId="3AC03DD7" w14:textId="77777777" w:rsidR="00CA13B8" w:rsidRPr="00CA13B8" w:rsidRDefault="00CA13B8" w:rsidP="00215B5D">
            <w:pPr>
              <w:spacing w:line="240" w:lineRule="auto"/>
              <w:rPr>
                <w:rFonts w:ascii="Garamond" w:hAnsi="Garamond"/>
                <w:sz w:val="22"/>
                <w:szCs w:val="22"/>
              </w:rPr>
            </w:pPr>
            <w:r w:rsidRPr="00CA13B8">
              <w:rPr>
                <w:rFonts w:ascii="Garamond" w:hAnsi="Garamond"/>
                <w:sz w:val="22"/>
                <w:szCs w:val="22"/>
              </w:rPr>
              <w:t>ACS, 2018 5-year average</w:t>
            </w:r>
          </w:p>
        </w:tc>
      </w:tr>
      <w:tr w:rsidR="00215B5D" w:rsidRPr="00CA13B8" w14:paraId="0FF11D0A" w14:textId="77777777" w:rsidTr="00215B5D">
        <w:tc>
          <w:tcPr>
            <w:tcW w:w="0" w:type="auto"/>
            <w:hideMark/>
          </w:tcPr>
          <w:p w14:paraId="3A9F3824" w14:textId="77777777" w:rsidR="00CA13B8" w:rsidRPr="00CA13B8" w:rsidRDefault="00CA13B8" w:rsidP="00215B5D">
            <w:pPr>
              <w:spacing w:line="240" w:lineRule="auto"/>
              <w:rPr>
                <w:rFonts w:ascii="Garamond" w:hAnsi="Garamond"/>
                <w:sz w:val="22"/>
                <w:szCs w:val="22"/>
              </w:rPr>
            </w:pPr>
            <w:r w:rsidRPr="00CA13B8">
              <w:rPr>
                <w:rFonts w:ascii="Garamond" w:hAnsi="Garamond"/>
                <w:sz w:val="22"/>
                <w:szCs w:val="22"/>
              </w:rPr>
              <w:t>SVI (THEME1)</w:t>
            </w:r>
          </w:p>
        </w:tc>
        <w:tc>
          <w:tcPr>
            <w:tcW w:w="3834" w:type="dxa"/>
            <w:hideMark/>
          </w:tcPr>
          <w:p w14:paraId="09398CE1" w14:textId="77777777" w:rsidR="00CA13B8" w:rsidRPr="00CA13B8" w:rsidRDefault="00CA13B8" w:rsidP="00215B5D">
            <w:pPr>
              <w:spacing w:line="240" w:lineRule="auto"/>
              <w:rPr>
                <w:rFonts w:ascii="Garamond" w:hAnsi="Garamond"/>
                <w:sz w:val="22"/>
                <w:szCs w:val="22"/>
              </w:rPr>
            </w:pPr>
            <w:r w:rsidRPr="00CA13B8">
              <w:rPr>
                <w:rFonts w:ascii="Garamond" w:hAnsi="Garamond"/>
                <w:sz w:val="22"/>
                <w:szCs w:val="22"/>
              </w:rPr>
              <w:t>SVI Ranking, Theme 1: socioeconomic.</w:t>
            </w:r>
          </w:p>
        </w:tc>
        <w:tc>
          <w:tcPr>
            <w:tcW w:w="3778" w:type="dxa"/>
            <w:hideMark/>
          </w:tcPr>
          <w:p w14:paraId="7FDE585E" w14:textId="77777777" w:rsidR="00CA13B8" w:rsidRPr="00CA13B8" w:rsidRDefault="00CA13B8" w:rsidP="00215B5D">
            <w:pPr>
              <w:spacing w:line="240" w:lineRule="auto"/>
              <w:rPr>
                <w:rFonts w:ascii="Garamond" w:hAnsi="Garamond"/>
                <w:sz w:val="22"/>
                <w:szCs w:val="22"/>
              </w:rPr>
            </w:pPr>
            <w:r w:rsidRPr="00CA13B8">
              <w:rPr>
                <w:rFonts w:ascii="Garamond" w:hAnsi="Garamond"/>
                <w:sz w:val="22"/>
                <w:szCs w:val="22"/>
              </w:rPr>
              <w:t>CDC Social Vulnerability Index 2018</w:t>
            </w:r>
          </w:p>
        </w:tc>
      </w:tr>
      <w:tr w:rsidR="00215B5D" w:rsidRPr="00CA13B8" w14:paraId="1F9870B4" w14:textId="77777777" w:rsidTr="00215B5D">
        <w:tc>
          <w:tcPr>
            <w:tcW w:w="0" w:type="auto"/>
            <w:hideMark/>
          </w:tcPr>
          <w:p w14:paraId="2FF3CB18" w14:textId="77777777" w:rsidR="00CA13B8" w:rsidRPr="00CA13B8" w:rsidRDefault="00CA13B8" w:rsidP="00215B5D">
            <w:pPr>
              <w:spacing w:line="240" w:lineRule="auto"/>
              <w:rPr>
                <w:rFonts w:ascii="Garamond" w:hAnsi="Garamond"/>
                <w:sz w:val="22"/>
                <w:szCs w:val="22"/>
              </w:rPr>
            </w:pPr>
            <w:r w:rsidRPr="00CA13B8">
              <w:rPr>
                <w:rFonts w:ascii="Garamond" w:hAnsi="Garamond"/>
                <w:sz w:val="22"/>
                <w:szCs w:val="22"/>
              </w:rPr>
              <w:t>SVI (THEME2)</w:t>
            </w:r>
          </w:p>
        </w:tc>
        <w:tc>
          <w:tcPr>
            <w:tcW w:w="3834" w:type="dxa"/>
            <w:hideMark/>
          </w:tcPr>
          <w:p w14:paraId="36C335FB" w14:textId="77777777" w:rsidR="00CA13B8" w:rsidRPr="00CA13B8" w:rsidRDefault="00CA13B8" w:rsidP="00215B5D">
            <w:pPr>
              <w:spacing w:line="240" w:lineRule="auto"/>
              <w:rPr>
                <w:rFonts w:ascii="Garamond" w:hAnsi="Garamond"/>
                <w:sz w:val="22"/>
                <w:szCs w:val="22"/>
              </w:rPr>
            </w:pPr>
            <w:r w:rsidRPr="00CA13B8">
              <w:rPr>
                <w:rFonts w:ascii="Garamond" w:hAnsi="Garamond"/>
                <w:sz w:val="22"/>
                <w:szCs w:val="22"/>
              </w:rPr>
              <w:t>SVI Ranking, Theme 2: Household Composition &amp; Disability. </w:t>
            </w:r>
          </w:p>
        </w:tc>
        <w:tc>
          <w:tcPr>
            <w:tcW w:w="3778" w:type="dxa"/>
            <w:hideMark/>
          </w:tcPr>
          <w:p w14:paraId="79FAA4FD" w14:textId="77777777" w:rsidR="00CA13B8" w:rsidRPr="00CA13B8" w:rsidRDefault="00CA13B8" w:rsidP="00215B5D">
            <w:pPr>
              <w:spacing w:line="240" w:lineRule="auto"/>
              <w:rPr>
                <w:rFonts w:ascii="Garamond" w:hAnsi="Garamond"/>
                <w:sz w:val="22"/>
                <w:szCs w:val="22"/>
              </w:rPr>
            </w:pPr>
            <w:r w:rsidRPr="00CA13B8">
              <w:rPr>
                <w:rFonts w:ascii="Garamond" w:hAnsi="Garamond"/>
                <w:sz w:val="22"/>
                <w:szCs w:val="22"/>
              </w:rPr>
              <w:t>CDC Social Vulnerability Index 2018</w:t>
            </w:r>
          </w:p>
        </w:tc>
      </w:tr>
      <w:tr w:rsidR="00215B5D" w:rsidRPr="00CA13B8" w14:paraId="2E3A5853" w14:textId="77777777" w:rsidTr="00215B5D">
        <w:tc>
          <w:tcPr>
            <w:tcW w:w="0" w:type="auto"/>
            <w:hideMark/>
          </w:tcPr>
          <w:p w14:paraId="3628675B" w14:textId="77777777" w:rsidR="00CA13B8" w:rsidRPr="00CA13B8" w:rsidRDefault="00CA13B8" w:rsidP="00215B5D">
            <w:pPr>
              <w:spacing w:line="240" w:lineRule="auto"/>
              <w:rPr>
                <w:rFonts w:ascii="Garamond" w:hAnsi="Garamond"/>
                <w:sz w:val="22"/>
                <w:szCs w:val="22"/>
              </w:rPr>
            </w:pPr>
            <w:r w:rsidRPr="00CA13B8">
              <w:rPr>
                <w:rFonts w:ascii="Garamond" w:hAnsi="Garamond"/>
                <w:sz w:val="22"/>
                <w:szCs w:val="22"/>
              </w:rPr>
              <w:t>SVI (THEME3)</w:t>
            </w:r>
          </w:p>
        </w:tc>
        <w:tc>
          <w:tcPr>
            <w:tcW w:w="3834" w:type="dxa"/>
            <w:hideMark/>
          </w:tcPr>
          <w:p w14:paraId="4711F037" w14:textId="77777777" w:rsidR="00CA13B8" w:rsidRPr="00CA13B8" w:rsidRDefault="00CA13B8" w:rsidP="00215B5D">
            <w:pPr>
              <w:spacing w:line="240" w:lineRule="auto"/>
              <w:rPr>
                <w:rFonts w:ascii="Garamond" w:hAnsi="Garamond"/>
                <w:sz w:val="22"/>
                <w:szCs w:val="22"/>
              </w:rPr>
            </w:pPr>
            <w:r w:rsidRPr="00CA13B8">
              <w:rPr>
                <w:rFonts w:ascii="Garamond" w:hAnsi="Garamond"/>
                <w:sz w:val="22"/>
                <w:szCs w:val="22"/>
              </w:rPr>
              <w:t>SVI Ranking, Theme 3: Minority Status &amp; Language. </w:t>
            </w:r>
          </w:p>
        </w:tc>
        <w:tc>
          <w:tcPr>
            <w:tcW w:w="3778" w:type="dxa"/>
            <w:hideMark/>
          </w:tcPr>
          <w:p w14:paraId="163945E0" w14:textId="77777777" w:rsidR="00CA13B8" w:rsidRPr="00CA13B8" w:rsidRDefault="00CA13B8" w:rsidP="00215B5D">
            <w:pPr>
              <w:spacing w:line="240" w:lineRule="auto"/>
              <w:rPr>
                <w:rFonts w:ascii="Garamond" w:hAnsi="Garamond"/>
                <w:sz w:val="22"/>
                <w:szCs w:val="22"/>
              </w:rPr>
            </w:pPr>
            <w:r w:rsidRPr="00CA13B8">
              <w:rPr>
                <w:rFonts w:ascii="Garamond" w:hAnsi="Garamond"/>
                <w:sz w:val="22"/>
                <w:szCs w:val="22"/>
              </w:rPr>
              <w:t>CDC Social Vulnerability Index 2018</w:t>
            </w:r>
          </w:p>
        </w:tc>
      </w:tr>
      <w:tr w:rsidR="00215B5D" w:rsidRPr="00CA13B8" w14:paraId="497ADEDA" w14:textId="77777777" w:rsidTr="00215B5D">
        <w:tc>
          <w:tcPr>
            <w:tcW w:w="0" w:type="auto"/>
            <w:hideMark/>
          </w:tcPr>
          <w:p w14:paraId="0F5B399A" w14:textId="77777777" w:rsidR="00CA13B8" w:rsidRPr="00CA13B8" w:rsidRDefault="00CA13B8" w:rsidP="00215B5D">
            <w:pPr>
              <w:spacing w:line="240" w:lineRule="auto"/>
              <w:rPr>
                <w:rFonts w:ascii="Garamond" w:hAnsi="Garamond"/>
                <w:sz w:val="22"/>
                <w:szCs w:val="22"/>
              </w:rPr>
            </w:pPr>
            <w:r w:rsidRPr="00CA13B8">
              <w:rPr>
                <w:rFonts w:ascii="Garamond" w:hAnsi="Garamond"/>
                <w:sz w:val="22"/>
                <w:szCs w:val="22"/>
              </w:rPr>
              <w:t>SVI (THEME4)</w:t>
            </w:r>
          </w:p>
        </w:tc>
        <w:tc>
          <w:tcPr>
            <w:tcW w:w="3834" w:type="dxa"/>
            <w:hideMark/>
          </w:tcPr>
          <w:p w14:paraId="39BD8D6E" w14:textId="77777777" w:rsidR="00CA13B8" w:rsidRPr="00CA13B8" w:rsidRDefault="00CA13B8" w:rsidP="00215B5D">
            <w:pPr>
              <w:spacing w:line="240" w:lineRule="auto"/>
              <w:rPr>
                <w:rFonts w:ascii="Garamond" w:hAnsi="Garamond"/>
                <w:sz w:val="22"/>
                <w:szCs w:val="22"/>
              </w:rPr>
            </w:pPr>
            <w:r w:rsidRPr="00CA13B8">
              <w:rPr>
                <w:rFonts w:ascii="Garamond" w:hAnsi="Garamond"/>
                <w:sz w:val="22"/>
                <w:szCs w:val="22"/>
              </w:rPr>
              <w:t>SVI Ranking, Theme 4: Housing Type &amp; Transportation. </w:t>
            </w:r>
          </w:p>
        </w:tc>
        <w:tc>
          <w:tcPr>
            <w:tcW w:w="3778" w:type="dxa"/>
            <w:hideMark/>
          </w:tcPr>
          <w:p w14:paraId="37E78F8D" w14:textId="77777777" w:rsidR="00CA13B8" w:rsidRPr="00CA13B8" w:rsidRDefault="00CA13B8" w:rsidP="00215B5D">
            <w:pPr>
              <w:spacing w:line="240" w:lineRule="auto"/>
              <w:rPr>
                <w:rFonts w:ascii="Garamond" w:hAnsi="Garamond"/>
                <w:sz w:val="22"/>
                <w:szCs w:val="22"/>
              </w:rPr>
            </w:pPr>
            <w:r w:rsidRPr="00CA13B8">
              <w:rPr>
                <w:rFonts w:ascii="Garamond" w:hAnsi="Garamond"/>
                <w:sz w:val="22"/>
                <w:szCs w:val="22"/>
              </w:rPr>
              <w:t>CDC Social Vulnerability Index 2018</w:t>
            </w:r>
          </w:p>
        </w:tc>
      </w:tr>
      <w:tr w:rsidR="00215B5D" w:rsidRPr="00CA13B8" w14:paraId="1BEE51DB" w14:textId="77777777" w:rsidTr="00215B5D">
        <w:tc>
          <w:tcPr>
            <w:tcW w:w="0" w:type="auto"/>
            <w:hideMark/>
          </w:tcPr>
          <w:p w14:paraId="09C427BE" w14:textId="77777777" w:rsidR="00CA13B8" w:rsidRPr="00CA13B8" w:rsidRDefault="00CA13B8" w:rsidP="00215B5D">
            <w:pPr>
              <w:spacing w:line="240" w:lineRule="auto"/>
              <w:rPr>
                <w:rFonts w:ascii="Garamond" w:hAnsi="Garamond"/>
                <w:sz w:val="22"/>
                <w:szCs w:val="22"/>
              </w:rPr>
            </w:pPr>
            <w:r w:rsidRPr="00CA13B8">
              <w:rPr>
                <w:rFonts w:ascii="Garamond" w:hAnsi="Garamond"/>
                <w:sz w:val="22"/>
                <w:szCs w:val="22"/>
              </w:rPr>
              <w:t>Food Desert</w:t>
            </w:r>
          </w:p>
        </w:tc>
        <w:tc>
          <w:tcPr>
            <w:tcW w:w="3834" w:type="dxa"/>
            <w:hideMark/>
          </w:tcPr>
          <w:p w14:paraId="45354FA2" w14:textId="29F8A408" w:rsidR="00CA13B8" w:rsidRPr="00CA13B8" w:rsidRDefault="00A23DC5" w:rsidP="00215B5D">
            <w:pPr>
              <w:spacing w:line="240" w:lineRule="auto"/>
              <w:rPr>
                <w:rFonts w:ascii="Garamond" w:hAnsi="Garamond"/>
                <w:sz w:val="22"/>
                <w:szCs w:val="22"/>
              </w:rPr>
            </w:pPr>
            <w:r>
              <w:rPr>
                <w:rFonts w:ascii="Garamond" w:hAnsi="Garamond"/>
                <w:sz w:val="22"/>
                <w:szCs w:val="22"/>
              </w:rPr>
              <w:t>Binary indicator defined by l</w:t>
            </w:r>
            <w:r w:rsidR="00CA13B8" w:rsidRPr="00CA13B8">
              <w:rPr>
                <w:rFonts w:ascii="Garamond" w:hAnsi="Garamond"/>
                <w:sz w:val="22"/>
                <w:szCs w:val="22"/>
              </w:rPr>
              <w:t xml:space="preserve">ow income and low access measured at ½ </w:t>
            </w:r>
            <w:r>
              <w:rPr>
                <w:rFonts w:ascii="Garamond" w:hAnsi="Garamond"/>
                <w:sz w:val="22"/>
                <w:szCs w:val="22"/>
              </w:rPr>
              <w:t xml:space="preserve">(urban) </w:t>
            </w:r>
            <w:r w:rsidR="00CA13B8" w:rsidRPr="00CA13B8">
              <w:rPr>
                <w:rFonts w:ascii="Garamond" w:hAnsi="Garamond"/>
                <w:sz w:val="22"/>
                <w:szCs w:val="22"/>
              </w:rPr>
              <w:t xml:space="preserve">and 10 miles </w:t>
            </w:r>
            <w:r>
              <w:rPr>
                <w:rFonts w:ascii="Garamond" w:hAnsi="Garamond"/>
                <w:sz w:val="22"/>
                <w:szCs w:val="22"/>
              </w:rPr>
              <w:t xml:space="preserve">(rural) </w:t>
            </w:r>
            <w:r w:rsidR="00CA13B8" w:rsidRPr="00CA13B8">
              <w:rPr>
                <w:rFonts w:ascii="Garamond" w:hAnsi="Garamond"/>
                <w:sz w:val="22"/>
                <w:szCs w:val="22"/>
              </w:rPr>
              <w:t>at the census tract level, then aggregated to the county level weighted by population. </w:t>
            </w:r>
          </w:p>
        </w:tc>
        <w:tc>
          <w:tcPr>
            <w:tcW w:w="3778" w:type="dxa"/>
            <w:hideMark/>
          </w:tcPr>
          <w:p w14:paraId="293CC8C1" w14:textId="77777777" w:rsidR="00CA13B8" w:rsidRPr="00CA13B8" w:rsidRDefault="00CA13B8" w:rsidP="00215B5D">
            <w:pPr>
              <w:spacing w:line="240" w:lineRule="auto"/>
              <w:rPr>
                <w:rFonts w:ascii="Garamond" w:hAnsi="Garamond"/>
                <w:sz w:val="22"/>
                <w:szCs w:val="22"/>
              </w:rPr>
            </w:pPr>
            <w:r w:rsidRPr="00CA13B8">
              <w:rPr>
                <w:rFonts w:ascii="Garamond" w:hAnsi="Garamond"/>
                <w:sz w:val="22"/>
                <w:szCs w:val="22"/>
              </w:rPr>
              <w:t>USDA</w:t>
            </w:r>
          </w:p>
        </w:tc>
      </w:tr>
    </w:tbl>
    <w:p w14:paraId="4C5DA2C4" w14:textId="77777777" w:rsidR="009C1794" w:rsidRDefault="009C1794" w:rsidP="004B655C">
      <w:pPr>
        <w:rPr>
          <w:rFonts w:ascii="Garamond" w:hAnsi="Garamond"/>
          <w:b/>
          <w:bCs/>
        </w:rPr>
      </w:pPr>
    </w:p>
    <w:p w14:paraId="6F52BE5D" w14:textId="6FF09C03" w:rsidR="004B655C" w:rsidRPr="009F1A59" w:rsidRDefault="008C3B8E" w:rsidP="004B655C">
      <w:pPr>
        <w:rPr>
          <w:rFonts w:ascii="Garamond" w:hAnsi="Garamond"/>
        </w:rPr>
      </w:pPr>
      <w:r w:rsidRPr="00CA13B8">
        <w:rPr>
          <w:rFonts w:ascii="Garamond" w:hAnsi="Garamond"/>
          <w:b/>
          <w:bCs/>
        </w:rPr>
        <w:lastRenderedPageBreak/>
        <w:t xml:space="preserve">Table </w:t>
      </w:r>
      <w:r w:rsidR="00D768C3">
        <w:rPr>
          <w:rFonts w:ascii="Garamond" w:hAnsi="Garamond"/>
          <w:b/>
          <w:bCs/>
        </w:rPr>
        <w:t>S</w:t>
      </w:r>
      <w:r w:rsidR="009C1794">
        <w:rPr>
          <w:rFonts w:ascii="Garamond" w:hAnsi="Garamond"/>
          <w:b/>
          <w:bCs/>
        </w:rPr>
        <w:t>3</w:t>
      </w:r>
      <w:r w:rsidRPr="00CA13B8">
        <w:rPr>
          <w:rFonts w:ascii="Garamond" w:hAnsi="Garamond"/>
          <w:b/>
          <w:bCs/>
        </w:rPr>
        <w:t xml:space="preserve">. </w:t>
      </w:r>
      <w:r w:rsidR="004B655C">
        <w:rPr>
          <w:rFonts w:ascii="Garamond" w:hAnsi="Garamond" w:hint="eastAsia"/>
        </w:rPr>
        <w:t xml:space="preserve">Multivariable </w:t>
      </w:r>
      <w:r w:rsidR="004B655C" w:rsidRPr="009F1A59">
        <w:rPr>
          <w:rFonts w:ascii="Garamond" w:hAnsi="Garamond"/>
        </w:rPr>
        <w:t>linear regression</w:t>
      </w:r>
      <w:r w:rsidR="004B655C">
        <w:rPr>
          <w:rFonts w:ascii="Garamond" w:hAnsi="Garamond" w:hint="eastAsia"/>
        </w:rPr>
        <w:t xml:space="preserve"> models predicting obesity-related </w:t>
      </w:r>
      <w:r w:rsidR="00D36B88">
        <w:rPr>
          <w:rFonts w:ascii="Garamond" w:hAnsi="Garamond"/>
        </w:rPr>
        <w:t xml:space="preserve">cancer </w:t>
      </w:r>
      <w:r w:rsidR="004B655C">
        <w:rPr>
          <w:rFonts w:ascii="Garamond" w:hAnsi="Garamond" w:hint="eastAsia"/>
        </w:rPr>
        <w:t xml:space="preserve">mortality rates using </w:t>
      </w:r>
      <w:r w:rsidR="005E310D">
        <w:rPr>
          <w:rFonts w:ascii="Garamond" w:hAnsi="Garamond"/>
        </w:rPr>
        <w:t xml:space="preserve">standardized </w:t>
      </w:r>
      <w:r w:rsidR="004B655C">
        <w:rPr>
          <w:rFonts w:ascii="Garamond" w:hAnsi="Garamond" w:hint="eastAsia"/>
        </w:rPr>
        <w:t>RFE measures (</w:t>
      </w:r>
      <w:r w:rsidR="004B655C" w:rsidRPr="00B0282F">
        <w:rPr>
          <w:rFonts w:ascii="Garamond" w:hAnsi="Garamond"/>
        </w:rPr>
        <w:t>five-year average and annual mortality rates from 2015 to 2020</w:t>
      </w:r>
      <w:r w:rsidR="004B655C">
        <w:rPr>
          <w:rFonts w:ascii="Garamond" w:hAnsi="Garamond" w:hint="eastAsia"/>
        </w:rPr>
        <w:t xml:space="preserve">). </w:t>
      </w:r>
    </w:p>
    <w:tbl>
      <w:tblPr>
        <w:tblStyle w:val="TableGrid"/>
        <w:tblW w:w="5000" w:type="pct"/>
        <w:tblLook w:val="04A0" w:firstRow="1" w:lastRow="0" w:firstColumn="1" w:lastColumn="0" w:noHBand="0" w:noVBand="1"/>
      </w:tblPr>
      <w:tblGrid>
        <w:gridCol w:w="1542"/>
        <w:gridCol w:w="2629"/>
        <w:gridCol w:w="1082"/>
        <w:gridCol w:w="2629"/>
        <w:gridCol w:w="1134"/>
      </w:tblGrid>
      <w:tr w:rsidR="008C3B8E" w:rsidRPr="00CA13B8" w14:paraId="729BFA0B" w14:textId="77777777" w:rsidTr="008C3B8E">
        <w:trPr>
          <w:trHeight w:val="420"/>
        </w:trPr>
        <w:tc>
          <w:tcPr>
            <w:tcW w:w="855" w:type="pct"/>
            <w:hideMark/>
          </w:tcPr>
          <w:p w14:paraId="529EA64F" w14:textId="77777777" w:rsidR="008C3B8E" w:rsidRPr="00CA13B8" w:rsidRDefault="008C3B8E" w:rsidP="00D21E29">
            <w:pPr>
              <w:spacing w:after="160" w:line="278" w:lineRule="auto"/>
              <w:rPr>
                <w:rFonts w:ascii="Garamond" w:hAnsi="Garamond"/>
              </w:rPr>
            </w:pPr>
          </w:p>
        </w:tc>
        <w:tc>
          <w:tcPr>
            <w:tcW w:w="2058" w:type="pct"/>
            <w:gridSpan w:val="2"/>
            <w:hideMark/>
          </w:tcPr>
          <w:p w14:paraId="2B5F0E6D" w14:textId="77777777" w:rsidR="008C3B8E" w:rsidRPr="00CA13B8" w:rsidRDefault="008C3B8E" w:rsidP="00D21E29">
            <w:pPr>
              <w:spacing w:after="160" w:line="278" w:lineRule="auto"/>
              <w:rPr>
                <w:rFonts w:ascii="Garamond" w:hAnsi="Garamond"/>
                <w:b/>
                <w:bCs/>
              </w:rPr>
            </w:pPr>
            <w:r w:rsidRPr="00CA13B8">
              <w:rPr>
                <w:rFonts w:ascii="Garamond" w:hAnsi="Garamond"/>
                <w:b/>
                <w:bCs/>
              </w:rPr>
              <w:t>Location-based index</w:t>
            </w:r>
          </w:p>
        </w:tc>
        <w:tc>
          <w:tcPr>
            <w:tcW w:w="2087" w:type="pct"/>
            <w:gridSpan w:val="2"/>
            <w:hideMark/>
          </w:tcPr>
          <w:p w14:paraId="78B92A62" w14:textId="77777777" w:rsidR="008C3B8E" w:rsidRPr="00CA13B8" w:rsidRDefault="008C3B8E" w:rsidP="00D21E29">
            <w:pPr>
              <w:spacing w:after="160" w:line="278" w:lineRule="auto"/>
              <w:rPr>
                <w:rFonts w:ascii="Garamond" w:hAnsi="Garamond"/>
                <w:b/>
                <w:bCs/>
              </w:rPr>
            </w:pPr>
            <w:r w:rsidRPr="00CA13B8">
              <w:rPr>
                <w:rFonts w:ascii="Garamond" w:hAnsi="Garamond"/>
                <w:b/>
                <w:bCs/>
              </w:rPr>
              <w:t>Activity-based index</w:t>
            </w:r>
          </w:p>
        </w:tc>
      </w:tr>
      <w:tr w:rsidR="008C3B8E" w:rsidRPr="00CA13B8" w14:paraId="0B7CB0A2" w14:textId="77777777" w:rsidTr="008C3B8E">
        <w:tc>
          <w:tcPr>
            <w:tcW w:w="855" w:type="pct"/>
            <w:hideMark/>
          </w:tcPr>
          <w:p w14:paraId="64D46F5B" w14:textId="77777777" w:rsidR="008C3B8E" w:rsidRPr="00CA13B8" w:rsidRDefault="008C3B8E" w:rsidP="00D21E29">
            <w:pPr>
              <w:spacing w:after="160" w:line="278" w:lineRule="auto"/>
              <w:rPr>
                <w:rFonts w:ascii="Garamond" w:hAnsi="Garamond"/>
              </w:rPr>
            </w:pPr>
          </w:p>
        </w:tc>
        <w:tc>
          <w:tcPr>
            <w:tcW w:w="1458" w:type="pct"/>
            <w:hideMark/>
          </w:tcPr>
          <w:p w14:paraId="44C0DD89" w14:textId="77777777" w:rsidR="008C3B8E" w:rsidRPr="00CA13B8" w:rsidRDefault="008C3B8E" w:rsidP="00D21E29">
            <w:pPr>
              <w:spacing w:after="160" w:line="278" w:lineRule="auto"/>
              <w:rPr>
                <w:rFonts w:ascii="Garamond" w:hAnsi="Garamond"/>
                <w:b/>
                <w:bCs/>
              </w:rPr>
            </w:pPr>
            <w:r w:rsidRPr="00CA13B8">
              <w:rPr>
                <w:rFonts w:ascii="Garamond" w:hAnsi="Garamond"/>
                <w:b/>
                <w:bCs/>
              </w:rPr>
              <w:t>Coefficient (95% CI)</w:t>
            </w:r>
          </w:p>
        </w:tc>
        <w:tc>
          <w:tcPr>
            <w:tcW w:w="600" w:type="pct"/>
            <w:hideMark/>
          </w:tcPr>
          <w:p w14:paraId="35FFA4B1" w14:textId="77777777" w:rsidR="008C3B8E" w:rsidRPr="00CA13B8" w:rsidRDefault="008C3B8E" w:rsidP="00D21E29">
            <w:pPr>
              <w:spacing w:after="160" w:line="278" w:lineRule="auto"/>
              <w:rPr>
                <w:rFonts w:ascii="Garamond" w:hAnsi="Garamond"/>
                <w:b/>
                <w:bCs/>
              </w:rPr>
            </w:pPr>
            <w:r w:rsidRPr="00CA13B8">
              <w:rPr>
                <w:rFonts w:ascii="Garamond" w:hAnsi="Garamond"/>
                <w:b/>
                <w:bCs/>
              </w:rPr>
              <w:t>p-value</w:t>
            </w:r>
          </w:p>
        </w:tc>
        <w:tc>
          <w:tcPr>
            <w:tcW w:w="1458" w:type="pct"/>
            <w:hideMark/>
          </w:tcPr>
          <w:p w14:paraId="2B5DDE90" w14:textId="77777777" w:rsidR="008C3B8E" w:rsidRPr="00CA13B8" w:rsidRDefault="008C3B8E" w:rsidP="00D21E29">
            <w:pPr>
              <w:spacing w:after="160" w:line="278" w:lineRule="auto"/>
              <w:rPr>
                <w:rFonts w:ascii="Garamond" w:hAnsi="Garamond"/>
                <w:b/>
                <w:bCs/>
              </w:rPr>
            </w:pPr>
            <w:r w:rsidRPr="00CA13B8">
              <w:rPr>
                <w:rFonts w:ascii="Garamond" w:hAnsi="Garamond"/>
                <w:b/>
                <w:bCs/>
              </w:rPr>
              <w:t>Coefficient (95% CI)</w:t>
            </w:r>
          </w:p>
        </w:tc>
        <w:tc>
          <w:tcPr>
            <w:tcW w:w="629" w:type="pct"/>
            <w:hideMark/>
          </w:tcPr>
          <w:p w14:paraId="4B2FFFFF" w14:textId="77777777" w:rsidR="008C3B8E" w:rsidRPr="00CA13B8" w:rsidRDefault="008C3B8E" w:rsidP="00D21E29">
            <w:pPr>
              <w:spacing w:after="160" w:line="278" w:lineRule="auto"/>
              <w:rPr>
                <w:rFonts w:ascii="Garamond" w:hAnsi="Garamond"/>
                <w:b/>
                <w:bCs/>
              </w:rPr>
            </w:pPr>
            <w:r w:rsidRPr="00CA13B8">
              <w:rPr>
                <w:rFonts w:ascii="Garamond" w:hAnsi="Garamond"/>
                <w:b/>
                <w:bCs/>
              </w:rPr>
              <w:t>p-value</w:t>
            </w:r>
          </w:p>
        </w:tc>
      </w:tr>
      <w:tr w:rsidR="008C3B8E" w:rsidRPr="00CA13B8" w14:paraId="4E21294A" w14:textId="77777777" w:rsidTr="008C3B8E">
        <w:tc>
          <w:tcPr>
            <w:tcW w:w="855" w:type="pct"/>
            <w:hideMark/>
          </w:tcPr>
          <w:p w14:paraId="4990E5E8" w14:textId="2031F364" w:rsidR="008C3B8E" w:rsidRPr="008C2B0B" w:rsidRDefault="008C3B8E" w:rsidP="00D21E29">
            <w:pPr>
              <w:spacing w:after="160" w:line="278" w:lineRule="auto"/>
              <w:rPr>
                <w:rFonts w:ascii="Garamond" w:hAnsi="Garamond"/>
              </w:rPr>
            </w:pPr>
            <w:r w:rsidRPr="008C2B0B">
              <w:rPr>
                <w:rFonts w:ascii="Garamond" w:hAnsi="Garamond"/>
              </w:rPr>
              <w:t>2015</w:t>
            </w:r>
            <w:r w:rsidR="00995600" w:rsidRPr="00CA13B8">
              <w:rPr>
                <w:rFonts w:ascii="Garamond" w:hAnsi="Garamond"/>
              </w:rPr>
              <w:t>–</w:t>
            </w:r>
            <w:r w:rsidRPr="008C2B0B">
              <w:rPr>
                <w:rFonts w:ascii="Garamond" w:hAnsi="Garamond"/>
              </w:rPr>
              <w:t>2020</w:t>
            </w:r>
            <w:r w:rsidRPr="008C2B0B">
              <w:rPr>
                <w:rFonts w:ascii="Garamond" w:hAnsi="Garamond"/>
              </w:rPr>
              <w:br/>
              <w:t>(N = 2925)</w:t>
            </w:r>
          </w:p>
        </w:tc>
        <w:tc>
          <w:tcPr>
            <w:tcW w:w="1458" w:type="pct"/>
            <w:hideMark/>
          </w:tcPr>
          <w:p w14:paraId="56D0D1D1" w14:textId="7357FE86" w:rsidR="008C3B8E" w:rsidRPr="00CA13B8" w:rsidRDefault="00995600" w:rsidP="00D21E29">
            <w:pPr>
              <w:spacing w:after="160" w:line="278" w:lineRule="auto"/>
              <w:rPr>
                <w:rFonts w:ascii="Garamond" w:hAnsi="Garamond"/>
              </w:rPr>
            </w:pPr>
            <w:r>
              <w:rPr>
                <w:rFonts w:ascii="Garamond" w:hAnsi="Garamond"/>
              </w:rPr>
              <w:t>-</w:t>
            </w:r>
            <w:r w:rsidR="008C3B8E" w:rsidRPr="00CA13B8">
              <w:rPr>
                <w:rFonts w:ascii="Garamond" w:hAnsi="Garamond"/>
              </w:rPr>
              <w:t>0.472</w:t>
            </w:r>
            <w:r w:rsidR="008C3B8E" w:rsidRPr="00CA13B8">
              <w:rPr>
                <w:rFonts w:ascii="Garamond" w:hAnsi="Garamond"/>
              </w:rPr>
              <w:br/>
              <w:t>(</w:t>
            </w:r>
            <w:r>
              <w:rPr>
                <w:rFonts w:ascii="Garamond" w:hAnsi="Garamond"/>
              </w:rPr>
              <w:t>-</w:t>
            </w:r>
            <w:r w:rsidR="008C3B8E" w:rsidRPr="00CA13B8">
              <w:rPr>
                <w:rFonts w:ascii="Garamond" w:hAnsi="Garamond"/>
              </w:rPr>
              <w:t>0.961, 0.017)</w:t>
            </w:r>
          </w:p>
        </w:tc>
        <w:tc>
          <w:tcPr>
            <w:tcW w:w="600" w:type="pct"/>
            <w:hideMark/>
          </w:tcPr>
          <w:p w14:paraId="240E2548" w14:textId="77777777" w:rsidR="008C3B8E" w:rsidRPr="00CA13B8" w:rsidRDefault="008C3B8E" w:rsidP="00D21E29">
            <w:pPr>
              <w:spacing w:after="160" w:line="278" w:lineRule="auto"/>
              <w:rPr>
                <w:rFonts w:ascii="Garamond" w:hAnsi="Garamond"/>
              </w:rPr>
            </w:pPr>
            <w:r w:rsidRPr="00CA13B8">
              <w:rPr>
                <w:rFonts w:ascii="Garamond" w:hAnsi="Garamond"/>
              </w:rPr>
              <w:t>0.058</w:t>
            </w:r>
          </w:p>
        </w:tc>
        <w:tc>
          <w:tcPr>
            <w:tcW w:w="1458" w:type="pct"/>
            <w:hideMark/>
          </w:tcPr>
          <w:p w14:paraId="4DB8F347" w14:textId="4484A89A" w:rsidR="008C3B8E" w:rsidRPr="00CA13B8" w:rsidRDefault="00995600" w:rsidP="00D21E29">
            <w:pPr>
              <w:spacing w:after="160" w:line="278" w:lineRule="auto"/>
              <w:rPr>
                <w:rFonts w:ascii="Garamond" w:hAnsi="Garamond"/>
              </w:rPr>
            </w:pPr>
            <w:r>
              <w:rPr>
                <w:rFonts w:ascii="Garamond" w:hAnsi="Garamond"/>
              </w:rPr>
              <w:t>-</w:t>
            </w:r>
            <w:r w:rsidR="008C3B8E" w:rsidRPr="00CA13B8">
              <w:rPr>
                <w:rFonts w:ascii="Garamond" w:hAnsi="Garamond"/>
              </w:rPr>
              <w:t xml:space="preserve">0.980 </w:t>
            </w:r>
            <w:r w:rsidR="008C3B8E" w:rsidRPr="00CA13B8">
              <w:rPr>
                <w:rFonts w:ascii="Garamond" w:hAnsi="Garamond"/>
              </w:rPr>
              <w:br/>
              <w:t>(</w:t>
            </w:r>
            <w:r>
              <w:rPr>
                <w:rFonts w:ascii="Garamond" w:hAnsi="Garamond"/>
              </w:rPr>
              <w:t>-</w:t>
            </w:r>
            <w:r w:rsidR="008C3B8E" w:rsidRPr="00CA13B8">
              <w:rPr>
                <w:rFonts w:ascii="Garamond" w:hAnsi="Garamond"/>
              </w:rPr>
              <w:t xml:space="preserve">1.385, </w:t>
            </w:r>
            <w:r>
              <w:rPr>
                <w:rFonts w:ascii="Garamond" w:hAnsi="Garamond"/>
              </w:rPr>
              <w:t>-</w:t>
            </w:r>
            <w:r w:rsidR="008C3B8E" w:rsidRPr="00CA13B8">
              <w:rPr>
                <w:rFonts w:ascii="Garamond" w:hAnsi="Garamond"/>
              </w:rPr>
              <w:t>0.575)</w:t>
            </w:r>
          </w:p>
        </w:tc>
        <w:tc>
          <w:tcPr>
            <w:tcW w:w="629" w:type="pct"/>
            <w:hideMark/>
          </w:tcPr>
          <w:p w14:paraId="4B59C681" w14:textId="77777777" w:rsidR="008C3B8E" w:rsidRPr="00CA13B8" w:rsidRDefault="008C3B8E" w:rsidP="00D21E29">
            <w:pPr>
              <w:spacing w:after="160" w:line="278" w:lineRule="auto"/>
              <w:rPr>
                <w:rFonts w:ascii="Garamond" w:hAnsi="Garamond"/>
              </w:rPr>
            </w:pPr>
            <w:r w:rsidRPr="00CA13B8">
              <w:rPr>
                <w:rFonts w:ascii="Garamond" w:hAnsi="Garamond"/>
              </w:rPr>
              <w:t>&lt; 0.001</w:t>
            </w:r>
          </w:p>
        </w:tc>
      </w:tr>
      <w:tr w:rsidR="008C3B8E" w:rsidRPr="00CA13B8" w14:paraId="53860FA4" w14:textId="77777777" w:rsidTr="008C3B8E">
        <w:tc>
          <w:tcPr>
            <w:tcW w:w="855" w:type="pct"/>
            <w:hideMark/>
          </w:tcPr>
          <w:p w14:paraId="6939E155" w14:textId="77777777" w:rsidR="008C3B8E" w:rsidRPr="008C2B0B" w:rsidRDefault="008C3B8E" w:rsidP="00D21E29">
            <w:pPr>
              <w:spacing w:after="160" w:line="278" w:lineRule="auto"/>
              <w:rPr>
                <w:rFonts w:ascii="Garamond" w:hAnsi="Garamond"/>
              </w:rPr>
            </w:pPr>
            <w:r w:rsidRPr="008C2B0B">
              <w:rPr>
                <w:rFonts w:ascii="Garamond" w:hAnsi="Garamond"/>
              </w:rPr>
              <w:t>2015</w:t>
            </w:r>
            <w:r w:rsidRPr="008C2B0B">
              <w:rPr>
                <w:rFonts w:ascii="Garamond" w:hAnsi="Garamond"/>
              </w:rPr>
              <w:br/>
              <w:t>(N = 1687)</w:t>
            </w:r>
          </w:p>
        </w:tc>
        <w:tc>
          <w:tcPr>
            <w:tcW w:w="1458" w:type="pct"/>
            <w:hideMark/>
          </w:tcPr>
          <w:p w14:paraId="6C8677D5" w14:textId="6056829F" w:rsidR="008C3B8E" w:rsidRPr="00CA13B8" w:rsidRDefault="00995600" w:rsidP="00D21E29">
            <w:pPr>
              <w:spacing w:after="160" w:line="278" w:lineRule="auto"/>
              <w:rPr>
                <w:rFonts w:ascii="Garamond" w:hAnsi="Garamond"/>
              </w:rPr>
            </w:pPr>
            <w:r>
              <w:rPr>
                <w:rFonts w:ascii="Garamond" w:hAnsi="Garamond"/>
              </w:rPr>
              <w:t>-</w:t>
            </w:r>
            <w:r w:rsidR="008C3B8E" w:rsidRPr="00CA13B8">
              <w:rPr>
                <w:rFonts w:ascii="Garamond" w:hAnsi="Garamond"/>
              </w:rPr>
              <w:t>0.036</w:t>
            </w:r>
            <w:r w:rsidR="008C3B8E" w:rsidRPr="00CA13B8">
              <w:rPr>
                <w:rFonts w:ascii="Garamond" w:hAnsi="Garamond"/>
              </w:rPr>
              <w:br/>
              <w:t xml:space="preserve"> (</w:t>
            </w:r>
            <w:r>
              <w:rPr>
                <w:rFonts w:ascii="Garamond" w:hAnsi="Garamond"/>
              </w:rPr>
              <w:t>-</w:t>
            </w:r>
            <w:r w:rsidR="008C3B8E" w:rsidRPr="00CA13B8">
              <w:rPr>
                <w:rFonts w:ascii="Garamond" w:hAnsi="Garamond"/>
              </w:rPr>
              <w:t>1.349, 1.277)</w:t>
            </w:r>
          </w:p>
        </w:tc>
        <w:tc>
          <w:tcPr>
            <w:tcW w:w="600" w:type="pct"/>
            <w:hideMark/>
          </w:tcPr>
          <w:p w14:paraId="7DB00D2D" w14:textId="77777777" w:rsidR="008C3B8E" w:rsidRPr="00CA13B8" w:rsidRDefault="008C3B8E" w:rsidP="00D21E29">
            <w:pPr>
              <w:spacing w:after="160" w:line="278" w:lineRule="auto"/>
              <w:rPr>
                <w:rFonts w:ascii="Garamond" w:hAnsi="Garamond"/>
              </w:rPr>
            </w:pPr>
            <w:r w:rsidRPr="00CA13B8">
              <w:rPr>
                <w:rFonts w:ascii="Garamond" w:hAnsi="Garamond"/>
              </w:rPr>
              <w:t>&gt; 0.9</w:t>
            </w:r>
          </w:p>
        </w:tc>
        <w:tc>
          <w:tcPr>
            <w:tcW w:w="1458" w:type="pct"/>
            <w:hideMark/>
          </w:tcPr>
          <w:p w14:paraId="65F67FA4" w14:textId="643E36E2" w:rsidR="008C3B8E" w:rsidRPr="00CA13B8" w:rsidRDefault="00995600" w:rsidP="00D21E29">
            <w:pPr>
              <w:spacing w:after="160" w:line="278" w:lineRule="auto"/>
              <w:rPr>
                <w:rFonts w:ascii="Garamond" w:hAnsi="Garamond"/>
              </w:rPr>
            </w:pPr>
            <w:r>
              <w:rPr>
                <w:rFonts w:ascii="Garamond" w:hAnsi="Garamond"/>
              </w:rPr>
              <w:t>-</w:t>
            </w:r>
            <w:r w:rsidR="008C3B8E" w:rsidRPr="00CA13B8">
              <w:rPr>
                <w:rFonts w:ascii="Garamond" w:hAnsi="Garamond"/>
              </w:rPr>
              <w:t>0.791</w:t>
            </w:r>
            <w:r w:rsidR="008C3B8E" w:rsidRPr="00CA13B8">
              <w:rPr>
                <w:rFonts w:ascii="Garamond" w:hAnsi="Garamond"/>
              </w:rPr>
              <w:br/>
              <w:t>(</w:t>
            </w:r>
            <w:r>
              <w:rPr>
                <w:rFonts w:ascii="Garamond" w:hAnsi="Garamond"/>
              </w:rPr>
              <w:t>-</w:t>
            </w:r>
            <w:r w:rsidR="008C3B8E" w:rsidRPr="00CA13B8">
              <w:rPr>
                <w:rFonts w:ascii="Garamond" w:hAnsi="Garamond"/>
              </w:rPr>
              <w:t xml:space="preserve">1.545, </w:t>
            </w:r>
            <w:r>
              <w:rPr>
                <w:rFonts w:ascii="Garamond" w:hAnsi="Garamond"/>
              </w:rPr>
              <w:t>-</w:t>
            </w:r>
            <w:r w:rsidR="008C3B8E" w:rsidRPr="00CA13B8">
              <w:rPr>
                <w:rFonts w:ascii="Garamond" w:hAnsi="Garamond"/>
              </w:rPr>
              <w:t>0.037)</w:t>
            </w:r>
          </w:p>
        </w:tc>
        <w:tc>
          <w:tcPr>
            <w:tcW w:w="629" w:type="pct"/>
            <w:hideMark/>
          </w:tcPr>
          <w:p w14:paraId="3C8BA001" w14:textId="77777777" w:rsidR="008C3B8E" w:rsidRPr="00CA13B8" w:rsidRDefault="008C3B8E" w:rsidP="00D21E29">
            <w:pPr>
              <w:spacing w:after="160" w:line="278" w:lineRule="auto"/>
              <w:rPr>
                <w:rFonts w:ascii="Garamond" w:hAnsi="Garamond"/>
              </w:rPr>
            </w:pPr>
            <w:r w:rsidRPr="00CA13B8">
              <w:rPr>
                <w:rFonts w:ascii="Garamond" w:hAnsi="Garamond"/>
              </w:rPr>
              <w:t>0.04</w:t>
            </w:r>
          </w:p>
        </w:tc>
      </w:tr>
      <w:tr w:rsidR="008C3B8E" w:rsidRPr="00CA13B8" w14:paraId="38308B31" w14:textId="77777777" w:rsidTr="008C3B8E">
        <w:tc>
          <w:tcPr>
            <w:tcW w:w="855" w:type="pct"/>
            <w:hideMark/>
          </w:tcPr>
          <w:p w14:paraId="5912F924" w14:textId="77777777" w:rsidR="008C3B8E" w:rsidRPr="008C2B0B" w:rsidRDefault="008C3B8E" w:rsidP="00D21E29">
            <w:pPr>
              <w:spacing w:after="160" w:line="278" w:lineRule="auto"/>
              <w:rPr>
                <w:rFonts w:ascii="Garamond" w:hAnsi="Garamond"/>
              </w:rPr>
            </w:pPr>
            <w:r w:rsidRPr="008C2B0B">
              <w:rPr>
                <w:rFonts w:ascii="Garamond" w:hAnsi="Garamond"/>
              </w:rPr>
              <w:t>2016</w:t>
            </w:r>
            <w:r w:rsidRPr="008C2B0B">
              <w:rPr>
                <w:rFonts w:ascii="Garamond" w:hAnsi="Garamond"/>
              </w:rPr>
              <w:br/>
              <w:t>(N = 1695)</w:t>
            </w:r>
          </w:p>
        </w:tc>
        <w:tc>
          <w:tcPr>
            <w:tcW w:w="1458" w:type="pct"/>
            <w:hideMark/>
          </w:tcPr>
          <w:p w14:paraId="47ECCFDE" w14:textId="7539048B" w:rsidR="008C3B8E" w:rsidRPr="00CA13B8" w:rsidRDefault="00995600" w:rsidP="00D21E29">
            <w:pPr>
              <w:spacing w:after="160" w:line="278" w:lineRule="auto"/>
              <w:rPr>
                <w:rFonts w:ascii="Garamond" w:hAnsi="Garamond"/>
              </w:rPr>
            </w:pPr>
            <w:r>
              <w:rPr>
                <w:rFonts w:ascii="Garamond" w:hAnsi="Garamond"/>
              </w:rPr>
              <w:t>-</w:t>
            </w:r>
            <w:r w:rsidR="008C3B8E" w:rsidRPr="00CA13B8">
              <w:rPr>
                <w:rFonts w:ascii="Garamond" w:hAnsi="Garamond"/>
              </w:rPr>
              <w:t>1.632</w:t>
            </w:r>
            <w:r w:rsidR="008C3B8E" w:rsidRPr="00CA13B8">
              <w:rPr>
                <w:rFonts w:ascii="Garamond" w:hAnsi="Garamond"/>
              </w:rPr>
              <w:br/>
              <w:t xml:space="preserve"> (</w:t>
            </w:r>
            <w:r>
              <w:rPr>
                <w:rFonts w:ascii="Garamond" w:hAnsi="Garamond"/>
              </w:rPr>
              <w:t>-</w:t>
            </w:r>
            <w:r w:rsidR="008C3B8E" w:rsidRPr="00CA13B8">
              <w:rPr>
                <w:rFonts w:ascii="Garamond" w:hAnsi="Garamond"/>
              </w:rPr>
              <w:t xml:space="preserve">2.869, </w:t>
            </w:r>
            <w:r>
              <w:rPr>
                <w:rFonts w:ascii="Garamond" w:hAnsi="Garamond"/>
              </w:rPr>
              <w:t>-</w:t>
            </w:r>
            <w:r w:rsidR="008C3B8E" w:rsidRPr="00CA13B8">
              <w:rPr>
                <w:rFonts w:ascii="Garamond" w:hAnsi="Garamond"/>
              </w:rPr>
              <w:t>0.395)</w:t>
            </w:r>
          </w:p>
        </w:tc>
        <w:tc>
          <w:tcPr>
            <w:tcW w:w="600" w:type="pct"/>
            <w:hideMark/>
          </w:tcPr>
          <w:p w14:paraId="62EF3FCD" w14:textId="77777777" w:rsidR="008C3B8E" w:rsidRPr="00CA13B8" w:rsidRDefault="008C3B8E" w:rsidP="00D21E29">
            <w:pPr>
              <w:spacing w:after="160" w:line="278" w:lineRule="auto"/>
              <w:rPr>
                <w:rFonts w:ascii="Garamond" w:hAnsi="Garamond"/>
              </w:rPr>
            </w:pPr>
            <w:r w:rsidRPr="00CA13B8">
              <w:rPr>
                <w:rFonts w:ascii="Garamond" w:hAnsi="Garamond"/>
              </w:rPr>
              <w:t>0.010</w:t>
            </w:r>
          </w:p>
        </w:tc>
        <w:tc>
          <w:tcPr>
            <w:tcW w:w="1458" w:type="pct"/>
            <w:hideMark/>
          </w:tcPr>
          <w:p w14:paraId="0F6F989B" w14:textId="3E6C717A" w:rsidR="008C3B8E" w:rsidRPr="00CA13B8" w:rsidRDefault="00995600" w:rsidP="00D21E29">
            <w:pPr>
              <w:spacing w:after="160" w:line="278" w:lineRule="auto"/>
              <w:rPr>
                <w:rFonts w:ascii="Garamond" w:hAnsi="Garamond"/>
              </w:rPr>
            </w:pPr>
            <w:r>
              <w:rPr>
                <w:rFonts w:ascii="Garamond" w:hAnsi="Garamond"/>
              </w:rPr>
              <w:t>-</w:t>
            </w:r>
            <w:r w:rsidR="008C3B8E" w:rsidRPr="00CA13B8">
              <w:rPr>
                <w:rFonts w:ascii="Garamond" w:hAnsi="Garamond"/>
              </w:rPr>
              <w:t>1.159</w:t>
            </w:r>
            <w:r w:rsidR="008C3B8E" w:rsidRPr="00CA13B8">
              <w:rPr>
                <w:rFonts w:ascii="Garamond" w:hAnsi="Garamond"/>
              </w:rPr>
              <w:br/>
              <w:t>(</w:t>
            </w:r>
            <w:r>
              <w:rPr>
                <w:rFonts w:ascii="Garamond" w:hAnsi="Garamond"/>
              </w:rPr>
              <w:t>-</w:t>
            </w:r>
            <w:r w:rsidR="008C3B8E" w:rsidRPr="00CA13B8">
              <w:rPr>
                <w:rFonts w:ascii="Garamond" w:hAnsi="Garamond"/>
              </w:rPr>
              <w:t xml:space="preserve">1.877, </w:t>
            </w:r>
            <w:r>
              <w:rPr>
                <w:rFonts w:ascii="Garamond" w:hAnsi="Garamond"/>
              </w:rPr>
              <w:t>-</w:t>
            </w:r>
            <w:r w:rsidR="008C3B8E" w:rsidRPr="00CA13B8">
              <w:rPr>
                <w:rFonts w:ascii="Garamond" w:hAnsi="Garamond"/>
              </w:rPr>
              <w:t>0.442)</w:t>
            </w:r>
          </w:p>
        </w:tc>
        <w:tc>
          <w:tcPr>
            <w:tcW w:w="629" w:type="pct"/>
            <w:hideMark/>
          </w:tcPr>
          <w:p w14:paraId="473E32D2" w14:textId="77777777" w:rsidR="008C3B8E" w:rsidRPr="00CA13B8" w:rsidRDefault="008C3B8E" w:rsidP="00D21E29">
            <w:pPr>
              <w:spacing w:after="160" w:line="278" w:lineRule="auto"/>
              <w:rPr>
                <w:rFonts w:ascii="Garamond" w:hAnsi="Garamond"/>
              </w:rPr>
            </w:pPr>
            <w:r w:rsidRPr="00CA13B8">
              <w:rPr>
                <w:rFonts w:ascii="Garamond" w:hAnsi="Garamond"/>
              </w:rPr>
              <w:t>0.002</w:t>
            </w:r>
          </w:p>
        </w:tc>
      </w:tr>
      <w:tr w:rsidR="008C3B8E" w:rsidRPr="00CA13B8" w14:paraId="79D9D683" w14:textId="77777777" w:rsidTr="008C3B8E">
        <w:tc>
          <w:tcPr>
            <w:tcW w:w="855" w:type="pct"/>
            <w:hideMark/>
          </w:tcPr>
          <w:p w14:paraId="395895AB" w14:textId="77777777" w:rsidR="008C3B8E" w:rsidRPr="008C2B0B" w:rsidRDefault="008C3B8E" w:rsidP="00D21E29">
            <w:pPr>
              <w:spacing w:after="160" w:line="278" w:lineRule="auto"/>
              <w:rPr>
                <w:rFonts w:ascii="Garamond" w:hAnsi="Garamond"/>
              </w:rPr>
            </w:pPr>
            <w:r w:rsidRPr="008C2B0B">
              <w:rPr>
                <w:rFonts w:ascii="Garamond" w:hAnsi="Garamond"/>
              </w:rPr>
              <w:t>2017</w:t>
            </w:r>
            <w:r w:rsidRPr="008C2B0B">
              <w:rPr>
                <w:rFonts w:ascii="Garamond" w:hAnsi="Garamond"/>
              </w:rPr>
              <w:br/>
              <w:t>(N = 1668)</w:t>
            </w:r>
          </w:p>
        </w:tc>
        <w:tc>
          <w:tcPr>
            <w:tcW w:w="1458" w:type="pct"/>
            <w:hideMark/>
          </w:tcPr>
          <w:p w14:paraId="167283CF" w14:textId="625D72F2" w:rsidR="008C3B8E" w:rsidRPr="00CA13B8" w:rsidRDefault="00995600" w:rsidP="00D21E29">
            <w:pPr>
              <w:spacing w:after="160" w:line="278" w:lineRule="auto"/>
              <w:rPr>
                <w:rFonts w:ascii="Garamond" w:hAnsi="Garamond"/>
              </w:rPr>
            </w:pPr>
            <w:r>
              <w:rPr>
                <w:rFonts w:ascii="Garamond" w:hAnsi="Garamond"/>
              </w:rPr>
              <w:t>-</w:t>
            </w:r>
            <w:r w:rsidR="008C3B8E" w:rsidRPr="00CA13B8">
              <w:rPr>
                <w:rFonts w:ascii="Garamond" w:hAnsi="Garamond"/>
              </w:rPr>
              <w:t>1.049</w:t>
            </w:r>
            <w:r w:rsidR="008C3B8E" w:rsidRPr="00CA13B8">
              <w:rPr>
                <w:rFonts w:ascii="Garamond" w:hAnsi="Garamond"/>
              </w:rPr>
              <w:br/>
              <w:t>(</w:t>
            </w:r>
            <w:r>
              <w:rPr>
                <w:rFonts w:ascii="Garamond" w:hAnsi="Garamond"/>
              </w:rPr>
              <w:t>-</w:t>
            </w:r>
            <w:r w:rsidR="008C3B8E" w:rsidRPr="00CA13B8">
              <w:rPr>
                <w:rFonts w:ascii="Garamond" w:hAnsi="Garamond"/>
              </w:rPr>
              <w:t>2.351, 0.254)</w:t>
            </w:r>
          </w:p>
        </w:tc>
        <w:tc>
          <w:tcPr>
            <w:tcW w:w="600" w:type="pct"/>
            <w:hideMark/>
          </w:tcPr>
          <w:p w14:paraId="42376900" w14:textId="77777777" w:rsidR="008C3B8E" w:rsidRPr="00CA13B8" w:rsidRDefault="008C3B8E" w:rsidP="00D21E29">
            <w:pPr>
              <w:spacing w:after="160" w:line="278" w:lineRule="auto"/>
              <w:rPr>
                <w:rFonts w:ascii="Garamond" w:hAnsi="Garamond"/>
              </w:rPr>
            </w:pPr>
            <w:r w:rsidRPr="00CA13B8">
              <w:rPr>
                <w:rFonts w:ascii="Garamond" w:hAnsi="Garamond"/>
              </w:rPr>
              <w:t>0.110</w:t>
            </w:r>
          </w:p>
        </w:tc>
        <w:tc>
          <w:tcPr>
            <w:tcW w:w="1458" w:type="pct"/>
            <w:hideMark/>
          </w:tcPr>
          <w:p w14:paraId="62C405CE" w14:textId="000A8238" w:rsidR="008C3B8E" w:rsidRPr="00CA13B8" w:rsidRDefault="00995600" w:rsidP="00D21E29">
            <w:pPr>
              <w:spacing w:after="160" w:line="278" w:lineRule="auto"/>
              <w:rPr>
                <w:rFonts w:ascii="Garamond" w:hAnsi="Garamond"/>
              </w:rPr>
            </w:pPr>
            <w:r>
              <w:rPr>
                <w:rFonts w:ascii="Garamond" w:hAnsi="Garamond"/>
              </w:rPr>
              <w:t>-</w:t>
            </w:r>
            <w:r w:rsidR="008C3B8E" w:rsidRPr="00CA13B8">
              <w:rPr>
                <w:rFonts w:ascii="Garamond" w:hAnsi="Garamond"/>
              </w:rPr>
              <w:t>0.812</w:t>
            </w:r>
            <w:r w:rsidR="008C3B8E" w:rsidRPr="00CA13B8">
              <w:rPr>
                <w:rFonts w:ascii="Garamond" w:hAnsi="Garamond"/>
              </w:rPr>
              <w:br/>
              <w:t>(</w:t>
            </w:r>
            <w:r>
              <w:rPr>
                <w:rFonts w:ascii="Garamond" w:hAnsi="Garamond"/>
              </w:rPr>
              <w:t>-</w:t>
            </w:r>
            <w:r w:rsidR="008C3B8E" w:rsidRPr="00CA13B8">
              <w:rPr>
                <w:rFonts w:ascii="Garamond" w:hAnsi="Garamond"/>
              </w:rPr>
              <w:t xml:space="preserve">1.550, </w:t>
            </w:r>
            <w:r>
              <w:rPr>
                <w:rFonts w:ascii="Garamond" w:hAnsi="Garamond"/>
              </w:rPr>
              <w:t>-</w:t>
            </w:r>
            <w:r w:rsidR="008C3B8E" w:rsidRPr="00CA13B8">
              <w:rPr>
                <w:rFonts w:ascii="Garamond" w:hAnsi="Garamond"/>
              </w:rPr>
              <w:t>0.074)</w:t>
            </w:r>
          </w:p>
        </w:tc>
        <w:tc>
          <w:tcPr>
            <w:tcW w:w="629" w:type="pct"/>
            <w:hideMark/>
          </w:tcPr>
          <w:p w14:paraId="151FA3C1" w14:textId="77777777" w:rsidR="008C3B8E" w:rsidRPr="00CA13B8" w:rsidRDefault="008C3B8E" w:rsidP="00D21E29">
            <w:pPr>
              <w:spacing w:after="160" w:line="278" w:lineRule="auto"/>
              <w:rPr>
                <w:rFonts w:ascii="Garamond" w:hAnsi="Garamond"/>
              </w:rPr>
            </w:pPr>
            <w:r w:rsidRPr="00CA13B8">
              <w:rPr>
                <w:rFonts w:ascii="Garamond" w:hAnsi="Garamond"/>
              </w:rPr>
              <w:t>0.031</w:t>
            </w:r>
          </w:p>
        </w:tc>
      </w:tr>
      <w:tr w:rsidR="008C3B8E" w:rsidRPr="00CA13B8" w14:paraId="6C72C434" w14:textId="77777777" w:rsidTr="008C3B8E">
        <w:tc>
          <w:tcPr>
            <w:tcW w:w="855" w:type="pct"/>
            <w:hideMark/>
          </w:tcPr>
          <w:p w14:paraId="350750A8" w14:textId="77777777" w:rsidR="008C3B8E" w:rsidRPr="008C2B0B" w:rsidRDefault="008C3B8E" w:rsidP="00D21E29">
            <w:pPr>
              <w:spacing w:after="160" w:line="278" w:lineRule="auto"/>
              <w:rPr>
                <w:rFonts w:ascii="Garamond" w:hAnsi="Garamond"/>
              </w:rPr>
            </w:pPr>
            <w:r w:rsidRPr="008C2B0B">
              <w:rPr>
                <w:rFonts w:ascii="Garamond" w:hAnsi="Garamond"/>
              </w:rPr>
              <w:t>2018</w:t>
            </w:r>
            <w:r w:rsidRPr="008C2B0B">
              <w:rPr>
                <w:rFonts w:ascii="Garamond" w:hAnsi="Garamond"/>
              </w:rPr>
              <w:br/>
              <w:t>(N = 1691)</w:t>
            </w:r>
          </w:p>
        </w:tc>
        <w:tc>
          <w:tcPr>
            <w:tcW w:w="1458" w:type="pct"/>
            <w:hideMark/>
          </w:tcPr>
          <w:p w14:paraId="74AE1A9D" w14:textId="533F36A1" w:rsidR="008C3B8E" w:rsidRPr="00CA13B8" w:rsidRDefault="00995600" w:rsidP="00D21E29">
            <w:pPr>
              <w:spacing w:after="160" w:line="278" w:lineRule="auto"/>
              <w:rPr>
                <w:rFonts w:ascii="Garamond" w:hAnsi="Garamond"/>
              </w:rPr>
            </w:pPr>
            <w:r>
              <w:rPr>
                <w:rFonts w:ascii="Garamond" w:hAnsi="Garamond"/>
              </w:rPr>
              <w:t>-</w:t>
            </w:r>
            <w:r w:rsidR="008C3B8E" w:rsidRPr="00CA13B8">
              <w:rPr>
                <w:rFonts w:ascii="Garamond" w:hAnsi="Garamond"/>
              </w:rPr>
              <w:t>1.101</w:t>
            </w:r>
            <w:r w:rsidR="008C3B8E" w:rsidRPr="00CA13B8">
              <w:rPr>
                <w:rFonts w:ascii="Garamond" w:hAnsi="Garamond"/>
              </w:rPr>
              <w:br/>
              <w:t>(</w:t>
            </w:r>
            <w:r>
              <w:rPr>
                <w:rFonts w:ascii="Garamond" w:hAnsi="Garamond"/>
              </w:rPr>
              <w:t>-</w:t>
            </w:r>
            <w:r w:rsidR="008C3B8E" w:rsidRPr="00CA13B8">
              <w:rPr>
                <w:rFonts w:ascii="Garamond" w:hAnsi="Garamond"/>
              </w:rPr>
              <w:t>2.507, 0.306)</w:t>
            </w:r>
          </w:p>
        </w:tc>
        <w:tc>
          <w:tcPr>
            <w:tcW w:w="600" w:type="pct"/>
            <w:hideMark/>
          </w:tcPr>
          <w:p w14:paraId="563FF437" w14:textId="77777777" w:rsidR="008C3B8E" w:rsidRPr="00CA13B8" w:rsidRDefault="008C3B8E" w:rsidP="00D21E29">
            <w:pPr>
              <w:spacing w:after="160" w:line="278" w:lineRule="auto"/>
              <w:rPr>
                <w:rFonts w:ascii="Garamond" w:hAnsi="Garamond"/>
              </w:rPr>
            </w:pPr>
            <w:r w:rsidRPr="00CA13B8">
              <w:rPr>
                <w:rFonts w:ascii="Garamond" w:hAnsi="Garamond"/>
              </w:rPr>
              <w:t>0.130</w:t>
            </w:r>
          </w:p>
        </w:tc>
        <w:tc>
          <w:tcPr>
            <w:tcW w:w="1458" w:type="pct"/>
            <w:hideMark/>
          </w:tcPr>
          <w:p w14:paraId="6E88D37F" w14:textId="5570BFF8" w:rsidR="008C3B8E" w:rsidRPr="00CA13B8" w:rsidRDefault="00995600" w:rsidP="00D21E29">
            <w:pPr>
              <w:spacing w:after="160" w:line="278" w:lineRule="auto"/>
              <w:rPr>
                <w:rFonts w:ascii="Garamond" w:hAnsi="Garamond"/>
              </w:rPr>
            </w:pPr>
            <w:r>
              <w:rPr>
                <w:rFonts w:ascii="Garamond" w:hAnsi="Garamond"/>
              </w:rPr>
              <w:t>-</w:t>
            </w:r>
            <w:r w:rsidR="008C3B8E" w:rsidRPr="00CA13B8">
              <w:rPr>
                <w:rFonts w:ascii="Garamond" w:hAnsi="Garamond"/>
              </w:rPr>
              <w:t>1.972</w:t>
            </w:r>
            <w:r w:rsidR="008C3B8E" w:rsidRPr="00CA13B8">
              <w:rPr>
                <w:rFonts w:ascii="Garamond" w:hAnsi="Garamond"/>
              </w:rPr>
              <w:br/>
              <w:t>(</w:t>
            </w:r>
            <w:r>
              <w:rPr>
                <w:rFonts w:ascii="Garamond" w:hAnsi="Garamond"/>
              </w:rPr>
              <w:t>-</w:t>
            </w:r>
            <w:r w:rsidR="008C3B8E" w:rsidRPr="00CA13B8">
              <w:rPr>
                <w:rFonts w:ascii="Garamond" w:hAnsi="Garamond"/>
              </w:rPr>
              <w:t xml:space="preserve">2.771, </w:t>
            </w:r>
            <w:r>
              <w:rPr>
                <w:rFonts w:ascii="Garamond" w:hAnsi="Garamond"/>
              </w:rPr>
              <w:t>-</w:t>
            </w:r>
            <w:r w:rsidR="008C3B8E" w:rsidRPr="00CA13B8">
              <w:rPr>
                <w:rFonts w:ascii="Garamond" w:hAnsi="Garamond"/>
              </w:rPr>
              <w:t>1.173)</w:t>
            </w:r>
          </w:p>
        </w:tc>
        <w:tc>
          <w:tcPr>
            <w:tcW w:w="629" w:type="pct"/>
            <w:hideMark/>
          </w:tcPr>
          <w:p w14:paraId="12269019" w14:textId="77777777" w:rsidR="008C3B8E" w:rsidRPr="00CA13B8" w:rsidRDefault="008C3B8E" w:rsidP="00D21E29">
            <w:pPr>
              <w:spacing w:after="160" w:line="278" w:lineRule="auto"/>
              <w:rPr>
                <w:rFonts w:ascii="Garamond" w:hAnsi="Garamond"/>
              </w:rPr>
            </w:pPr>
            <w:r w:rsidRPr="00CA13B8">
              <w:rPr>
                <w:rFonts w:ascii="Garamond" w:hAnsi="Garamond"/>
              </w:rPr>
              <w:t>&lt; 0.001</w:t>
            </w:r>
          </w:p>
        </w:tc>
      </w:tr>
      <w:tr w:rsidR="008C3B8E" w:rsidRPr="00CA13B8" w14:paraId="1D329B7B" w14:textId="77777777" w:rsidTr="008C3B8E">
        <w:tc>
          <w:tcPr>
            <w:tcW w:w="855" w:type="pct"/>
            <w:hideMark/>
          </w:tcPr>
          <w:p w14:paraId="09DDF6C8" w14:textId="77777777" w:rsidR="008C3B8E" w:rsidRPr="008C2B0B" w:rsidRDefault="008C3B8E" w:rsidP="00D21E29">
            <w:pPr>
              <w:spacing w:after="160" w:line="278" w:lineRule="auto"/>
              <w:rPr>
                <w:rFonts w:ascii="Garamond" w:hAnsi="Garamond"/>
              </w:rPr>
            </w:pPr>
            <w:r w:rsidRPr="008C2B0B">
              <w:rPr>
                <w:rFonts w:ascii="Garamond" w:hAnsi="Garamond"/>
              </w:rPr>
              <w:t>2019</w:t>
            </w:r>
            <w:r w:rsidRPr="008C2B0B">
              <w:rPr>
                <w:rFonts w:ascii="Garamond" w:hAnsi="Garamond"/>
              </w:rPr>
              <w:br/>
              <w:t>(N = 1703)</w:t>
            </w:r>
          </w:p>
        </w:tc>
        <w:tc>
          <w:tcPr>
            <w:tcW w:w="1458" w:type="pct"/>
            <w:hideMark/>
          </w:tcPr>
          <w:p w14:paraId="2350FBBF" w14:textId="455D491C" w:rsidR="008C3B8E" w:rsidRPr="00CA13B8" w:rsidRDefault="008C3B8E" w:rsidP="00D21E29">
            <w:pPr>
              <w:spacing w:after="160" w:line="278" w:lineRule="auto"/>
              <w:rPr>
                <w:rFonts w:ascii="Garamond" w:hAnsi="Garamond"/>
              </w:rPr>
            </w:pPr>
            <w:r w:rsidRPr="00CA13B8">
              <w:rPr>
                <w:rFonts w:ascii="Garamond" w:hAnsi="Garamond"/>
              </w:rPr>
              <w:t>-1.002</w:t>
            </w:r>
            <w:r w:rsidRPr="00CA13B8">
              <w:rPr>
                <w:rFonts w:ascii="Garamond" w:hAnsi="Garamond"/>
              </w:rPr>
              <w:br/>
              <w:t>(</w:t>
            </w:r>
            <w:r w:rsidR="00995600">
              <w:rPr>
                <w:rFonts w:ascii="Garamond" w:hAnsi="Garamond"/>
              </w:rPr>
              <w:t>-</w:t>
            </w:r>
            <w:r w:rsidRPr="00CA13B8">
              <w:rPr>
                <w:rFonts w:ascii="Garamond" w:hAnsi="Garamond"/>
              </w:rPr>
              <w:t>2.251, 0.246)</w:t>
            </w:r>
          </w:p>
        </w:tc>
        <w:tc>
          <w:tcPr>
            <w:tcW w:w="600" w:type="pct"/>
            <w:hideMark/>
          </w:tcPr>
          <w:p w14:paraId="74D6A4DA" w14:textId="77777777" w:rsidR="008C3B8E" w:rsidRPr="00CA13B8" w:rsidRDefault="008C3B8E" w:rsidP="00D21E29">
            <w:pPr>
              <w:spacing w:after="160" w:line="278" w:lineRule="auto"/>
              <w:rPr>
                <w:rFonts w:ascii="Garamond" w:hAnsi="Garamond"/>
              </w:rPr>
            </w:pPr>
            <w:r w:rsidRPr="00CA13B8">
              <w:rPr>
                <w:rFonts w:ascii="Garamond" w:hAnsi="Garamond"/>
              </w:rPr>
              <w:t>0.120</w:t>
            </w:r>
          </w:p>
        </w:tc>
        <w:tc>
          <w:tcPr>
            <w:tcW w:w="1458" w:type="pct"/>
            <w:hideMark/>
          </w:tcPr>
          <w:p w14:paraId="697F308F" w14:textId="2C3C57DB" w:rsidR="008C3B8E" w:rsidRPr="00CA13B8" w:rsidRDefault="00995600" w:rsidP="00D21E29">
            <w:pPr>
              <w:spacing w:after="160" w:line="278" w:lineRule="auto"/>
              <w:rPr>
                <w:rFonts w:ascii="Garamond" w:hAnsi="Garamond"/>
              </w:rPr>
            </w:pPr>
            <w:r>
              <w:rPr>
                <w:rFonts w:ascii="Garamond" w:hAnsi="Garamond"/>
              </w:rPr>
              <w:t>-</w:t>
            </w:r>
            <w:r w:rsidR="008C3B8E" w:rsidRPr="00CA13B8">
              <w:rPr>
                <w:rFonts w:ascii="Garamond" w:hAnsi="Garamond"/>
              </w:rPr>
              <w:t xml:space="preserve">1.739 </w:t>
            </w:r>
            <w:r w:rsidR="008C3B8E" w:rsidRPr="00CA13B8">
              <w:rPr>
                <w:rFonts w:ascii="Garamond" w:hAnsi="Garamond"/>
              </w:rPr>
              <w:br/>
              <w:t>(</w:t>
            </w:r>
            <w:r>
              <w:rPr>
                <w:rFonts w:ascii="Garamond" w:hAnsi="Garamond"/>
              </w:rPr>
              <w:t>-</w:t>
            </w:r>
            <w:r w:rsidR="008C3B8E" w:rsidRPr="00CA13B8">
              <w:rPr>
                <w:rFonts w:ascii="Garamond" w:hAnsi="Garamond"/>
              </w:rPr>
              <w:t xml:space="preserve">2.461, </w:t>
            </w:r>
            <w:r>
              <w:rPr>
                <w:rFonts w:ascii="Garamond" w:hAnsi="Garamond"/>
              </w:rPr>
              <w:t>-</w:t>
            </w:r>
            <w:r w:rsidR="008C3B8E" w:rsidRPr="00CA13B8">
              <w:rPr>
                <w:rFonts w:ascii="Garamond" w:hAnsi="Garamond"/>
              </w:rPr>
              <w:t>1.016)</w:t>
            </w:r>
          </w:p>
        </w:tc>
        <w:tc>
          <w:tcPr>
            <w:tcW w:w="629" w:type="pct"/>
            <w:hideMark/>
          </w:tcPr>
          <w:p w14:paraId="4F76D768" w14:textId="77777777" w:rsidR="008C3B8E" w:rsidRPr="00CA13B8" w:rsidRDefault="008C3B8E" w:rsidP="00D21E29">
            <w:pPr>
              <w:spacing w:after="160" w:line="278" w:lineRule="auto"/>
              <w:rPr>
                <w:rFonts w:ascii="Garamond" w:hAnsi="Garamond"/>
              </w:rPr>
            </w:pPr>
            <w:r w:rsidRPr="00CA13B8">
              <w:rPr>
                <w:rFonts w:ascii="Garamond" w:hAnsi="Garamond"/>
              </w:rPr>
              <w:t>&lt; 0.001</w:t>
            </w:r>
          </w:p>
        </w:tc>
      </w:tr>
      <w:tr w:rsidR="008C3B8E" w:rsidRPr="00CA13B8" w14:paraId="7C3BA486" w14:textId="77777777" w:rsidTr="008C3B8E">
        <w:tc>
          <w:tcPr>
            <w:tcW w:w="855" w:type="pct"/>
            <w:hideMark/>
          </w:tcPr>
          <w:p w14:paraId="39838A56" w14:textId="77777777" w:rsidR="008C3B8E" w:rsidRPr="008C2B0B" w:rsidRDefault="008C3B8E" w:rsidP="00D21E29">
            <w:pPr>
              <w:spacing w:after="160" w:line="278" w:lineRule="auto"/>
              <w:rPr>
                <w:rFonts w:ascii="Garamond" w:hAnsi="Garamond"/>
              </w:rPr>
            </w:pPr>
            <w:r w:rsidRPr="008C2B0B">
              <w:rPr>
                <w:rFonts w:ascii="Garamond" w:hAnsi="Garamond"/>
              </w:rPr>
              <w:t>2020</w:t>
            </w:r>
            <w:r w:rsidRPr="008C2B0B">
              <w:rPr>
                <w:rFonts w:ascii="Garamond" w:hAnsi="Garamond"/>
              </w:rPr>
              <w:br/>
              <w:t>(N = 1718)</w:t>
            </w:r>
          </w:p>
        </w:tc>
        <w:tc>
          <w:tcPr>
            <w:tcW w:w="1458" w:type="pct"/>
            <w:hideMark/>
          </w:tcPr>
          <w:p w14:paraId="065ED81E" w14:textId="2701A23A" w:rsidR="008C3B8E" w:rsidRPr="00CA13B8" w:rsidRDefault="00995600" w:rsidP="00D21E29">
            <w:pPr>
              <w:spacing w:after="160" w:line="278" w:lineRule="auto"/>
              <w:rPr>
                <w:rFonts w:ascii="Garamond" w:hAnsi="Garamond"/>
              </w:rPr>
            </w:pPr>
            <w:r>
              <w:rPr>
                <w:rFonts w:ascii="Garamond" w:hAnsi="Garamond"/>
              </w:rPr>
              <w:t>-</w:t>
            </w:r>
            <w:r w:rsidR="008C3B8E" w:rsidRPr="00CA13B8">
              <w:rPr>
                <w:rFonts w:ascii="Garamond" w:hAnsi="Garamond"/>
              </w:rPr>
              <w:t>0.054</w:t>
            </w:r>
            <w:r w:rsidR="008C3B8E" w:rsidRPr="00CA13B8">
              <w:rPr>
                <w:rFonts w:ascii="Garamond" w:hAnsi="Garamond"/>
              </w:rPr>
              <w:br/>
              <w:t>(</w:t>
            </w:r>
            <w:r>
              <w:rPr>
                <w:rFonts w:ascii="Garamond" w:hAnsi="Garamond"/>
              </w:rPr>
              <w:t>-</w:t>
            </w:r>
            <w:r w:rsidR="008C3B8E" w:rsidRPr="00CA13B8">
              <w:rPr>
                <w:rFonts w:ascii="Garamond" w:hAnsi="Garamond"/>
              </w:rPr>
              <w:t>1.343, 1.235)</w:t>
            </w:r>
          </w:p>
        </w:tc>
        <w:tc>
          <w:tcPr>
            <w:tcW w:w="600" w:type="pct"/>
            <w:hideMark/>
          </w:tcPr>
          <w:p w14:paraId="7F95A653" w14:textId="77777777" w:rsidR="008C3B8E" w:rsidRPr="00CA13B8" w:rsidRDefault="008C3B8E" w:rsidP="00D21E29">
            <w:pPr>
              <w:spacing w:after="160" w:line="278" w:lineRule="auto"/>
              <w:rPr>
                <w:rFonts w:ascii="Garamond" w:hAnsi="Garamond"/>
              </w:rPr>
            </w:pPr>
            <w:r w:rsidRPr="00CA13B8">
              <w:rPr>
                <w:rFonts w:ascii="Garamond" w:hAnsi="Garamond"/>
              </w:rPr>
              <w:t>&gt; 0.9</w:t>
            </w:r>
          </w:p>
        </w:tc>
        <w:tc>
          <w:tcPr>
            <w:tcW w:w="1458" w:type="pct"/>
            <w:hideMark/>
          </w:tcPr>
          <w:p w14:paraId="2B1ABD88" w14:textId="062DEB66" w:rsidR="008C3B8E" w:rsidRPr="00CA13B8" w:rsidRDefault="00995600" w:rsidP="00D21E29">
            <w:pPr>
              <w:spacing w:after="160" w:line="278" w:lineRule="auto"/>
              <w:rPr>
                <w:rFonts w:ascii="Garamond" w:hAnsi="Garamond"/>
              </w:rPr>
            </w:pPr>
            <w:r>
              <w:rPr>
                <w:rFonts w:ascii="Garamond" w:hAnsi="Garamond"/>
              </w:rPr>
              <w:t>-</w:t>
            </w:r>
            <w:r w:rsidR="008C3B8E" w:rsidRPr="00CA13B8">
              <w:rPr>
                <w:rFonts w:ascii="Garamond" w:hAnsi="Garamond"/>
              </w:rPr>
              <w:t>1.910</w:t>
            </w:r>
            <w:r w:rsidR="008C3B8E" w:rsidRPr="00CA13B8">
              <w:rPr>
                <w:rFonts w:ascii="Garamond" w:hAnsi="Garamond"/>
              </w:rPr>
              <w:br/>
              <w:t>(</w:t>
            </w:r>
            <w:r>
              <w:rPr>
                <w:rFonts w:ascii="Garamond" w:hAnsi="Garamond"/>
              </w:rPr>
              <w:t>-</w:t>
            </w:r>
            <w:r w:rsidR="008C3B8E" w:rsidRPr="00CA13B8">
              <w:rPr>
                <w:rFonts w:ascii="Garamond" w:hAnsi="Garamond"/>
              </w:rPr>
              <w:t xml:space="preserve">2.656, </w:t>
            </w:r>
            <w:r>
              <w:rPr>
                <w:rFonts w:ascii="Garamond" w:hAnsi="Garamond"/>
              </w:rPr>
              <w:t>-</w:t>
            </w:r>
            <w:r w:rsidR="008C3B8E" w:rsidRPr="00CA13B8">
              <w:rPr>
                <w:rFonts w:ascii="Garamond" w:hAnsi="Garamond"/>
              </w:rPr>
              <w:t>1.163)</w:t>
            </w:r>
          </w:p>
        </w:tc>
        <w:tc>
          <w:tcPr>
            <w:tcW w:w="629" w:type="pct"/>
            <w:hideMark/>
          </w:tcPr>
          <w:p w14:paraId="3BE5DC27" w14:textId="77777777" w:rsidR="008C3B8E" w:rsidRPr="00CA13B8" w:rsidRDefault="008C3B8E" w:rsidP="00D21E29">
            <w:pPr>
              <w:spacing w:after="160" w:line="278" w:lineRule="auto"/>
              <w:rPr>
                <w:rFonts w:ascii="Garamond" w:hAnsi="Garamond"/>
              </w:rPr>
            </w:pPr>
            <w:r w:rsidRPr="00CA13B8">
              <w:rPr>
                <w:rFonts w:ascii="Garamond" w:hAnsi="Garamond"/>
              </w:rPr>
              <w:t>&lt; 0.001</w:t>
            </w:r>
          </w:p>
        </w:tc>
      </w:tr>
    </w:tbl>
    <w:p w14:paraId="17285F6D" w14:textId="77777777" w:rsidR="008C3B8E" w:rsidRPr="008C3B8E" w:rsidRDefault="008C3B8E" w:rsidP="008C3B8E">
      <w:pPr>
        <w:rPr>
          <w:rFonts w:ascii="Garamond" w:hAnsi="Garamond"/>
          <w:sz w:val="2"/>
          <w:szCs w:val="2"/>
        </w:rPr>
      </w:pPr>
    </w:p>
    <w:p w14:paraId="17239926" w14:textId="1B5C8E1E" w:rsidR="004B655C" w:rsidRDefault="008C3B8E" w:rsidP="008C3B8E">
      <w:pPr>
        <w:rPr>
          <w:rFonts w:ascii="Garamond" w:hAnsi="Garamond"/>
        </w:rPr>
      </w:pPr>
      <w:r w:rsidRPr="008C3B8E">
        <w:rPr>
          <w:rFonts w:ascii="Garamond" w:hAnsi="Garamond" w:hint="eastAsia"/>
          <w:b/>
          <w:bCs/>
          <w:i/>
          <w:iCs/>
        </w:rPr>
        <w:t>Note</w:t>
      </w:r>
      <w:r>
        <w:rPr>
          <w:rFonts w:ascii="Garamond" w:hAnsi="Garamond" w:hint="eastAsia"/>
        </w:rPr>
        <w:t xml:space="preserve">. This table presents the </w:t>
      </w:r>
      <w:r w:rsidR="004B655C">
        <w:rPr>
          <w:rFonts w:ascii="Garamond" w:hAnsi="Garamond" w:hint="eastAsia"/>
        </w:rPr>
        <w:t>numeric results</w:t>
      </w:r>
      <w:r>
        <w:rPr>
          <w:rFonts w:ascii="Garamond" w:hAnsi="Garamond" w:hint="eastAsia"/>
        </w:rPr>
        <w:t xml:space="preserve"> </w:t>
      </w:r>
      <w:r w:rsidR="004B655C">
        <w:rPr>
          <w:rFonts w:ascii="Garamond" w:hAnsi="Garamond" w:hint="eastAsia"/>
        </w:rPr>
        <w:t>for</w:t>
      </w:r>
      <w:r>
        <w:rPr>
          <w:rFonts w:ascii="Garamond" w:hAnsi="Garamond" w:hint="eastAsia"/>
        </w:rPr>
        <w:t xml:space="preserve"> Figure 3. </w:t>
      </w:r>
    </w:p>
    <w:p w14:paraId="48C4D7D0" w14:textId="77777777" w:rsidR="004B655C" w:rsidRDefault="004B655C">
      <w:pPr>
        <w:rPr>
          <w:rFonts w:ascii="Garamond" w:hAnsi="Garamond"/>
        </w:rPr>
      </w:pPr>
      <w:r>
        <w:rPr>
          <w:rFonts w:ascii="Garamond" w:hAnsi="Garamond"/>
        </w:rPr>
        <w:br w:type="page"/>
      </w:r>
    </w:p>
    <w:p w14:paraId="095762C3" w14:textId="66C37124" w:rsidR="004B655C" w:rsidRPr="009F1A59" w:rsidRDefault="004B655C" w:rsidP="004B655C">
      <w:pPr>
        <w:rPr>
          <w:rFonts w:ascii="Garamond" w:hAnsi="Garamond"/>
        </w:rPr>
      </w:pPr>
      <w:r w:rsidRPr="00CA13B8">
        <w:rPr>
          <w:rFonts w:ascii="Garamond" w:hAnsi="Garamond"/>
          <w:b/>
          <w:bCs/>
        </w:rPr>
        <w:lastRenderedPageBreak/>
        <w:t xml:space="preserve">Table </w:t>
      </w:r>
      <w:r w:rsidR="00D768C3">
        <w:rPr>
          <w:rFonts w:ascii="Garamond" w:hAnsi="Garamond"/>
          <w:b/>
          <w:bCs/>
        </w:rPr>
        <w:t>S</w:t>
      </w:r>
      <w:r w:rsidR="009C1794">
        <w:rPr>
          <w:rFonts w:ascii="Garamond" w:hAnsi="Garamond"/>
          <w:b/>
          <w:bCs/>
        </w:rPr>
        <w:t>4</w:t>
      </w:r>
      <w:r w:rsidRPr="00CA13B8">
        <w:rPr>
          <w:rFonts w:ascii="Garamond" w:hAnsi="Garamond"/>
          <w:b/>
          <w:bCs/>
        </w:rPr>
        <w:t xml:space="preserve">. </w:t>
      </w:r>
      <w:r>
        <w:rPr>
          <w:rFonts w:ascii="Garamond" w:hAnsi="Garamond" w:hint="eastAsia"/>
        </w:rPr>
        <w:t>Multivariable binary logistic</w:t>
      </w:r>
      <w:r w:rsidRPr="009F1A59">
        <w:rPr>
          <w:rFonts w:ascii="Garamond" w:hAnsi="Garamond"/>
        </w:rPr>
        <w:t xml:space="preserve"> regression</w:t>
      </w:r>
      <w:r>
        <w:rPr>
          <w:rFonts w:ascii="Garamond" w:hAnsi="Garamond" w:hint="eastAsia"/>
        </w:rPr>
        <w:t xml:space="preserve"> models predicting obesity-related </w:t>
      </w:r>
      <w:r w:rsidR="00D36B88">
        <w:rPr>
          <w:rFonts w:ascii="Garamond" w:hAnsi="Garamond"/>
        </w:rPr>
        <w:t xml:space="preserve">cancer </w:t>
      </w:r>
      <w:r>
        <w:rPr>
          <w:rFonts w:ascii="Garamond" w:hAnsi="Garamond" w:hint="eastAsia"/>
        </w:rPr>
        <w:t xml:space="preserve">mortality rates using </w:t>
      </w:r>
      <w:r w:rsidR="005E310D">
        <w:rPr>
          <w:rFonts w:ascii="Garamond" w:hAnsi="Garamond"/>
        </w:rPr>
        <w:t xml:space="preserve">standardized </w:t>
      </w:r>
      <w:r>
        <w:rPr>
          <w:rFonts w:ascii="Garamond" w:hAnsi="Garamond" w:hint="eastAsia"/>
        </w:rPr>
        <w:t>RFE measures (</w:t>
      </w:r>
      <w:r w:rsidRPr="00B0282F">
        <w:rPr>
          <w:rFonts w:ascii="Garamond" w:hAnsi="Garamond"/>
        </w:rPr>
        <w:t>five-year average and annual mortality rates from 2015 to 2020</w:t>
      </w:r>
      <w:r>
        <w:rPr>
          <w:rFonts w:ascii="Garamond" w:hAnsi="Garamond" w:hint="eastAsia"/>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52"/>
        <w:gridCol w:w="2618"/>
        <w:gridCol w:w="1087"/>
        <w:gridCol w:w="2618"/>
        <w:gridCol w:w="1141"/>
      </w:tblGrid>
      <w:tr w:rsidR="008C2B0B" w:rsidRPr="00CA13B8" w14:paraId="006DB135" w14:textId="77777777" w:rsidTr="00392FE3">
        <w:trPr>
          <w:trHeight w:val="231"/>
        </w:trPr>
        <w:tc>
          <w:tcPr>
            <w:tcW w:w="860" w:type="pct"/>
            <w:tcMar>
              <w:top w:w="100" w:type="dxa"/>
              <w:left w:w="100" w:type="dxa"/>
              <w:bottom w:w="100" w:type="dxa"/>
              <w:right w:w="100" w:type="dxa"/>
            </w:tcMar>
            <w:hideMark/>
          </w:tcPr>
          <w:p w14:paraId="4F7D0E6F" w14:textId="77777777" w:rsidR="008C2B0B" w:rsidRPr="00CA13B8" w:rsidRDefault="008C2B0B" w:rsidP="008C2B0B">
            <w:pPr>
              <w:spacing w:line="240" w:lineRule="auto"/>
              <w:rPr>
                <w:rFonts w:ascii="Garamond" w:hAnsi="Garamond"/>
              </w:rPr>
            </w:pPr>
          </w:p>
        </w:tc>
        <w:tc>
          <w:tcPr>
            <w:tcW w:w="2055" w:type="pct"/>
            <w:gridSpan w:val="2"/>
            <w:tcMar>
              <w:top w:w="100" w:type="dxa"/>
              <w:left w:w="100" w:type="dxa"/>
              <w:bottom w:w="100" w:type="dxa"/>
              <w:right w:w="100" w:type="dxa"/>
            </w:tcMar>
            <w:hideMark/>
          </w:tcPr>
          <w:p w14:paraId="0B9FA5CC" w14:textId="77777777" w:rsidR="008C2B0B" w:rsidRPr="008C2B0B" w:rsidRDefault="008C2B0B" w:rsidP="008C2B0B">
            <w:pPr>
              <w:spacing w:line="240" w:lineRule="auto"/>
              <w:rPr>
                <w:rFonts w:ascii="Garamond" w:hAnsi="Garamond"/>
                <w:b/>
                <w:bCs/>
              </w:rPr>
            </w:pPr>
            <w:r w:rsidRPr="008C2B0B">
              <w:rPr>
                <w:rFonts w:ascii="Garamond" w:hAnsi="Garamond"/>
                <w:b/>
                <w:bCs/>
              </w:rPr>
              <w:t>Location-based index</w:t>
            </w:r>
          </w:p>
        </w:tc>
        <w:tc>
          <w:tcPr>
            <w:tcW w:w="2085" w:type="pct"/>
            <w:gridSpan w:val="2"/>
            <w:tcMar>
              <w:top w:w="100" w:type="dxa"/>
              <w:left w:w="100" w:type="dxa"/>
              <w:bottom w:w="100" w:type="dxa"/>
              <w:right w:w="100" w:type="dxa"/>
            </w:tcMar>
            <w:hideMark/>
          </w:tcPr>
          <w:p w14:paraId="06A8450D" w14:textId="77777777" w:rsidR="008C2B0B" w:rsidRPr="008C2B0B" w:rsidRDefault="008C2B0B" w:rsidP="008C2B0B">
            <w:pPr>
              <w:spacing w:line="240" w:lineRule="auto"/>
              <w:rPr>
                <w:rFonts w:ascii="Garamond" w:hAnsi="Garamond"/>
                <w:b/>
                <w:bCs/>
              </w:rPr>
            </w:pPr>
            <w:r w:rsidRPr="008C2B0B">
              <w:rPr>
                <w:rFonts w:ascii="Garamond" w:hAnsi="Garamond"/>
                <w:b/>
                <w:bCs/>
              </w:rPr>
              <w:t>Activity-based index</w:t>
            </w:r>
          </w:p>
        </w:tc>
      </w:tr>
      <w:tr w:rsidR="008C2B0B" w:rsidRPr="00CA13B8" w14:paraId="27CB9BF1" w14:textId="77777777" w:rsidTr="00392FE3">
        <w:tc>
          <w:tcPr>
            <w:tcW w:w="860" w:type="pct"/>
            <w:tcMar>
              <w:top w:w="100" w:type="dxa"/>
              <w:left w:w="100" w:type="dxa"/>
              <w:bottom w:w="100" w:type="dxa"/>
              <w:right w:w="100" w:type="dxa"/>
            </w:tcMar>
            <w:hideMark/>
          </w:tcPr>
          <w:p w14:paraId="0B33FB8C" w14:textId="77777777" w:rsidR="008C2B0B" w:rsidRPr="00CA13B8" w:rsidRDefault="008C2B0B" w:rsidP="008C2B0B">
            <w:pPr>
              <w:spacing w:line="240" w:lineRule="auto"/>
              <w:rPr>
                <w:rFonts w:ascii="Garamond" w:hAnsi="Garamond"/>
              </w:rPr>
            </w:pPr>
          </w:p>
        </w:tc>
        <w:tc>
          <w:tcPr>
            <w:tcW w:w="1452" w:type="pct"/>
            <w:tcMar>
              <w:top w:w="100" w:type="dxa"/>
              <w:left w:w="100" w:type="dxa"/>
              <w:bottom w:w="100" w:type="dxa"/>
              <w:right w:w="100" w:type="dxa"/>
            </w:tcMar>
            <w:hideMark/>
          </w:tcPr>
          <w:p w14:paraId="6445F3AA" w14:textId="77777777" w:rsidR="008C2B0B" w:rsidRPr="003819B4" w:rsidRDefault="008C2B0B" w:rsidP="008C2B0B">
            <w:pPr>
              <w:spacing w:line="240" w:lineRule="auto"/>
              <w:rPr>
                <w:rFonts w:ascii="Garamond" w:hAnsi="Garamond"/>
                <w:b/>
                <w:bCs/>
              </w:rPr>
            </w:pPr>
            <w:r w:rsidRPr="003819B4">
              <w:rPr>
                <w:rFonts w:ascii="Garamond" w:hAnsi="Garamond"/>
                <w:b/>
                <w:bCs/>
              </w:rPr>
              <w:t>Odds ratio (95% CI)</w:t>
            </w:r>
          </w:p>
        </w:tc>
        <w:tc>
          <w:tcPr>
            <w:tcW w:w="603" w:type="pct"/>
            <w:tcMar>
              <w:top w:w="100" w:type="dxa"/>
              <w:left w:w="100" w:type="dxa"/>
              <w:bottom w:w="100" w:type="dxa"/>
              <w:right w:w="100" w:type="dxa"/>
            </w:tcMar>
            <w:hideMark/>
          </w:tcPr>
          <w:p w14:paraId="6AA1A2E0" w14:textId="77777777" w:rsidR="008C2B0B" w:rsidRPr="003819B4" w:rsidRDefault="008C2B0B" w:rsidP="008C2B0B">
            <w:pPr>
              <w:spacing w:line="240" w:lineRule="auto"/>
              <w:rPr>
                <w:rFonts w:ascii="Garamond" w:hAnsi="Garamond"/>
                <w:b/>
                <w:bCs/>
              </w:rPr>
            </w:pPr>
            <w:r w:rsidRPr="003819B4">
              <w:rPr>
                <w:rFonts w:ascii="Garamond" w:hAnsi="Garamond"/>
                <w:b/>
                <w:bCs/>
              </w:rPr>
              <w:t>p-value</w:t>
            </w:r>
          </w:p>
        </w:tc>
        <w:tc>
          <w:tcPr>
            <w:tcW w:w="1452" w:type="pct"/>
            <w:tcMar>
              <w:top w:w="100" w:type="dxa"/>
              <w:left w:w="100" w:type="dxa"/>
              <w:bottom w:w="100" w:type="dxa"/>
              <w:right w:w="100" w:type="dxa"/>
            </w:tcMar>
            <w:hideMark/>
          </w:tcPr>
          <w:p w14:paraId="55F25300" w14:textId="77777777" w:rsidR="008C2B0B" w:rsidRPr="003819B4" w:rsidRDefault="008C2B0B" w:rsidP="008C2B0B">
            <w:pPr>
              <w:spacing w:line="240" w:lineRule="auto"/>
              <w:rPr>
                <w:rFonts w:ascii="Garamond" w:hAnsi="Garamond"/>
                <w:b/>
                <w:bCs/>
              </w:rPr>
            </w:pPr>
            <w:r w:rsidRPr="003819B4">
              <w:rPr>
                <w:rFonts w:ascii="Garamond" w:hAnsi="Garamond"/>
                <w:b/>
                <w:bCs/>
              </w:rPr>
              <w:t>Odds ratio (95% CI)</w:t>
            </w:r>
          </w:p>
        </w:tc>
        <w:tc>
          <w:tcPr>
            <w:tcW w:w="632" w:type="pct"/>
            <w:tcMar>
              <w:top w:w="100" w:type="dxa"/>
              <w:left w:w="100" w:type="dxa"/>
              <w:bottom w:w="100" w:type="dxa"/>
              <w:right w:w="100" w:type="dxa"/>
            </w:tcMar>
            <w:hideMark/>
          </w:tcPr>
          <w:p w14:paraId="4C6708DB" w14:textId="77777777" w:rsidR="008C2B0B" w:rsidRPr="003819B4" w:rsidRDefault="008C2B0B" w:rsidP="008C2B0B">
            <w:pPr>
              <w:spacing w:line="240" w:lineRule="auto"/>
              <w:rPr>
                <w:rFonts w:ascii="Garamond" w:hAnsi="Garamond"/>
                <w:b/>
                <w:bCs/>
              </w:rPr>
            </w:pPr>
            <w:r w:rsidRPr="003819B4">
              <w:rPr>
                <w:rFonts w:ascii="Garamond" w:hAnsi="Garamond"/>
                <w:b/>
                <w:bCs/>
              </w:rPr>
              <w:t>p-value</w:t>
            </w:r>
          </w:p>
        </w:tc>
      </w:tr>
      <w:tr w:rsidR="008C2B0B" w:rsidRPr="00CA13B8" w14:paraId="21B2DED1" w14:textId="77777777" w:rsidTr="00392FE3">
        <w:tc>
          <w:tcPr>
            <w:tcW w:w="860" w:type="pct"/>
            <w:tcMar>
              <w:top w:w="100" w:type="dxa"/>
              <w:left w:w="100" w:type="dxa"/>
              <w:bottom w:w="100" w:type="dxa"/>
              <w:right w:w="100" w:type="dxa"/>
            </w:tcMar>
            <w:hideMark/>
          </w:tcPr>
          <w:p w14:paraId="492A32FC" w14:textId="31784F8F" w:rsidR="008C2B0B" w:rsidRPr="00CA13B8" w:rsidRDefault="008C2B0B" w:rsidP="008C2B0B">
            <w:pPr>
              <w:spacing w:line="240" w:lineRule="auto"/>
              <w:rPr>
                <w:rFonts w:ascii="Garamond" w:hAnsi="Garamond"/>
              </w:rPr>
            </w:pPr>
            <w:r w:rsidRPr="00CA13B8">
              <w:rPr>
                <w:rFonts w:ascii="Garamond" w:hAnsi="Garamond"/>
              </w:rPr>
              <w:t>2015</w:t>
            </w:r>
            <w:r w:rsidR="00995600" w:rsidRPr="00CA13B8">
              <w:rPr>
                <w:rFonts w:ascii="Garamond" w:hAnsi="Garamond"/>
              </w:rPr>
              <w:t>–</w:t>
            </w:r>
            <w:r w:rsidRPr="00CA13B8">
              <w:rPr>
                <w:rFonts w:ascii="Garamond" w:hAnsi="Garamond"/>
              </w:rPr>
              <w:t>2020</w:t>
            </w:r>
            <w:r w:rsidRPr="00CA13B8">
              <w:rPr>
                <w:rFonts w:ascii="Garamond" w:hAnsi="Garamond"/>
              </w:rPr>
              <w:br/>
              <w:t>(N = 2925)</w:t>
            </w:r>
          </w:p>
        </w:tc>
        <w:tc>
          <w:tcPr>
            <w:tcW w:w="1452" w:type="pct"/>
            <w:tcMar>
              <w:top w:w="100" w:type="dxa"/>
              <w:left w:w="100" w:type="dxa"/>
              <w:bottom w:w="100" w:type="dxa"/>
              <w:right w:w="100" w:type="dxa"/>
            </w:tcMar>
            <w:hideMark/>
          </w:tcPr>
          <w:p w14:paraId="72F2BD7E" w14:textId="77777777" w:rsidR="008C2B0B" w:rsidRPr="00CA13B8" w:rsidRDefault="008C2B0B" w:rsidP="008C2B0B">
            <w:pPr>
              <w:spacing w:line="240" w:lineRule="auto"/>
              <w:rPr>
                <w:rFonts w:ascii="Garamond" w:hAnsi="Garamond"/>
              </w:rPr>
            </w:pPr>
            <w:r w:rsidRPr="00CA13B8">
              <w:rPr>
                <w:rFonts w:ascii="Garamond" w:hAnsi="Garamond"/>
              </w:rPr>
              <w:t>0.903</w:t>
            </w:r>
            <w:r w:rsidRPr="00CA13B8">
              <w:rPr>
                <w:rFonts w:ascii="Garamond" w:hAnsi="Garamond"/>
              </w:rPr>
              <w:br/>
              <w:t>(0.811, 1.006)</w:t>
            </w:r>
          </w:p>
        </w:tc>
        <w:tc>
          <w:tcPr>
            <w:tcW w:w="603" w:type="pct"/>
            <w:tcMar>
              <w:top w:w="100" w:type="dxa"/>
              <w:left w:w="100" w:type="dxa"/>
              <w:bottom w:w="100" w:type="dxa"/>
              <w:right w:w="100" w:type="dxa"/>
            </w:tcMar>
            <w:hideMark/>
          </w:tcPr>
          <w:p w14:paraId="655C83B5" w14:textId="77777777" w:rsidR="008C2B0B" w:rsidRPr="00CA13B8" w:rsidRDefault="008C2B0B" w:rsidP="008C2B0B">
            <w:pPr>
              <w:spacing w:line="240" w:lineRule="auto"/>
              <w:rPr>
                <w:rFonts w:ascii="Garamond" w:hAnsi="Garamond"/>
              </w:rPr>
            </w:pPr>
            <w:r w:rsidRPr="00CA13B8">
              <w:rPr>
                <w:rFonts w:ascii="Garamond" w:hAnsi="Garamond"/>
              </w:rPr>
              <w:t>0.064</w:t>
            </w:r>
          </w:p>
        </w:tc>
        <w:tc>
          <w:tcPr>
            <w:tcW w:w="1452" w:type="pct"/>
            <w:tcMar>
              <w:top w:w="100" w:type="dxa"/>
              <w:left w:w="100" w:type="dxa"/>
              <w:bottom w:w="100" w:type="dxa"/>
              <w:right w:w="100" w:type="dxa"/>
            </w:tcMar>
            <w:hideMark/>
          </w:tcPr>
          <w:p w14:paraId="2935970A" w14:textId="77777777" w:rsidR="008C2B0B" w:rsidRPr="00CA13B8" w:rsidRDefault="008C2B0B" w:rsidP="008C2B0B">
            <w:pPr>
              <w:spacing w:line="240" w:lineRule="auto"/>
              <w:rPr>
                <w:rFonts w:ascii="Garamond" w:hAnsi="Garamond"/>
              </w:rPr>
            </w:pPr>
            <w:r w:rsidRPr="00CA13B8">
              <w:rPr>
                <w:rFonts w:ascii="Garamond" w:hAnsi="Garamond"/>
              </w:rPr>
              <w:t>0.821</w:t>
            </w:r>
            <w:r w:rsidRPr="00CA13B8">
              <w:rPr>
                <w:rFonts w:ascii="Garamond" w:hAnsi="Garamond"/>
              </w:rPr>
              <w:br/>
              <w:t>(0.749, 0.900)</w:t>
            </w:r>
          </w:p>
        </w:tc>
        <w:tc>
          <w:tcPr>
            <w:tcW w:w="632" w:type="pct"/>
            <w:tcMar>
              <w:top w:w="100" w:type="dxa"/>
              <w:left w:w="100" w:type="dxa"/>
              <w:bottom w:w="100" w:type="dxa"/>
              <w:right w:w="100" w:type="dxa"/>
            </w:tcMar>
            <w:hideMark/>
          </w:tcPr>
          <w:p w14:paraId="07F01DC6" w14:textId="77777777" w:rsidR="008C2B0B" w:rsidRPr="00CA13B8" w:rsidRDefault="008C2B0B" w:rsidP="008C2B0B">
            <w:pPr>
              <w:spacing w:line="240" w:lineRule="auto"/>
              <w:rPr>
                <w:rFonts w:ascii="Garamond" w:hAnsi="Garamond"/>
              </w:rPr>
            </w:pPr>
            <w:r w:rsidRPr="00CA13B8">
              <w:rPr>
                <w:rFonts w:ascii="Garamond" w:hAnsi="Garamond"/>
              </w:rPr>
              <w:t>&lt; 0.001</w:t>
            </w:r>
          </w:p>
        </w:tc>
      </w:tr>
      <w:tr w:rsidR="008C2B0B" w:rsidRPr="00CA13B8" w14:paraId="66C826A1" w14:textId="77777777" w:rsidTr="00392FE3">
        <w:tc>
          <w:tcPr>
            <w:tcW w:w="860" w:type="pct"/>
            <w:tcMar>
              <w:top w:w="100" w:type="dxa"/>
              <w:left w:w="100" w:type="dxa"/>
              <w:bottom w:w="100" w:type="dxa"/>
              <w:right w:w="100" w:type="dxa"/>
            </w:tcMar>
            <w:hideMark/>
          </w:tcPr>
          <w:p w14:paraId="661AC001" w14:textId="77777777" w:rsidR="008C2B0B" w:rsidRPr="00CA13B8" w:rsidRDefault="008C2B0B" w:rsidP="008C2B0B">
            <w:pPr>
              <w:spacing w:line="240" w:lineRule="auto"/>
              <w:rPr>
                <w:rFonts w:ascii="Garamond" w:hAnsi="Garamond"/>
              </w:rPr>
            </w:pPr>
            <w:r w:rsidRPr="00CA13B8">
              <w:rPr>
                <w:rFonts w:ascii="Garamond" w:hAnsi="Garamond"/>
              </w:rPr>
              <w:t>2015</w:t>
            </w:r>
            <w:r w:rsidRPr="00CA13B8">
              <w:rPr>
                <w:rFonts w:ascii="Garamond" w:hAnsi="Garamond"/>
              </w:rPr>
              <w:br/>
              <w:t>(N = 1687)</w:t>
            </w:r>
          </w:p>
        </w:tc>
        <w:tc>
          <w:tcPr>
            <w:tcW w:w="1452" w:type="pct"/>
            <w:tcMar>
              <w:top w:w="100" w:type="dxa"/>
              <w:left w:w="100" w:type="dxa"/>
              <w:bottom w:w="100" w:type="dxa"/>
              <w:right w:w="100" w:type="dxa"/>
            </w:tcMar>
            <w:hideMark/>
          </w:tcPr>
          <w:p w14:paraId="2B44DC87" w14:textId="77777777" w:rsidR="008C2B0B" w:rsidRPr="00CA13B8" w:rsidRDefault="008C2B0B" w:rsidP="008C2B0B">
            <w:pPr>
              <w:spacing w:line="240" w:lineRule="auto"/>
              <w:rPr>
                <w:rFonts w:ascii="Garamond" w:hAnsi="Garamond"/>
              </w:rPr>
            </w:pPr>
            <w:r w:rsidRPr="00CA13B8">
              <w:rPr>
                <w:rFonts w:ascii="Garamond" w:hAnsi="Garamond"/>
              </w:rPr>
              <w:t>0.885</w:t>
            </w:r>
            <w:r w:rsidRPr="00CA13B8">
              <w:rPr>
                <w:rFonts w:ascii="Garamond" w:hAnsi="Garamond"/>
              </w:rPr>
              <w:br/>
              <w:t>(0.696, 1.124)</w:t>
            </w:r>
          </w:p>
        </w:tc>
        <w:tc>
          <w:tcPr>
            <w:tcW w:w="603" w:type="pct"/>
            <w:tcMar>
              <w:top w:w="100" w:type="dxa"/>
              <w:left w:w="100" w:type="dxa"/>
              <w:bottom w:w="100" w:type="dxa"/>
              <w:right w:w="100" w:type="dxa"/>
            </w:tcMar>
            <w:hideMark/>
          </w:tcPr>
          <w:p w14:paraId="0BCCEBAE" w14:textId="77777777" w:rsidR="008C2B0B" w:rsidRPr="00CA13B8" w:rsidRDefault="008C2B0B" w:rsidP="008C2B0B">
            <w:pPr>
              <w:spacing w:line="240" w:lineRule="auto"/>
              <w:rPr>
                <w:rFonts w:ascii="Garamond" w:hAnsi="Garamond"/>
              </w:rPr>
            </w:pPr>
            <w:r w:rsidRPr="00CA13B8">
              <w:rPr>
                <w:rFonts w:ascii="Garamond" w:hAnsi="Garamond"/>
              </w:rPr>
              <w:t>0.300</w:t>
            </w:r>
          </w:p>
        </w:tc>
        <w:tc>
          <w:tcPr>
            <w:tcW w:w="1452" w:type="pct"/>
            <w:tcMar>
              <w:top w:w="100" w:type="dxa"/>
              <w:left w:w="100" w:type="dxa"/>
              <w:bottom w:w="100" w:type="dxa"/>
              <w:right w:w="100" w:type="dxa"/>
            </w:tcMar>
            <w:hideMark/>
          </w:tcPr>
          <w:p w14:paraId="4F7A345F" w14:textId="77777777" w:rsidR="008C2B0B" w:rsidRPr="00CA13B8" w:rsidRDefault="008C2B0B" w:rsidP="008C2B0B">
            <w:pPr>
              <w:spacing w:line="240" w:lineRule="auto"/>
              <w:rPr>
                <w:rFonts w:ascii="Garamond" w:hAnsi="Garamond"/>
              </w:rPr>
            </w:pPr>
            <w:r w:rsidRPr="00CA13B8">
              <w:rPr>
                <w:rFonts w:ascii="Garamond" w:hAnsi="Garamond"/>
              </w:rPr>
              <w:t>0.920</w:t>
            </w:r>
            <w:r w:rsidRPr="00CA13B8">
              <w:rPr>
                <w:rFonts w:ascii="Garamond" w:hAnsi="Garamond"/>
              </w:rPr>
              <w:br/>
              <w:t>(0.801, 1.055)</w:t>
            </w:r>
          </w:p>
        </w:tc>
        <w:tc>
          <w:tcPr>
            <w:tcW w:w="632" w:type="pct"/>
            <w:tcMar>
              <w:top w:w="100" w:type="dxa"/>
              <w:left w:w="100" w:type="dxa"/>
              <w:bottom w:w="100" w:type="dxa"/>
              <w:right w:w="100" w:type="dxa"/>
            </w:tcMar>
            <w:hideMark/>
          </w:tcPr>
          <w:p w14:paraId="1E380944" w14:textId="77777777" w:rsidR="008C2B0B" w:rsidRPr="00CA13B8" w:rsidRDefault="008C2B0B" w:rsidP="008C2B0B">
            <w:pPr>
              <w:spacing w:line="240" w:lineRule="auto"/>
              <w:rPr>
                <w:rFonts w:ascii="Garamond" w:hAnsi="Garamond"/>
              </w:rPr>
            </w:pPr>
            <w:r w:rsidRPr="00CA13B8">
              <w:rPr>
                <w:rFonts w:ascii="Garamond" w:hAnsi="Garamond"/>
              </w:rPr>
              <w:t>0.200</w:t>
            </w:r>
          </w:p>
        </w:tc>
      </w:tr>
      <w:tr w:rsidR="008C2B0B" w:rsidRPr="00CA13B8" w14:paraId="09FBC8CC" w14:textId="77777777" w:rsidTr="00392FE3">
        <w:tc>
          <w:tcPr>
            <w:tcW w:w="860" w:type="pct"/>
            <w:tcMar>
              <w:top w:w="100" w:type="dxa"/>
              <w:left w:w="100" w:type="dxa"/>
              <w:bottom w:w="100" w:type="dxa"/>
              <w:right w:w="100" w:type="dxa"/>
            </w:tcMar>
            <w:hideMark/>
          </w:tcPr>
          <w:p w14:paraId="277EDFC8" w14:textId="77777777" w:rsidR="008C2B0B" w:rsidRPr="00CA13B8" w:rsidRDefault="008C2B0B" w:rsidP="008C2B0B">
            <w:pPr>
              <w:spacing w:line="240" w:lineRule="auto"/>
              <w:rPr>
                <w:rFonts w:ascii="Garamond" w:hAnsi="Garamond"/>
              </w:rPr>
            </w:pPr>
            <w:r w:rsidRPr="00CA13B8">
              <w:rPr>
                <w:rFonts w:ascii="Garamond" w:hAnsi="Garamond"/>
              </w:rPr>
              <w:t>2016</w:t>
            </w:r>
            <w:r w:rsidRPr="00CA13B8">
              <w:rPr>
                <w:rFonts w:ascii="Garamond" w:hAnsi="Garamond"/>
              </w:rPr>
              <w:br/>
              <w:t>(N = 1695)</w:t>
            </w:r>
          </w:p>
        </w:tc>
        <w:tc>
          <w:tcPr>
            <w:tcW w:w="1452" w:type="pct"/>
            <w:tcMar>
              <w:top w:w="100" w:type="dxa"/>
              <w:left w:w="100" w:type="dxa"/>
              <w:bottom w:w="100" w:type="dxa"/>
              <w:right w:w="100" w:type="dxa"/>
            </w:tcMar>
            <w:hideMark/>
          </w:tcPr>
          <w:p w14:paraId="495BC7B5" w14:textId="77777777" w:rsidR="008C2B0B" w:rsidRPr="00CA13B8" w:rsidRDefault="008C2B0B" w:rsidP="008C2B0B">
            <w:pPr>
              <w:spacing w:line="240" w:lineRule="auto"/>
              <w:rPr>
                <w:rFonts w:ascii="Garamond" w:hAnsi="Garamond"/>
              </w:rPr>
            </w:pPr>
            <w:r w:rsidRPr="00CA13B8">
              <w:rPr>
                <w:rFonts w:ascii="Garamond" w:hAnsi="Garamond"/>
              </w:rPr>
              <w:t>0.757</w:t>
            </w:r>
            <w:r w:rsidRPr="00CA13B8">
              <w:rPr>
                <w:rFonts w:ascii="Garamond" w:hAnsi="Garamond"/>
              </w:rPr>
              <w:br/>
              <w:t>(0.597, 0.958)</w:t>
            </w:r>
          </w:p>
        </w:tc>
        <w:tc>
          <w:tcPr>
            <w:tcW w:w="603" w:type="pct"/>
            <w:tcMar>
              <w:top w:w="100" w:type="dxa"/>
              <w:left w:w="100" w:type="dxa"/>
              <w:bottom w:w="100" w:type="dxa"/>
              <w:right w:w="100" w:type="dxa"/>
            </w:tcMar>
            <w:hideMark/>
          </w:tcPr>
          <w:p w14:paraId="6109529A" w14:textId="77777777" w:rsidR="008C2B0B" w:rsidRPr="00CA13B8" w:rsidRDefault="008C2B0B" w:rsidP="008C2B0B">
            <w:pPr>
              <w:spacing w:line="240" w:lineRule="auto"/>
              <w:rPr>
                <w:rFonts w:ascii="Garamond" w:hAnsi="Garamond"/>
              </w:rPr>
            </w:pPr>
            <w:r w:rsidRPr="00CA13B8">
              <w:rPr>
                <w:rFonts w:ascii="Garamond" w:hAnsi="Garamond"/>
              </w:rPr>
              <w:t>0.021</w:t>
            </w:r>
          </w:p>
          <w:p w14:paraId="3DB2D4B5" w14:textId="77777777" w:rsidR="008C2B0B" w:rsidRPr="00CA13B8" w:rsidRDefault="008C2B0B" w:rsidP="008C2B0B">
            <w:pPr>
              <w:spacing w:line="240" w:lineRule="auto"/>
              <w:rPr>
                <w:rFonts w:ascii="Garamond" w:hAnsi="Garamond"/>
              </w:rPr>
            </w:pPr>
          </w:p>
        </w:tc>
        <w:tc>
          <w:tcPr>
            <w:tcW w:w="1452" w:type="pct"/>
            <w:tcMar>
              <w:top w:w="100" w:type="dxa"/>
              <w:left w:w="100" w:type="dxa"/>
              <w:bottom w:w="100" w:type="dxa"/>
              <w:right w:w="100" w:type="dxa"/>
            </w:tcMar>
            <w:hideMark/>
          </w:tcPr>
          <w:p w14:paraId="1096F9C6" w14:textId="77777777" w:rsidR="008C2B0B" w:rsidRPr="00CA13B8" w:rsidRDefault="008C2B0B" w:rsidP="008C2B0B">
            <w:pPr>
              <w:spacing w:line="240" w:lineRule="auto"/>
              <w:rPr>
                <w:rFonts w:ascii="Garamond" w:hAnsi="Garamond"/>
              </w:rPr>
            </w:pPr>
            <w:r w:rsidRPr="00CA13B8">
              <w:rPr>
                <w:rFonts w:ascii="Garamond" w:hAnsi="Garamond"/>
              </w:rPr>
              <w:t>0.861</w:t>
            </w:r>
            <w:r w:rsidRPr="00CA13B8">
              <w:rPr>
                <w:rFonts w:ascii="Garamond" w:hAnsi="Garamond"/>
              </w:rPr>
              <w:br/>
              <w:t>(0.751, 0.987)</w:t>
            </w:r>
          </w:p>
        </w:tc>
        <w:tc>
          <w:tcPr>
            <w:tcW w:w="632" w:type="pct"/>
            <w:tcMar>
              <w:top w:w="100" w:type="dxa"/>
              <w:left w:w="100" w:type="dxa"/>
              <w:bottom w:w="100" w:type="dxa"/>
              <w:right w:w="100" w:type="dxa"/>
            </w:tcMar>
            <w:hideMark/>
          </w:tcPr>
          <w:p w14:paraId="0AF8E87D" w14:textId="77777777" w:rsidR="008C2B0B" w:rsidRPr="00CA13B8" w:rsidRDefault="008C2B0B" w:rsidP="008C2B0B">
            <w:pPr>
              <w:spacing w:line="240" w:lineRule="auto"/>
              <w:rPr>
                <w:rFonts w:ascii="Garamond" w:hAnsi="Garamond"/>
              </w:rPr>
            </w:pPr>
            <w:r w:rsidRPr="00CA13B8">
              <w:rPr>
                <w:rFonts w:ascii="Garamond" w:hAnsi="Garamond"/>
              </w:rPr>
              <w:t>0.032</w:t>
            </w:r>
          </w:p>
        </w:tc>
      </w:tr>
      <w:tr w:rsidR="008C2B0B" w:rsidRPr="00CA13B8" w14:paraId="7A4EB953" w14:textId="77777777" w:rsidTr="00392FE3">
        <w:tc>
          <w:tcPr>
            <w:tcW w:w="860" w:type="pct"/>
            <w:tcMar>
              <w:top w:w="100" w:type="dxa"/>
              <w:left w:w="100" w:type="dxa"/>
              <w:bottom w:w="100" w:type="dxa"/>
              <w:right w:w="100" w:type="dxa"/>
            </w:tcMar>
            <w:hideMark/>
          </w:tcPr>
          <w:p w14:paraId="1B52F53B" w14:textId="77777777" w:rsidR="008C2B0B" w:rsidRPr="00CA13B8" w:rsidRDefault="008C2B0B" w:rsidP="008C2B0B">
            <w:pPr>
              <w:spacing w:line="240" w:lineRule="auto"/>
              <w:rPr>
                <w:rFonts w:ascii="Garamond" w:hAnsi="Garamond"/>
              </w:rPr>
            </w:pPr>
            <w:r w:rsidRPr="00CA13B8">
              <w:rPr>
                <w:rFonts w:ascii="Garamond" w:hAnsi="Garamond"/>
              </w:rPr>
              <w:t>2017</w:t>
            </w:r>
            <w:r w:rsidRPr="00CA13B8">
              <w:rPr>
                <w:rFonts w:ascii="Garamond" w:hAnsi="Garamond"/>
              </w:rPr>
              <w:br/>
              <w:t>(N = 1668)</w:t>
            </w:r>
          </w:p>
        </w:tc>
        <w:tc>
          <w:tcPr>
            <w:tcW w:w="1452" w:type="pct"/>
            <w:tcMar>
              <w:top w:w="100" w:type="dxa"/>
              <w:left w:w="100" w:type="dxa"/>
              <w:bottom w:w="100" w:type="dxa"/>
              <w:right w:w="100" w:type="dxa"/>
            </w:tcMar>
            <w:hideMark/>
          </w:tcPr>
          <w:p w14:paraId="589697F9" w14:textId="77777777" w:rsidR="008C2B0B" w:rsidRPr="00CA13B8" w:rsidRDefault="008C2B0B" w:rsidP="008C2B0B">
            <w:pPr>
              <w:spacing w:line="240" w:lineRule="auto"/>
              <w:rPr>
                <w:rFonts w:ascii="Garamond" w:hAnsi="Garamond"/>
              </w:rPr>
            </w:pPr>
            <w:r w:rsidRPr="00CA13B8">
              <w:rPr>
                <w:rFonts w:ascii="Garamond" w:hAnsi="Garamond"/>
              </w:rPr>
              <w:t>0.885</w:t>
            </w:r>
            <w:r w:rsidRPr="00CA13B8">
              <w:rPr>
                <w:rFonts w:ascii="Garamond" w:hAnsi="Garamond"/>
              </w:rPr>
              <w:br/>
              <w:t>(0.693, 1.130)</w:t>
            </w:r>
          </w:p>
        </w:tc>
        <w:tc>
          <w:tcPr>
            <w:tcW w:w="603" w:type="pct"/>
            <w:tcMar>
              <w:top w:w="100" w:type="dxa"/>
              <w:left w:w="100" w:type="dxa"/>
              <w:bottom w:w="100" w:type="dxa"/>
              <w:right w:w="100" w:type="dxa"/>
            </w:tcMar>
            <w:hideMark/>
          </w:tcPr>
          <w:p w14:paraId="2451067F" w14:textId="77777777" w:rsidR="008C2B0B" w:rsidRPr="00CA13B8" w:rsidRDefault="008C2B0B" w:rsidP="008C2B0B">
            <w:pPr>
              <w:spacing w:line="240" w:lineRule="auto"/>
              <w:rPr>
                <w:rFonts w:ascii="Garamond" w:hAnsi="Garamond"/>
              </w:rPr>
            </w:pPr>
            <w:r w:rsidRPr="00CA13B8">
              <w:rPr>
                <w:rFonts w:ascii="Garamond" w:hAnsi="Garamond"/>
              </w:rPr>
              <w:t>0.300</w:t>
            </w:r>
          </w:p>
        </w:tc>
        <w:tc>
          <w:tcPr>
            <w:tcW w:w="1452" w:type="pct"/>
            <w:tcMar>
              <w:top w:w="100" w:type="dxa"/>
              <w:left w:w="100" w:type="dxa"/>
              <w:bottom w:w="100" w:type="dxa"/>
              <w:right w:w="100" w:type="dxa"/>
            </w:tcMar>
            <w:hideMark/>
          </w:tcPr>
          <w:p w14:paraId="53730436" w14:textId="77777777" w:rsidR="008C2B0B" w:rsidRPr="00CA13B8" w:rsidRDefault="008C2B0B" w:rsidP="008C2B0B">
            <w:pPr>
              <w:spacing w:line="240" w:lineRule="auto"/>
              <w:rPr>
                <w:rFonts w:ascii="Garamond" w:hAnsi="Garamond"/>
              </w:rPr>
            </w:pPr>
            <w:r w:rsidRPr="00CA13B8">
              <w:rPr>
                <w:rFonts w:ascii="Garamond" w:hAnsi="Garamond"/>
              </w:rPr>
              <w:t>0.909</w:t>
            </w:r>
            <w:r w:rsidRPr="00CA13B8">
              <w:rPr>
                <w:rFonts w:ascii="Garamond" w:hAnsi="Garamond"/>
              </w:rPr>
              <w:br/>
              <w:t>(0.792, 1.044)</w:t>
            </w:r>
          </w:p>
        </w:tc>
        <w:tc>
          <w:tcPr>
            <w:tcW w:w="632" w:type="pct"/>
            <w:tcMar>
              <w:top w:w="100" w:type="dxa"/>
              <w:left w:w="100" w:type="dxa"/>
              <w:bottom w:w="100" w:type="dxa"/>
              <w:right w:w="100" w:type="dxa"/>
            </w:tcMar>
            <w:hideMark/>
          </w:tcPr>
          <w:p w14:paraId="7E756FCB" w14:textId="77777777" w:rsidR="008C2B0B" w:rsidRPr="00CA13B8" w:rsidRDefault="008C2B0B" w:rsidP="008C2B0B">
            <w:pPr>
              <w:spacing w:line="240" w:lineRule="auto"/>
              <w:rPr>
                <w:rFonts w:ascii="Garamond" w:hAnsi="Garamond"/>
              </w:rPr>
            </w:pPr>
            <w:r w:rsidRPr="00CA13B8">
              <w:rPr>
                <w:rFonts w:ascii="Garamond" w:hAnsi="Garamond"/>
              </w:rPr>
              <w:t>0.200</w:t>
            </w:r>
          </w:p>
        </w:tc>
      </w:tr>
      <w:tr w:rsidR="008C2B0B" w:rsidRPr="00CA13B8" w14:paraId="6874A9C2" w14:textId="77777777" w:rsidTr="00392FE3">
        <w:tc>
          <w:tcPr>
            <w:tcW w:w="860" w:type="pct"/>
            <w:tcMar>
              <w:top w:w="100" w:type="dxa"/>
              <w:left w:w="100" w:type="dxa"/>
              <w:bottom w:w="100" w:type="dxa"/>
              <w:right w:w="100" w:type="dxa"/>
            </w:tcMar>
            <w:hideMark/>
          </w:tcPr>
          <w:p w14:paraId="3928ABA6" w14:textId="77777777" w:rsidR="008C2B0B" w:rsidRPr="00CA13B8" w:rsidRDefault="008C2B0B" w:rsidP="008C2B0B">
            <w:pPr>
              <w:spacing w:line="240" w:lineRule="auto"/>
              <w:rPr>
                <w:rFonts w:ascii="Garamond" w:hAnsi="Garamond"/>
              </w:rPr>
            </w:pPr>
            <w:r w:rsidRPr="00CA13B8">
              <w:rPr>
                <w:rFonts w:ascii="Garamond" w:hAnsi="Garamond"/>
              </w:rPr>
              <w:t>2018</w:t>
            </w:r>
            <w:r w:rsidRPr="00CA13B8">
              <w:rPr>
                <w:rFonts w:ascii="Garamond" w:hAnsi="Garamond"/>
              </w:rPr>
              <w:br/>
              <w:t>(N = 1691)</w:t>
            </w:r>
          </w:p>
        </w:tc>
        <w:tc>
          <w:tcPr>
            <w:tcW w:w="1452" w:type="pct"/>
            <w:tcMar>
              <w:top w:w="100" w:type="dxa"/>
              <w:left w:w="100" w:type="dxa"/>
              <w:bottom w:w="100" w:type="dxa"/>
              <w:right w:w="100" w:type="dxa"/>
            </w:tcMar>
            <w:hideMark/>
          </w:tcPr>
          <w:p w14:paraId="684DDAF1" w14:textId="77777777" w:rsidR="008C2B0B" w:rsidRPr="00CA13B8" w:rsidRDefault="008C2B0B" w:rsidP="008C2B0B">
            <w:pPr>
              <w:spacing w:line="240" w:lineRule="auto"/>
              <w:rPr>
                <w:rFonts w:ascii="Garamond" w:hAnsi="Garamond"/>
              </w:rPr>
            </w:pPr>
            <w:r w:rsidRPr="00CA13B8">
              <w:rPr>
                <w:rFonts w:ascii="Garamond" w:hAnsi="Garamond"/>
              </w:rPr>
              <w:t>0.840</w:t>
            </w:r>
            <w:r w:rsidRPr="00CA13B8">
              <w:rPr>
                <w:rFonts w:ascii="Garamond" w:hAnsi="Garamond"/>
              </w:rPr>
              <w:br/>
              <w:t>(0.659, 1.068)</w:t>
            </w:r>
          </w:p>
        </w:tc>
        <w:tc>
          <w:tcPr>
            <w:tcW w:w="603" w:type="pct"/>
            <w:tcMar>
              <w:top w:w="100" w:type="dxa"/>
              <w:left w:w="100" w:type="dxa"/>
              <w:bottom w:w="100" w:type="dxa"/>
              <w:right w:w="100" w:type="dxa"/>
            </w:tcMar>
            <w:hideMark/>
          </w:tcPr>
          <w:p w14:paraId="0DD52F03" w14:textId="77777777" w:rsidR="008C2B0B" w:rsidRPr="00CA13B8" w:rsidRDefault="008C2B0B" w:rsidP="008C2B0B">
            <w:pPr>
              <w:spacing w:line="240" w:lineRule="auto"/>
              <w:rPr>
                <w:rFonts w:ascii="Garamond" w:hAnsi="Garamond"/>
              </w:rPr>
            </w:pPr>
            <w:r w:rsidRPr="00CA13B8">
              <w:rPr>
                <w:rFonts w:ascii="Garamond" w:hAnsi="Garamond"/>
              </w:rPr>
              <w:t>0.200</w:t>
            </w:r>
          </w:p>
        </w:tc>
        <w:tc>
          <w:tcPr>
            <w:tcW w:w="1452" w:type="pct"/>
            <w:tcMar>
              <w:top w:w="100" w:type="dxa"/>
              <w:left w:w="100" w:type="dxa"/>
              <w:bottom w:w="100" w:type="dxa"/>
              <w:right w:w="100" w:type="dxa"/>
            </w:tcMar>
            <w:hideMark/>
          </w:tcPr>
          <w:p w14:paraId="4679494D" w14:textId="77777777" w:rsidR="008C2B0B" w:rsidRPr="00CA13B8" w:rsidRDefault="008C2B0B" w:rsidP="008C2B0B">
            <w:pPr>
              <w:spacing w:line="240" w:lineRule="auto"/>
              <w:rPr>
                <w:rFonts w:ascii="Garamond" w:hAnsi="Garamond"/>
              </w:rPr>
            </w:pPr>
            <w:r w:rsidRPr="00CA13B8">
              <w:rPr>
                <w:rFonts w:ascii="Garamond" w:hAnsi="Garamond"/>
              </w:rPr>
              <w:t>0.795</w:t>
            </w:r>
            <w:r w:rsidRPr="00CA13B8">
              <w:rPr>
                <w:rFonts w:ascii="Garamond" w:hAnsi="Garamond"/>
              </w:rPr>
              <w:br/>
              <w:t>(0.691, 0.912)</w:t>
            </w:r>
          </w:p>
        </w:tc>
        <w:tc>
          <w:tcPr>
            <w:tcW w:w="632" w:type="pct"/>
            <w:tcMar>
              <w:top w:w="100" w:type="dxa"/>
              <w:left w:w="100" w:type="dxa"/>
              <w:bottom w:w="100" w:type="dxa"/>
              <w:right w:w="100" w:type="dxa"/>
            </w:tcMar>
            <w:hideMark/>
          </w:tcPr>
          <w:p w14:paraId="35FDE631" w14:textId="77777777" w:rsidR="008C2B0B" w:rsidRPr="00CA13B8" w:rsidRDefault="008C2B0B" w:rsidP="008C2B0B">
            <w:pPr>
              <w:spacing w:line="240" w:lineRule="auto"/>
              <w:rPr>
                <w:rFonts w:ascii="Garamond" w:hAnsi="Garamond"/>
              </w:rPr>
            </w:pPr>
            <w:r w:rsidRPr="00CA13B8">
              <w:rPr>
                <w:rFonts w:ascii="Garamond" w:hAnsi="Garamond"/>
              </w:rPr>
              <w:t>0.001</w:t>
            </w:r>
          </w:p>
        </w:tc>
      </w:tr>
      <w:tr w:rsidR="008C2B0B" w:rsidRPr="00CA13B8" w14:paraId="177AB21C" w14:textId="77777777" w:rsidTr="00392FE3">
        <w:tc>
          <w:tcPr>
            <w:tcW w:w="860" w:type="pct"/>
            <w:tcMar>
              <w:top w:w="100" w:type="dxa"/>
              <w:left w:w="100" w:type="dxa"/>
              <w:bottom w:w="100" w:type="dxa"/>
              <w:right w:w="100" w:type="dxa"/>
            </w:tcMar>
            <w:hideMark/>
          </w:tcPr>
          <w:p w14:paraId="5EA16E03" w14:textId="77777777" w:rsidR="008C2B0B" w:rsidRPr="00CA13B8" w:rsidRDefault="008C2B0B" w:rsidP="008C2B0B">
            <w:pPr>
              <w:spacing w:line="240" w:lineRule="auto"/>
              <w:rPr>
                <w:rFonts w:ascii="Garamond" w:hAnsi="Garamond"/>
              </w:rPr>
            </w:pPr>
            <w:r w:rsidRPr="00CA13B8">
              <w:rPr>
                <w:rFonts w:ascii="Garamond" w:hAnsi="Garamond"/>
              </w:rPr>
              <w:t>2019</w:t>
            </w:r>
            <w:r w:rsidRPr="00CA13B8">
              <w:rPr>
                <w:rFonts w:ascii="Garamond" w:hAnsi="Garamond"/>
              </w:rPr>
              <w:br/>
              <w:t>(N = 1703)</w:t>
            </w:r>
          </w:p>
        </w:tc>
        <w:tc>
          <w:tcPr>
            <w:tcW w:w="1452" w:type="pct"/>
            <w:tcMar>
              <w:top w:w="100" w:type="dxa"/>
              <w:left w:w="100" w:type="dxa"/>
              <w:bottom w:w="100" w:type="dxa"/>
              <w:right w:w="100" w:type="dxa"/>
            </w:tcMar>
            <w:hideMark/>
          </w:tcPr>
          <w:p w14:paraId="72065090" w14:textId="77777777" w:rsidR="008C2B0B" w:rsidRPr="00CA13B8" w:rsidRDefault="008C2B0B" w:rsidP="008C2B0B">
            <w:pPr>
              <w:spacing w:line="240" w:lineRule="auto"/>
              <w:rPr>
                <w:rFonts w:ascii="Garamond" w:hAnsi="Garamond"/>
              </w:rPr>
            </w:pPr>
            <w:r w:rsidRPr="00CA13B8">
              <w:rPr>
                <w:rFonts w:ascii="Garamond" w:hAnsi="Garamond"/>
              </w:rPr>
              <w:t>0.902</w:t>
            </w:r>
            <w:r w:rsidRPr="00CA13B8">
              <w:rPr>
                <w:rFonts w:ascii="Garamond" w:hAnsi="Garamond"/>
              </w:rPr>
              <w:br/>
              <w:t>(0.712, 1.144)</w:t>
            </w:r>
          </w:p>
        </w:tc>
        <w:tc>
          <w:tcPr>
            <w:tcW w:w="603" w:type="pct"/>
            <w:tcMar>
              <w:top w:w="100" w:type="dxa"/>
              <w:left w:w="100" w:type="dxa"/>
              <w:bottom w:w="100" w:type="dxa"/>
              <w:right w:w="100" w:type="dxa"/>
            </w:tcMar>
            <w:hideMark/>
          </w:tcPr>
          <w:p w14:paraId="774D9E98" w14:textId="77777777" w:rsidR="008C2B0B" w:rsidRPr="00CA13B8" w:rsidRDefault="008C2B0B" w:rsidP="008C2B0B">
            <w:pPr>
              <w:spacing w:line="240" w:lineRule="auto"/>
              <w:rPr>
                <w:rFonts w:ascii="Garamond" w:hAnsi="Garamond"/>
              </w:rPr>
            </w:pPr>
            <w:r w:rsidRPr="00CA13B8">
              <w:rPr>
                <w:rFonts w:ascii="Garamond" w:hAnsi="Garamond"/>
              </w:rPr>
              <w:t>0.400</w:t>
            </w:r>
          </w:p>
        </w:tc>
        <w:tc>
          <w:tcPr>
            <w:tcW w:w="1452" w:type="pct"/>
            <w:tcMar>
              <w:top w:w="100" w:type="dxa"/>
              <w:left w:w="100" w:type="dxa"/>
              <w:bottom w:w="100" w:type="dxa"/>
              <w:right w:w="100" w:type="dxa"/>
            </w:tcMar>
            <w:hideMark/>
          </w:tcPr>
          <w:p w14:paraId="77CA17D7" w14:textId="77777777" w:rsidR="008C2B0B" w:rsidRPr="00CA13B8" w:rsidRDefault="008C2B0B" w:rsidP="008C2B0B">
            <w:pPr>
              <w:spacing w:line="240" w:lineRule="auto"/>
              <w:rPr>
                <w:rFonts w:ascii="Garamond" w:hAnsi="Garamond"/>
              </w:rPr>
            </w:pPr>
            <w:r w:rsidRPr="00CA13B8">
              <w:rPr>
                <w:rFonts w:ascii="Garamond" w:hAnsi="Garamond"/>
              </w:rPr>
              <w:t>0.763</w:t>
            </w:r>
            <w:r w:rsidRPr="00CA13B8">
              <w:rPr>
                <w:rFonts w:ascii="Garamond" w:hAnsi="Garamond"/>
              </w:rPr>
              <w:br/>
              <w:t>(0.663, 0.877)</w:t>
            </w:r>
          </w:p>
        </w:tc>
        <w:tc>
          <w:tcPr>
            <w:tcW w:w="632" w:type="pct"/>
            <w:tcMar>
              <w:top w:w="100" w:type="dxa"/>
              <w:left w:w="100" w:type="dxa"/>
              <w:bottom w:w="100" w:type="dxa"/>
              <w:right w:w="100" w:type="dxa"/>
            </w:tcMar>
            <w:hideMark/>
          </w:tcPr>
          <w:p w14:paraId="1F017F3B" w14:textId="77777777" w:rsidR="008C2B0B" w:rsidRPr="00CA13B8" w:rsidRDefault="008C2B0B" w:rsidP="008C2B0B">
            <w:pPr>
              <w:spacing w:line="240" w:lineRule="auto"/>
              <w:rPr>
                <w:rFonts w:ascii="Garamond" w:hAnsi="Garamond"/>
              </w:rPr>
            </w:pPr>
            <w:r w:rsidRPr="00CA13B8">
              <w:rPr>
                <w:rFonts w:ascii="Garamond" w:hAnsi="Garamond"/>
              </w:rPr>
              <w:t>&lt; 0.001</w:t>
            </w:r>
          </w:p>
        </w:tc>
      </w:tr>
      <w:tr w:rsidR="008C2B0B" w:rsidRPr="00CA13B8" w14:paraId="53992C36" w14:textId="77777777" w:rsidTr="00392FE3">
        <w:tc>
          <w:tcPr>
            <w:tcW w:w="860" w:type="pct"/>
            <w:tcMar>
              <w:top w:w="100" w:type="dxa"/>
              <w:left w:w="100" w:type="dxa"/>
              <w:bottom w:w="100" w:type="dxa"/>
              <w:right w:w="100" w:type="dxa"/>
            </w:tcMar>
            <w:hideMark/>
          </w:tcPr>
          <w:p w14:paraId="590F8E13" w14:textId="77777777" w:rsidR="008C2B0B" w:rsidRPr="00CA13B8" w:rsidRDefault="008C2B0B" w:rsidP="008C2B0B">
            <w:pPr>
              <w:spacing w:line="240" w:lineRule="auto"/>
              <w:rPr>
                <w:rFonts w:ascii="Garamond" w:hAnsi="Garamond"/>
              </w:rPr>
            </w:pPr>
            <w:r w:rsidRPr="00CA13B8">
              <w:rPr>
                <w:rFonts w:ascii="Garamond" w:hAnsi="Garamond"/>
              </w:rPr>
              <w:t>2020</w:t>
            </w:r>
            <w:r w:rsidRPr="00CA13B8">
              <w:rPr>
                <w:rFonts w:ascii="Garamond" w:hAnsi="Garamond"/>
              </w:rPr>
              <w:br/>
              <w:t>(N = 1718)</w:t>
            </w:r>
          </w:p>
        </w:tc>
        <w:tc>
          <w:tcPr>
            <w:tcW w:w="1452" w:type="pct"/>
            <w:tcMar>
              <w:top w:w="100" w:type="dxa"/>
              <w:left w:w="100" w:type="dxa"/>
              <w:bottom w:w="100" w:type="dxa"/>
              <w:right w:w="100" w:type="dxa"/>
            </w:tcMar>
            <w:hideMark/>
          </w:tcPr>
          <w:p w14:paraId="44CA47B1" w14:textId="77777777" w:rsidR="008C2B0B" w:rsidRPr="00CA13B8" w:rsidRDefault="008C2B0B" w:rsidP="008C2B0B">
            <w:pPr>
              <w:spacing w:line="240" w:lineRule="auto"/>
              <w:rPr>
                <w:rFonts w:ascii="Garamond" w:hAnsi="Garamond"/>
              </w:rPr>
            </w:pPr>
            <w:r w:rsidRPr="00CA13B8">
              <w:rPr>
                <w:rFonts w:ascii="Garamond" w:hAnsi="Garamond"/>
              </w:rPr>
              <w:t>0.960</w:t>
            </w:r>
          </w:p>
          <w:p w14:paraId="1F2D3482" w14:textId="77777777" w:rsidR="008C2B0B" w:rsidRPr="00CA13B8" w:rsidRDefault="008C2B0B" w:rsidP="008C2B0B">
            <w:pPr>
              <w:spacing w:line="240" w:lineRule="auto"/>
              <w:rPr>
                <w:rFonts w:ascii="Garamond" w:hAnsi="Garamond"/>
              </w:rPr>
            </w:pPr>
            <w:r w:rsidRPr="00CA13B8">
              <w:rPr>
                <w:rFonts w:ascii="Garamond" w:hAnsi="Garamond"/>
              </w:rPr>
              <w:t>(0.761, 1.212)</w:t>
            </w:r>
          </w:p>
        </w:tc>
        <w:tc>
          <w:tcPr>
            <w:tcW w:w="603" w:type="pct"/>
            <w:tcMar>
              <w:top w:w="100" w:type="dxa"/>
              <w:left w:w="100" w:type="dxa"/>
              <w:bottom w:w="100" w:type="dxa"/>
              <w:right w:w="100" w:type="dxa"/>
            </w:tcMar>
            <w:hideMark/>
          </w:tcPr>
          <w:p w14:paraId="24442596" w14:textId="77777777" w:rsidR="008C2B0B" w:rsidRPr="00CA13B8" w:rsidRDefault="008C2B0B" w:rsidP="008C2B0B">
            <w:pPr>
              <w:spacing w:line="240" w:lineRule="auto"/>
              <w:rPr>
                <w:rFonts w:ascii="Garamond" w:hAnsi="Garamond"/>
              </w:rPr>
            </w:pPr>
            <w:r w:rsidRPr="00CA13B8">
              <w:rPr>
                <w:rFonts w:ascii="Garamond" w:hAnsi="Garamond"/>
              </w:rPr>
              <w:t>0.700</w:t>
            </w:r>
          </w:p>
        </w:tc>
        <w:tc>
          <w:tcPr>
            <w:tcW w:w="1452" w:type="pct"/>
            <w:tcMar>
              <w:top w:w="100" w:type="dxa"/>
              <w:left w:w="100" w:type="dxa"/>
              <w:bottom w:w="100" w:type="dxa"/>
              <w:right w:w="100" w:type="dxa"/>
            </w:tcMar>
            <w:hideMark/>
          </w:tcPr>
          <w:p w14:paraId="6562B478" w14:textId="77777777" w:rsidR="008C2B0B" w:rsidRPr="00CA13B8" w:rsidRDefault="008C2B0B" w:rsidP="008C2B0B">
            <w:pPr>
              <w:spacing w:line="240" w:lineRule="auto"/>
              <w:rPr>
                <w:rFonts w:ascii="Garamond" w:hAnsi="Garamond"/>
              </w:rPr>
            </w:pPr>
            <w:r w:rsidRPr="00CA13B8">
              <w:rPr>
                <w:rFonts w:ascii="Garamond" w:hAnsi="Garamond"/>
              </w:rPr>
              <w:t>0.770</w:t>
            </w:r>
            <w:r w:rsidRPr="00CA13B8">
              <w:rPr>
                <w:rFonts w:ascii="Garamond" w:hAnsi="Garamond"/>
              </w:rPr>
              <w:br/>
              <w:t>(0.670, 0.883)</w:t>
            </w:r>
          </w:p>
        </w:tc>
        <w:tc>
          <w:tcPr>
            <w:tcW w:w="632" w:type="pct"/>
            <w:tcMar>
              <w:top w:w="100" w:type="dxa"/>
              <w:left w:w="100" w:type="dxa"/>
              <w:bottom w:w="100" w:type="dxa"/>
              <w:right w:w="100" w:type="dxa"/>
            </w:tcMar>
            <w:hideMark/>
          </w:tcPr>
          <w:p w14:paraId="16B25CA7" w14:textId="77777777" w:rsidR="008C2B0B" w:rsidRPr="00CA13B8" w:rsidRDefault="008C2B0B" w:rsidP="008C2B0B">
            <w:pPr>
              <w:spacing w:line="240" w:lineRule="auto"/>
              <w:rPr>
                <w:rFonts w:ascii="Garamond" w:hAnsi="Garamond"/>
              </w:rPr>
            </w:pPr>
            <w:r w:rsidRPr="00CA13B8">
              <w:rPr>
                <w:rFonts w:ascii="Garamond" w:hAnsi="Garamond"/>
              </w:rPr>
              <w:t>&lt; 0.001</w:t>
            </w:r>
          </w:p>
        </w:tc>
      </w:tr>
    </w:tbl>
    <w:p w14:paraId="1DB0BD60" w14:textId="77777777" w:rsidR="004B655C" w:rsidRPr="008C3B8E" w:rsidRDefault="004B655C" w:rsidP="004B655C">
      <w:pPr>
        <w:rPr>
          <w:rFonts w:ascii="Garamond" w:hAnsi="Garamond"/>
          <w:sz w:val="2"/>
          <w:szCs w:val="2"/>
        </w:rPr>
      </w:pPr>
    </w:p>
    <w:p w14:paraId="205DD023" w14:textId="742427EF" w:rsidR="004B655C" w:rsidRDefault="004B655C" w:rsidP="004B655C">
      <w:pPr>
        <w:rPr>
          <w:rFonts w:ascii="Garamond" w:hAnsi="Garamond"/>
        </w:rPr>
      </w:pPr>
      <w:r w:rsidRPr="008C3B8E">
        <w:rPr>
          <w:rFonts w:ascii="Garamond" w:hAnsi="Garamond" w:hint="eastAsia"/>
          <w:b/>
          <w:bCs/>
          <w:i/>
          <w:iCs/>
        </w:rPr>
        <w:t>Note</w:t>
      </w:r>
      <w:r>
        <w:rPr>
          <w:rFonts w:ascii="Garamond" w:hAnsi="Garamond" w:hint="eastAsia"/>
        </w:rPr>
        <w:t xml:space="preserve">. This table presents the numeric results for Figure 4. </w:t>
      </w:r>
    </w:p>
    <w:p w14:paraId="3EA89064" w14:textId="66CC60BE" w:rsidR="003819B4" w:rsidRDefault="003819B4">
      <w:pPr>
        <w:rPr>
          <w:rFonts w:ascii="Garamond" w:hAnsi="Garamond"/>
        </w:rPr>
      </w:pPr>
      <w:r>
        <w:rPr>
          <w:rFonts w:ascii="Garamond" w:hAnsi="Garamond"/>
        </w:rPr>
        <w:br w:type="page"/>
      </w:r>
    </w:p>
    <w:p w14:paraId="551015D1" w14:textId="66B19EAE" w:rsidR="003819B4" w:rsidRPr="00215B5D" w:rsidRDefault="003819B4" w:rsidP="003819B4">
      <w:pPr>
        <w:rPr>
          <w:rFonts w:ascii="Garamond" w:hAnsi="Garamond"/>
        </w:rPr>
      </w:pPr>
      <w:r w:rsidRPr="00215B5D">
        <w:rPr>
          <w:rFonts w:ascii="Garamond" w:hAnsi="Garamond"/>
          <w:b/>
          <w:bCs/>
        </w:rPr>
        <w:lastRenderedPageBreak/>
        <w:t xml:space="preserve">Table </w:t>
      </w:r>
      <w:r w:rsidR="00D768C3">
        <w:rPr>
          <w:rFonts w:ascii="Garamond" w:hAnsi="Garamond"/>
          <w:b/>
          <w:bCs/>
        </w:rPr>
        <w:t>S</w:t>
      </w:r>
      <w:r w:rsidR="009C1794">
        <w:rPr>
          <w:rFonts w:ascii="Garamond" w:hAnsi="Garamond"/>
          <w:b/>
          <w:bCs/>
        </w:rPr>
        <w:t>5</w:t>
      </w:r>
      <w:r>
        <w:rPr>
          <w:rFonts w:ascii="Garamond" w:hAnsi="Garamond" w:hint="eastAsia"/>
          <w:b/>
          <w:bCs/>
        </w:rPr>
        <w:t>.</w:t>
      </w:r>
      <w:r w:rsidRPr="00215B5D">
        <w:rPr>
          <w:rFonts w:ascii="Garamond" w:hAnsi="Garamond"/>
          <w:b/>
          <w:bCs/>
        </w:rPr>
        <w:t xml:space="preserve"> </w:t>
      </w:r>
      <w:r>
        <w:rPr>
          <w:rFonts w:ascii="Garamond" w:hAnsi="Garamond" w:hint="eastAsia"/>
        </w:rPr>
        <w:t xml:space="preserve">Multivariable </w:t>
      </w:r>
      <w:r w:rsidRPr="009F1A59">
        <w:rPr>
          <w:rFonts w:ascii="Garamond" w:hAnsi="Garamond"/>
        </w:rPr>
        <w:t>linear regression</w:t>
      </w:r>
      <w:r>
        <w:rPr>
          <w:rFonts w:ascii="Garamond" w:hAnsi="Garamond" w:hint="eastAsia"/>
        </w:rPr>
        <w:t xml:space="preserve"> models predicting obesity-related </w:t>
      </w:r>
      <w:r w:rsidR="00D36B88">
        <w:rPr>
          <w:rFonts w:ascii="Garamond" w:hAnsi="Garamond"/>
        </w:rPr>
        <w:t xml:space="preserve">cancer </w:t>
      </w:r>
      <w:r>
        <w:rPr>
          <w:rFonts w:ascii="Garamond" w:hAnsi="Garamond" w:hint="eastAsia"/>
        </w:rPr>
        <w:t xml:space="preserve">mortality rates using </w:t>
      </w:r>
      <w:r w:rsidR="005E310D">
        <w:rPr>
          <w:rFonts w:ascii="Garamond" w:hAnsi="Garamond"/>
        </w:rPr>
        <w:t xml:space="preserve">standardized </w:t>
      </w:r>
      <w:r>
        <w:rPr>
          <w:rFonts w:ascii="Garamond" w:hAnsi="Garamond" w:hint="eastAsia"/>
        </w:rPr>
        <w:t>RFE measures (</w:t>
      </w:r>
      <w:r w:rsidRPr="00B0282F">
        <w:rPr>
          <w:rFonts w:ascii="Garamond" w:hAnsi="Garamond"/>
        </w:rPr>
        <w:t>five-year average and annual mortality rates from 2015 to 2020</w:t>
      </w:r>
      <w:r>
        <w:rPr>
          <w:rFonts w:ascii="Garamond" w:hAnsi="Garamond" w:hint="eastAsia"/>
        </w:rPr>
        <w:t xml:space="preserve">), with SVI as additional covariates.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42"/>
        <w:gridCol w:w="2629"/>
        <w:gridCol w:w="1082"/>
        <w:gridCol w:w="2629"/>
        <w:gridCol w:w="1134"/>
      </w:tblGrid>
      <w:tr w:rsidR="003819B4" w:rsidRPr="00CA13B8" w14:paraId="4F6BB49C" w14:textId="77777777" w:rsidTr="00392FE3">
        <w:trPr>
          <w:trHeight w:val="420"/>
        </w:trPr>
        <w:tc>
          <w:tcPr>
            <w:tcW w:w="855" w:type="pct"/>
            <w:tcMar>
              <w:top w:w="100" w:type="dxa"/>
              <w:left w:w="100" w:type="dxa"/>
              <w:bottom w:w="100" w:type="dxa"/>
              <w:right w:w="100" w:type="dxa"/>
            </w:tcMar>
            <w:hideMark/>
          </w:tcPr>
          <w:p w14:paraId="6521E1E5" w14:textId="77777777" w:rsidR="003819B4" w:rsidRPr="00CA13B8" w:rsidRDefault="003819B4" w:rsidP="003819B4">
            <w:pPr>
              <w:spacing w:line="240" w:lineRule="auto"/>
              <w:rPr>
                <w:rFonts w:ascii="Garamond" w:hAnsi="Garamond"/>
              </w:rPr>
            </w:pPr>
          </w:p>
        </w:tc>
        <w:tc>
          <w:tcPr>
            <w:tcW w:w="2058" w:type="pct"/>
            <w:gridSpan w:val="2"/>
            <w:tcMar>
              <w:top w:w="100" w:type="dxa"/>
              <w:left w:w="100" w:type="dxa"/>
              <w:bottom w:w="100" w:type="dxa"/>
              <w:right w:w="100" w:type="dxa"/>
            </w:tcMar>
            <w:hideMark/>
          </w:tcPr>
          <w:p w14:paraId="5FE3E867" w14:textId="77777777" w:rsidR="003819B4" w:rsidRPr="003819B4" w:rsidRDefault="003819B4" w:rsidP="003819B4">
            <w:pPr>
              <w:spacing w:line="240" w:lineRule="auto"/>
              <w:rPr>
                <w:rFonts w:ascii="Garamond" w:hAnsi="Garamond"/>
                <w:b/>
                <w:bCs/>
              </w:rPr>
            </w:pPr>
            <w:r w:rsidRPr="003819B4">
              <w:rPr>
                <w:rFonts w:ascii="Garamond" w:hAnsi="Garamond"/>
                <w:b/>
                <w:bCs/>
              </w:rPr>
              <w:t>Location-based index</w:t>
            </w:r>
          </w:p>
        </w:tc>
        <w:tc>
          <w:tcPr>
            <w:tcW w:w="2087" w:type="pct"/>
            <w:gridSpan w:val="2"/>
            <w:tcMar>
              <w:top w:w="100" w:type="dxa"/>
              <w:left w:w="100" w:type="dxa"/>
              <w:bottom w:w="100" w:type="dxa"/>
              <w:right w:w="100" w:type="dxa"/>
            </w:tcMar>
            <w:hideMark/>
          </w:tcPr>
          <w:p w14:paraId="4557ABEE" w14:textId="77777777" w:rsidR="003819B4" w:rsidRPr="003819B4" w:rsidRDefault="003819B4" w:rsidP="003819B4">
            <w:pPr>
              <w:spacing w:line="240" w:lineRule="auto"/>
              <w:rPr>
                <w:rFonts w:ascii="Garamond" w:hAnsi="Garamond"/>
                <w:b/>
                <w:bCs/>
              </w:rPr>
            </w:pPr>
            <w:r w:rsidRPr="003819B4">
              <w:rPr>
                <w:rFonts w:ascii="Garamond" w:hAnsi="Garamond"/>
                <w:b/>
                <w:bCs/>
              </w:rPr>
              <w:t>Activity-based index</w:t>
            </w:r>
          </w:p>
        </w:tc>
      </w:tr>
      <w:tr w:rsidR="003819B4" w:rsidRPr="00CA13B8" w14:paraId="283166BE" w14:textId="77777777" w:rsidTr="00392FE3">
        <w:tc>
          <w:tcPr>
            <w:tcW w:w="855" w:type="pct"/>
            <w:tcMar>
              <w:top w:w="100" w:type="dxa"/>
              <w:left w:w="100" w:type="dxa"/>
              <w:bottom w:w="100" w:type="dxa"/>
              <w:right w:w="100" w:type="dxa"/>
            </w:tcMar>
            <w:hideMark/>
          </w:tcPr>
          <w:p w14:paraId="71FC94C4" w14:textId="77777777" w:rsidR="003819B4" w:rsidRPr="00CA13B8" w:rsidRDefault="003819B4" w:rsidP="003819B4">
            <w:pPr>
              <w:spacing w:line="240" w:lineRule="auto"/>
              <w:rPr>
                <w:rFonts w:ascii="Garamond" w:hAnsi="Garamond"/>
              </w:rPr>
            </w:pPr>
          </w:p>
        </w:tc>
        <w:tc>
          <w:tcPr>
            <w:tcW w:w="1458" w:type="pct"/>
            <w:tcMar>
              <w:top w:w="100" w:type="dxa"/>
              <w:left w:w="100" w:type="dxa"/>
              <w:bottom w:w="100" w:type="dxa"/>
              <w:right w:w="100" w:type="dxa"/>
            </w:tcMar>
            <w:hideMark/>
          </w:tcPr>
          <w:p w14:paraId="01E42A14" w14:textId="77777777" w:rsidR="003819B4" w:rsidRPr="003819B4" w:rsidRDefault="003819B4" w:rsidP="003819B4">
            <w:pPr>
              <w:spacing w:line="240" w:lineRule="auto"/>
              <w:rPr>
                <w:rFonts w:ascii="Garamond" w:hAnsi="Garamond"/>
                <w:b/>
                <w:bCs/>
              </w:rPr>
            </w:pPr>
            <w:r w:rsidRPr="003819B4">
              <w:rPr>
                <w:rFonts w:ascii="Garamond" w:hAnsi="Garamond"/>
                <w:b/>
                <w:bCs/>
              </w:rPr>
              <w:t>Coefficient (95% CI)</w:t>
            </w:r>
          </w:p>
        </w:tc>
        <w:tc>
          <w:tcPr>
            <w:tcW w:w="600" w:type="pct"/>
            <w:tcMar>
              <w:top w:w="100" w:type="dxa"/>
              <w:left w:w="100" w:type="dxa"/>
              <w:bottom w:w="100" w:type="dxa"/>
              <w:right w:w="100" w:type="dxa"/>
            </w:tcMar>
            <w:hideMark/>
          </w:tcPr>
          <w:p w14:paraId="292EF2F2" w14:textId="77777777" w:rsidR="003819B4" w:rsidRPr="003819B4" w:rsidRDefault="003819B4" w:rsidP="003819B4">
            <w:pPr>
              <w:spacing w:line="240" w:lineRule="auto"/>
              <w:rPr>
                <w:rFonts w:ascii="Garamond" w:hAnsi="Garamond"/>
                <w:b/>
                <w:bCs/>
              </w:rPr>
            </w:pPr>
            <w:r w:rsidRPr="003819B4">
              <w:rPr>
                <w:rFonts w:ascii="Garamond" w:hAnsi="Garamond"/>
                <w:b/>
                <w:bCs/>
              </w:rPr>
              <w:t>p-value</w:t>
            </w:r>
          </w:p>
        </w:tc>
        <w:tc>
          <w:tcPr>
            <w:tcW w:w="1458" w:type="pct"/>
            <w:tcMar>
              <w:top w:w="100" w:type="dxa"/>
              <w:left w:w="100" w:type="dxa"/>
              <w:bottom w:w="100" w:type="dxa"/>
              <w:right w:w="100" w:type="dxa"/>
            </w:tcMar>
            <w:hideMark/>
          </w:tcPr>
          <w:p w14:paraId="092AF1CE" w14:textId="77777777" w:rsidR="003819B4" w:rsidRPr="003819B4" w:rsidRDefault="003819B4" w:rsidP="003819B4">
            <w:pPr>
              <w:spacing w:line="240" w:lineRule="auto"/>
              <w:rPr>
                <w:rFonts w:ascii="Garamond" w:hAnsi="Garamond"/>
                <w:b/>
                <w:bCs/>
              </w:rPr>
            </w:pPr>
            <w:r w:rsidRPr="003819B4">
              <w:rPr>
                <w:rFonts w:ascii="Garamond" w:hAnsi="Garamond"/>
                <w:b/>
                <w:bCs/>
              </w:rPr>
              <w:t>Coefficient (95% CI)</w:t>
            </w:r>
          </w:p>
        </w:tc>
        <w:tc>
          <w:tcPr>
            <w:tcW w:w="629" w:type="pct"/>
            <w:tcMar>
              <w:top w:w="100" w:type="dxa"/>
              <w:left w:w="100" w:type="dxa"/>
              <w:bottom w:w="100" w:type="dxa"/>
              <w:right w:w="100" w:type="dxa"/>
            </w:tcMar>
            <w:hideMark/>
          </w:tcPr>
          <w:p w14:paraId="4F8B25AE" w14:textId="77777777" w:rsidR="003819B4" w:rsidRPr="003819B4" w:rsidRDefault="003819B4" w:rsidP="003819B4">
            <w:pPr>
              <w:spacing w:line="240" w:lineRule="auto"/>
              <w:rPr>
                <w:rFonts w:ascii="Garamond" w:hAnsi="Garamond"/>
                <w:b/>
                <w:bCs/>
              </w:rPr>
            </w:pPr>
            <w:r w:rsidRPr="003819B4">
              <w:rPr>
                <w:rFonts w:ascii="Garamond" w:hAnsi="Garamond"/>
                <w:b/>
                <w:bCs/>
              </w:rPr>
              <w:t>p-value</w:t>
            </w:r>
          </w:p>
        </w:tc>
      </w:tr>
      <w:tr w:rsidR="003819B4" w:rsidRPr="00CA13B8" w14:paraId="3337D96F" w14:textId="77777777" w:rsidTr="00392FE3">
        <w:trPr>
          <w:trHeight w:val="452"/>
        </w:trPr>
        <w:tc>
          <w:tcPr>
            <w:tcW w:w="855" w:type="pct"/>
            <w:tcMar>
              <w:top w:w="100" w:type="dxa"/>
              <w:left w:w="100" w:type="dxa"/>
              <w:bottom w:w="100" w:type="dxa"/>
              <w:right w:w="100" w:type="dxa"/>
            </w:tcMar>
            <w:hideMark/>
          </w:tcPr>
          <w:p w14:paraId="0A3F5B65" w14:textId="24756136" w:rsidR="003819B4" w:rsidRPr="00CA13B8" w:rsidRDefault="003819B4" w:rsidP="003819B4">
            <w:pPr>
              <w:spacing w:line="240" w:lineRule="auto"/>
              <w:rPr>
                <w:rFonts w:ascii="Garamond" w:hAnsi="Garamond"/>
              </w:rPr>
            </w:pPr>
            <w:r w:rsidRPr="00CA13B8">
              <w:rPr>
                <w:rFonts w:ascii="Garamond" w:hAnsi="Garamond"/>
              </w:rPr>
              <w:t>2015</w:t>
            </w:r>
            <w:r w:rsidR="00995600" w:rsidRPr="00CA13B8">
              <w:rPr>
                <w:rFonts w:ascii="Garamond" w:hAnsi="Garamond"/>
              </w:rPr>
              <w:t>–</w:t>
            </w:r>
            <w:r w:rsidRPr="00CA13B8">
              <w:rPr>
                <w:rFonts w:ascii="Garamond" w:hAnsi="Garamond"/>
              </w:rPr>
              <w:t>2020</w:t>
            </w:r>
            <w:r w:rsidRPr="00CA13B8">
              <w:rPr>
                <w:rFonts w:ascii="Garamond" w:hAnsi="Garamond"/>
              </w:rPr>
              <w:br/>
              <w:t>(N = 2925)</w:t>
            </w:r>
          </w:p>
        </w:tc>
        <w:tc>
          <w:tcPr>
            <w:tcW w:w="1458" w:type="pct"/>
            <w:tcMar>
              <w:top w:w="100" w:type="dxa"/>
              <w:left w:w="100" w:type="dxa"/>
              <w:bottom w:w="100" w:type="dxa"/>
              <w:right w:w="100" w:type="dxa"/>
            </w:tcMar>
            <w:hideMark/>
          </w:tcPr>
          <w:p w14:paraId="3BA1F966" w14:textId="4FAA7BAA" w:rsidR="003819B4" w:rsidRPr="00CA13B8" w:rsidRDefault="00995600" w:rsidP="003819B4">
            <w:pPr>
              <w:spacing w:line="240" w:lineRule="auto"/>
              <w:rPr>
                <w:rFonts w:ascii="Garamond" w:hAnsi="Garamond"/>
              </w:rPr>
            </w:pPr>
            <w:r>
              <w:rPr>
                <w:rFonts w:ascii="Garamond" w:hAnsi="Garamond"/>
              </w:rPr>
              <w:t>-</w:t>
            </w:r>
            <w:r w:rsidR="003819B4" w:rsidRPr="00CA13B8">
              <w:rPr>
                <w:rFonts w:ascii="Garamond" w:hAnsi="Garamond"/>
              </w:rPr>
              <w:t>0.342</w:t>
            </w:r>
            <w:r w:rsidR="003819B4" w:rsidRPr="00CA13B8">
              <w:rPr>
                <w:rFonts w:ascii="Garamond" w:hAnsi="Garamond"/>
              </w:rPr>
              <w:br/>
              <w:t>(</w:t>
            </w:r>
            <w:r>
              <w:rPr>
                <w:rFonts w:ascii="Garamond" w:hAnsi="Garamond"/>
              </w:rPr>
              <w:t>-</w:t>
            </w:r>
            <w:r w:rsidR="003819B4" w:rsidRPr="00CA13B8">
              <w:rPr>
                <w:rFonts w:ascii="Garamond" w:hAnsi="Garamond"/>
              </w:rPr>
              <w:t>0.823, 0.140)</w:t>
            </w:r>
          </w:p>
        </w:tc>
        <w:tc>
          <w:tcPr>
            <w:tcW w:w="600" w:type="pct"/>
            <w:tcMar>
              <w:top w:w="100" w:type="dxa"/>
              <w:left w:w="100" w:type="dxa"/>
              <w:bottom w:w="100" w:type="dxa"/>
              <w:right w:w="100" w:type="dxa"/>
            </w:tcMar>
            <w:hideMark/>
          </w:tcPr>
          <w:p w14:paraId="4FE99160" w14:textId="77777777" w:rsidR="003819B4" w:rsidRPr="00CA13B8" w:rsidRDefault="003819B4" w:rsidP="003819B4">
            <w:pPr>
              <w:spacing w:line="240" w:lineRule="auto"/>
              <w:rPr>
                <w:rFonts w:ascii="Garamond" w:hAnsi="Garamond"/>
              </w:rPr>
            </w:pPr>
            <w:r w:rsidRPr="00CA13B8">
              <w:rPr>
                <w:rFonts w:ascii="Garamond" w:hAnsi="Garamond"/>
              </w:rPr>
              <w:t>0.2</w:t>
            </w:r>
          </w:p>
        </w:tc>
        <w:tc>
          <w:tcPr>
            <w:tcW w:w="1458" w:type="pct"/>
            <w:tcMar>
              <w:top w:w="100" w:type="dxa"/>
              <w:left w:w="100" w:type="dxa"/>
              <w:bottom w:w="100" w:type="dxa"/>
              <w:right w:w="100" w:type="dxa"/>
            </w:tcMar>
            <w:hideMark/>
          </w:tcPr>
          <w:p w14:paraId="4E7AE91D" w14:textId="0F3AC5B1" w:rsidR="003819B4" w:rsidRPr="00CA13B8" w:rsidRDefault="00995600" w:rsidP="003819B4">
            <w:pPr>
              <w:spacing w:line="240" w:lineRule="auto"/>
              <w:rPr>
                <w:rFonts w:ascii="Garamond" w:hAnsi="Garamond"/>
              </w:rPr>
            </w:pPr>
            <w:r>
              <w:rPr>
                <w:rFonts w:ascii="Garamond" w:hAnsi="Garamond"/>
              </w:rPr>
              <w:t>-</w:t>
            </w:r>
            <w:r w:rsidR="003819B4" w:rsidRPr="00CA13B8">
              <w:rPr>
                <w:rFonts w:ascii="Garamond" w:hAnsi="Garamond"/>
              </w:rPr>
              <w:t xml:space="preserve">0.693 </w:t>
            </w:r>
            <w:r w:rsidR="003819B4" w:rsidRPr="00CA13B8">
              <w:rPr>
                <w:rFonts w:ascii="Garamond" w:hAnsi="Garamond"/>
              </w:rPr>
              <w:br/>
              <w:t>(</w:t>
            </w:r>
            <w:r>
              <w:rPr>
                <w:rFonts w:ascii="Garamond" w:hAnsi="Garamond"/>
              </w:rPr>
              <w:t>-</w:t>
            </w:r>
            <w:r w:rsidR="003819B4" w:rsidRPr="00CA13B8">
              <w:rPr>
                <w:rFonts w:ascii="Garamond" w:hAnsi="Garamond"/>
              </w:rPr>
              <w:t xml:space="preserve">1.098, </w:t>
            </w:r>
            <w:r>
              <w:rPr>
                <w:rFonts w:ascii="Garamond" w:hAnsi="Garamond"/>
              </w:rPr>
              <w:t>-</w:t>
            </w:r>
            <w:r w:rsidR="003819B4" w:rsidRPr="00CA13B8">
              <w:rPr>
                <w:rFonts w:ascii="Garamond" w:hAnsi="Garamond"/>
              </w:rPr>
              <w:t>0.288)</w:t>
            </w:r>
          </w:p>
        </w:tc>
        <w:tc>
          <w:tcPr>
            <w:tcW w:w="629" w:type="pct"/>
            <w:tcMar>
              <w:top w:w="100" w:type="dxa"/>
              <w:left w:w="100" w:type="dxa"/>
              <w:bottom w:w="100" w:type="dxa"/>
              <w:right w:w="100" w:type="dxa"/>
            </w:tcMar>
            <w:hideMark/>
          </w:tcPr>
          <w:p w14:paraId="5C4DE42F" w14:textId="77777777" w:rsidR="003819B4" w:rsidRPr="00CA13B8" w:rsidRDefault="003819B4" w:rsidP="003819B4">
            <w:pPr>
              <w:spacing w:line="240" w:lineRule="auto"/>
              <w:rPr>
                <w:rFonts w:ascii="Garamond" w:hAnsi="Garamond"/>
              </w:rPr>
            </w:pPr>
            <w:r w:rsidRPr="00CA13B8">
              <w:rPr>
                <w:rFonts w:ascii="Garamond" w:hAnsi="Garamond"/>
              </w:rPr>
              <w:t>&lt; 0.001</w:t>
            </w:r>
          </w:p>
        </w:tc>
      </w:tr>
      <w:tr w:rsidR="003819B4" w:rsidRPr="00CA13B8" w14:paraId="447BE849" w14:textId="77777777" w:rsidTr="00392FE3">
        <w:tc>
          <w:tcPr>
            <w:tcW w:w="855" w:type="pct"/>
            <w:tcMar>
              <w:top w:w="100" w:type="dxa"/>
              <w:left w:w="100" w:type="dxa"/>
              <w:bottom w:w="100" w:type="dxa"/>
              <w:right w:w="100" w:type="dxa"/>
            </w:tcMar>
            <w:hideMark/>
          </w:tcPr>
          <w:p w14:paraId="009D428E" w14:textId="77777777" w:rsidR="003819B4" w:rsidRPr="00CA13B8" w:rsidRDefault="003819B4" w:rsidP="003819B4">
            <w:pPr>
              <w:spacing w:line="240" w:lineRule="auto"/>
              <w:rPr>
                <w:rFonts w:ascii="Garamond" w:hAnsi="Garamond"/>
              </w:rPr>
            </w:pPr>
            <w:r w:rsidRPr="00CA13B8">
              <w:rPr>
                <w:rFonts w:ascii="Garamond" w:hAnsi="Garamond"/>
              </w:rPr>
              <w:t>2015</w:t>
            </w:r>
            <w:r w:rsidRPr="00CA13B8">
              <w:rPr>
                <w:rFonts w:ascii="Garamond" w:hAnsi="Garamond"/>
              </w:rPr>
              <w:br/>
              <w:t>(N = 1687)</w:t>
            </w:r>
          </w:p>
        </w:tc>
        <w:tc>
          <w:tcPr>
            <w:tcW w:w="1458" w:type="pct"/>
            <w:tcMar>
              <w:top w:w="100" w:type="dxa"/>
              <w:left w:w="100" w:type="dxa"/>
              <w:bottom w:w="100" w:type="dxa"/>
              <w:right w:w="100" w:type="dxa"/>
            </w:tcMar>
            <w:hideMark/>
          </w:tcPr>
          <w:p w14:paraId="2C0F0326" w14:textId="56E8FACE" w:rsidR="003819B4" w:rsidRPr="00CA13B8" w:rsidRDefault="003819B4" w:rsidP="003819B4">
            <w:pPr>
              <w:spacing w:line="240" w:lineRule="auto"/>
              <w:rPr>
                <w:rFonts w:ascii="Garamond" w:hAnsi="Garamond"/>
              </w:rPr>
            </w:pPr>
            <w:r w:rsidRPr="00CA13B8">
              <w:rPr>
                <w:rFonts w:ascii="Garamond" w:hAnsi="Garamond"/>
              </w:rPr>
              <w:t>0.387</w:t>
            </w:r>
            <w:r w:rsidRPr="00CA13B8">
              <w:rPr>
                <w:rFonts w:ascii="Garamond" w:hAnsi="Garamond"/>
              </w:rPr>
              <w:br/>
              <w:t xml:space="preserve"> (</w:t>
            </w:r>
            <w:r w:rsidR="00995600">
              <w:rPr>
                <w:rFonts w:ascii="Garamond" w:hAnsi="Garamond"/>
              </w:rPr>
              <w:t>-</w:t>
            </w:r>
            <w:r w:rsidRPr="00CA13B8">
              <w:rPr>
                <w:rFonts w:ascii="Garamond" w:hAnsi="Garamond"/>
              </w:rPr>
              <w:t>0.918, 1.693)</w:t>
            </w:r>
          </w:p>
        </w:tc>
        <w:tc>
          <w:tcPr>
            <w:tcW w:w="600" w:type="pct"/>
            <w:tcMar>
              <w:top w:w="100" w:type="dxa"/>
              <w:left w:w="100" w:type="dxa"/>
              <w:bottom w:w="100" w:type="dxa"/>
              <w:right w:w="100" w:type="dxa"/>
            </w:tcMar>
            <w:hideMark/>
          </w:tcPr>
          <w:p w14:paraId="56F8A02C" w14:textId="77777777" w:rsidR="003819B4" w:rsidRPr="00CA13B8" w:rsidRDefault="003819B4" w:rsidP="003819B4">
            <w:pPr>
              <w:spacing w:line="240" w:lineRule="auto"/>
              <w:rPr>
                <w:rFonts w:ascii="Garamond" w:hAnsi="Garamond"/>
              </w:rPr>
            </w:pPr>
            <w:r w:rsidRPr="00CA13B8">
              <w:rPr>
                <w:rFonts w:ascii="Garamond" w:hAnsi="Garamond"/>
              </w:rPr>
              <w:t>0.6</w:t>
            </w:r>
          </w:p>
        </w:tc>
        <w:tc>
          <w:tcPr>
            <w:tcW w:w="1458" w:type="pct"/>
            <w:tcMar>
              <w:top w:w="100" w:type="dxa"/>
              <w:left w:w="100" w:type="dxa"/>
              <w:bottom w:w="100" w:type="dxa"/>
              <w:right w:w="100" w:type="dxa"/>
            </w:tcMar>
            <w:hideMark/>
          </w:tcPr>
          <w:p w14:paraId="1B259563" w14:textId="6AE24510" w:rsidR="003819B4" w:rsidRPr="00CA13B8" w:rsidRDefault="00995600" w:rsidP="003819B4">
            <w:pPr>
              <w:spacing w:line="240" w:lineRule="auto"/>
              <w:rPr>
                <w:rFonts w:ascii="Garamond" w:hAnsi="Garamond"/>
              </w:rPr>
            </w:pPr>
            <w:r>
              <w:rPr>
                <w:rFonts w:ascii="Garamond" w:hAnsi="Garamond"/>
              </w:rPr>
              <w:t>-</w:t>
            </w:r>
            <w:r w:rsidR="003819B4" w:rsidRPr="00CA13B8">
              <w:rPr>
                <w:rFonts w:ascii="Garamond" w:hAnsi="Garamond"/>
              </w:rPr>
              <w:t>0.554</w:t>
            </w:r>
            <w:r w:rsidR="003819B4" w:rsidRPr="00CA13B8">
              <w:rPr>
                <w:rFonts w:ascii="Garamond" w:hAnsi="Garamond"/>
              </w:rPr>
              <w:br/>
              <w:t>(</w:t>
            </w:r>
            <w:r>
              <w:rPr>
                <w:rFonts w:ascii="Garamond" w:hAnsi="Garamond"/>
              </w:rPr>
              <w:t>-</w:t>
            </w:r>
            <w:r w:rsidR="003819B4" w:rsidRPr="00CA13B8">
              <w:rPr>
                <w:rFonts w:ascii="Garamond" w:hAnsi="Garamond"/>
              </w:rPr>
              <w:t>1.315, 0.207)</w:t>
            </w:r>
          </w:p>
        </w:tc>
        <w:tc>
          <w:tcPr>
            <w:tcW w:w="629" w:type="pct"/>
            <w:tcMar>
              <w:top w:w="100" w:type="dxa"/>
              <w:left w:w="100" w:type="dxa"/>
              <w:bottom w:w="100" w:type="dxa"/>
              <w:right w:w="100" w:type="dxa"/>
            </w:tcMar>
            <w:hideMark/>
          </w:tcPr>
          <w:p w14:paraId="0BE0A739" w14:textId="77777777" w:rsidR="003819B4" w:rsidRPr="00CA13B8" w:rsidRDefault="003819B4" w:rsidP="003819B4">
            <w:pPr>
              <w:spacing w:line="240" w:lineRule="auto"/>
              <w:rPr>
                <w:rFonts w:ascii="Garamond" w:hAnsi="Garamond"/>
              </w:rPr>
            </w:pPr>
            <w:r w:rsidRPr="00CA13B8">
              <w:rPr>
                <w:rFonts w:ascii="Garamond" w:hAnsi="Garamond"/>
              </w:rPr>
              <w:t>0.2</w:t>
            </w:r>
          </w:p>
        </w:tc>
      </w:tr>
      <w:tr w:rsidR="003819B4" w:rsidRPr="00CA13B8" w14:paraId="5DD4FBFB" w14:textId="77777777" w:rsidTr="00392FE3">
        <w:tc>
          <w:tcPr>
            <w:tcW w:w="855" w:type="pct"/>
            <w:tcMar>
              <w:top w:w="100" w:type="dxa"/>
              <w:left w:w="100" w:type="dxa"/>
              <w:bottom w:w="100" w:type="dxa"/>
              <w:right w:w="100" w:type="dxa"/>
            </w:tcMar>
            <w:hideMark/>
          </w:tcPr>
          <w:p w14:paraId="608B034C" w14:textId="77777777" w:rsidR="003819B4" w:rsidRPr="00CA13B8" w:rsidRDefault="003819B4" w:rsidP="003819B4">
            <w:pPr>
              <w:spacing w:line="240" w:lineRule="auto"/>
              <w:rPr>
                <w:rFonts w:ascii="Garamond" w:hAnsi="Garamond"/>
              </w:rPr>
            </w:pPr>
            <w:r w:rsidRPr="00CA13B8">
              <w:rPr>
                <w:rFonts w:ascii="Garamond" w:hAnsi="Garamond"/>
              </w:rPr>
              <w:t>2016</w:t>
            </w:r>
            <w:r w:rsidRPr="00CA13B8">
              <w:rPr>
                <w:rFonts w:ascii="Garamond" w:hAnsi="Garamond"/>
              </w:rPr>
              <w:br/>
              <w:t>(N = 1695)</w:t>
            </w:r>
          </w:p>
        </w:tc>
        <w:tc>
          <w:tcPr>
            <w:tcW w:w="1458" w:type="pct"/>
            <w:tcMar>
              <w:top w:w="100" w:type="dxa"/>
              <w:left w:w="100" w:type="dxa"/>
              <w:bottom w:w="100" w:type="dxa"/>
              <w:right w:w="100" w:type="dxa"/>
            </w:tcMar>
            <w:hideMark/>
          </w:tcPr>
          <w:p w14:paraId="500A5F16" w14:textId="65A47FE1" w:rsidR="003819B4" w:rsidRPr="00CA13B8" w:rsidRDefault="00995600" w:rsidP="003819B4">
            <w:pPr>
              <w:spacing w:line="240" w:lineRule="auto"/>
              <w:rPr>
                <w:rFonts w:ascii="Garamond" w:hAnsi="Garamond"/>
              </w:rPr>
            </w:pPr>
            <w:r>
              <w:rPr>
                <w:rFonts w:ascii="Garamond" w:hAnsi="Garamond"/>
              </w:rPr>
              <w:t>-</w:t>
            </w:r>
            <w:r w:rsidR="003819B4" w:rsidRPr="00CA13B8">
              <w:rPr>
                <w:rFonts w:ascii="Garamond" w:hAnsi="Garamond"/>
              </w:rPr>
              <w:t>1.403</w:t>
            </w:r>
            <w:r w:rsidR="003819B4" w:rsidRPr="00CA13B8">
              <w:rPr>
                <w:rFonts w:ascii="Garamond" w:hAnsi="Garamond"/>
              </w:rPr>
              <w:br/>
              <w:t xml:space="preserve"> (</w:t>
            </w:r>
            <w:r>
              <w:rPr>
                <w:rFonts w:ascii="Garamond" w:hAnsi="Garamond"/>
              </w:rPr>
              <w:t>-</w:t>
            </w:r>
            <w:r w:rsidR="003819B4" w:rsidRPr="00CA13B8">
              <w:rPr>
                <w:rFonts w:ascii="Garamond" w:hAnsi="Garamond"/>
              </w:rPr>
              <w:t xml:space="preserve">2.637, </w:t>
            </w:r>
            <w:r>
              <w:rPr>
                <w:rFonts w:ascii="Garamond" w:hAnsi="Garamond"/>
              </w:rPr>
              <w:t>-</w:t>
            </w:r>
            <w:r w:rsidR="003819B4" w:rsidRPr="00CA13B8">
              <w:rPr>
                <w:rFonts w:ascii="Garamond" w:hAnsi="Garamond"/>
              </w:rPr>
              <w:t>0.169)</w:t>
            </w:r>
          </w:p>
        </w:tc>
        <w:tc>
          <w:tcPr>
            <w:tcW w:w="600" w:type="pct"/>
            <w:tcMar>
              <w:top w:w="100" w:type="dxa"/>
              <w:left w:w="100" w:type="dxa"/>
              <w:bottom w:w="100" w:type="dxa"/>
              <w:right w:w="100" w:type="dxa"/>
            </w:tcMar>
            <w:hideMark/>
          </w:tcPr>
          <w:p w14:paraId="38EEBF16" w14:textId="77777777" w:rsidR="003819B4" w:rsidRPr="00CA13B8" w:rsidRDefault="003819B4" w:rsidP="003819B4">
            <w:pPr>
              <w:spacing w:line="240" w:lineRule="auto"/>
              <w:rPr>
                <w:rFonts w:ascii="Garamond" w:hAnsi="Garamond"/>
              </w:rPr>
            </w:pPr>
            <w:r w:rsidRPr="00CA13B8">
              <w:rPr>
                <w:rFonts w:ascii="Garamond" w:hAnsi="Garamond"/>
              </w:rPr>
              <w:t>0.026</w:t>
            </w:r>
          </w:p>
        </w:tc>
        <w:tc>
          <w:tcPr>
            <w:tcW w:w="1458" w:type="pct"/>
            <w:tcMar>
              <w:top w:w="100" w:type="dxa"/>
              <w:left w:w="100" w:type="dxa"/>
              <w:bottom w:w="100" w:type="dxa"/>
              <w:right w:w="100" w:type="dxa"/>
            </w:tcMar>
            <w:hideMark/>
          </w:tcPr>
          <w:p w14:paraId="3A257EA4" w14:textId="6DDFF7DE" w:rsidR="003819B4" w:rsidRPr="00CA13B8" w:rsidRDefault="00995600" w:rsidP="003819B4">
            <w:pPr>
              <w:spacing w:line="240" w:lineRule="auto"/>
              <w:rPr>
                <w:rFonts w:ascii="Garamond" w:hAnsi="Garamond"/>
              </w:rPr>
            </w:pPr>
            <w:r>
              <w:rPr>
                <w:rFonts w:ascii="Garamond" w:hAnsi="Garamond"/>
              </w:rPr>
              <w:t>-</w:t>
            </w:r>
            <w:r w:rsidR="003819B4" w:rsidRPr="00CA13B8">
              <w:rPr>
                <w:rFonts w:ascii="Garamond" w:hAnsi="Garamond"/>
              </w:rPr>
              <w:t>1.096</w:t>
            </w:r>
            <w:r w:rsidR="003819B4" w:rsidRPr="00CA13B8">
              <w:rPr>
                <w:rFonts w:ascii="Garamond" w:hAnsi="Garamond"/>
              </w:rPr>
              <w:br/>
              <w:t>(</w:t>
            </w:r>
            <w:r>
              <w:rPr>
                <w:rFonts w:ascii="Garamond" w:hAnsi="Garamond"/>
              </w:rPr>
              <w:t>-</w:t>
            </w:r>
            <w:r w:rsidR="003819B4" w:rsidRPr="00CA13B8">
              <w:rPr>
                <w:rFonts w:ascii="Garamond" w:hAnsi="Garamond"/>
              </w:rPr>
              <w:t xml:space="preserve">1.822, </w:t>
            </w:r>
            <w:r>
              <w:rPr>
                <w:rFonts w:ascii="Garamond" w:hAnsi="Garamond"/>
              </w:rPr>
              <w:t>-</w:t>
            </w:r>
            <w:r w:rsidR="003819B4" w:rsidRPr="00CA13B8">
              <w:rPr>
                <w:rFonts w:ascii="Garamond" w:hAnsi="Garamond"/>
              </w:rPr>
              <w:t>0.370)</w:t>
            </w:r>
          </w:p>
        </w:tc>
        <w:tc>
          <w:tcPr>
            <w:tcW w:w="629" w:type="pct"/>
            <w:tcMar>
              <w:top w:w="100" w:type="dxa"/>
              <w:left w:w="100" w:type="dxa"/>
              <w:bottom w:w="100" w:type="dxa"/>
              <w:right w:w="100" w:type="dxa"/>
            </w:tcMar>
            <w:hideMark/>
          </w:tcPr>
          <w:p w14:paraId="4B7836A4" w14:textId="77777777" w:rsidR="003819B4" w:rsidRPr="00CA13B8" w:rsidRDefault="003819B4" w:rsidP="003819B4">
            <w:pPr>
              <w:spacing w:line="240" w:lineRule="auto"/>
              <w:rPr>
                <w:rFonts w:ascii="Garamond" w:hAnsi="Garamond"/>
              </w:rPr>
            </w:pPr>
            <w:r w:rsidRPr="00CA13B8">
              <w:rPr>
                <w:rFonts w:ascii="Garamond" w:hAnsi="Garamond"/>
              </w:rPr>
              <w:t>0.003</w:t>
            </w:r>
          </w:p>
        </w:tc>
      </w:tr>
      <w:tr w:rsidR="003819B4" w:rsidRPr="00CA13B8" w14:paraId="16CC75E1" w14:textId="77777777" w:rsidTr="00392FE3">
        <w:tc>
          <w:tcPr>
            <w:tcW w:w="855" w:type="pct"/>
            <w:tcMar>
              <w:top w:w="100" w:type="dxa"/>
              <w:left w:w="100" w:type="dxa"/>
              <w:bottom w:w="100" w:type="dxa"/>
              <w:right w:w="100" w:type="dxa"/>
            </w:tcMar>
            <w:hideMark/>
          </w:tcPr>
          <w:p w14:paraId="4ED3B42F" w14:textId="77777777" w:rsidR="003819B4" w:rsidRPr="00CA13B8" w:rsidRDefault="003819B4" w:rsidP="003819B4">
            <w:pPr>
              <w:spacing w:line="240" w:lineRule="auto"/>
              <w:rPr>
                <w:rFonts w:ascii="Garamond" w:hAnsi="Garamond"/>
              </w:rPr>
            </w:pPr>
            <w:r w:rsidRPr="00CA13B8">
              <w:rPr>
                <w:rFonts w:ascii="Garamond" w:hAnsi="Garamond"/>
              </w:rPr>
              <w:t>2017</w:t>
            </w:r>
            <w:r w:rsidRPr="00CA13B8">
              <w:rPr>
                <w:rFonts w:ascii="Garamond" w:hAnsi="Garamond"/>
              </w:rPr>
              <w:br/>
              <w:t>(N = 1668)</w:t>
            </w:r>
          </w:p>
        </w:tc>
        <w:tc>
          <w:tcPr>
            <w:tcW w:w="1458" w:type="pct"/>
            <w:tcMar>
              <w:top w:w="100" w:type="dxa"/>
              <w:left w:w="100" w:type="dxa"/>
              <w:bottom w:w="100" w:type="dxa"/>
              <w:right w:w="100" w:type="dxa"/>
            </w:tcMar>
            <w:hideMark/>
          </w:tcPr>
          <w:p w14:paraId="2AB44D69" w14:textId="7D152EA7" w:rsidR="003819B4" w:rsidRPr="00CA13B8" w:rsidRDefault="00995600" w:rsidP="003819B4">
            <w:pPr>
              <w:spacing w:line="240" w:lineRule="auto"/>
              <w:rPr>
                <w:rFonts w:ascii="Garamond" w:hAnsi="Garamond"/>
              </w:rPr>
            </w:pPr>
            <w:r>
              <w:rPr>
                <w:rFonts w:ascii="Garamond" w:hAnsi="Garamond"/>
              </w:rPr>
              <w:t>-</w:t>
            </w:r>
            <w:r w:rsidR="003819B4" w:rsidRPr="00CA13B8">
              <w:rPr>
                <w:rFonts w:ascii="Garamond" w:hAnsi="Garamond"/>
              </w:rPr>
              <w:t>0.706</w:t>
            </w:r>
            <w:r w:rsidR="003819B4" w:rsidRPr="00CA13B8">
              <w:rPr>
                <w:rFonts w:ascii="Garamond" w:hAnsi="Garamond"/>
              </w:rPr>
              <w:br/>
              <w:t>(</w:t>
            </w:r>
            <w:r>
              <w:rPr>
                <w:rFonts w:ascii="Garamond" w:hAnsi="Garamond"/>
              </w:rPr>
              <w:t>-</w:t>
            </w:r>
            <w:r w:rsidR="003819B4" w:rsidRPr="00CA13B8">
              <w:rPr>
                <w:rFonts w:ascii="Garamond" w:hAnsi="Garamond"/>
              </w:rPr>
              <w:t>2.004, 0.592)</w:t>
            </w:r>
          </w:p>
        </w:tc>
        <w:tc>
          <w:tcPr>
            <w:tcW w:w="600" w:type="pct"/>
            <w:tcMar>
              <w:top w:w="100" w:type="dxa"/>
              <w:left w:w="100" w:type="dxa"/>
              <w:bottom w:w="100" w:type="dxa"/>
              <w:right w:w="100" w:type="dxa"/>
            </w:tcMar>
            <w:hideMark/>
          </w:tcPr>
          <w:p w14:paraId="620A82EB" w14:textId="77777777" w:rsidR="003819B4" w:rsidRPr="00CA13B8" w:rsidRDefault="003819B4" w:rsidP="003819B4">
            <w:pPr>
              <w:spacing w:line="240" w:lineRule="auto"/>
              <w:rPr>
                <w:rFonts w:ascii="Garamond" w:hAnsi="Garamond"/>
              </w:rPr>
            </w:pPr>
            <w:r w:rsidRPr="00CA13B8">
              <w:rPr>
                <w:rFonts w:ascii="Garamond" w:hAnsi="Garamond"/>
              </w:rPr>
              <w:t>0.300</w:t>
            </w:r>
          </w:p>
        </w:tc>
        <w:tc>
          <w:tcPr>
            <w:tcW w:w="1458" w:type="pct"/>
            <w:tcMar>
              <w:top w:w="100" w:type="dxa"/>
              <w:left w:w="100" w:type="dxa"/>
              <w:bottom w:w="100" w:type="dxa"/>
              <w:right w:w="100" w:type="dxa"/>
            </w:tcMar>
            <w:hideMark/>
          </w:tcPr>
          <w:p w14:paraId="484D600A" w14:textId="6EB37825" w:rsidR="003819B4" w:rsidRPr="00CA13B8" w:rsidRDefault="00995600" w:rsidP="003819B4">
            <w:pPr>
              <w:spacing w:line="240" w:lineRule="auto"/>
              <w:rPr>
                <w:rFonts w:ascii="Garamond" w:hAnsi="Garamond"/>
              </w:rPr>
            </w:pPr>
            <w:r>
              <w:rPr>
                <w:rFonts w:ascii="Garamond" w:hAnsi="Garamond"/>
              </w:rPr>
              <w:t>-</w:t>
            </w:r>
            <w:r w:rsidR="003819B4" w:rsidRPr="00CA13B8">
              <w:rPr>
                <w:rFonts w:ascii="Garamond" w:hAnsi="Garamond"/>
              </w:rPr>
              <w:t>0.607</w:t>
            </w:r>
            <w:r w:rsidR="003819B4" w:rsidRPr="00CA13B8">
              <w:rPr>
                <w:rFonts w:ascii="Garamond" w:hAnsi="Garamond"/>
              </w:rPr>
              <w:br/>
              <w:t>(</w:t>
            </w:r>
            <w:r>
              <w:rPr>
                <w:rFonts w:ascii="Garamond" w:hAnsi="Garamond"/>
              </w:rPr>
              <w:t>-</w:t>
            </w:r>
            <w:r w:rsidR="003819B4" w:rsidRPr="00CA13B8">
              <w:rPr>
                <w:rFonts w:ascii="Garamond" w:hAnsi="Garamond"/>
              </w:rPr>
              <w:t>1.351, 0.137)</w:t>
            </w:r>
          </w:p>
        </w:tc>
        <w:tc>
          <w:tcPr>
            <w:tcW w:w="629" w:type="pct"/>
            <w:tcMar>
              <w:top w:w="100" w:type="dxa"/>
              <w:left w:w="100" w:type="dxa"/>
              <w:bottom w:w="100" w:type="dxa"/>
              <w:right w:w="100" w:type="dxa"/>
            </w:tcMar>
            <w:hideMark/>
          </w:tcPr>
          <w:p w14:paraId="5B6A4456" w14:textId="77777777" w:rsidR="003819B4" w:rsidRPr="00CA13B8" w:rsidRDefault="003819B4" w:rsidP="003819B4">
            <w:pPr>
              <w:spacing w:line="240" w:lineRule="auto"/>
              <w:rPr>
                <w:rFonts w:ascii="Garamond" w:hAnsi="Garamond"/>
              </w:rPr>
            </w:pPr>
            <w:r w:rsidRPr="00CA13B8">
              <w:rPr>
                <w:rFonts w:ascii="Garamond" w:hAnsi="Garamond"/>
              </w:rPr>
              <w:t>0.110</w:t>
            </w:r>
          </w:p>
        </w:tc>
      </w:tr>
      <w:tr w:rsidR="003819B4" w:rsidRPr="00CA13B8" w14:paraId="42C42D2F" w14:textId="77777777" w:rsidTr="00392FE3">
        <w:tc>
          <w:tcPr>
            <w:tcW w:w="855" w:type="pct"/>
            <w:tcMar>
              <w:top w:w="100" w:type="dxa"/>
              <w:left w:w="100" w:type="dxa"/>
              <w:bottom w:w="100" w:type="dxa"/>
              <w:right w:w="100" w:type="dxa"/>
            </w:tcMar>
            <w:hideMark/>
          </w:tcPr>
          <w:p w14:paraId="3CD2FC06" w14:textId="77777777" w:rsidR="003819B4" w:rsidRPr="00CA13B8" w:rsidRDefault="003819B4" w:rsidP="003819B4">
            <w:pPr>
              <w:spacing w:line="240" w:lineRule="auto"/>
              <w:rPr>
                <w:rFonts w:ascii="Garamond" w:hAnsi="Garamond"/>
              </w:rPr>
            </w:pPr>
            <w:r w:rsidRPr="00CA13B8">
              <w:rPr>
                <w:rFonts w:ascii="Garamond" w:hAnsi="Garamond"/>
              </w:rPr>
              <w:t>2018</w:t>
            </w:r>
            <w:r w:rsidRPr="00CA13B8">
              <w:rPr>
                <w:rFonts w:ascii="Garamond" w:hAnsi="Garamond"/>
              </w:rPr>
              <w:br/>
              <w:t>(N = 1691)</w:t>
            </w:r>
          </w:p>
        </w:tc>
        <w:tc>
          <w:tcPr>
            <w:tcW w:w="1458" w:type="pct"/>
            <w:tcMar>
              <w:top w:w="100" w:type="dxa"/>
              <w:left w:w="100" w:type="dxa"/>
              <w:bottom w:w="100" w:type="dxa"/>
              <w:right w:w="100" w:type="dxa"/>
            </w:tcMar>
            <w:hideMark/>
          </w:tcPr>
          <w:p w14:paraId="051B505E" w14:textId="563D9AD3" w:rsidR="003819B4" w:rsidRPr="00CA13B8" w:rsidRDefault="00995600" w:rsidP="003819B4">
            <w:pPr>
              <w:spacing w:line="240" w:lineRule="auto"/>
              <w:rPr>
                <w:rFonts w:ascii="Garamond" w:hAnsi="Garamond"/>
              </w:rPr>
            </w:pPr>
            <w:r>
              <w:rPr>
                <w:rFonts w:ascii="Garamond" w:hAnsi="Garamond"/>
              </w:rPr>
              <w:t>-</w:t>
            </w:r>
            <w:r w:rsidR="003819B4" w:rsidRPr="00CA13B8">
              <w:rPr>
                <w:rFonts w:ascii="Garamond" w:hAnsi="Garamond"/>
              </w:rPr>
              <w:t>0.778</w:t>
            </w:r>
            <w:r w:rsidR="003819B4" w:rsidRPr="00CA13B8">
              <w:rPr>
                <w:rFonts w:ascii="Garamond" w:hAnsi="Garamond"/>
              </w:rPr>
              <w:br/>
              <w:t>(</w:t>
            </w:r>
            <w:r>
              <w:rPr>
                <w:rFonts w:ascii="Garamond" w:hAnsi="Garamond"/>
              </w:rPr>
              <w:t>-</w:t>
            </w:r>
            <w:r w:rsidR="003819B4" w:rsidRPr="00CA13B8">
              <w:rPr>
                <w:rFonts w:ascii="Garamond" w:hAnsi="Garamond"/>
              </w:rPr>
              <w:t>2.177, 0.621)</w:t>
            </w:r>
          </w:p>
        </w:tc>
        <w:tc>
          <w:tcPr>
            <w:tcW w:w="600" w:type="pct"/>
            <w:tcMar>
              <w:top w:w="100" w:type="dxa"/>
              <w:left w:w="100" w:type="dxa"/>
              <w:bottom w:w="100" w:type="dxa"/>
              <w:right w:w="100" w:type="dxa"/>
            </w:tcMar>
            <w:hideMark/>
          </w:tcPr>
          <w:p w14:paraId="03E6E5FE" w14:textId="77777777" w:rsidR="003819B4" w:rsidRPr="00CA13B8" w:rsidRDefault="003819B4" w:rsidP="003819B4">
            <w:pPr>
              <w:spacing w:line="240" w:lineRule="auto"/>
              <w:rPr>
                <w:rFonts w:ascii="Garamond" w:hAnsi="Garamond"/>
              </w:rPr>
            </w:pPr>
            <w:r w:rsidRPr="00CA13B8">
              <w:rPr>
                <w:rFonts w:ascii="Garamond" w:hAnsi="Garamond"/>
              </w:rPr>
              <w:t>0.300</w:t>
            </w:r>
          </w:p>
        </w:tc>
        <w:tc>
          <w:tcPr>
            <w:tcW w:w="1458" w:type="pct"/>
            <w:tcMar>
              <w:top w:w="100" w:type="dxa"/>
              <w:left w:w="100" w:type="dxa"/>
              <w:bottom w:w="100" w:type="dxa"/>
              <w:right w:w="100" w:type="dxa"/>
            </w:tcMar>
            <w:hideMark/>
          </w:tcPr>
          <w:p w14:paraId="4C11EB75" w14:textId="1CA05431" w:rsidR="003819B4" w:rsidRPr="00CA13B8" w:rsidRDefault="00995600" w:rsidP="003819B4">
            <w:pPr>
              <w:spacing w:line="240" w:lineRule="auto"/>
              <w:rPr>
                <w:rFonts w:ascii="Garamond" w:hAnsi="Garamond"/>
              </w:rPr>
            </w:pPr>
            <w:r>
              <w:rPr>
                <w:rFonts w:ascii="Garamond" w:hAnsi="Garamond"/>
              </w:rPr>
              <w:t>-</w:t>
            </w:r>
            <w:r w:rsidR="003819B4" w:rsidRPr="00CA13B8">
              <w:rPr>
                <w:rFonts w:ascii="Garamond" w:hAnsi="Garamond"/>
              </w:rPr>
              <w:t>1.762</w:t>
            </w:r>
            <w:r w:rsidR="003819B4" w:rsidRPr="00CA13B8">
              <w:rPr>
                <w:rFonts w:ascii="Garamond" w:hAnsi="Garamond"/>
              </w:rPr>
              <w:br/>
              <w:t>(</w:t>
            </w:r>
            <w:r>
              <w:rPr>
                <w:rFonts w:ascii="Garamond" w:hAnsi="Garamond"/>
              </w:rPr>
              <w:t>-</w:t>
            </w:r>
            <w:r w:rsidR="003819B4" w:rsidRPr="00CA13B8">
              <w:rPr>
                <w:rFonts w:ascii="Garamond" w:hAnsi="Garamond"/>
              </w:rPr>
              <w:t xml:space="preserve">2.568, </w:t>
            </w:r>
            <w:r>
              <w:rPr>
                <w:rFonts w:ascii="Garamond" w:hAnsi="Garamond"/>
              </w:rPr>
              <w:t>-</w:t>
            </w:r>
            <w:r w:rsidR="003819B4" w:rsidRPr="00CA13B8">
              <w:rPr>
                <w:rFonts w:ascii="Garamond" w:hAnsi="Garamond"/>
              </w:rPr>
              <w:t>0.956)</w:t>
            </w:r>
          </w:p>
        </w:tc>
        <w:tc>
          <w:tcPr>
            <w:tcW w:w="629" w:type="pct"/>
            <w:tcMar>
              <w:top w:w="100" w:type="dxa"/>
              <w:left w:w="100" w:type="dxa"/>
              <w:bottom w:w="100" w:type="dxa"/>
              <w:right w:w="100" w:type="dxa"/>
            </w:tcMar>
            <w:hideMark/>
          </w:tcPr>
          <w:p w14:paraId="6682CB75" w14:textId="77777777" w:rsidR="003819B4" w:rsidRPr="00CA13B8" w:rsidRDefault="003819B4" w:rsidP="003819B4">
            <w:pPr>
              <w:spacing w:line="240" w:lineRule="auto"/>
              <w:rPr>
                <w:rFonts w:ascii="Garamond" w:hAnsi="Garamond"/>
              </w:rPr>
            </w:pPr>
            <w:r w:rsidRPr="00CA13B8">
              <w:rPr>
                <w:rFonts w:ascii="Garamond" w:hAnsi="Garamond"/>
              </w:rPr>
              <w:t>&lt; 0.001</w:t>
            </w:r>
          </w:p>
        </w:tc>
      </w:tr>
      <w:tr w:rsidR="003819B4" w:rsidRPr="00CA13B8" w14:paraId="78E4C972" w14:textId="77777777" w:rsidTr="00392FE3">
        <w:tc>
          <w:tcPr>
            <w:tcW w:w="855" w:type="pct"/>
            <w:tcMar>
              <w:top w:w="100" w:type="dxa"/>
              <w:left w:w="100" w:type="dxa"/>
              <w:bottom w:w="100" w:type="dxa"/>
              <w:right w:w="100" w:type="dxa"/>
            </w:tcMar>
            <w:hideMark/>
          </w:tcPr>
          <w:p w14:paraId="7B062A34" w14:textId="77777777" w:rsidR="003819B4" w:rsidRPr="00CA13B8" w:rsidRDefault="003819B4" w:rsidP="003819B4">
            <w:pPr>
              <w:spacing w:line="240" w:lineRule="auto"/>
              <w:rPr>
                <w:rFonts w:ascii="Garamond" w:hAnsi="Garamond"/>
              </w:rPr>
            </w:pPr>
            <w:r w:rsidRPr="00CA13B8">
              <w:rPr>
                <w:rFonts w:ascii="Garamond" w:hAnsi="Garamond"/>
              </w:rPr>
              <w:t>2019</w:t>
            </w:r>
            <w:r w:rsidRPr="00CA13B8">
              <w:rPr>
                <w:rFonts w:ascii="Garamond" w:hAnsi="Garamond"/>
              </w:rPr>
              <w:br/>
              <w:t>(N = 1703)</w:t>
            </w:r>
          </w:p>
        </w:tc>
        <w:tc>
          <w:tcPr>
            <w:tcW w:w="1458" w:type="pct"/>
            <w:tcMar>
              <w:top w:w="100" w:type="dxa"/>
              <w:left w:w="100" w:type="dxa"/>
              <w:bottom w:w="100" w:type="dxa"/>
              <w:right w:w="100" w:type="dxa"/>
            </w:tcMar>
            <w:hideMark/>
          </w:tcPr>
          <w:p w14:paraId="368E0DB1" w14:textId="3CCF77EF" w:rsidR="003819B4" w:rsidRPr="00CA13B8" w:rsidRDefault="00995600" w:rsidP="003819B4">
            <w:pPr>
              <w:spacing w:line="240" w:lineRule="auto"/>
              <w:rPr>
                <w:rFonts w:ascii="Garamond" w:hAnsi="Garamond"/>
              </w:rPr>
            </w:pPr>
            <w:r>
              <w:rPr>
                <w:rFonts w:ascii="Garamond" w:hAnsi="Garamond"/>
              </w:rPr>
              <w:t>-</w:t>
            </w:r>
            <w:r w:rsidR="003819B4" w:rsidRPr="00CA13B8">
              <w:rPr>
                <w:rFonts w:ascii="Garamond" w:hAnsi="Garamond"/>
              </w:rPr>
              <w:t>0.560</w:t>
            </w:r>
            <w:r w:rsidR="003819B4" w:rsidRPr="00CA13B8">
              <w:rPr>
                <w:rFonts w:ascii="Garamond" w:hAnsi="Garamond"/>
              </w:rPr>
              <w:br/>
              <w:t>(</w:t>
            </w:r>
            <w:r>
              <w:rPr>
                <w:rFonts w:ascii="Garamond" w:hAnsi="Garamond"/>
              </w:rPr>
              <w:t>-</w:t>
            </w:r>
            <w:r w:rsidR="003819B4" w:rsidRPr="00CA13B8">
              <w:rPr>
                <w:rFonts w:ascii="Garamond" w:hAnsi="Garamond"/>
              </w:rPr>
              <w:t>1.796, 0.676)</w:t>
            </w:r>
          </w:p>
        </w:tc>
        <w:tc>
          <w:tcPr>
            <w:tcW w:w="600" w:type="pct"/>
            <w:tcMar>
              <w:top w:w="100" w:type="dxa"/>
              <w:left w:w="100" w:type="dxa"/>
              <w:bottom w:w="100" w:type="dxa"/>
              <w:right w:w="100" w:type="dxa"/>
            </w:tcMar>
            <w:hideMark/>
          </w:tcPr>
          <w:p w14:paraId="02B0226F" w14:textId="77777777" w:rsidR="003819B4" w:rsidRPr="00CA13B8" w:rsidRDefault="003819B4" w:rsidP="003819B4">
            <w:pPr>
              <w:spacing w:line="240" w:lineRule="auto"/>
              <w:rPr>
                <w:rFonts w:ascii="Garamond" w:hAnsi="Garamond"/>
              </w:rPr>
            </w:pPr>
            <w:r w:rsidRPr="00CA13B8">
              <w:rPr>
                <w:rFonts w:ascii="Garamond" w:hAnsi="Garamond"/>
              </w:rPr>
              <w:t>0.400</w:t>
            </w:r>
          </w:p>
        </w:tc>
        <w:tc>
          <w:tcPr>
            <w:tcW w:w="1458" w:type="pct"/>
            <w:tcMar>
              <w:top w:w="100" w:type="dxa"/>
              <w:left w:w="100" w:type="dxa"/>
              <w:bottom w:w="100" w:type="dxa"/>
              <w:right w:w="100" w:type="dxa"/>
            </w:tcMar>
            <w:hideMark/>
          </w:tcPr>
          <w:p w14:paraId="3A25BBB7" w14:textId="174FC9EC" w:rsidR="003819B4" w:rsidRPr="00CA13B8" w:rsidRDefault="00995600" w:rsidP="003819B4">
            <w:pPr>
              <w:spacing w:line="240" w:lineRule="auto"/>
              <w:rPr>
                <w:rFonts w:ascii="Garamond" w:hAnsi="Garamond"/>
              </w:rPr>
            </w:pPr>
            <w:r>
              <w:rPr>
                <w:rFonts w:ascii="Garamond" w:hAnsi="Garamond"/>
              </w:rPr>
              <w:t>-</w:t>
            </w:r>
            <w:r w:rsidR="003819B4" w:rsidRPr="00CA13B8">
              <w:rPr>
                <w:rFonts w:ascii="Garamond" w:hAnsi="Garamond"/>
              </w:rPr>
              <w:t xml:space="preserve">1.415 </w:t>
            </w:r>
            <w:r w:rsidR="003819B4" w:rsidRPr="00CA13B8">
              <w:rPr>
                <w:rFonts w:ascii="Garamond" w:hAnsi="Garamond"/>
              </w:rPr>
              <w:br/>
              <w:t>(</w:t>
            </w:r>
            <w:r>
              <w:rPr>
                <w:rFonts w:ascii="Garamond" w:hAnsi="Garamond"/>
              </w:rPr>
              <w:t>-</w:t>
            </w:r>
            <w:r w:rsidR="003819B4" w:rsidRPr="00CA13B8">
              <w:rPr>
                <w:rFonts w:ascii="Garamond" w:hAnsi="Garamond"/>
              </w:rPr>
              <w:t xml:space="preserve">2.142, </w:t>
            </w:r>
            <w:r>
              <w:rPr>
                <w:rFonts w:ascii="Garamond" w:hAnsi="Garamond"/>
              </w:rPr>
              <w:t>-</w:t>
            </w:r>
            <w:r w:rsidR="003819B4" w:rsidRPr="00CA13B8">
              <w:rPr>
                <w:rFonts w:ascii="Garamond" w:hAnsi="Garamond"/>
              </w:rPr>
              <w:t>0.688)</w:t>
            </w:r>
          </w:p>
        </w:tc>
        <w:tc>
          <w:tcPr>
            <w:tcW w:w="629" w:type="pct"/>
            <w:tcMar>
              <w:top w:w="100" w:type="dxa"/>
              <w:left w:w="100" w:type="dxa"/>
              <w:bottom w:w="100" w:type="dxa"/>
              <w:right w:w="100" w:type="dxa"/>
            </w:tcMar>
            <w:hideMark/>
          </w:tcPr>
          <w:p w14:paraId="549F2895" w14:textId="77777777" w:rsidR="003819B4" w:rsidRPr="00CA13B8" w:rsidRDefault="003819B4" w:rsidP="003819B4">
            <w:pPr>
              <w:spacing w:line="240" w:lineRule="auto"/>
              <w:rPr>
                <w:rFonts w:ascii="Garamond" w:hAnsi="Garamond"/>
              </w:rPr>
            </w:pPr>
            <w:r w:rsidRPr="00CA13B8">
              <w:rPr>
                <w:rFonts w:ascii="Garamond" w:hAnsi="Garamond"/>
              </w:rPr>
              <w:t>&lt; 0.001</w:t>
            </w:r>
          </w:p>
        </w:tc>
      </w:tr>
      <w:tr w:rsidR="003819B4" w:rsidRPr="00CA13B8" w14:paraId="7C39C5D3" w14:textId="77777777" w:rsidTr="00392FE3">
        <w:tc>
          <w:tcPr>
            <w:tcW w:w="855" w:type="pct"/>
            <w:tcMar>
              <w:top w:w="100" w:type="dxa"/>
              <w:left w:w="100" w:type="dxa"/>
              <w:bottom w:w="100" w:type="dxa"/>
              <w:right w:w="100" w:type="dxa"/>
            </w:tcMar>
            <w:hideMark/>
          </w:tcPr>
          <w:p w14:paraId="7C111B23" w14:textId="77777777" w:rsidR="003819B4" w:rsidRPr="00CA13B8" w:rsidRDefault="003819B4" w:rsidP="003819B4">
            <w:pPr>
              <w:spacing w:line="240" w:lineRule="auto"/>
              <w:rPr>
                <w:rFonts w:ascii="Garamond" w:hAnsi="Garamond"/>
              </w:rPr>
            </w:pPr>
            <w:r w:rsidRPr="00CA13B8">
              <w:rPr>
                <w:rFonts w:ascii="Garamond" w:hAnsi="Garamond"/>
              </w:rPr>
              <w:t>2020</w:t>
            </w:r>
            <w:r w:rsidRPr="00CA13B8">
              <w:rPr>
                <w:rFonts w:ascii="Garamond" w:hAnsi="Garamond"/>
              </w:rPr>
              <w:br/>
              <w:t>(N = 1718)</w:t>
            </w:r>
          </w:p>
        </w:tc>
        <w:tc>
          <w:tcPr>
            <w:tcW w:w="1458" w:type="pct"/>
            <w:tcMar>
              <w:top w:w="100" w:type="dxa"/>
              <w:left w:w="100" w:type="dxa"/>
              <w:bottom w:w="100" w:type="dxa"/>
              <w:right w:w="100" w:type="dxa"/>
            </w:tcMar>
            <w:hideMark/>
          </w:tcPr>
          <w:p w14:paraId="374B102A" w14:textId="172C49C4" w:rsidR="003819B4" w:rsidRPr="00CA13B8" w:rsidRDefault="00995600" w:rsidP="003819B4">
            <w:pPr>
              <w:spacing w:line="240" w:lineRule="auto"/>
              <w:rPr>
                <w:rFonts w:ascii="Garamond" w:hAnsi="Garamond"/>
              </w:rPr>
            </w:pPr>
            <w:r>
              <w:rPr>
                <w:rFonts w:ascii="Garamond" w:hAnsi="Garamond"/>
              </w:rPr>
              <w:t>-</w:t>
            </w:r>
            <w:r w:rsidR="003819B4" w:rsidRPr="00CA13B8">
              <w:rPr>
                <w:rFonts w:ascii="Garamond" w:hAnsi="Garamond"/>
              </w:rPr>
              <w:t>0.469</w:t>
            </w:r>
            <w:r w:rsidR="003819B4" w:rsidRPr="00CA13B8">
              <w:rPr>
                <w:rFonts w:ascii="Garamond" w:hAnsi="Garamond"/>
              </w:rPr>
              <w:br/>
              <w:t>(</w:t>
            </w:r>
            <w:r>
              <w:rPr>
                <w:rFonts w:ascii="Garamond" w:hAnsi="Garamond"/>
              </w:rPr>
              <w:t>-</w:t>
            </w:r>
            <w:r w:rsidR="003819B4" w:rsidRPr="00CA13B8">
              <w:rPr>
                <w:rFonts w:ascii="Garamond" w:hAnsi="Garamond"/>
              </w:rPr>
              <w:t>0.812, 1.749)</w:t>
            </w:r>
          </w:p>
        </w:tc>
        <w:tc>
          <w:tcPr>
            <w:tcW w:w="600" w:type="pct"/>
            <w:tcMar>
              <w:top w:w="100" w:type="dxa"/>
              <w:left w:w="100" w:type="dxa"/>
              <w:bottom w:w="100" w:type="dxa"/>
              <w:right w:w="100" w:type="dxa"/>
            </w:tcMar>
            <w:hideMark/>
          </w:tcPr>
          <w:p w14:paraId="55B7FE3D" w14:textId="77777777" w:rsidR="003819B4" w:rsidRPr="00CA13B8" w:rsidRDefault="003819B4" w:rsidP="003819B4">
            <w:pPr>
              <w:spacing w:line="240" w:lineRule="auto"/>
              <w:rPr>
                <w:rFonts w:ascii="Garamond" w:hAnsi="Garamond"/>
              </w:rPr>
            </w:pPr>
            <w:r w:rsidRPr="00CA13B8">
              <w:rPr>
                <w:rFonts w:ascii="Garamond" w:hAnsi="Garamond"/>
              </w:rPr>
              <w:t>0.5</w:t>
            </w:r>
          </w:p>
        </w:tc>
        <w:tc>
          <w:tcPr>
            <w:tcW w:w="1458" w:type="pct"/>
            <w:tcMar>
              <w:top w:w="100" w:type="dxa"/>
              <w:left w:w="100" w:type="dxa"/>
              <w:bottom w:w="100" w:type="dxa"/>
              <w:right w:w="100" w:type="dxa"/>
            </w:tcMar>
            <w:hideMark/>
          </w:tcPr>
          <w:p w14:paraId="0EA141FB" w14:textId="48665421" w:rsidR="003819B4" w:rsidRPr="00CA13B8" w:rsidRDefault="00995600" w:rsidP="003819B4">
            <w:pPr>
              <w:spacing w:line="240" w:lineRule="auto"/>
              <w:rPr>
                <w:rFonts w:ascii="Garamond" w:hAnsi="Garamond"/>
              </w:rPr>
            </w:pPr>
            <w:r>
              <w:rPr>
                <w:rFonts w:ascii="Garamond" w:hAnsi="Garamond"/>
              </w:rPr>
              <w:t>-</w:t>
            </w:r>
            <w:r w:rsidR="003819B4" w:rsidRPr="00CA13B8">
              <w:rPr>
                <w:rFonts w:ascii="Garamond" w:hAnsi="Garamond"/>
              </w:rPr>
              <w:t>1.540</w:t>
            </w:r>
            <w:r w:rsidR="003819B4" w:rsidRPr="00CA13B8">
              <w:rPr>
                <w:rFonts w:ascii="Garamond" w:hAnsi="Garamond"/>
              </w:rPr>
              <w:br/>
              <w:t>(</w:t>
            </w:r>
            <w:r>
              <w:rPr>
                <w:rFonts w:ascii="Garamond" w:hAnsi="Garamond"/>
              </w:rPr>
              <w:t>-</w:t>
            </w:r>
            <w:r w:rsidR="003819B4" w:rsidRPr="00CA13B8">
              <w:rPr>
                <w:rFonts w:ascii="Garamond" w:hAnsi="Garamond"/>
              </w:rPr>
              <w:t xml:space="preserve">2.291, </w:t>
            </w:r>
            <w:r>
              <w:rPr>
                <w:rFonts w:ascii="Garamond" w:hAnsi="Garamond"/>
              </w:rPr>
              <w:t>-</w:t>
            </w:r>
            <w:r w:rsidR="003819B4" w:rsidRPr="00CA13B8">
              <w:rPr>
                <w:rFonts w:ascii="Garamond" w:hAnsi="Garamond"/>
              </w:rPr>
              <w:t>0.789)</w:t>
            </w:r>
          </w:p>
        </w:tc>
        <w:tc>
          <w:tcPr>
            <w:tcW w:w="629" w:type="pct"/>
            <w:tcMar>
              <w:top w:w="100" w:type="dxa"/>
              <w:left w:w="100" w:type="dxa"/>
              <w:bottom w:w="100" w:type="dxa"/>
              <w:right w:w="100" w:type="dxa"/>
            </w:tcMar>
            <w:hideMark/>
          </w:tcPr>
          <w:p w14:paraId="5B6CE92A" w14:textId="77777777" w:rsidR="003819B4" w:rsidRPr="00CA13B8" w:rsidRDefault="003819B4" w:rsidP="003819B4">
            <w:pPr>
              <w:spacing w:line="240" w:lineRule="auto"/>
              <w:rPr>
                <w:rFonts w:ascii="Garamond" w:hAnsi="Garamond"/>
              </w:rPr>
            </w:pPr>
            <w:r w:rsidRPr="00CA13B8">
              <w:rPr>
                <w:rFonts w:ascii="Garamond" w:hAnsi="Garamond"/>
              </w:rPr>
              <w:t>&lt; 0.001</w:t>
            </w:r>
          </w:p>
        </w:tc>
      </w:tr>
    </w:tbl>
    <w:p w14:paraId="4F671A20" w14:textId="77777777" w:rsidR="003819B4" w:rsidRPr="00CA13B8" w:rsidRDefault="003819B4" w:rsidP="003819B4">
      <w:pPr>
        <w:rPr>
          <w:rFonts w:ascii="Garamond" w:hAnsi="Garamond"/>
        </w:rPr>
      </w:pPr>
      <w:r w:rsidRPr="00CA13B8">
        <w:rPr>
          <w:rFonts w:ascii="Garamond" w:hAnsi="Garamond"/>
        </w:rPr>
        <w:t> </w:t>
      </w:r>
    </w:p>
    <w:p w14:paraId="41621BCF" w14:textId="77777777" w:rsidR="003819B4" w:rsidRPr="00215B5D" w:rsidRDefault="003819B4" w:rsidP="003819B4">
      <w:pPr>
        <w:rPr>
          <w:rFonts w:ascii="Garamond" w:hAnsi="Garamond"/>
        </w:rPr>
      </w:pPr>
      <w:r w:rsidRPr="00215B5D">
        <w:rPr>
          <w:rFonts w:ascii="Garamond" w:hAnsi="Garamond"/>
        </w:rPr>
        <w:br w:type="page"/>
      </w:r>
    </w:p>
    <w:p w14:paraId="6BD1BA66" w14:textId="510B25B6" w:rsidR="003819B4" w:rsidRPr="00CA13B8" w:rsidRDefault="003819B4" w:rsidP="003819B4">
      <w:pPr>
        <w:rPr>
          <w:rFonts w:ascii="Garamond" w:hAnsi="Garamond"/>
        </w:rPr>
      </w:pPr>
      <w:r w:rsidRPr="00CA13B8">
        <w:rPr>
          <w:rFonts w:ascii="Garamond" w:hAnsi="Garamond"/>
          <w:b/>
          <w:bCs/>
        </w:rPr>
        <w:lastRenderedPageBreak/>
        <w:t xml:space="preserve">Table </w:t>
      </w:r>
      <w:r w:rsidR="00D768C3">
        <w:rPr>
          <w:rFonts w:ascii="Garamond" w:hAnsi="Garamond"/>
          <w:b/>
          <w:bCs/>
        </w:rPr>
        <w:t>S</w:t>
      </w:r>
      <w:r w:rsidR="009C1794">
        <w:rPr>
          <w:rFonts w:ascii="Garamond" w:hAnsi="Garamond"/>
          <w:b/>
          <w:bCs/>
        </w:rPr>
        <w:t>6</w:t>
      </w:r>
      <w:r>
        <w:rPr>
          <w:rFonts w:ascii="Garamond" w:hAnsi="Garamond" w:hint="eastAsia"/>
          <w:b/>
          <w:bCs/>
        </w:rPr>
        <w:t>.</w:t>
      </w:r>
      <w:r w:rsidRPr="00CA13B8">
        <w:rPr>
          <w:rFonts w:ascii="Garamond" w:hAnsi="Garamond"/>
          <w:b/>
          <w:bCs/>
        </w:rPr>
        <w:t> </w:t>
      </w:r>
      <w:r>
        <w:rPr>
          <w:rFonts w:ascii="Garamond" w:hAnsi="Garamond" w:hint="eastAsia"/>
        </w:rPr>
        <w:t>Multivariable binary logistic</w:t>
      </w:r>
      <w:r w:rsidRPr="009F1A59">
        <w:rPr>
          <w:rFonts w:ascii="Garamond" w:hAnsi="Garamond"/>
        </w:rPr>
        <w:t xml:space="preserve"> regression</w:t>
      </w:r>
      <w:r>
        <w:rPr>
          <w:rFonts w:ascii="Garamond" w:hAnsi="Garamond" w:hint="eastAsia"/>
        </w:rPr>
        <w:t xml:space="preserve"> models predicting obesity-related </w:t>
      </w:r>
      <w:r w:rsidR="00D36B88">
        <w:rPr>
          <w:rFonts w:ascii="Garamond" w:hAnsi="Garamond"/>
        </w:rPr>
        <w:t xml:space="preserve">cancer </w:t>
      </w:r>
      <w:r>
        <w:rPr>
          <w:rFonts w:ascii="Garamond" w:hAnsi="Garamond" w:hint="eastAsia"/>
        </w:rPr>
        <w:t xml:space="preserve">mortality rates using </w:t>
      </w:r>
      <w:r w:rsidR="005E310D">
        <w:rPr>
          <w:rFonts w:ascii="Garamond" w:hAnsi="Garamond"/>
        </w:rPr>
        <w:t xml:space="preserve">standardized </w:t>
      </w:r>
      <w:r>
        <w:rPr>
          <w:rFonts w:ascii="Garamond" w:hAnsi="Garamond" w:hint="eastAsia"/>
        </w:rPr>
        <w:t>RFE measures (</w:t>
      </w:r>
      <w:r w:rsidRPr="00B0282F">
        <w:rPr>
          <w:rFonts w:ascii="Garamond" w:hAnsi="Garamond"/>
        </w:rPr>
        <w:t>five-year average and annual mortality rates from 2015 to 2020</w:t>
      </w:r>
      <w:r>
        <w:rPr>
          <w:rFonts w:ascii="Garamond" w:hAnsi="Garamond" w:hint="eastAsia"/>
        </w:rPr>
        <w:t xml:space="preserve">), with SVI as additional covariates.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60"/>
        <w:gridCol w:w="2634"/>
        <w:gridCol w:w="1095"/>
        <w:gridCol w:w="2634"/>
        <w:gridCol w:w="1093"/>
      </w:tblGrid>
      <w:tr w:rsidR="003819B4" w:rsidRPr="00CA13B8" w14:paraId="6DBAA4A2" w14:textId="77777777" w:rsidTr="00392FE3">
        <w:trPr>
          <w:trHeight w:val="420"/>
        </w:trPr>
        <w:tc>
          <w:tcPr>
            <w:tcW w:w="865" w:type="pct"/>
            <w:tcMar>
              <w:top w:w="100" w:type="dxa"/>
              <w:left w:w="100" w:type="dxa"/>
              <w:bottom w:w="100" w:type="dxa"/>
              <w:right w:w="100" w:type="dxa"/>
            </w:tcMar>
            <w:hideMark/>
          </w:tcPr>
          <w:p w14:paraId="67E8D1F7" w14:textId="77777777" w:rsidR="003819B4" w:rsidRPr="00CA13B8" w:rsidRDefault="003819B4" w:rsidP="003819B4">
            <w:pPr>
              <w:spacing w:line="240" w:lineRule="auto"/>
              <w:rPr>
                <w:rFonts w:ascii="Garamond" w:hAnsi="Garamond"/>
              </w:rPr>
            </w:pPr>
          </w:p>
        </w:tc>
        <w:tc>
          <w:tcPr>
            <w:tcW w:w="2068" w:type="pct"/>
            <w:gridSpan w:val="2"/>
            <w:tcMar>
              <w:top w:w="100" w:type="dxa"/>
              <w:left w:w="100" w:type="dxa"/>
              <w:bottom w:w="100" w:type="dxa"/>
              <w:right w:w="100" w:type="dxa"/>
            </w:tcMar>
            <w:hideMark/>
          </w:tcPr>
          <w:p w14:paraId="69CBD4C2" w14:textId="77777777" w:rsidR="003819B4" w:rsidRPr="003819B4" w:rsidRDefault="003819B4" w:rsidP="003819B4">
            <w:pPr>
              <w:spacing w:line="240" w:lineRule="auto"/>
              <w:rPr>
                <w:rFonts w:ascii="Garamond" w:hAnsi="Garamond"/>
                <w:b/>
                <w:bCs/>
              </w:rPr>
            </w:pPr>
            <w:r w:rsidRPr="003819B4">
              <w:rPr>
                <w:rFonts w:ascii="Garamond" w:hAnsi="Garamond"/>
                <w:b/>
                <w:bCs/>
              </w:rPr>
              <w:t>Location-based index</w:t>
            </w:r>
          </w:p>
        </w:tc>
        <w:tc>
          <w:tcPr>
            <w:tcW w:w="2068" w:type="pct"/>
            <w:gridSpan w:val="2"/>
            <w:tcMar>
              <w:top w:w="100" w:type="dxa"/>
              <w:left w:w="100" w:type="dxa"/>
              <w:bottom w:w="100" w:type="dxa"/>
              <w:right w:w="100" w:type="dxa"/>
            </w:tcMar>
            <w:hideMark/>
          </w:tcPr>
          <w:p w14:paraId="4BAE031F" w14:textId="77777777" w:rsidR="003819B4" w:rsidRPr="003819B4" w:rsidRDefault="003819B4" w:rsidP="003819B4">
            <w:pPr>
              <w:spacing w:line="240" w:lineRule="auto"/>
              <w:rPr>
                <w:rFonts w:ascii="Garamond" w:hAnsi="Garamond"/>
                <w:b/>
                <w:bCs/>
              </w:rPr>
            </w:pPr>
            <w:r w:rsidRPr="003819B4">
              <w:rPr>
                <w:rFonts w:ascii="Garamond" w:hAnsi="Garamond"/>
                <w:b/>
                <w:bCs/>
              </w:rPr>
              <w:t>Activity-based index</w:t>
            </w:r>
          </w:p>
        </w:tc>
      </w:tr>
      <w:tr w:rsidR="003819B4" w:rsidRPr="00CA13B8" w14:paraId="763C6EBF" w14:textId="77777777" w:rsidTr="00392FE3">
        <w:tc>
          <w:tcPr>
            <w:tcW w:w="865" w:type="pct"/>
            <w:tcMar>
              <w:top w:w="100" w:type="dxa"/>
              <w:left w:w="100" w:type="dxa"/>
              <w:bottom w:w="100" w:type="dxa"/>
              <w:right w:w="100" w:type="dxa"/>
            </w:tcMar>
            <w:hideMark/>
          </w:tcPr>
          <w:p w14:paraId="2C4ADC08" w14:textId="77777777" w:rsidR="003819B4" w:rsidRPr="00CA13B8" w:rsidRDefault="003819B4" w:rsidP="003819B4">
            <w:pPr>
              <w:spacing w:line="240" w:lineRule="auto"/>
              <w:rPr>
                <w:rFonts w:ascii="Garamond" w:hAnsi="Garamond"/>
              </w:rPr>
            </w:pPr>
          </w:p>
        </w:tc>
        <w:tc>
          <w:tcPr>
            <w:tcW w:w="1461" w:type="pct"/>
            <w:tcMar>
              <w:top w:w="100" w:type="dxa"/>
              <w:left w:w="100" w:type="dxa"/>
              <w:bottom w:w="100" w:type="dxa"/>
              <w:right w:w="100" w:type="dxa"/>
            </w:tcMar>
            <w:hideMark/>
          </w:tcPr>
          <w:p w14:paraId="4EE7D813" w14:textId="77777777" w:rsidR="003819B4" w:rsidRPr="003819B4" w:rsidRDefault="003819B4" w:rsidP="003819B4">
            <w:pPr>
              <w:spacing w:line="240" w:lineRule="auto"/>
              <w:rPr>
                <w:rFonts w:ascii="Garamond" w:hAnsi="Garamond"/>
                <w:b/>
                <w:bCs/>
              </w:rPr>
            </w:pPr>
            <w:r w:rsidRPr="003819B4">
              <w:rPr>
                <w:rFonts w:ascii="Garamond" w:hAnsi="Garamond"/>
                <w:b/>
                <w:bCs/>
              </w:rPr>
              <w:t>Odds ratio (95% CI)</w:t>
            </w:r>
          </w:p>
        </w:tc>
        <w:tc>
          <w:tcPr>
            <w:tcW w:w="606" w:type="pct"/>
            <w:tcMar>
              <w:top w:w="100" w:type="dxa"/>
              <w:left w:w="100" w:type="dxa"/>
              <w:bottom w:w="100" w:type="dxa"/>
              <w:right w:w="100" w:type="dxa"/>
            </w:tcMar>
            <w:hideMark/>
          </w:tcPr>
          <w:p w14:paraId="2F594172" w14:textId="77777777" w:rsidR="003819B4" w:rsidRPr="003819B4" w:rsidRDefault="003819B4" w:rsidP="003819B4">
            <w:pPr>
              <w:spacing w:line="240" w:lineRule="auto"/>
              <w:rPr>
                <w:rFonts w:ascii="Garamond" w:hAnsi="Garamond"/>
                <w:b/>
                <w:bCs/>
              </w:rPr>
            </w:pPr>
            <w:r w:rsidRPr="003819B4">
              <w:rPr>
                <w:rFonts w:ascii="Garamond" w:hAnsi="Garamond"/>
                <w:b/>
                <w:bCs/>
              </w:rPr>
              <w:t>p-value</w:t>
            </w:r>
          </w:p>
        </w:tc>
        <w:tc>
          <w:tcPr>
            <w:tcW w:w="1461" w:type="pct"/>
            <w:tcMar>
              <w:top w:w="100" w:type="dxa"/>
              <w:left w:w="100" w:type="dxa"/>
              <w:bottom w:w="100" w:type="dxa"/>
              <w:right w:w="100" w:type="dxa"/>
            </w:tcMar>
            <w:hideMark/>
          </w:tcPr>
          <w:p w14:paraId="0E308583" w14:textId="77777777" w:rsidR="003819B4" w:rsidRPr="003819B4" w:rsidRDefault="003819B4" w:rsidP="003819B4">
            <w:pPr>
              <w:spacing w:line="240" w:lineRule="auto"/>
              <w:rPr>
                <w:rFonts w:ascii="Garamond" w:hAnsi="Garamond"/>
                <w:b/>
                <w:bCs/>
              </w:rPr>
            </w:pPr>
            <w:r w:rsidRPr="003819B4">
              <w:rPr>
                <w:rFonts w:ascii="Garamond" w:hAnsi="Garamond"/>
                <w:b/>
                <w:bCs/>
              </w:rPr>
              <w:t>Odds ratio (95% CI)</w:t>
            </w:r>
          </w:p>
        </w:tc>
        <w:tc>
          <w:tcPr>
            <w:tcW w:w="606" w:type="pct"/>
            <w:tcMar>
              <w:top w:w="100" w:type="dxa"/>
              <w:left w:w="100" w:type="dxa"/>
              <w:bottom w:w="100" w:type="dxa"/>
              <w:right w:w="100" w:type="dxa"/>
            </w:tcMar>
            <w:hideMark/>
          </w:tcPr>
          <w:p w14:paraId="767EB6EC" w14:textId="77777777" w:rsidR="003819B4" w:rsidRPr="003819B4" w:rsidRDefault="003819B4" w:rsidP="003819B4">
            <w:pPr>
              <w:spacing w:line="240" w:lineRule="auto"/>
              <w:rPr>
                <w:rFonts w:ascii="Garamond" w:hAnsi="Garamond"/>
                <w:b/>
                <w:bCs/>
              </w:rPr>
            </w:pPr>
            <w:r w:rsidRPr="003819B4">
              <w:rPr>
                <w:rFonts w:ascii="Garamond" w:hAnsi="Garamond"/>
                <w:b/>
                <w:bCs/>
              </w:rPr>
              <w:t>p-value</w:t>
            </w:r>
          </w:p>
        </w:tc>
      </w:tr>
      <w:tr w:rsidR="003819B4" w:rsidRPr="00CA13B8" w14:paraId="30E401A5" w14:textId="77777777" w:rsidTr="00392FE3">
        <w:tc>
          <w:tcPr>
            <w:tcW w:w="865" w:type="pct"/>
            <w:tcMar>
              <w:top w:w="100" w:type="dxa"/>
              <w:left w:w="100" w:type="dxa"/>
              <w:bottom w:w="100" w:type="dxa"/>
              <w:right w:w="100" w:type="dxa"/>
            </w:tcMar>
            <w:hideMark/>
          </w:tcPr>
          <w:p w14:paraId="07718EB3" w14:textId="23D6B890" w:rsidR="003819B4" w:rsidRPr="00CA13B8" w:rsidRDefault="003819B4" w:rsidP="003819B4">
            <w:pPr>
              <w:spacing w:line="240" w:lineRule="auto"/>
              <w:rPr>
                <w:rFonts w:ascii="Garamond" w:hAnsi="Garamond"/>
              </w:rPr>
            </w:pPr>
            <w:r w:rsidRPr="00CA13B8">
              <w:rPr>
                <w:rFonts w:ascii="Garamond" w:hAnsi="Garamond"/>
              </w:rPr>
              <w:t>2015</w:t>
            </w:r>
            <w:r w:rsidR="00995600" w:rsidRPr="00CA13B8">
              <w:rPr>
                <w:rFonts w:ascii="Garamond" w:hAnsi="Garamond"/>
              </w:rPr>
              <w:t>–</w:t>
            </w:r>
            <w:r w:rsidRPr="00CA13B8">
              <w:rPr>
                <w:rFonts w:ascii="Garamond" w:hAnsi="Garamond"/>
              </w:rPr>
              <w:t>2020</w:t>
            </w:r>
            <w:r w:rsidRPr="00CA13B8">
              <w:rPr>
                <w:rFonts w:ascii="Garamond" w:hAnsi="Garamond"/>
              </w:rPr>
              <w:br/>
              <w:t>(N = 2925)</w:t>
            </w:r>
          </w:p>
        </w:tc>
        <w:tc>
          <w:tcPr>
            <w:tcW w:w="1461" w:type="pct"/>
            <w:tcMar>
              <w:top w:w="100" w:type="dxa"/>
              <w:left w:w="100" w:type="dxa"/>
              <w:bottom w:w="100" w:type="dxa"/>
              <w:right w:w="100" w:type="dxa"/>
            </w:tcMar>
            <w:hideMark/>
          </w:tcPr>
          <w:p w14:paraId="2A7C1F80" w14:textId="77777777" w:rsidR="003819B4" w:rsidRPr="00CA13B8" w:rsidRDefault="003819B4" w:rsidP="003819B4">
            <w:pPr>
              <w:spacing w:line="240" w:lineRule="auto"/>
              <w:rPr>
                <w:rFonts w:ascii="Garamond" w:hAnsi="Garamond"/>
              </w:rPr>
            </w:pPr>
            <w:r w:rsidRPr="00CA13B8">
              <w:rPr>
                <w:rFonts w:ascii="Garamond" w:hAnsi="Garamond"/>
              </w:rPr>
              <w:t>0.936</w:t>
            </w:r>
            <w:r w:rsidRPr="00CA13B8">
              <w:rPr>
                <w:rFonts w:ascii="Garamond" w:hAnsi="Garamond"/>
              </w:rPr>
              <w:br/>
              <w:t>(0.838, 1.045)</w:t>
            </w:r>
          </w:p>
        </w:tc>
        <w:tc>
          <w:tcPr>
            <w:tcW w:w="606" w:type="pct"/>
            <w:tcMar>
              <w:top w:w="100" w:type="dxa"/>
              <w:left w:w="100" w:type="dxa"/>
              <w:bottom w:w="100" w:type="dxa"/>
              <w:right w:w="100" w:type="dxa"/>
            </w:tcMar>
            <w:hideMark/>
          </w:tcPr>
          <w:p w14:paraId="76D14D5C" w14:textId="77777777" w:rsidR="003819B4" w:rsidRPr="00CA13B8" w:rsidRDefault="003819B4" w:rsidP="003819B4">
            <w:pPr>
              <w:spacing w:line="240" w:lineRule="auto"/>
              <w:rPr>
                <w:rFonts w:ascii="Garamond" w:hAnsi="Garamond"/>
              </w:rPr>
            </w:pPr>
            <w:r w:rsidRPr="00CA13B8">
              <w:rPr>
                <w:rFonts w:ascii="Garamond" w:hAnsi="Garamond"/>
              </w:rPr>
              <w:t>0.2</w:t>
            </w:r>
          </w:p>
        </w:tc>
        <w:tc>
          <w:tcPr>
            <w:tcW w:w="1461" w:type="pct"/>
            <w:tcMar>
              <w:top w:w="100" w:type="dxa"/>
              <w:left w:w="100" w:type="dxa"/>
              <w:bottom w:w="100" w:type="dxa"/>
              <w:right w:w="100" w:type="dxa"/>
            </w:tcMar>
            <w:hideMark/>
          </w:tcPr>
          <w:p w14:paraId="5691B6C9" w14:textId="77777777" w:rsidR="003819B4" w:rsidRPr="00CA13B8" w:rsidRDefault="003819B4" w:rsidP="003819B4">
            <w:pPr>
              <w:spacing w:line="240" w:lineRule="auto"/>
              <w:rPr>
                <w:rFonts w:ascii="Garamond" w:hAnsi="Garamond"/>
              </w:rPr>
            </w:pPr>
            <w:r w:rsidRPr="00CA13B8">
              <w:rPr>
                <w:rFonts w:ascii="Garamond" w:hAnsi="Garamond"/>
              </w:rPr>
              <w:t>0.859</w:t>
            </w:r>
            <w:r w:rsidRPr="00CA13B8">
              <w:rPr>
                <w:rFonts w:ascii="Garamond" w:hAnsi="Garamond"/>
              </w:rPr>
              <w:br/>
              <w:t>(0.781, 0.944)</w:t>
            </w:r>
          </w:p>
        </w:tc>
        <w:tc>
          <w:tcPr>
            <w:tcW w:w="606" w:type="pct"/>
            <w:tcMar>
              <w:top w:w="100" w:type="dxa"/>
              <w:left w:w="100" w:type="dxa"/>
              <w:bottom w:w="100" w:type="dxa"/>
              <w:right w:w="100" w:type="dxa"/>
            </w:tcMar>
            <w:hideMark/>
          </w:tcPr>
          <w:p w14:paraId="2F1E1A4E" w14:textId="77777777" w:rsidR="003819B4" w:rsidRPr="00CA13B8" w:rsidRDefault="003819B4" w:rsidP="003819B4">
            <w:pPr>
              <w:spacing w:line="240" w:lineRule="auto"/>
              <w:rPr>
                <w:rFonts w:ascii="Garamond" w:hAnsi="Garamond"/>
              </w:rPr>
            </w:pPr>
            <w:r w:rsidRPr="00CA13B8">
              <w:rPr>
                <w:rFonts w:ascii="Garamond" w:hAnsi="Garamond"/>
              </w:rPr>
              <w:t>0.002</w:t>
            </w:r>
          </w:p>
        </w:tc>
      </w:tr>
      <w:tr w:rsidR="003819B4" w:rsidRPr="00CA13B8" w14:paraId="2AB97C37" w14:textId="77777777" w:rsidTr="00392FE3">
        <w:tc>
          <w:tcPr>
            <w:tcW w:w="865" w:type="pct"/>
            <w:tcMar>
              <w:top w:w="100" w:type="dxa"/>
              <w:left w:w="100" w:type="dxa"/>
              <w:bottom w:w="100" w:type="dxa"/>
              <w:right w:w="100" w:type="dxa"/>
            </w:tcMar>
            <w:hideMark/>
          </w:tcPr>
          <w:p w14:paraId="361FF294" w14:textId="77777777" w:rsidR="003819B4" w:rsidRPr="00CA13B8" w:rsidRDefault="003819B4" w:rsidP="003819B4">
            <w:pPr>
              <w:spacing w:line="240" w:lineRule="auto"/>
              <w:rPr>
                <w:rFonts w:ascii="Garamond" w:hAnsi="Garamond"/>
              </w:rPr>
            </w:pPr>
            <w:r w:rsidRPr="00CA13B8">
              <w:rPr>
                <w:rFonts w:ascii="Garamond" w:hAnsi="Garamond"/>
              </w:rPr>
              <w:t>2015</w:t>
            </w:r>
            <w:r w:rsidRPr="00CA13B8">
              <w:rPr>
                <w:rFonts w:ascii="Garamond" w:hAnsi="Garamond"/>
              </w:rPr>
              <w:br/>
              <w:t>(N = 1687)</w:t>
            </w:r>
          </w:p>
        </w:tc>
        <w:tc>
          <w:tcPr>
            <w:tcW w:w="1461" w:type="pct"/>
            <w:tcMar>
              <w:top w:w="100" w:type="dxa"/>
              <w:left w:w="100" w:type="dxa"/>
              <w:bottom w:w="100" w:type="dxa"/>
              <w:right w:w="100" w:type="dxa"/>
            </w:tcMar>
            <w:hideMark/>
          </w:tcPr>
          <w:p w14:paraId="02A9F73A" w14:textId="77777777" w:rsidR="003819B4" w:rsidRPr="00CA13B8" w:rsidRDefault="003819B4" w:rsidP="003819B4">
            <w:pPr>
              <w:spacing w:line="240" w:lineRule="auto"/>
              <w:rPr>
                <w:rFonts w:ascii="Garamond" w:hAnsi="Garamond"/>
              </w:rPr>
            </w:pPr>
            <w:r w:rsidRPr="00CA13B8">
              <w:rPr>
                <w:rFonts w:ascii="Garamond" w:hAnsi="Garamond"/>
              </w:rPr>
              <w:t>0.941</w:t>
            </w:r>
            <w:r w:rsidRPr="00CA13B8">
              <w:rPr>
                <w:rFonts w:ascii="Garamond" w:hAnsi="Garamond"/>
              </w:rPr>
              <w:br/>
              <w:t>(0.738, 1.198)</w:t>
            </w:r>
          </w:p>
        </w:tc>
        <w:tc>
          <w:tcPr>
            <w:tcW w:w="606" w:type="pct"/>
            <w:tcMar>
              <w:top w:w="100" w:type="dxa"/>
              <w:left w:w="100" w:type="dxa"/>
              <w:bottom w:w="100" w:type="dxa"/>
              <w:right w:w="100" w:type="dxa"/>
            </w:tcMar>
            <w:hideMark/>
          </w:tcPr>
          <w:p w14:paraId="4D7E2F48" w14:textId="77777777" w:rsidR="003819B4" w:rsidRPr="00CA13B8" w:rsidRDefault="003819B4" w:rsidP="003819B4">
            <w:pPr>
              <w:spacing w:line="240" w:lineRule="auto"/>
              <w:rPr>
                <w:rFonts w:ascii="Garamond" w:hAnsi="Garamond"/>
              </w:rPr>
            </w:pPr>
            <w:r w:rsidRPr="00CA13B8">
              <w:rPr>
                <w:rFonts w:ascii="Garamond" w:hAnsi="Garamond"/>
              </w:rPr>
              <w:t>0.600</w:t>
            </w:r>
          </w:p>
        </w:tc>
        <w:tc>
          <w:tcPr>
            <w:tcW w:w="1461" w:type="pct"/>
            <w:tcMar>
              <w:top w:w="100" w:type="dxa"/>
              <w:left w:w="100" w:type="dxa"/>
              <w:bottom w:w="100" w:type="dxa"/>
              <w:right w:w="100" w:type="dxa"/>
            </w:tcMar>
            <w:hideMark/>
          </w:tcPr>
          <w:p w14:paraId="7CE8B45F" w14:textId="77777777" w:rsidR="003819B4" w:rsidRPr="00CA13B8" w:rsidRDefault="003819B4" w:rsidP="003819B4">
            <w:pPr>
              <w:spacing w:line="240" w:lineRule="auto"/>
              <w:rPr>
                <w:rFonts w:ascii="Garamond" w:hAnsi="Garamond"/>
              </w:rPr>
            </w:pPr>
            <w:r w:rsidRPr="00CA13B8">
              <w:rPr>
                <w:rFonts w:ascii="Garamond" w:hAnsi="Garamond"/>
              </w:rPr>
              <w:t>0.954</w:t>
            </w:r>
            <w:r w:rsidRPr="00CA13B8">
              <w:rPr>
                <w:rFonts w:ascii="Garamond" w:hAnsi="Garamond"/>
              </w:rPr>
              <w:br/>
              <w:t>(0.828, 1.099)</w:t>
            </w:r>
          </w:p>
        </w:tc>
        <w:tc>
          <w:tcPr>
            <w:tcW w:w="606" w:type="pct"/>
            <w:tcMar>
              <w:top w:w="100" w:type="dxa"/>
              <w:left w:w="100" w:type="dxa"/>
              <w:bottom w:w="100" w:type="dxa"/>
              <w:right w:w="100" w:type="dxa"/>
            </w:tcMar>
            <w:hideMark/>
          </w:tcPr>
          <w:p w14:paraId="065CA1D7" w14:textId="77777777" w:rsidR="003819B4" w:rsidRPr="00CA13B8" w:rsidRDefault="003819B4" w:rsidP="003819B4">
            <w:pPr>
              <w:spacing w:line="240" w:lineRule="auto"/>
              <w:rPr>
                <w:rFonts w:ascii="Garamond" w:hAnsi="Garamond"/>
              </w:rPr>
            </w:pPr>
            <w:r w:rsidRPr="00CA13B8">
              <w:rPr>
                <w:rFonts w:ascii="Garamond" w:hAnsi="Garamond"/>
              </w:rPr>
              <w:t>0.500</w:t>
            </w:r>
          </w:p>
        </w:tc>
      </w:tr>
      <w:tr w:rsidR="003819B4" w:rsidRPr="00CA13B8" w14:paraId="058CF745" w14:textId="77777777" w:rsidTr="00392FE3">
        <w:tc>
          <w:tcPr>
            <w:tcW w:w="865" w:type="pct"/>
            <w:tcMar>
              <w:top w:w="100" w:type="dxa"/>
              <w:left w:w="100" w:type="dxa"/>
              <w:bottom w:w="100" w:type="dxa"/>
              <w:right w:w="100" w:type="dxa"/>
            </w:tcMar>
            <w:hideMark/>
          </w:tcPr>
          <w:p w14:paraId="28DF0BEB" w14:textId="77777777" w:rsidR="003819B4" w:rsidRPr="00CA13B8" w:rsidRDefault="003819B4" w:rsidP="003819B4">
            <w:pPr>
              <w:spacing w:line="240" w:lineRule="auto"/>
              <w:rPr>
                <w:rFonts w:ascii="Garamond" w:hAnsi="Garamond"/>
              </w:rPr>
            </w:pPr>
            <w:r w:rsidRPr="00CA13B8">
              <w:rPr>
                <w:rFonts w:ascii="Garamond" w:hAnsi="Garamond"/>
              </w:rPr>
              <w:t>2016</w:t>
            </w:r>
            <w:r w:rsidRPr="00CA13B8">
              <w:rPr>
                <w:rFonts w:ascii="Garamond" w:hAnsi="Garamond"/>
              </w:rPr>
              <w:br/>
              <w:t>(N = 1695)</w:t>
            </w:r>
          </w:p>
        </w:tc>
        <w:tc>
          <w:tcPr>
            <w:tcW w:w="1461" w:type="pct"/>
            <w:tcMar>
              <w:top w:w="100" w:type="dxa"/>
              <w:left w:w="100" w:type="dxa"/>
              <w:bottom w:w="100" w:type="dxa"/>
              <w:right w:w="100" w:type="dxa"/>
            </w:tcMar>
            <w:hideMark/>
          </w:tcPr>
          <w:p w14:paraId="0FD90A38" w14:textId="77777777" w:rsidR="003819B4" w:rsidRPr="00CA13B8" w:rsidRDefault="003819B4" w:rsidP="003819B4">
            <w:pPr>
              <w:spacing w:line="240" w:lineRule="auto"/>
              <w:rPr>
                <w:rFonts w:ascii="Garamond" w:hAnsi="Garamond"/>
              </w:rPr>
            </w:pPr>
            <w:r w:rsidRPr="00CA13B8">
              <w:rPr>
                <w:rFonts w:ascii="Garamond" w:hAnsi="Garamond"/>
              </w:rPr>
              <w:t>0.791</w:t>
            </w:r>
            <w:r w:rsidRPr="00CA13B8">
              <w:rPr>
                <w:rFonts w:ascii="Garamond" w:hAnsi="Garamond"/>
              </w:rPr>
              <w:br/>
              <w:t>(0.622, 1.003)</w:t>
            </w:r>
          </w:p>
        </w:tc>
        <w:tc>
          <w:tcPr>
            <w:tcW w:w="606" w:type="pct"/>
            <w:tcMar>
              <w:top w:w="100" w:type="dxa"/>
              <w:left w:w="100" w:type="dxa"/>
              <w:bottom w:w="100" w:type="dxa"/>
              <w:right w:w="100" w:type="dxa"/>
            </w:tcMar>
            <w:hideMark/>
          </w:tcPr>
          <w:p w14:paraId="1469C3A3" w14:textId="77777777" w:rsidR="003819B4" w:rsidRPr="00CA13B8" w:rsidRDefault="003819B4" w:rsidP="003819B4">
            <w:pPr>
              <w:spacing w:line="240" w:lineRule="auto"/>
              <w:rPr>
                <w:rFonts w:ascii="Garamond" w:hAnsi="Garamond"/>
              </w:rPr>
            </w:pPr>
            <w:r w:rsidRPr="00CA13B8">
              <w:rPr>
                <w:rFonts w:ascii="Garamond" w:hAnsi="Garamond"/>
              </w:rPr>
              <w:t>0.054</w:t>
            </w:r>
          </w:p>
        </w:tc>
        <w:tc>
          <w:tcPr>
            <w:tcW w:w="1461" w:type="pct"/>
            <w:tcMar>
              <w:top w:w="100" w:type="dxa"/>
              <w:left w:w="100" w:type="dxa"/>
              <w:bottom w:w="100" w:type="dxa"/>
              <w:right w:w="100" w:type="dxa"/>
            </w:tcMar>
            <w:hideMark/>
          </w:tcPr>
          <w:p w14:paraId="38830E05" w14:textId="77777777" w:rsidR="003819B4" w:rsidRPr="00CA13B8" w:rsidRDefault="003819B4" w:rsidP="003819B4">
            <w:pPr>
              <w:spacing w:line="240" w:lineRule="auto"/>
              <w:rPr>
                <w:rFonts w:ascii="Garamond" w:hAnsi="Garamond"/>
              </w:rPr>
            </w:pPr>
            <w:r w:rsidRPr="00CA13B8">
              <w:rPr>
                <w:rFonts w:ascii="Garamond" w:hAnsi="Garamond"/>
              </w:rPr>
              <w:t>0.883</w:t>
            </w:r>
            <w:r w:rsidRPr="00CA13B8">
              <w:rPr>
                <w:rFonts w:ascii="Garamond" w:hAnsi="Garamond"/>
              </w:rPr>
              <w:br/>
              <w:t>(0.767, 1.015)</w:t>
            </w:r>
          </w:p>
        </w:tc>
        <w:tc>
          <w:tcPr>
            <w:tcW w:w="606" w:type="pct"/>
            <w:tcMar>
              <w:top w:w="100" w:type="dxa"/>
              <w:left w:w="100" w:type="dxa"/>
              <w:bottom w:w="100" w:type="dxa"/>
              <w:right w:w="100" w:type="dxa"/>
            </w:tcMar>
            <w:hideMark/>
          </w:tcPr>
          <w:p w14:paraId="16BDAC70" w14:textId="77777777" w:rsidR="003819B4" w:rsidRPr="00CA13B8" w:rsidRDefault="003819B4" w:rsidP="003819B4">
            <w:pPr>
              <w:spacing w:line="240" w:lineRule="auto"/>
              <w:rPr>
                <w:rFonts w:ascii="Garamond" w:hAnsi="Garamond"/>
              </w:rPr>
            </w:pPr>
            <w:r w:rsidRPr="00CA13B8">
              <w:rPr>
                <w:rFonts w:ascii="Garamond" w:hAnsi="Garamond"/>
              </w:rPr>
              <w:t>0.081</w:t>
            </w:r>
          </w:p>
        </w:tc>
      </w:tr>
      <w:tr w:rsidR="003819B4" w:rsidRPr="00CA13B8" w14:paraId="6115425D" w14:textId="77777777" w:rsidTr="00392FE3">
        <w:tc>
          <w:tcPr>
            <w:tcW w:w="865" w:type="pct"/>
            <w:tcMar>
              <w:top w:w="100" w:type="dxa"/>
              <w:left w:w="100" w:type="dxa"/>
              <w:bottom w:w="100" w:type="dxa"/>
              <w:right w:w="100" w:type="dxa"/>
            </w:tcMar>
            <w:hideMark/>
          </w:tcPr>
          <w:p w14:paraId="0BF6B67C" w14:textId="77777777" w:rsidR="003819B4" w:rsidRPr="00CA13B8" w:rsidRDefault="003819B4" w:rsidP="003819B4">
            <w:pPr>
              <w:spacing w:line="240" w:lineRule="auto"/>
              <w:rPr>
                <w:rFonts w:ascii="Garamond" w:hAnsi="Garamond"/>
              </w:rPr>
            </w:pPr>
            <w:r w:rsidRPr="00CA13B8">
              <w:rPr>
                <w:rFonts w:ascii="Garamond" w:hAnsi="Garamond"/>
              </w:rPr>
              <w:t>2017</w:t>
            </w:r>
            <w:r w:rsidRPr="00CA13B8">
              <w:rPr>
                <w:rFonts w:ascii="Garamond" w:hAnsi="Garamond"/>
              </w:rPr>
              <w:br/>
              <w:t>(N = 1668)</w:t>
            </w:r>
          </w:p>
        </w:tc>
        <w:tc>
          <w:tcPr>
            <w:tcW w:w="1461" w:type="pct"/>
            <w:tcMar>
              <w:top w:w="100" w:type="dxa"/>
              <w:left w:w="100" w:type="dxa"/>
              <w:bottom w:w="100" w:type="dxa"/>
              <w:right w:w="100" w:type="dxa"/>
            </w:tcMar>
            <w:hideMark/>
          </w:tcPr>
          <w:p w14:paraId="12C3712A" w14:textId="77777777" w:rsidR="003819B4" w:rsidRPr="00CA13B8" w:rsidRDefault="003819B4" w:rsidP="003819B4">
            <w:pPr>
              <w:spacing w:line="240" w:lineRule="auto"/>
              <w:rPr>
                <w:rFonts w:ascii="Garamond" w:hAnsi="Garamond"/>
              </w:rPr>
            </w:pPr>
            <w:r w:rsidRPr="00CA13B8">
              <w:rPr>
                <w:rFonts w:ascii="Garamond" w:hAnsi="Garamond"/>
              </w:rPr>
              <w:t>0.931</w:t>
            </w:r>
            <w:r w:rsidRPr="00CA13B8">
              <w:rPr>
                <w:rFonts w:ascii="Garamond" w:hAnsi="Garamond"/>
              </w:rPr>
              <w:br/>
              <w:t>(0.727, 1.191)</w:t>
            </w:r>
          </w:p>
        </w:tc>
        <w:tc>
          <w:tcPr>
            <w:tcW w:w="606" w:type="pct"/>
            <w:tcMar>
              <w:top w:w="100" w:type="dxa"/>
              <w:left w:w="100" w:type="dxa"/>
              <w:bottom w:w="100" w:type="dxa"/>
              <w:right w:w="100" w:type="dxa"/>
            </w:tcMar>
            <w:hideMark/>
          </w:tcPr>
          <w:p w14:paraId="6ED921FC" w14:textId="77777777" w:rsidR="003819B4" w:rsidRPr="00CA13B8" w:rsidRDefault="003819B4" w:rsidP="003819B4">
            <w:pPr>
              <w:spacing w:line="240" w:lineRule="auto"/>
              <w:rPr>
                <w:rFonts w:ascii="Garamond" w:hAnsi="Garamond"/>
              </w:rPr>
            </w:pPr>
            <w:r w:rsidRPr="00CA13B8">
              <w:rPr>
                <w:rFonts w:ascii="Garamond" w:hAnsi="Garamond"/>
              </w:rPr>
              <w:t>0.600</w:t>
            </w:r>
          </w:p>
        </w:tc>
        <w:tc>
          <w:tcPr>
            <w:tcW w:w="1461" w:type="pct"/>
            <w:tcMar>
              <w:top w:w="100" w:type="dxa"/>
              <w:left w:w="100" w:type="dxa"/>
              <w:bottom w:w="100" w:type="dxa"/>
              <w:right w:w="100" w:type="dxa"/>
            </w:tcMar>
            <w:hideMark/>
          </w:tcPr>
          <w:p w14:paraId="1AF9B690" w14:textId="77777777" w:rsidR="003819B4" w:rsidRPr="00CA13B8" w:rsidRDefault="003819B4" w:rsidP="003819B4">
            <w:pPr>
              <w:spacing w:line="240" w:lineRule="auto"/>
              <w:rPr>
                <w:rFonts w:ascii="Garamond" w:hAnsi="Garamond"/>
              </w:rPr>
            </w:pPr>
            <w:r w:rsidRPr="00CA13B8">
              <w:rPr>
                <w:rFonts w:ascii="Garamond" w:hAnsi="Garamond"/>
              </w:rPr>
              <w:t>0.937</w:t>
            </w:r>
            <w:r w:rsidRPr="00CA13B8">
              <w:rPr>
                <w:rFonts w:ascii="Garamond" w:hAnsi="Garamond"/>
              </w:rPr>
              <w:br/>
              <w:t>(0.813, 1.079)</w:t>
            </w:r>
          </w:p>
        </w:tc>
        <w:tc>
          <w:tcPr>
            <w:tcW w:w="606" w:type="pct"/>
            <w:tcMar>
              <w:top w:w="100" w:type="dxa"/>
              <w:left w:w="100" w:type="dxa"/>
              <w:bottom w:w="100" w:type="dxa"/>
              <w:right w:w="100" w:type="dxa"/>
            </w:tcMar>
            <w:hideMark/>
          </w:tcPr>
          <w:p w14:paraId="78DD6915" w14:textId="77777777" w:rsidR="003819B4" w:rsidRPr="00CA13B8" w:rsidRDefault="003819B4" w:rsidP="003819B4">
            <w:pPr>
              <w:spacing w:line="240" w:lineRule="auto"/>
              <w:rPr>
                <w:rFonts w:ascii="Garamond" w:hAnsi="Garamond"/>
              </w:rPr>
            </w:pPr>
            <w:r w:rsidRPr="00CA13B8">
              <w:rPr>
                <w:rFonts w:ascii="Garamond" w:hAnsi="Garamond"/>
              </w:rPr>
              <w:t>0.400</w:t>
            </w:r>
          </w:p>
        </w:tc>
      </w:tr>
      <w:tr w:rsidR="003819B4" w:rsidRPr="00CA13B8" w14:paraId="3C349598" w14:textId="77777777" w:rsidTr="00392FE3">
        <w:tc>
          <w:tcPr>
            <w:tcW w:w="865" w:type="pct"/>
            <w:tcMar>
              <w:top w:w="100" w:type="dxa"/>
              <w:left w:w="100" w:type="dxa"/>
              <w:bottom w:w="100" w:type="dxa"/>
              <w:right w:w="100" w:type="dxa"/>
            </w:tcMar>
            <w:hideMark/>
          </w:tcPr>
          <w:p w14:paraId="079FCDAB" w14:textId="77777777" w:rsidR="003819B4" w:rsidRPr="00CA13B8" w:rsidRDefault="003819B4" w:rsidP="003819B4">
            <w:pPr>
              <w:spacing w:line="240" w:lineRule="auto"/>
              <w:rPr>
                <w:rFonts w:ascii="Garamond" w:hAnsi="Garamond"/>
              </w:rPr>
            </w:pPr>
            <w:r w:rsidRPr="00CA13B8">
              <w:rPr>
                <w:rFonts w:ascii="Garamond" w:hAnsi="Garamond"/>
              </w:rPr>
              <w:t>2018</w:t>
            </w:r>
            <w:r w:rsidRPr="00CA13B8">
              <w:rPr>
                <w:rFonts w:ascii="Garamond" w:hAnsi="Garamond"/>
              </w:rPr>
              <w:br/>
              <w:t>(N = 1691)</w:t>
            </w:r>
          </w:p>
        </w:tc>
        <w:tc>
          <w:tcPr>
            <w:tcW w:w="1461" w:type="pct"/>
            <w:tcMar>
              <w:top w:w="100" w:type="dxa"/>
              <w:left w:w="100" w:type="dxa"/>
              <w:bottom w:w="100" w:type="dxa"/>
              <w:right w:w="100" w:type="dxa"/>
            </w:tcMar>
            <w:hideMark/>
          </w:tcPr>
          <w:p w14:paraId="18A1D178" w14:textId="77777777" w:rsidR="003819B4" w:rsidRPr="00CA13B8" w:rsidRDefault="003819B4" w:rsidP="003819B4">
            <w:pPr>
              <w:spacing w:line="240" w:lineRule="auto"/>
              <w:rPr>
                <w:rFonts w:ascii="Garamond" w:hAnsi="Garamond"/>
              </w:rPr>
            </w:pPr>
            <w:r w:rsidRPr="00CA13B8">
              <w:rPr>
                <w:rFonts w:ascii="Garamond" w:hAnsi="Garamond"/>
              </w:rPr>
              <w:t>0.871</w:t>
            </w:r>
            <w:r w:rsidRPr="00CA13B8">
              <w:rPr>
                <w:rFonts w:ascii="Garamond" w:hAnsi="Garamond"/>
              </w:rPr>
              <w:br/>
              <w:t>(0.682, 1.110)</w:t>
            </w:r>
          </w:p>
        </w:tc>
        <w:tc>
          <w:tcPr>
            <w:tcW w:w="606" w:type="pct"/>
            <w:tcMar>
              <w:top w:w="100" w:type="dxa"/>
              <w:left w:w="100" w:type="dxa"/>
              <w:bottom w:w="100" w:type="dxa"/>
              <w:right w:w="100" w:type="dxa"/>
            </w:tcMar>
            <w:hideMark/>
          </w:tcPr>
          <w:p w14:paraId="12EDB2DA" w14:textId="77777777" w:rsidR="003819B4" w:rsidRPr="00CA13B8" w:rsidRDefault="003819B4" w:rsidP="003819B4">
            <w:pPr>
              <w:spacing w:line="240" w:lineRule="auto"/>
              <w:rPr>
                <w:rFonts w:ascii="Garamond" w:hAnsi="Garamond"/>
              </w:rPr>
            </w:pPr>
            <w:r w:rsidRPr="00CA13B8">
              <w:rPr>
                <w:rFonts w:ascii="Garamond" w:hAnsi="Garamond"/>
              </w:rPr>
              <w:t>0.300</w:t>
            </w:r>
          </w:p>
        </w:tc>
        <w:tc>
          <w:tcPr>
            <w:tcW w:w="1461" w:type="pct"/>
            <w:tcMar>
              <w:top w:w="100" w:type="dxa"/>
              <w:left w:w="100" w:type="dxa"/>
              <w:bottom w:w="100" w:type="dxa"/>
              <w:right w:w="100" w:type="dxa"/>
            </w:tcMar>
            <w:hideMark/>
          </w:tcPr>
          <w:p w14:paraId="43F308E5" w14:textId="77777777" w:rsidR="003819B4" w:rsidRPr="00CA13B8" w:rsidRDefault="003819B4" w:rsidP="003819B4">
            <w:pPr>
              <w:spacing w:line="240" w:lineRule="auto"/>
              <w:rPr>
                <w:rFonts w:ascii="Garamond" w:hAnsi="Garamond"/>
              </w:rPr>
            </w:pPr>
            <w:r w:rsidRPr="00CA13B8">
              <w:rPr>
                <w:rFonts w:ascii="Garamond" w:hAnsi="Garamond"/>
              </w:rPr>
              <w:t>0.822</w:t>
            </w:r>
            <w:r w:rsidRPr="00CA13B8">
              <w:rPr>
                <w:rFonts w:ascii="Garamond" w:hAnsi="Garamond"/>
              </w:rPr>
              <w:br/>
              <w:t>(0.713, 0.947)</w:t>
            </w:r>
          </w:p>
        </w:tc>
        <w:tc>
          <w:tcPr>
            <w:tcW w:w="606" w:type="pct"/>
            <w:tcMar>
              <w:top w:w="100" w:type="dxa"/>
              <w:left w:w="100" w:type="dxa"/>
              <w:bottom w:w="100" w:type="dxa"/>
              <w:right w:w="100" w:type="dxa"/>
            </w:tcMar>
            <w:hideMark/>
          </w:tcPr>
          <w:p w14:paraId="5DA91FC4" w14:textId="77777777" w:rsidR="003819B4" w:rsidRPr="00CA13B8" w:rsidRDefault="003819B4" w:rsidP="003819B4">
            <w:pPr>
              <w:spacing w:line="240" w:lineRule="auto"/>
              <w:rPr>
                <w:rFonts w:ascii="Garamond" w:hAnsi="Garamond"/>
              </w:rPr>
            </w:pPr>
            <w:r w:rsidRPr="00CA13B8">
              <w:rPr>
                <w:rFonts w:ascii="Garamond" w:hAnsi="Garamond"/>
              </w:rPr>
              <w:t>0.007</w:t>
            </w:r>
          </w:p>
        </w:tc>
      </w:tr>
      <w:tr w:rsidR="003819B4" w:rsidRPr="00CA13B8" w14:paraId="5BD0462D" w14:textId="77777777" w:rsidTr="00392FE3">
        <w:tc>
          <w:tcPr>
            <w:tcW w:w="865" w:type="pct"/>
            <w:tcMar>
              <w:top w:w="100" w:type="dxa"/>
              <w:left w:w="100" w:type="dxa"/>
              <w:bottom w:w="100" w:type="dxa"/>
              <w:right w:w="100" w:type="dxa"/>
            </w:tcMar>
            <w:hideMark/>
          </w:tcPr>
          <w:p w14:paraId="485BB791" w14:textId="77777777" w:rsidR="003819B4" w:rsidRPr="00CA13B8" w:rsidRDefault="003819B4" w:rsidP="003819B4">
            <w:pPr>
              <w:spacing w:line="240" w:lineRule="auto"/>
              <w:rPr>
                <w:rFonts w:ascii="Garamond" w:hAnsi="Garamond"/>
              </w:rPr>
            </w:pPr>
            <w:r w:rsidRPr="00CA13B8">
              <w:rPr>
                <w:rFonts w:ascii="Garamond" w:hAnsi="Garamond"/>
              </w:rPr>
              <w:t>2019</w:t>
            </w:r>
            <w:r w:rsidRPr="00CA13B8">
              <w:rPr>
                <w:rFonts w:ascii="Garamond" w:hAnsi="Garamond"/>
              </w:rPr>
              <w:br/>
              <w:t>(N = 1703)</w:t>
            </w:r>
          </w:p>
        </w:tc>
        <w:tc>
          <w:tcPr>
            <w:tcW w:w="1461" w:type="pct"/>
            <w:tcMar>
              <w:top w:w="100" w:type="dxa"/>
              <w:left w:w="100" w:type="dxa"/>
              <w:bottom w:w="100" w:type="dxa"/>
              <w:right w:w="100" w:type="dxa"/>
            </w:tcMar>
            <w:hideMark/>
          </w:tcPr>
          <w:p w14:paraId="019E1D3B" w14:textId="77777777" w:rsidR="003819B4" w:rsidRPr="00CA13B8" w:rsidRDefault="003819B4" w:rsidP="003819B4">
            <w:pPr>
              <w:spacing w:line="240" w:lineRule="auto"/>
              <w:rPr>
                <w:rFonts w:ascii="Garamond" w:hAnsi="Garamond"/>
              </w:rPr>
            </w:pPr>
            <w:r w:rsidRPr="00CA13B8">
              <w:rPr>
                <w:rFonts w:ascii="Garamond" w:hAnsi="Garamond"/>
              </w:rPr>
              <w:t>0.963</w:t>
            </w:r>
            <w:r w:rsidRPr="00CA13B8">
              <w:rPr>
                <w:rFonts w:ascii="Garamond" w:hAnsi="Garamond"/>
              </w:rPr>
              <w:br/>
              <w:t>(0.758, 1.226)</w:t>
            </w:r>
          </w:p>
        </w:tc>
        <w:tc>
          <w:tcPr>
            <w:tcW w:w="606" w:type="pct"/>
            <w:tcMar>
              <w:top w:w="100" w:type="dxa"/>
              <w:left w:w="100" w:type="dxa"/>
              <w:bottom w:w="100" w:type="dxa"/>
              <w:right w:w="100" w:type="dxa"/>
            </w:tcMar>
            <w:hideMark/>
          </w:tcPr>
          <w:p w14:paraId="29D414F6" w14:textId="77777777" w:rsidR="003819B4" w:rsidRPr="00CA13B8" w:rsidRDefault="003819B4" w:rsidP="003819B4">
            <w:pPr>
              <w:spacing w:line="240" w:lineRule="auto"/>
              <w:rPr>
                <w:rFonts w:ascii="Garamond" w:hAnsi="Garamond"/>
              </w:rPr>
            </w:pPr>
            <w:r w:rsidRPr="00CA13B8">
              <w:rPr>
                <w:rFonts w:ascii="Garamond" w:hAnsi="Garamond"/>
              </w:rPr>
              <w:t>0.800</w:t>
            </w:r>
          </w:p>
        </w:tc>
        <w:tc>
          <w:tcPr>
            <w:tcW w:w="1461" w:type="pct"/>
            <w:tcMar>
              <w:top w:w="100" w:type="dxa"/>
              <w:left w:w="100" w:type="dxa"/>
              <w:bottom w:w="100" w:type="dxa"/>
              <w:right w:w="100" w:type="dxa"/>
            </w:tcMar>
            <w:hideMark/>
          </w:tcPr>
          <w:p w14:paraId="4834E182" w14:textId="77777777" w:rsidR="003819B4" w:rsidRPr="00CA13B8" w:rsidRDefault="003819B4" w:rsidP="003819B4">
            <w:pPr>
              <w:spacing w:line="240" w:lineRule="auto"/>
              <w:rPr>
                <w:rFonts w:ascii="Garamond" w:hAnsi="Garamond"/>
              </w:rPr>
            </w:pPr>
            <w:r w:rsidRPr="00CA13B8">
              <w:rPr>
                <w:rFonts w:ascii="Garamond" w:hAnsi="Garamond"/>
              </w:rPr>
              <w:t>0.797</w:t>
            </w:r>
            <w:r w:rsidRPr="00CA13B8">
              <w:rPr>
                <w:rFonts w:ascii="Garamond" w:hAnsi="Garamond"/>
              </w:rPr>
              <w:br/>
              <w:t>(0.690, 0.920)</w:t>
            </w:r>
          </w:p>
        </w:tc>
        <w:tc>
          <w:tcPr>
            <w:tcW w:w="606" w:type="pct"/>
            <w:tcMar>
              <w:top w:w="100" w:type="dxa"/>
              <w:left w:w="100" w:type="dxa"/>
              <w:bottom w:w="100" w:type="dxa"/>
              <w:right w:w="100" w:type="dxa"/>
            </w:tcMar>
            <w:hideMark/>
          </w:tcPr>
          <w:p w14:paraId="2FBC09CA" w14:textId="77777777" w:rsidR="003819B4" w:rsidRPr="00CA13B8" w:rsidRDefault="003819B4" w:rsidP="003819B4">
            <w:pPr>
              <w:spacing w:line="240" w:lineRule="auto"/>
              <w:rPr>
                <w:rFonts w:ascii="Garamond" w:hAnsi="Garamond"/>
              </w:rPr>
            </w:pPr>
            <w:r w:rsidRPr="00CA13B8">
              <w:rPr>
                <w:rFonts w:ascii="Garamond" w:hAnsi="Garamond"/>
              </w:rPr>
              <w:t>0.002</w:t>
            </w:r>
          </w:p>
        </w:tc>
      </w:tr>
      <w:tr w:rsidR="003819B4" w:rsidRPr="00CA13B8" w14:paraId="14FD8DC5" w14:textId="77777777" w:rsidTr="00392FE3">
        <w:tc>
          <w:tcPr>
            <w:tcW w:w="865" w:type="pct"/>
            <w:tcMar>
              <w:top w:w="100" w:type="dxa"/>
              <w:left w:w="100" w:type="dxa"/>
              <w:bottom w:w="100" w:type="dxa"/>
              <w:right w:w="100" w:type="dxa"/>
            </w:tcMar>
            <w:hideMark/>
          </w:tcPr>
          <w:p w14:paraId="6021043D" w14:textId="77777777" w:rsidR="003819B4" w:rsidRPr="00CA13B8" w:rsidRDefault="003819B4" w:rsidP="003819B4">
            <w:pPr>
              <w:spacing w:line="240" w:lineRule="auto"/>
              <w:rPr>
                <w:rFonts w:ascii="Garamond" w:hAnsi="Garamond"/>
              </w:rPr>
            </w:pPr>
            <w:r w:rsidRPr="00CA13B8">
              <w:rPr>
                <w:rFonts w:ascii="Garamond" w:hAnsi="Garamond"/>
              </w:rPr>
              <w:t>2020</w:t>
            </w:r>
            <w:r w:rsidRPr="00CA13B8">
              <w:rPr>
                <w:rFonts w:ascii="Garamond" w:hAnsi="Garamond"/>
              </w:rPr>
              <w:br/>
              <w:t>(N = 1718)</w:t>
            </w:r>
          </w:p>
        </w:tc>
        <w:tc>
          <w:tcPr>
            <w:tcW w:w="1461" w:type="pct"/>
            <w:tcMar>
              <w:top w:w="100" w:type="dxa"/>
              <w:left w:w="100" w:type="dxa"/>
              <w:bottom w:w="100" w:type="dxa"/>
              <w:right w:w="100" w:type="dxa"/>
            </w:tcMar>
            <w:hideMark/>
          </w:tcPr>
          <w:p w14:paraId="6DAC7478" w14:textId="77777777" w:rsidR="003819B4" w:rsidRPr="00CA13B8" w:rsidRDefault="003819B4" w:rsidP="003819B4">
            <w:pPr>
              <w:spacing w:line="240" w:lineRule="auto"/>
              <w:rPr>
                <w:rFonts w:ascii="Garamond" w:hAnsi="Garamond"/>
              </w:rPr>
            </w:pPr>
            <w:r w:rsidRPr="00CA13B8">
              <w:rPr>
                <w:rFonts w:ascii="Garamond" w:hAnsi="Garamond"/>
              </w:rPr>
              <w:t>1.040</w:t>
            </w:r>
            <w:r w:rsidRPr="00CA13B8">
              <w:rPr>
                <w:rFonts w:ascii="Garamond" w:hAnsi="Garamond"/>
              </w:rPr>
              <w:br/>
              <w:t>(0.821, 1.319)</w:t>
            </w:r>
          </w:p>
        </w:tc>
        <w:tc>
          <w:tcPr>
            <w:tcW w:w="606" w:type="pct"/>
            <w:tcMar>
              <w:top w:w="100" w:type="dxa"/>
              <w:left w:w="100" w:type="dxa"/>
              <w:bottom w:w="100" w:type="dxa"/>
              <w:right w:w="100" w:type="dxa"/>
            </w:tcMar>
            <w:hideMark/>
          </w:tcPr>
          <w:p w14:paraId="0BFD1768" w14:textId="77777777" w:rsidR="003819B4" w:rsidRPr="00CA13B8" w:rsidRDefault="003819B4" w:rsidP="003819B4">
            <w:pPr>
              <w:spacing w:line="240" w:lineRule="auto"/>
              <w:rPr>
                <w:rFonts w:ascii="Garamond" w:hAnsi="Garamond"/>
              </w:rPr>
            </w:pPr>
            <w:r w:rsidRPr="00CA13B8">
              <w:rPr>
                <w:rFonts w:ascii="Garamond" w:hAnsi="Garamond"/>
              </w:rPr>
              <w:t>0.700</w:t>
            </w:r>
          </w:p>
        </w:tc>
        <w:tc>
          <w:tcPr>
            <w:tcW w:w="1461" w:type="pct"/>
            <w:tcMar>
              <w:top w:w="100" w:type="dxa"/>
              <w:left w:w="100" w:type="dxa"/>
              <w:bottom w:w="100" w:type="dxa"/>
              <w:right w:w="100" w:type="dxa"/>
            </w:tcMar>
            <w:hideMark/>
          </w:tcPr>
          <w:p w14:paraId="0777B558" w14:textId="77777777" w:rsidR="003819B4" w:rsidRPr="00CA13B8" w:rsidRDefault="003819B4" w:rsidP="003819B4">
            <w:pPr>
              <w:spacing w:line="240" w:lineRule="auto"/>
              <w:rPr>
                <w:rFonts w:ascii="Garamond" w:hAnsi="Garamond"/>
              </w:rPr>
            </w:pPr>
            <w:r w:rsidRPr="00CA13B8">
              <w:rPr>
                <w:rFonts w:ascii="Garamond" w:hAnsi="Garamond"/>
              </w:rPr>
              <w:t>0.814</w:t>
            </w:r>
            <w:r w:rsidRPr="00CA13B8">
              <w:rPr>
                <w:rFonts w:ascii="Garamond" w:hAnsi="Garamond"/>
              </w:rPr>
              <w:br/>
              <w:t>(0.707, 0.937)</w:t>
            </w:r>
          </w:p>
        </w:tc>
        <w:tc>
          <w:tcPr>
            <w:tcW w:w="606" w:type="pct"/>
            <w:tcMar>
              <w:top w:w="100" w:type="dxa"/>
              <w:left w:w="100" w:type="dxa"/>
              <w:bottom w:w="100" w:type="dxa"/>
              <w:right w:w="100" w:type="dxa"/>
            </w:tcMar>
            <w:hideMark/>
          </w:tcPr>
          <w:p w14:paraId="1674AC2A" w14:textId="77777777" w:rsidR="003819B4" w:rsidRPr="00CA13B8" w:rsidRDefault="003819B4" w:rsidP="003819B4">
            <w:pPr>
              <w:spacing w:line="240" w:lineRule="auto"/>
              <w:rPr>
                <w:rFonts w:ascii="Garamond" w:hAnsi="Garamond"/>
              </w:rPr>
            </w:pPr>
            <w:r w:rsidRPr="00CA13B8">
              <w:rPr>
                <w:rFonts w:ascii="Garamond" w:hAnsi="Garamond"/>
              </w:rPr>
              <w:t>0.004</w:t>
            </w:r>
          </w:p>
        </w:tc>
      </w:tr>
    </w:tbl>
    <w:p w14:paraId="5E346F1E" w14:textId="77777777" w:rsidR="003819B4" w:rsidRPr="00CA13B8" w:rsidRDefault="003819B4" w:rsidP="003819B4">
      <w:pPr>
        <w:rPr>
          <w:rFonts w:ascii="Garamond" w:hAnsi="Garamond"/>
        </w:rPr>
      </w:pPr>
      <w:r w:rsidRPr="00CA13B8">
        <w:rPr>
          <w:rFonts w:ascii="Garamond" w:hAnsi="Garamond"/>
        </w:rPr>
        <w:t> </w:t>
      </w:r>
    </w:p>
    <w:p w14:paraId="1C97C6B7" w14:textId="77777777" w:rsidR="003819B4" w:rsidRPr="00CA13B8" w:rsidRDefault="003819B4" w:rsidP="003819B4">
      <w:pPr>
        <w:rPr>
          <w:rFonts w:ascii="Garamond" w:hAnsi="Garamond"/>
        </w:rPr>
      </w:pPr>
    </w:p>
    <w:p w14:paraId="05AF14C7" w14:textId="77777777" w:rsidR="003819B4" w:rsidRPr="00215B5D" w:rsidRDefault="003819B4" w:rsidP="003819B4">
      <w:pPr>
        <w:rPr>
          <w:rFonts w:ascii="Garamond" w:hAnsi="Garamond"/>
        </w:rPr>
      </w:pPr>
      <w:r w:rsidRPr="00215B5D">
        <w:rPr>
          <w:rFonts w:ascii="Garamond" w:hAnsi="Garamond"/>
        </w:rPr>
        <w:br/>
      </w:r>
    </w:p>
    <w:p w14:paraId="28BCD5E9" w14:textId="77777777" w:rsidR="003819B4" w:rsidRPr="00215B5D" w:rsidRDefault="003819B4" w:rsidP="003819B4">
      <w:pPr>
        <w:rPr>
          <w:rFonts w:ascii="Garamond" w:hAnsi="Garamond"/>
        </w:rPr>
      </w:pPr>
      <w:r w:rsidRPr="00215B5D">
        <w:rPr>
          <w:rFonts w:ascii="Garamond" w:hAnsi="Garamond"/>
        </w:rPr>
        <w:br w:type="page"/>
      </w:r>
    </w:p>
    <w:p w14:paraId="6F670749" w14:textId="5BE03D92" w:rsidR="003819B4" w:rsidRPr="00CA13B8" w:rsidRDefault="003819B4" w:rsidP="003819B4">
      <w:pPr>
        <w:rPr>
          <w:rFonts w:ascii="Garamond" w:hAnsi="Garamond"/>
        </w:rPr>
      </w:pPr>
      <w:r w:rsidRPr="00CA13B8">
        <w:rPr>
          <w:rFonts w:ascii="Garamond" w:hAnsi="Garamond"/>
          <w:b/>
          <w:bCs/>
        </w:rPr>
        <w:lastRenderedPageBreak/>
        <w:t xml:space="preserve">Table </w:t>
      </w:r>
      <w:r w:rsidR="00D768C3">
        <w:rPr>
          <w:rFonts w:ascii="Garamond" w:hAnsi="Garamond"/>
          <w:b/>
          <w:bCs/>
        </w:rPr>
        <w:t>S</w:t>
      </w:r>
      <w:r w:rsidR="009C1794">
        <w:rPr>
          <w:rFonts w:ascii="Garamond" w:hAnsi="Garamond"/>
          <w:b/>
          <w:bCs/>
        </w:rPr>
        <w:t>7</w:t>
      </w:r>
      <w:r>
        <w:rPr>
          <w:rFonts w:ascii="Garamond" w:hAnsi="Garamond" w:hint="eastAsia"/>
          <w:b/>
          <w:bCs/>
        </w:rPr>
        <w:t>.</w:t>
      </w:r>
      <w:r w:rsidRPr="00CA13B8">
        <w:rPr>
          <w:rFonts w:ascii="Garamond" w:hAnsi="Garamond"/>
          <w:b/>
          <w:bCs/>
        </w:rPr>
        <w:t xml:space="preserve"> </w:t>
      </w:r>
      <w:r w:rsidRPr="003819B4">
        <w:rPr>
          <w:rFonts w:ascii="Garamond" w:hAnsi="Garamond"/>
        </w:rPr>
        <w:t>Spatial regression models</w:t>
      </w:r>
      <w:r>
        <w:rPr>
          <w:rFonts w:ascii="Garamond" w:hAnsi="Garamond" w:hint="eastAsia"/>
        </w:rPr>
        <w:t xml:space="preserve"> (spatial lag and spatial error models)</w:t>
      </w:r>
      <w:r w:rsidRPr="00CA13B8">
        <w:rPr>
          <w:rFonts w:ascii="Garamond" w:hAnsi="Garamond"/>
          <w:b/>
          <w:bCs/>
        </w:rPr>
        <w:t> </w:t>
      </w:r>
      <w:r>
        <w:rPr>
          <w:rFonts w:ascii="Garamond" w:hAnsi="Garamond" w:hint="eastAsia"/>
        </w:rPr>
        <w:t xml:space="preserve">predicting obesity-related </w:t>
      </w:r>
      <w:r w:rsidR="00D36B88">
        <w:rPr>
          <w:rFonts w:ascii="Garamond" w:hAnsi="Garamond"/>
        </w:rPr>
        <w:t xml:space="preserve">cancer </w:t>
      </w:r>
      <w:r>
        <w:rPr>
          <w:rFonts w:ascii="Garamond" w:hAnsi="Garamond" w:hint="eastAsia"/>
        </w:rPr>
        <w:t xml:space="preserve">mortality rates using </w:t>
      </w:r>
      <w:r w:rsidR="005E310D">
        <w:rPr>
          <w:rFonts w:ascii="Garamond" w:hAnsi="Garamond"/>
        </w:rPr>
        <w:t xml:space="preserve">standardized </w:t>
      </w:r>
      <w:r>
        <w:rPr>
          <w:rFonts w:ascii="Garamond" w:hAnsi="Garamond" w:hint="eastAsia"/>
        </w:rPr>
        <w:t>RFE measures (</w:t>
      </w:r>
      <w:r w:rsidRPr="00B0282F">
        <w:rPr>
          <w:rFonts w:ascii="Garamond" w:hAnsi="Garamond"/>
        </w:rPr>
        <w:t>five-year average and annual mortality rates from 2015 to 2020</w:t>
      </w:r>
      <w:r>
        <w:rPr>
          <w:rFonts w:ascii="Garamond" w:hAnsi="Garamond" w:hint="eastAsia"/>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91"/>
        <w:gridCol w:w="853"/>
        <w:gridCol w:w="2144"/>
        <w:gridCol w:w="1116"/>
        <w:gridCol w:w="2144"/>
        <w:gridCol w:w="1168"/>
      </w:tblGrid>
      <w:tr w:rsidR="003819B4" w:rsidRPr="00CA13B8" w14:paraId="3FF9B5B6" w14:textId="77777777" w:rsidTr="00392FE3">
        <w:trPr>
          <w:trHeight w:val="420"/>
        </w:trPr>
        <w:tc>
          <w:tcPr>
            <w:tcW w:w="882" w:type="pct"/>
            <w:tcMar>
              <w:top w:w="100" w:type="dxa"/>
              <w:left w:w="100" w:type="dxa"/>
              <w:bottom w:w="100" w:type="dxa"/>
              <w:right w:w="100" w:type="dxa"/>
            </w:tcMar>
            <w:hideMark/>
          </w:tcPr>
          <w:p w14:paraId="5E8F6BD6" w14:textId="77777777" w:rsidR="003819B4" w:rsidRPr="00CA13B8" w:rsidRDefault="003819B4" w:rsidP="003819B4">
            <w:pPr>
              <w:spacing w:line="240" w:lineRule="auto"/>
              <w:rPr>
                <w:rFonts w:ascii="Garamond" w:hAnsi="Garamond"/>
              </w:rPr>
            </w:pPr>
          </w:p>
        </w:tc>
        <w:tc>
          <w:tcPr>
            <w:tcW w:w="473" w:type="pct"/>
            <w:tcMar>
              <w:top w:w="100" w:type="dxa"/>
              <w:left w:w="100" w:type="dxa"/>
              <w:bottom w:w="100" w:type="dxa"/>
              <w:right w:w="100" w:type="dxa"/>
            </w:tcMar>
            <w:hideMark/>
          </w:tcPr>
          <w:p w14:paraId="3F28D55F" w14:textId="77777777" w:rsidR="003819B4" w:rsidRPr="00CA13B8" w:rsidRDefault="003819B4" w:rsidP="003819B4">
            <w:pPr>
              <w:spacing w:line="240" w:lineRule="auto"/>
              <w:rPr>
                <w:rFonts w:ascii="Garamond" w:hAnsi="Garamond"/>
              </w:rPr>
            </w:pPr>
          </w:p>
        </w:tc>
        <w:tc>
          <w:tcPr>
            <w:tcW w:w="1807" w:type="pct"/>
            <w:gridSpan w:val="2"/>
            <w:tcMar>
              <w:top w:w="100" w:type="dxa"/>
              <w:left w:w="100" w:type="dxa"/>
              <w:bottom w:w="100" w:type="dxa"/>
              <w:right w:w="100" w:type="dxa"/>
            </w:tcMar>
            <w:hideMark/>
          </w:tcPr>
          <w:p w14:paraId="1C8E752E" w14:textId="77777777" w:rsidR="003819B4" w:rsidRPr="003819B4" w:rsidRDefault="003819B4" w:rsidP="003819B4">
            <w:pPr>
              <w:spacing w:line="240" w:lineRule="auto"/>
              <w:rPr>
                <w:rFonts w:ascii="Garamond" w:hAnsi="Garamond"/>
                <w:b/>
                <w:bCs/>
              </w:rPr>
            </w:pPr>
            <w:r w:rsidRPr="003819B4">
              <w:rPr>
                <w:rFonts w:ascii="Garamond" w:hAnsi="Garamond"/>
                <w:b/>
                <w:bCs/>
              </w:rPr>
              <w:t>Location-based index</w:t>
            </w:r>
          </w:p>
        </w:tc>
        <w:tc>
          <w:tcPr>
            <w:tcW w:w="1837" w:type="pct"/>
            <w:gridSpan w:val="2"/>
            <w:tcMar>
              <w:top w:w="100" w:type="dxa"/>
              <w:left w:w="100" w:type="dxa"/>
              <w:bottom w:w="100" w:type="dxa"/>
              <w:right w:w="100" w:type="dxa"/>
            </w:tcMar>
            <w:hideMark/>
          </w:tcPr>
          <w:p w14:paraId="20322D1F" w14:textId="77777777" w:rsidR="003819B4" w:rsidRPr="003819B4" w:rsidRDefault="003819B4" w:rsidP="003819B4">
            <w:pPr>
              <w:spacing w:line="240" w:lineRule="auto"/>
              <w:rPr>
                <w:rFonts w:ascii="Garamond" w:hAnsi="Garamond"/>
                <w:b/>
                <w:bCs/>
              </w:rPr>
            </w:pPr>
            <w:r w:rsidRPr="003819B4">
              <w:rPr>
                <w:rFonts w:ascii="Garamond" w:hAnsi="Garamond"/>
                <w:b/>
                <w:bCs/>
              </w:rPr>
              <w:t>Activity-based index</w:t>
            </w:r>
          </w:p>
        </w:tc>
      </w:tr>
      <w:tr w:rsidR="003819B4" w:rsidRPr="00CA13B8" w14:paraId="5506C1B4" w14:textId="77777777" w:rsidTr="00392FE3">
        <w:tc>
          <w:tcPr>
            <w:tcW w:w="882" w:type="pct"/>
            <w:tcMar>
              <w:top w:w="100" w:type="dxa"/>
              <w:left w:w="100" w:type="dxa"/>
              <w:bottom w:w="100" w:type="dxa"/>
              <w:right w:w="100" w:type="dxa"/>
            </w:tcMar>
            <w:hideMark/>
          </w:tcPr>
          <w:p w14:paraId="69BCCA7A" w14:textId="77777777" w:rsidR="003819B4" w:rsidRPr="00CA13B8" w:rsidRDefault="003819B4" w:rsidP="003819B4">
            <w:pPr>
              <w:spacing w:line="240" w:lineRule="auto"/>
              <w:rPr>
                <w:rFonts w:ascii="Garamond" w:hAnsi="Garamond"/>
              </w:rPr>
            </w:pPr>
          </w:p>
        </w:tc>
        <w:tc>
          <w:tcPr>
            <w:tcW w:w="473" w:type="pct"/>
            <w:tcMar>
              <w:top w:w="100" w:type="dxa"/>
              <w:left w:w="100" w:type="dxa"/>
              <w:bottom w:w="100" w:type="dxa"/>
              <w:right w:w="100" w:type="dxa"/>
            </w:tcMar>
            <w:hideMark/>
          </w:tcPr>
          <w:p w14:paraId="0AB08F7A" w14:textId="77777777" w:rsidR="003819B4" w:rsidRPr="00CA13B8" w:rsidRDefault="003819B4" w:rsidP="003819B4">
            <w:pPr>
              <w:spacing w:line="240" w:lineRule="auto"/>
              <w:rPr>
                <w:rFonts w:ascii="Garamond" w:hAnsi="Garamond"/>
              </w:rPr>
            </w:pPr>
          </w:p>
        </w:tc>
        <w:tc>
          <w:tcPr>
            <w:tcW w:w="1189" w:type="pct"/>
            <w:tcMar>
              <w:top w:w="100" w:type="dxa"/>
              <w:left w:w="100" w:type="dxa"/>
              <w:bottom w:w="100" w:type="dxa"/>
              <w:right w:w="100" w:type="dxa"/>
            </w:tcMar>
            <w:hideMark/>
          </w:tcPr>
          <w:p w14:paraId="327CF70A" w14:textId="77777777" w:rsidR="003819B4" w:rsidRPr="003819B4" w:rsidRDefault="003819B4" w:rsidP="003819B4">
            <w:pPr>
              <w:spacing w:line="240" w:lineRule="auto"/>
              <w:rPr>
                <w:rFonts w:ascii="Garamond" w:hAnsi="Garamond"/>
                <w:b/>
                <w:bCs/>
              </w:rPr>
            </w:pPr>
            <w:r w:rsidRPr="003819B4">
              <w:rPr>
                <w:rFonts w:ascii="Garamond" w:hAnsi="Garamond"/>
                <w:b/>
                <w:bCs/>
              </w:rPr>
              <w:t>Coefficient (SE)</w:t>
            </w:r>
          </w:p>
        </w:tc>
        <w:tc>
          <w:tcPr>
            <w:tcW w:w="619" w:type="pct"/>
            <w:tcMar>
              <w:top w:w="100" w:type="dxa"/>
              <w:left w:w="100" w:type="dxa"/>
              <w:bottom w:w="100" w:type="dxa"/>
              <w:right w:w="100" w:type="dxa"/>
            </w:tcMar>
            <w:hideMark/>
          </w:tcPr>
          <w:p w14:paraId="7F1E0B8D" w14:textId="77777777" w:rsidR="003819B4" w:rsidRPr="003819B4" w:rsidRDefault="003819B4" w:rsidP="003819B4">
            <w:pPr>
              <w:spacing w:line="240" w:lineRule="auto"/>
              <w:rPr>
                <w:rFonts w:ascii="Garamond" w:hAnsi="Garamond"/>
                <w:b/>
                <w:bCs/>
              </w:rPr>
            </w:pPr>
            <w:r w:rsidRPr="003819B4">
              <w:rPr>
                <w:rFonts w:ascii="Garamond" w:hAnsi="Garamond"/>
                <w:b/>
                <w:bCs/>
              </w:rPr>
              <w:t>p-value</w:t>
            </w:r>
          </w:p>
        </w:tc>
        <w:tc>
          <w:tcPr>
            <w:tcW w:w="1189" w:type="pct"/>
            <w:tcMar>
              <w:top w:w="100" w:type="dxa"/>
              <w:left w:w="100" w:type="dxa"/>
              <w:bottom w:w="100" w:type="dxa"/>
              <w:right w:w="100" w:type="dxa"/>
            </w:tcMar>
            <w:hideMark/>
          </w:tcPr>
          <w:p w14:paraId="3EAE2705" w14:textId="77777777" w:rsidR="003819B4" w:rsidRPr="003819B4" w:rsidRDefault="003819B4" w:rsidP="003819B4">
            <w:pPr>
              <w:spacing w:line="240" w:lineRule="auto"/>
              <w:rPr>
                <w:rFonts w:ascii="Garamond" w:hAnsi="Garamond"/>
                <w:b/>
                <w:bCs/>
              </w:rPr>
            </w:pPr>
            <w:r w:rsidRPr="003819B4">
              <w:rPr>
                <w:rFonts w:ascii="Garamond" w:hAnsi="Garamond"/>
                <w:b/>
                <w:bCs/>
              </w:rPr>
              <w:t>Coefficient (SE)</w:t>
            </w:r>
          </w:p>
        </w:tc>
        <w:tc>
          <w:tcPr>
            <w:tcW w:w="649" w:type="pct"/>
            <w:tcMar>
              <w:top w:w="100" w:type="dxa"/>
              <w:left w:w="100" w:type="dxa"/>
              <w:bottom w:w="100" w:type="dxa"/>
              <w:right w:w="100" w:type="dxa"/>
            </w:tcMar>
            <w:hideMark/>
          </w:tcPr>
          <w:p w14:paraId="3A1BBBF7" w14:textId="77777777" w:rsidR="003819B4" w:rsidRPr="003819B4" w:rsidRDefault="003819B4" w:rsidP="003819B4">
            <w:pPr>
              <w:spacing w:line="240" w:lineRule="auto"/>
              <w:rPr>
                <w:rFonts w:ascii="Garamond" w:hAnsi="Garamond"/>
                <w:b/>
                <w:bCs/>
              </w:rPr>
            </w:pPr>
            <w:r w:rsidRPr="003819B4">
              <w:rPr>
                <w:rFonts w:ascii="Garamond" w:hAnsi="Garamond"/>
                <w:b/>
                <w:bCs/>
              </w:rPr>
              <w:t>p-value</w:t>
            </w:r>
          </w:p>
        </w:tc>
      </w:tr>
      <w:tr w:rsidR="003819B4" w:rsidRPr="00CA13B8" w14:paraId="13BF1189" w14:textId="77777777" w:rsidTr="00392FE3">
        <w:trPr>
          <w:trHeight w:val="420"/>
        </w:trPr>
        <w:tc>
          <w:tcPr>
            <w:tcW w:w="882" w:type="pct"/>
            <w:vMerge w:val="restart"/>
            <w:tcMar>
              <w:top w:w="100" w:type="dxa"/>
              <w:left w:w="100" w:type="dxa"/>
              <w:bottom w:w="100" w:type="dxa"/>
              <w:right w:w="100" w:type="dxa"/>
            </w:tcMar>
            <w:hideMark/>
          </w:tcPr>
          <w:p w14:paraId="7F420176" w14:textId="008E636D" w:rsidR="003819B4" w:rsidRPr="00CA13B8" w:rsidRDefault="003819B4" w:rsidP="003819B4">
            <w:pPr>
              <w:spacing w:line="240" w:lineRule="auto"/>
              <w:rPr>
                <w:rFonts w:ascii="Garamond" w:hAnsi="Garamond"/>
              </w:rPr>
            </w:pPr>
            <w:r w:rsidRPr="00CA13B8">
              <w:rPr>
                <w:rFonts w:ascii="Garamond" w:hAnsi="Garamond"/>
              </w:rPr>
              <w:t>2015</w:t>
            </w:r>
            <w:r w:rsidR="00995600" w:rsidRPr="00CA13B8">
              <w:rPr>
                <w:rFonts w:ascii="Garamond" w:hAnsi="Garamond"/>
              </w:rPr>
              <w:t>–</w:t>
            </w:r>
            <w:r w:rsidRPr="00CA13B8">
              <w:rPr>
                <w:rFonts w:ascii="Garamond" w:hAnsi="Garamond"/>
              </w:rPr>
              <w:t>2020</w:t>
            </w:r>
            <w:r w:rsidRPr="00CA13B8">
              <w:rPr>
                <w:rFonts w:ascii="Garamond" w:hAnsi="Garamond"/>
              </w:rPr>
              <w:br/>
              <w:t>(N = 2925)</w:t>
            </w:r>
          </w:p>
        </w:tc>
        <w:tc>
          <w:tcPr>
            <w:tcW w:w="473" w:type="pct"/>
            <w:tcMar>
              <w:top w:w="100" w:type="dxa"/>
              <w:left w:w="100" w:type="dxa"/>
              <w:bottom w:w="100" w:type="dxa"/>
              <w:right w:w="100" w:type="dxa"/>
            </w:tcMar>
            <w:hideMark/>
          </w:tcPr>
          <w:p w14:paraId="223EFB5D" w14:textId="77777777" w:rsidR="003819B4" w:rsidRPr="00CA13B8" w:rsidRDefault="003819B4" w:rsidP="003819B4">
            <w:pPr>
              <w:spacing w:line="240" w:lineRule="auto"/>
              <w:rPr>
                <w:rFonts w:ascii="Garamond" w:hAnsi="Garamond"/>
              </w:rPr>
            </w:pPr>
            <w:r w:rsidRPr="00CA13B8">
              <w:rPr>
                <w:rFonts w:ascii="Garamond" w:hAnsi="Garamond"/>
              </w:rPr>
              <w:t>SLM</w:t>
            </w:r>
          </w:p>
        </w:tc>
        <w:tc>
          <w:tcPr>
            <w:tcW w:w="1189" w:type="pct"/>
            <w:tcMar>
              <w:top w:w="100" w:type="dxa"/>
              <w:left w:w="100" w:type="dxa"/>
              <w:bottom w:w="100" w:type="dxa"/>
              <w:right w:w="100" w:type="dxa"/>
            </w:tcMar>
            <w:hideMark/>
          </w:tcPr>
          <w:p w14:paraId="653DDD0C" w14:textId="30EE5DE7" w:rsidR="003819B4" w:rsidRPr="00CA13B8" w:rsidRDefault="00995600" w:rsidP="003819B4">
            <w:pPr>
              <w:spacing w:line="240" w:lineRule="auto"/>
              <w:rPr>
                <w:rFonts w:ascii="Garamond" w:hAnsi="Garamond"/>
              </w:rPr>
            </w:pPr>
            <w:r>
              <w:rPr>
                <w:rFonts w:ascii="Garamond" w:hAnsi="Garamond"/>
              </w:rPr>
              <w:t>-</w:t>
            </w:r>
            <w:r w:rsidR="003819B4" w:rsidRPr="00CA13B8">
              <w:rPr>
                <w:rFonts w:ascii="Garamond" w:hAnsi="Garamond"/>
              </w:rPr>
              <w:t>0.309 (0.242)</w:t>
            </w:r>
          </w:p>
        </w:tc>
        <w:tc>
          <w:tcPr>
            <w:tcW w:w="619" w:type="pct"/>
            <w:tcMar>
              <w:top w:w="100" w:type="dxa"/>
              <w:left w:w="100" w:type="dxa"/>
              <w:bottom w:w="100" w:type="dxa"/>
              <w:right w:w="100" w:type="dxa"/>
            </w:tcMar>
            <w:hideMark/>
          </w:tcPr>
          <w:p w14:paraId="11561364" w14:textId="77777777" w:rsidR="003819B4" w:rsidRPr="00CA13B8" w:rsidRDefault="003819B4" w:rsidP="003819B4">
            <w:pPr>
              <w:spacing w:line="240" w:lineRule="auto"/>
              <w:rPr>
                <w:rFonts w:ascii="Garamond" w:hAnsi="Garamond"/>
              </w:rPr>
            </w:pPr>
            <w:r w:rsidRPr="00CA13B8">
              <w:rPr>
                <w:rFonts w:ascii="Garamond" w:hAnsi="Garamond"/>
              </w:rPr>
              <w:t>0.201</w:t>
            </w:r>
          </w:p>
        </w:tc>
        <w:tc>
          <w:tcPr>
            <w:tcW w:w="1189" w:type="pct"/>
            <w:tcMar>
              <w:top w:w="100" w:type="dxa"/>
              <w:left w:w="100" w:type="dxa"/>
              <w:bottom w:w="100" w:type="dxa"/>
              <w:right w:w="100" w:type="dxa"/>
            </w:tcMar>
            <w:hideMark/>
          </w:tcPr>
          <w:p w14:paraId="2E32AABC" w14:textId="7ED18681" w:rsidR="003819B4" w:rsidRPr="00CA13B8" w:rsidRDefault="00995600" w:rsidP="003819B4">
            <w:pPr>
              <w:spacing w:line="240" w:lineRule="auto"/>
              <w:rPr>
                <w:rFonts w:ascii="Garamond" w:hAnsi="Garamond"/>
              </w:rPr>
            </w:pPr>
            <w:r>
              <w:rPr>
                <w:rFonts w:ascii="Garamond" w:hAnsi="Garamond"/>
              </w:rPr>
              <w:t>-</w:t>
            </w:r>
            <w:r w:rsidR="003819B4" w:rsidRPr="00CA13B8">
              <w:rPr>
                <w:rFonts w:ascii="Garamond" w:hAnsi="Garamond"/>
              </w:rPr>
              <w:t>0.624 (0.203)</w:t>
            </w:r>
          </w:p>
        </w:tc>
        <w:tc>
          <w:tcPr>
            <w:tcW w:w="649" w:type="pct"/>
            <w:tcMar>
              <w:top w:w="100" w:type="dxa"/>
              <w:left w:w="100" w:type="dxa"/>
              <w:bottom w:w="100" w:type="dxa"/>
              <w:right w:w="100" w:type="dxa"/>
            </w:tcMar>
            <w:hideMark/>
          </w:tcPr>
          <w:p w14:paraId="68CCCC1B" w14:textId="77777777" w:rsidR="003819B4" w:rsidRPr="00CA13B8" w:rsidRDefault="003819B4" w:rsidP="003819B4">
            <w:pPr>
              <w:spacing w:line="240" w:lineRule="auto"/>
              <w:rPr>
                <w:rFonts w:ascii="Garamond" w:hAnsi="Garamond"/>
              </w:rPr>
            </w:pPr>
            <w:r w:rsidRPr="00CA13B8">
              <w:rPr>
                <w:rFonts w:ascii="Garamond" w:hAnsi="Garamond"/>
              </w:rPr>
              <w:t>0.002</w:t>
            </w:r>
          </w:p>
        </w:tc>
      </w:tr>
      <w:tr w:rsidR="003819B4" w:rsidRPr="00CA13B8" w14:paraId="7C18BDB8" w14:textId="77777777" w:rsidTr="00392FE3">
        <w:trPr>
          <w:trHeight w:val="420"/>
        </w:trPr>
        <w:tc>
          <w:tcPr>
            <w:tcW w:w="882" w:type="pct"/>
            <w:vMerge/>
            <w:vAlign w:val="center"/>
            <w:hideMark/>
          </w:tcPr>
          <w:p w14:paraId="24107390" w14:textId="77777777" w:rsidR="003819B4" w:rsidRPr="00CA13B8" w:rsidRDefault="003819B4" w:rsidP="003819B4">
            <w:pPr>
              <w:spacing w:line="240" w:lineRule="auto"/>
              <w:rPr>
                <w:rFonts w:ascii="Garamond" w:hAnsi="Garamond"/>
              </w:rPr>
            </w:pPr>
          </w:p>
        </w:tc>
        <w:tc>
          <w:tcPr>
            <w:tcW w:w="473" w:type="pct"/>
            <w:tcMar>
              <w:top w:w="100" w:type="dxa"/>
              <w:left w:w="100" w:type="dxa"/>
              <w:bottom w:w="100" w:type="dxa"/>
              <w:right w:w="100" w:type="dxa"/>
            </w:tcMar>
            <w:hideMark/>
          </w:tcPr>
          <w:p w14:paraId="262E1708" w14:textId="77777777" w:rsidR="003819B4" w:rsidRPr="00CA13B8" w:rsidRDefault="003819B4" w:rsidP="003819B4">
            <w:pPr>
              <w:spacing w:line="240" w:lineRule="auto"/>
              <w:rPr>
                <w:rFonts w:ascii="Garamond" w:hAnsi="Garamond"/>
              </w:rPr>
            </w:pPr>
            <w:r w:rsidRPr="00CA13B8">
              <w:rPr>
                <w:rFonts w:ascii="Garamond" w:hAnsi="Garamond"/>
              </w:rPr>
              <w:t>SEM</w:t>
            </w:r>
          </w:p>
        </w:tc>
        <w:tc>
          <w:tcPr>
            <w:tcW w:w="1189" w:type="pct"/>
            <w:tcMar>
              <w:top w:w="100" w:type="dxa"/>
              <w:left w:w="100" w:type="dxa"/>
              <w:bottom w:w="100" w:type="dxa"/>
              <w:right w:w="100" w:type="dxa"/>
            </w:tcMar>
            <w:hideMark/>
          </w:tcPr>
          <w:p w14:paraId="51365ED4" w14:textId="4E8373ED" w:rsidR="003819B4" w:rsidRPr="00CA13B8" w:rsidRDefault="00995600" w:rsidP="003819B4">
            <w:pPr>
              <w:spacing w:line="240" w:lineRule="auto"/>
              <w:rPr>
                <w:rFonts w:ascii="Garamond" w:hAnsi="Garamond"/>
              </w:rPr>
            </w:pPr>
            <w:r>
              <w:rPr>
                <w:rFonts w:ascii="Garamond" w:hAnsi="Garamond"/>
              </w:rPr>
              <w:t>-</w:t>
            </w:r>
            <w:r w:rsidR="003819B4" w:rsidRPr="00CA13B8">
              <w:rPr>
                <w:rFonts w:ascii="Garamond" w:hAnsi="Garamond"/>
              </w:rPr>
              <w:t>0.269 (0.249)</w:t>
            </w:r>
          </w:p>
        </w:tc>
        <w:tc>
          <w:tcPr>
            <w:tcW w:w="619" w:type="pct"/>
            <w:tcMar>
              <w:top w:w="100" w:type="dxa"/>
              <w:left w:w="100" w:type="dxa"/>
              <w:bottom w:w="100" w:type="dxa"/>
              <w:right w:w="100" w:type="dxa"/>
            </w:tcMar>
            <w:hideMark/>
          </w:tcPr>
          <w:p w14:paraId="2DE0CB73" w14:textId="77777777" w:rsidR="003819B4" w:rsidRPr="00CA13B8" w:rsidRDefault="003819B4" w:rsidP="003819B4">
            <w:pPr>
              <w:spacing w:line="240" w:lineRule="auto"/>
              <w:rPr>
                <w:rFonts w:ascii="Garamond" w:hAnsi="Garamond"/>
              </w:rPr>
            </w:pPr>
            <w:r w:rsidRPr="00CA13B8">
              <w:rPr>
                <w:rFonts w:ascii="Garamond" w:hAnsi="Garamond"/>
              </w:rPr>
              <w:t>0.279</w:t>
            </w:r>
          </w:p>
        </w:tc>
        <w:tc>
          <w:tcPr>
            <w:tcW w:w="1189" w:type="pct"/>
            <w:tcMar>
              <w:top w:w="100" w:type="dxa"/>
              <w:left w:w="100" w:type="dxa"/>
              <w:bottom w:w="100" w:type="dxa"/>
              <w:right w:w="100" w:type="dxa"/>
            </w:tcMar>
            <w:hideMark/>
          </w:tcPr>
          <w:p w14:paraId="23E9CBDA" w14:textId="7C4472B8" w:rsidR="003819B4" w:rsidRPr="00CA13B8" w:rsidRDefault="00995600" w:rsidP="003819B4">
            <w:pPr>
              <w:spacing w:line="240" w:lineRule="auto"/>
              <w:rPr>
                <w:rFonts w:ascii="Garamond" w:hAnsi="Garamond"/>
              </w:rPr>
            </w:pPr>
            <w:r>
              <w:rPr>
                <w:rFonts w:ascii="Garamond" w:hAnsi="Garamond"/>
              </w:rPr>
              <w:t>-</w:t>
            </w:r>
            <w:r w:rsidR="003819B4" w:rsidRPr="00CA13B8">
              <w:rPr>
                <w:rFonts w:ascii="Garamond" w:hAnsi="Garamond"/>
              </w:rPr>
              <w:t>0.792 (0.241)</w:t>
            </w:r>
          </w:p>
        </w:tc>
        <w:tc>
          <w:tcPr>
            <w:tcW w:w="649" w:type="pct"/>
            <w:tcMar>
              <w:top w:w="100" w:type="dxa"/>
              <w:left w:w="100" w:type="dxa"/>
              <w:bottom w:w="100" w:type="dxa"/>
              <w:right w:w="100" w:type="dxa"/>
            </w:tcMar>
            <w:hideMark/>
          </w:tcPr>
          <w:p w14:paraId="5B3E3233" w14:textId="77777777" w:rsidR="003819B4" w:rsidRPr="00CA13B8" w:rsidRDefault="003819B4" w:rsidP="003819B4">
            <w:pPr>
              <w:spacing w:line="240" w:lineRule="auto"/>
              <w:rPr>
                <w:rFonts w:ascii="Garamond" w:hAnsi="Garamond"/>
              </w:rPr>
            </w:pPr>
            <w:r w:rsidRPr="00CA13B8">
              <w:rPr>
                <w:rFonts w:ascii="Garamond" w:hAnsi="Garamond"/>
              </w:rPr>
              <w:t>0.001</w:t>
            </w:r>
          </w:p>
        </w:tc>
      </w:tr>
      <w:tr w:rsidR="003819B4" w:rsidRPr="00CA13B8" w14:paraId="39C4C51C" w14:textId="77777777" w:rsidTr="00392FE3">
        <w:trPr>
          <w:trHeight w:val="420"/>
        </w:trPr>
        <w:tc>
          <w:tcPr>
            <w:tcW w:w="882" w:type="pct"/>
            <w:vMerge w:val="restart"/>
            <w:tcMar>
              <w:top w:w="100" w:type="dxa"/>
              <w:left w:w="100" w:type="dxa"/>
              <w:bottom w:w="100" w:type="dxa"/>
              <w:right w:w="100" w:type="dxa"/>
            </w:tcMar>
            <w:hideMark/>
          </w:tcPr>
          <w:p w14:paraId="5C332AF6" w14:textId="77777777" w:rsidR="003819B4" w:rsidRPr="00CA13B8" w:rsidRDefault="003819B4" w:rsidP="003819B4">
            <w:pPr>
              <w:spacing w:line="240" w:lineRule="auto"/>
              <w:rPr>
                <w:rFonts w:ascii="Garamond" w:hAnsi="Garamond"/>
              </w:rPr>
            </w:pPr>
            <w:r w:rsidRPr="00CA13B8">
              <w:rPr>
                <w:rFonts w:ascii="Garamond" w:hAnsi="Garamond"/>
              </w:rPr>
              <w:t>2015</w:t>
            </w:r>
            <w:r w:rsidRPr="00CA13B8">
              <w:rPr>
                <w:rFonts w:ascii="Garamond" w:hAnsi="Garamond"/>
              </w:rPr>
              <w:br/>
              <w:t>(N = 1687)</w:t>
            </w:r>
          </w:p>
        </w:tc>
        <w:tc>
          <w:tcPr>
            <w:tcW w:w="473" w:type="pct"/>
            <w:tcMar>
              <w:top w:w="100" w:type="dxa"/>
              <w:left w:w="100" w:type="dxa"/>
              <w:bottom w:w="100" w:type="dxa"/>
              <w:right w:w="100" w:type="dxa"/>
            </w:tcMar>
            <w:hideMark/>
          </w:tcPr>
          <w:p w14:paraId="32040798" w14:textId="77777777" w:rsidR="003819B4" w:rsidRPr="00CA13B8" w:rsidRDefault="003819B4" w:rsidP="003819B4">
            <w:pPr>
              <w:spacing w:line="240" w:lineRule="auto"/>
              <w:rPr>
                <w:rFonts w:ascii="Garamond" w:hAnsi="Garamond"/>
              </w:rPr>
            </w:pPr>
            <w:r w:rsidRPr="00CA13B8">
              <w:rPr>
                <w:rFonts w:ascii="Garamond" w:hAnsi="Garamond"/>
              </w:rPr>
              <w:t>SLM</w:t>
            </w:r>
          </w:p>
        </w:tc>
        <w:tc>
          <w:tcPr>
            <w:tcW w:w="1189" w:type="pct"/>
            <w:tcMar>
              <w:top w:w="100" w:type="dxa"/>
              <w:left w:w="100" w:type="dxa"/>
              <w:bottom w:w="100" w:type="dxa"/>
              <w:right w:w="100" w:type="dxa"/>
            </w:tcMar>
            <w:hideMark/>
          </w:tcPr>
          <w:p w14:paraId="5FA41F18" w14:textId="2836D6A7" w:rsidR="003819B4" w:rsidRPr="00CA13B8" w:rsidRDefault="00995600" w:rsidP="003819B4">
            <w:pPr>
              <w:spacing w:line="240" w:lineRule="auto"/>
              <w:rPr>
                <w:rFonts w:ascii="Garamond" w:hAnsi="Garamond"/>
              </w:rPr>
            </w:pPr>
            <w:r>
              <w:rPr>
                <w:rFonts w:ascii="Garamond" w:hAnsi="Garamond"/>
              </w:rPr>
              <w:t>-</w:t>
            </w:r>
            <w:r w:rsidR="003819B4" w:rsidRPr="00CA13B8">
              <w:rPr>
                <w:rFonts w:ascii="Garamond" w:hAnsi="Garamond"/>
              </w:rPr>
              <w:t>0.0242 (0.667)</w:t>
            </w:r>
          </w:p>
        </w:tc>
        <w:tc>
          <w:tcPr>
            <w:tcW w:w="619" w:type="pct"/>
            <w:tcMar>
              <w:top w:w="100" w:type="dxa"/>
              <w:left w:w="100" w:type="dxa"/>
              <w:bottom w:w="100" w:type="dxa"/>
              <w:right w:w="100" w:type="dxa"/>
            </w:tcMar>
            <w:hideMark/>
          </w:tcPr>
          <w:p w14:paraId="3649C37F" w14:textId="77777777" w:rsidR="003819B4" w:rsidRPr="00CA13B8" w:rsidRDefault="003819B4" w:rsidP="003819B4">
            <w:pPr>
              <w:spacing w:line="240" w:lineRule="auto"/>
              <w:rPr>
                <w:rFonts w:ascii="Garamond" w:hAnsi="Garamond"/>
              </w:rPr>
            </w:pPr>
            <w:r w:rsidRPr="00CA13B8">
              <w:rPr>
                <w:rFonts w:ascii="Garamond" w:hAnsi="Garamond"/>
              </w:rPr>
              <w:t>0.971</w:t>
            </w:r>
          </w:p>
        </w:tc>
        <w:tc>
          <w:tcPr>
            <w:tcW w:w="1189" w:type="pct"/>
            <w:tcMar>
              <w:top w:w="100" w:type="dxa"/>
              <w:left w:w="100" w:type="dxa"/>
              <w:bottom w:w="100" w:type="dxa"/>
              <w:right w:w="100" w:type="dxa"/>
            </w:tcMar>
            <w:hideMark/>
          </w:tcPr>
          <w:p w14:paraId="46DDA891" w14:textId="25633418" w:rsidR="003819B4" w:rsidRPr="00CA13B8" w:rsidRDefault="00995600" w:rsidP="003819B4">
            <w:pPr>
              <w:spacing w:line="240" w:lineRule="auto"/>
              <w:rPr>
                <w:rFonts w:ascii="Garamond" w:hAnsi="Garamond"/>
              </w:rPr>
            </w:pPr>
            <w:r>
              <w:rPr>
                <w:rFonts w:ascii="Garamond" w:hAnsi="Garamond"/>
              </w:rPr>
              <w:t>-</w:t>
            </w:r>
            <w:r w:rsidR="003819B4" w:rsidRPr="00CA13B8">
              <w:rPr>
                <w:rFonts w:ascii="Garamond" w:hAnsi="Garamond"/>
              </w:rPr>
              <w:t>0.751 (0.384)</w:t>
            </w:r>
          </w:p>
        </w:tc>
        <w:tc>
          <w:tcPr>
            <w:tcW w:w="649" w:type="pct"/>
            <w:tcMar>
              <w:top w:w="100" w:type="dxa"/>
              <w:left w:w="100" w:type="dxa"/>
              <w:bottom w:w="100" w:type="dxa"/>
              <w:right w:w="100" w:type="dxa"/>
            </w:tcMar>
            <w:hideMark/>
          </w:tcPr>
          <w:p w14:paraId="40989CD1" w14:textId="77777777" w:rsidR="003819B4" w:rsidRPr="00CA13B8" w:rsidRDefault="003819B4" w:rsidP="003819B4">
            <w:pPr>
              <w:spacing w:line="240" w:lineRule="auto"/>
              <w:rPr>
                <w:rFonts w:ascii="Garamond" w:hAnsi="Garamond"/>
              </w:rPr>
            </w:pPr>
            <w:r w:rsidRPr="00CA13B8">
              <w:rPr>
                <w:rFonts w:ascii="Garamond" w:hAnsi="Garamond"/>
              </w:rPr>
              <w:t>0.05</w:t>
            </w:r>
          </w:p>
        </w:tc>
      </w:tr>
      <w:tr w:rsidR="003819B4" w:rsidRPr="00CA13B8" w14:paraId="196C2AA2" w14:textId="77777777" w:rsidTr="00392FE3">
        <w:trPr>
          <w:trHeight w:val="420"/>
        </w:trPr>
        <w:tc>
          <w:tcPr>
            <w:tcW w:w="882" w:type="pct"/>
            <w:vMerge/>
            <w:vAlign w:val="center"/>
            <w:hideMark/>
          </w:tcPr>
          <w:p w14:paraId="4CCA8C14" w14:textId="77777777" w:rsidR="003819B4" w:rsidRPr="00CA13B8" w:rsidRDefault="003819B4" w:rsidP="003819B4">
            <w:pPr>
              <w:spacing w:line="240" w:lineRule="auto"/>
              <w:rPr>
                <w:rFonts w:ascii="Garamond" w:hAnsi="Garamond"/>
              </w:rPr>
            </w:pPr>
          </w:p>
        </w:tc>
        <w:tc>
          <w:tcPr>
            <w:tcW w:w="473" w:type="pct"/>
            <w:tcMar>
              <w:top w:w="100" w:type="dxa"/>
              <w:left w:w="100" w:type="dxa"/>
              <w:bottom w:w="100" w:type="dxa"/>
              <w:right w:w="100" w:type="dxa"/>
            </w:tcMar>
            <w:hideMark/>
          </w:tcPr>
          <w:p w14:paraId="116CAAFE" w14:textId="77777777" w:rsidR="003819B4" w:rsidRPr="00CA13B8" w:rsidRDefault="003819B4" w:rsidP="003819B4">
            <w:pPr>
              <w:spacing w:line="240" w:lineRule="auto"/>
              <w:rPr>
                <w:rFonts w:ascii="Garamond" w:hAnsi="Garamond"/>
              </w:rPr>
            </w:pPr>
            <w:r w:rsidRPr="00CA13B8">
              <w:rPr>
                <w:rFonts w:ascii="Garamond" w:hAnsi="Garamond"/>
              </w:rPr>
              <w:t>SEM</w:t>
            </w:r>
          </w:p>
        </w:tc>
        <w:tc>
          <w:tcPr>
            <w:tcW w:w="1189" w:type="pct"/>
            <w:tcMar>
              <w:top w:w="100" w:type="dxa"/>
              <w:left w:w="100" w:type="dxa"/>
              <w:bottom w:w="100" w:type="dxa"/>
              <w:right w:w="100" w:type="dxa"/>
            </w:tcMar>
            <w:hideMark/>
          </w:tcPr>
          <w:p w14:paraId="10E88FF1" w14:textId="77777777" w:rsidR="003819B4" w:rsidRPr="00CA13B8" w:rsidRDefault="003819B4" w:rsidP="003819B4">
            <w:pPr>
              <w:spacing w:line="240" w:lineRule="auto"/>
              <w:rPr>
                <w:rFonts w:ascii="Garamond" w:hAnsi="Garamond"/>
              </w:rPr>
            </w:pPr>
            <w:r w:rsidRPr="00CA13B8">
              <w:rPr>
                <w:rFonts w:ascii="Garamond" w:hAnsi="Garamond"/>
              </w:rPr>
              <w:t>0.139 (0.690)</w:t>
            </w:r>
          </w:p>
        </w:tc>
        <w:tc>
          <w:tcPr>
            <w:tcW w:w="619" w:type="pct"/>
            <w:tcMar>
              <w:top w:w="100" w:type="dxa"/>
              <w:left w:w="100" w:type="dxa"/>
              <w:bottom w:w="100" w:type="dxa"/>
              <w:right w:w="100" w:type="dxa"/>
            </w:tcMar>
            <w:hideMark/>
          </w:tcPr>
          <w:p w14:paraId="44E6D6D5" w14:textId="77777777" w:rsidR="003819B4" w:rsidRPr="00CA13B8" w:rsidRDefault="003819B4" w:rsidP="003819B4">
            <w:pPr>
              <w:spacing w:line="240" w:lineRule="auto"/>
              <w:rPr>
                <w:rFonts w:ascii="Garamond" w:hAnsi="Garamond"/>
              </w:rPr>
            </w:pPr>
            <w:r w:rsidRPr="00CA13B8">
              <w:rPr>
                <w:rFonts w:ascii="Garamond" w:hAnsi="Garamond"/>
              </w:rPr>
              <w:t>0.840</w:t>
            </w:r>
          </w:p>
        </w:tc>
        <w:tc>
          <w:tcPr>
            <w:tcW w:w="1189" w:type="pct"/>
            <w:tcMar>
              <w:top w:w="100" w:type="dxa"/>
              <w:left w:w="100" w:type="dxa"/>
              <w:bottom w:w="100" w:type="dxa"/>
              <w:right w:w="100" w:type="dxa"/>
            </w:tcMar>
            <w:hideMark/>
          </w:tcPr>
          <w:p w14:paraId="66CC91C1" w14:textId="4460E85B" w:rsidR="003819B4" w:rsidRPr="00CA13B8" w:rsidRDefault="00995600" w:rsidP="003819B4">
            <w:pPr>
              <w:spacing w:line="240" w:lineRule="auto"/>
              <w:rPr>
                <w:rFonts w:ascii="Garamond" w:hAnsi="Garamond"/>
              </w:rPr>
            </w:pPr>
            <w:r>
              <w:rPr>
                <w:rFonts w:ascii="Garamond" w:hAnsi="Garamond"/>
              </w:rPr>
              <w:t>-</w:t>
            </w:r>
            <w:r w:rsidR="003819B4" w:rsidRPr="00CA13B8">
              <w:rPr>
                <w:rFonts w:ascii="Garamond" w:hAnsi="Garamond"/>
              </w:rPr>
              <w:t>0.632 (0.412)</w:t>
            </w:r>
          </w:p>
        </w:tc>
        <w:tc>
          <w:tcPr>
            <w:tcW w:w="649" w:type="pct"/>
            <w:tcMar>
              <w:top w:w="100" w:type="dxa"/>
              <w:left w:w="100" w:type="dxa"/>
              <w:bottom w:w="100" w:type="dxa"/>
              <w:right w:w="100" w:type="dxa"/>
            </w:tcMar>
            <w:hideMark/>
          </w:tcPr>
          <w:p w14:paraId="510073ED" w14:textId="77777777" w:rsidR="003819B4" w:rsidRPr="00CA13B8" w:rsidRDefault="003819B4" w:rsidP="003819B4">
            <w:pPr>
              <w:spacing w:line="240" w:lineRule="auto"/>
              <w:rPr>
                <w:rFonts w:ascii="Garamond" w:hAnsi="Garamond"/>
              </w:rPr>
            </w:pPr>
            <w:r w:rsidRPr="00CA13B8">
              <w:rPr>
                <w:rFonts w:ascii="Garamond" w:hAnsi="Garamond"/>
              </w:rPr>
              <w:t>0.126</w:t>
            </w:r>
          </w:p>
        </w:tc>
      </w:tr>
      <w:tr w:rsidR="003819B4" w:rsidRPr="00CA13B8" w14:paraId="6E25E502" w14:textId="77777777" w:rsidTr="00392FE3">
        <w:trPr>
          <w:trHeight w:val="420"/>
        </w:trPr>
        <w:tc>
          <w:tcPr>
            <w:tcW w:w="882" w:type="pct"/>
            <w:vMerge w:val="restart"/>
            <w:tcMar>
              <w:top w:w="100" w:type="dxa"/>
              <w:left w:w="100" w:type="dxa"/>
              <w:bottom w:w="100" w:type="dxa"/>
              <w:right w:w="100" w:type="dxa"/>
            </w:tcMar>
            <w:hideMark/>
          </w:tcPr>
          <w:p w14:paraId="65AC5307" w14:textId="77777777" w:rsidR="003819B4" w:rsidRPr="00CA13B8" w:rsidRDefault="003819B4" w:rsidP="003819B4">
            <w:pPr>
              <w:spacing w:line="240" w:lineRule="auto"/>
              <w:rPr>
                <w:rFonts w:ascii="Garamond" w:hAnsi="Garamond"/>
              </w:rPr>
            </w:pPr>
            <w:r w:rsidRPr="00CA13B8">
              <w:rPr>
                <w:rFonts w:ascii="Garamond" w:hAnsi="Garamond"/>
              </w:rPr>
              <w:t>2016</w:t>
            </w:r>
            <w:r w:rsidRPr="00CA13B8">
              <w:rPr>
                <w:rFonts w:ascii="Garamond" w:hAnsi="Garamond"/>
              </w:rPr>
              <w:br/>
              <w:t>(N = 1695)</w:t>
            </w:r>
          </w:p>
        </w:tc>
        <w:tc>
          <w:tcPr>
            <w:tcW w:w="473" w:type="pct"/>
            <w:tcMar>
              <w:top w:w="100" w:type="dxa"/>
              <w:left w:w="100" w:type="dxa"/>
              <w:bottom w:w="100" w:type="dxa"/>
              <w:right w:w="100" w:type="dxa"/>
            </w:tcMar>
            <w:hideMark/>
          </w:tcPr>
          <w:p w14:paraId="1EFA2D01" w14:textId="77777777" w:rsidR="003819B4" w:rsidRPr="00CA13B8" w:rsidRDefault="003819B4" w:rsidP="003819B4">
            <w:pPr>
              <w:spacing w:line="240" w:lineRule="auto"/>
              <w:rPr>
                <w:rFonts w:ascii="Garamond" w:hAnsi="Garamond"/>
              </w:rPr>
            </w:pPr>
            <w:r w:rsidRPr="00CA13B8">
              <w:rPr>
                <w:rFonts w:ascii="Garamond" w:hAnsi="Garamond"/>
              </w:rPr>
              <w:t>SLM</w:t>
            </w:r>
          </w:p>
        </w:tc>
        <w:tc>
          <w:tcPr>
            <w:tcW w:w="1189" w:type="pct"/>
            <w:tcMar>
              <w:top w:w="100" w:type="dxa"/>
              <w:left w:w="100" w:type="dxa"/>
              <w:bottom w:w="100" w:type="dxa"/>
              <w:right w:w="100" w:type="dxa"/>
            </w:tcMar>
            <w:hideMark/>
          </w:tcPr>
          <w:p w14:paraId="7E9D43B2" w14:textId="4F377E05" w:rsidR="003819B4" w:rsidRPr="00CA13B8" w:rsidRDefault="00995600" w:rsidP="003819B4">
            <w:pPr>
              <w:spacing w:line="240" w:lineRule="auto"/>
              <w:rPr>
                <w:rFonts w:ascii="Garamond" w:hAnsi="Garamond"/>
              </w:rPr>
            </w:pPr>
            <w:r>
              <w:rPr>
                <w:rFonts w:ascii="Garamond" w:hAnsi="Garamond"/>
              </w:rPr>
              <w:t>-</w:t>
            </w:r>
            <w:r w:rsidR="003819B4" w:rsidRPr="00CA13B8">
              <w:rPr>
                <w:rFonts w:ascii="Garamond" w:hAnsi="Garamond"/>
              </w:rPr>
              <w:t>1.617 (0.628)</w:t>
            </w:r>
          </w:p>
        </w:tc>
        <w:tc>
          <w:tcPr>
            <w:tcW w:w="619" w:type="pct"/>
            <w:tcMar>
              <w:top w:w="100" w:type="dxa"/>
              <w:left w:w="100" w:type="dxa"/>
              <w:bottom w:w="100" w:type="dxa"/>
              <w:right w:w="100" w:type="dxa"/>
            </w:tcMar>
            <w:hideMark/>
          </w:tcPr>
          <w:p w14:paraId="723AF6AD" w14:textId="77777777" w:rsidR="003819B4" w:rsidRPr="00CA13B8" w:rsidRDefault="003819B4" w:rsidP="003819B4">
            <w:pPr>
              <w:spacing w:line="240" w:lineRule="auto"/>
              <w:rPr>
                <w:rFonts w:ascii="Garamond" w:hAnsi="Garamond"/>
              </w:rPr>
            </w:pPr>
            <w:r w:rsidRPr="00CA13B8">
              <w:rPr>
                <w:rFonts w:ascii="Garamond" w:hAnsi="Garamond"/>
              </w:rPr>
              <w:t>0.010</w:t>
            </w:r>
          </w:p>
        </w:tc>
        <w:tc>
          <w:tcPr>
            <w:tcW w:w="1189" w:type="pct"/>
            <w:tcMar>
              <w:top w:w="100" w:type="dxa"/>
              <w:left w:w="100" w:type="dxa"/>
              <w:bottom w:w="100" w:type="dxa"/>
              <w:right w:w="100" w:type="dxa"/>
            </w:tcMar>
            <w:hideMark/>
          </w:tcPr>
          <w:p w14:paraId="5B164428" w14:textId="3507A391" w:rsidR="003819B4" w:rsidRPr="00CA13B8" w:rsidRDefault="00995600" w:rsidP="003819B4">
            <w:pPr>
              <w:spacing w:line="240" w:lineRule="auto"/>
              <w:rPr>
                <w:rFonts w:ascii="Garamond" w:hAnsi="Garamond"/>
              </w:rPr>
            </w:pPr>
            <w:r>
              <w:rPr>
                <w:rFonts w:ascii="Garamond" w:hAnsi="Garamond"/>
              </w:rPr>
              <w:t>-</w:t>
            </w:r>
            <w:r w:rsidR="003819B4" w:rsidRPr="00CA13B8">
              <w:rPr>
                <w:rFonts w:ascii="Garamond" w:hAnsi="Garamond"/>
              </w:rPr>
              <w:t>1.145 (0.365)</w:t>
            </w:r>
          </w:p>
        </w:tc>
        <w:tc>
          <w:tcPr>
            <w:tcW w:w="649" w:type="pct"/>
            <w:tcMar>
              <w:top w:w="100" w:type="dxa"/>
              <w:left w:w="100" w:type="dxa"/>
              <w:bottom w:w="100" w:type="dxa"/>
              <w:right w:w="100" w:type="dxa"/>
            </w:tcMar>
            <w:hideMark/>
          </w:tcPr>
          <w:p w14:paraId="00418F5F" w14:textId="77777777" w:rsidR="003819B4" w:rsidRPr="00CA13B8" w:rsidRDefault="003819B4" w:rsidP="003819B4">
            <w:pPr>
              <w:spacing w:line="240" w:lineRule="auto"/>
              <w:rPr>
                <w:rFonts w:ascii="Garamond" w:hAnsi="Garamond"/>
              </w:rPr>
            </w:pPr>
            <w:r w:rsidRPr="00CA13B8">
              <w:rPr>
                <w:rFonts w:ascii="Garamond" w:hAnsi="Garamond"/>
              </w:rPr>
              <w:t>0.002</w:t>
            </w:r>
          </w:p>
        </w:tc>
      </w:tr>
      <w:tr w:rsidR="003819B4" w:rsidRPr="00CA13B8" w14:paraId="068B0738" w14:textId="77777777" w:rsidTr="00392FE3">
        <w:trPr>
          <w:trHeight w:val="420"/>
        </w:trPr>
        <w:tc>
          <w:tcPr>
            <w:tcW w:w="882" w:type="pct"/>
            <w:vMerge/>
            <w:vAlign w:val="center"/>
            <w:hideMark/>
          </w:tcPr>
          <w:p w14:paraId="3ECF7218" w14:textId="77777777" w:rsidR="003819B4" w:rsidRPr="00CA13B8" w:rsidRDefault="003819B4" w:rsidP="003819B4">
            <w:pPr>
              <w:spacing w:line="240" w:lineRule="auto"/>
              <w:rPr>
                <w:rFonts w:ascii="Garamond" w:hAnsi="Garamond"/>
              </w:rPr>
            </w:pPr>
          </w:p>
        </w:tc>
        <w:tc>
          <w:tcPr>
            <w:tcW w:w="473" w:type="pct"/>
            <w:tcMar>
              <w:top w:w="100" w:type="dxa"/>
              <w:left w:w="100" w:type="dxa"/>
              <w:bottom w:w="100" w:type="dxa"/>
              <w:right w:w="100" w:type="dxa"/>
            </w:tcMar>
            <w:hideMark/>
          </w:tcPr>
          <w:p w14:paraId="3758C7E1" w14:textId="77777777" w:rsidR="003819B4" w:rsidRPr="00CA13B8" w:rsidRDefault="003819B4" w:rsidP="003819B4">
            <w:pPr>
              <w:spacing w:line="240" w:lineRule="auto"/>
              <w:rPr>
                <w:rFonts w:ascii="Garamond" w:hAnsi="Garamond"/>
              </w:rPr>
            </w:pPr>
            <w:r w:rsidRPr="00CA13B8">
              <w:rPr>
                <w:rFonts w:ascii="Garamond" w:hAnsi="Garamond"/>
              </w:rPr>
              <w:t>SEM</w:t>
            </w:r>
          </w:p>
        </w:tc>
        <w:tc>
          <w:tcPr>
            <w:tcW w:w="1189" w:type="pct"/>
            <w:tcMar>
              <w:top w:w="100" w:type="dxa"/>
              <w:left w:w="100" w:type="dxa"/>
              <w:bottom w:w="100" w:type="dxa"/>
              <w:right w:w="100" w:type="dxa"/>
            </w:tcMar>
            <w:hideMark/>
          </w:tcPr>
          <w:p w14:paraId="63F8CF50" w14:textId="21B1F2B4" w:rsidR="003819B4" w:rsidRPr="00CA13B8" w:rsidRDefault="00995600" w:rsidP="003819B4">
            <w:pPr>
              <w:spacing w:line="240" w:lineRule="auto"/>
              <w:rPr>
                <w:rFonts w:ascii="Garamond" w:hAnsi="Garamond"/>
              </w:rPr>
            </w:pPr>
            <w:r>
              <w:rPr>
                <w:rFonts w:ascii="Garamond" w:hAnsi="Garamond"/>
              </w:rPr>
              <w:t>-</w:t>
            </w:r>
            <w:r w:rsidR="003819B4" w:rsidRPr="00CA13B8">
              <w:rPr>
                <w:rFonts w:ascii="Garamond" w:hAnsi="Garamond"/>
              </w:rPr>
              <w:t>1.330 (0.650)</w:t>
            </w:r>
          </w:p>
        </w:tc>
        <w:tc>
          <w:tcPr>
            <w:tcW w:w="619" w:type="pct"/>
            <w:tcMar>
              <w:top w:w="100" w:type="dxa"/>
              <w:left w:w="100" w:type="dxa"/>
              <w:bottom w:w="100" w:type="dxa"/>
              <w:right w:w="100" w:type="dxa"/>
            </w:tcMar>
            <w:hideMark/>
          </w:tcPr>
          <w:p w14:paraId="5B362254" w14:textId="77777777" w:rsidR="003819B4" w:rsidRPr="00CA13B8" w:rsidRDefault="003819B4" w:rsidP="003819B4">
            <w:pPr>
              <w:spacing w:line="240" w:lineRule="auto"/>
              <w:rPr>
                <w:rFonts w:ascii="Garamond" w:hAnsi="Garamond"/>
              </w:rPr>
            </w:pPr>
            <w:r w:rsidRPr="00CA13B8">
              <w:rPr>
                <w:rFonts w:ascii="Garamond" w:hAnsi="Garamond"/>
              </w:rPr>
              <w:t>0.041</w:t>
            </w:r>
          </w:p>
        </w:tc>
        <w:tc>
          <w:tcPr>
            <w:tcW w:w="1189" w:type="pct"/>
            <w:tcMar>
              <w:top w:w="100" w:type="dxa"/>
              <w:left w:w="100" w:type="dxa"/>
              <w:bottom w:w="100" w:type="dxa"/>
              <w:right w:w="100" w:type="dxa"/>
            </w:tcMar>
            <w:hideMark/>
          </w:tcPr>
          <w:p w14:paraId="46CFCA6E" w14:textId="77B16A27" w:rsidR="003819B4" w:rsidRPr="00CA13B8" w:rsidRDefault="00995600" w:rsidP="003819B4">
            <w:pPr>
              <w:spacing w:line="240" w:lineRule="auto"/>
              <w:rPr>
                <w:rFonts w:ascii="Garamond" w:hAnsi="Garamond"/>
              </w:rPr>
            </w:pPr>
            <w:r>
              <w:rPr>
                <w:rFonts w:ascii="Garamond" w:hAnsi="Garamond"/>
              </w:rPr>
              <w:t>-</w:t>
            </w:r>
            <w:r w:rsidR="003819B4" w:rsidRPr="00CA13B8">
              <w:rPr>
                <w:rFonts w:ascii="Garamond" w:hAnsi="Garamond"/>
              </w:rPr>
              <w:t>1.081 (0.396)</w:t>
            </w:r>
          </w:p>
        </w:tc>
        <w:tc>
          <w:tcPr>
            <w:tcW w:w="649" w:type="pct"/>
            <w:tcMar>
              <w:top w:w="100" w:type="dxa"/>
              <w:left w:w="100" w:type="dxa"/>
              <w:bottom w:w="100" w:type="dxa"/>
              <w:right w:w="100" w:type="dxa"/>
            </w:tcMar>
            <w:hideMark/>
          </w:tcPr>
          <w:p w14:paraId="2C95B69A" w14:textId="77777777" w:rsidR="003819B4" w:rsidRPr="00CA13B8" w:rsidRDefault="003819B4" w:rsidP="003819B4">
            <w:pPr>
              <w:spacing w:line="240" w:lineRule="auto"/>
              <w:rPr>
                <w:rFonts w:ascii="Garamond" w:hAnsi="Garamond"/>
              </w:rPr>
            </w:pPr>
            <w:r w:rsidRPr="00CA13B8">
              <w:rPr>
                <w:rFonts w:ascii="Garamond" w:hAnsi="Garamond"/>
              </w:rPr>
              <w:t>0.006</w:t>
            </w:r>
          </w:p>
        </w:tc>
      </w:tr>
      <w:tr w:rsidR="003819B4" w:rsidRPr="00CA13B8" w14:paraId="7EBEF795" w14:textId="77777777" w:rsidTr="00392FE3">
        <w:trPr>
          <w:trHeight w:val="420"/>
        </w:trPr>
        <w:tc>
          <w:tcPr>
            <w:tcW w:w="882" w:type="pct"/>
            <w:vMerge w:val="restart"/>
            <w:tcMar>
              <w:top w:w="100" w:type="dxa"/>
              <w:left w:w="100" w:type="dxa"/>
              <w:bottom w:w="100" w:type="dxa"/>
              <w:right w:w="100" w:type="dxa"/>
            </w:tcMar>
            <w:hideMark/>
          </w:tcPr>
          <w:p w14:paraId="1EA09795" w14:textId="77777777" w:rsidR="003819B4" w:rsidRPr="00CA13B8" w:rsidRDefault="003819B4" w:rsidP="003819B4">
            <w:pPr>
              <w:spacing w:line="240" w:lineRule="auto"/>
              <w:rPr>
                <w:rFonts w:ascii="Garamond" w:hAnsi="Garamond"/>
              </w:rPr>
            </w:pPr>
            <w:r w:rsidRPr="00CA13B8">
              <w:rPr>
                <w:rFonts w:ascii="Garamond" w:hAnsi="Garamond"/>
              </w:rPr>
              <w:t>2017</w:t>
            </w:r>
            <w:r w:rsidRPr="00CA13B8">
              <w:rPr>
                <w:rFonts w:ascii="Garamond" w:hAnsi="Garamond"/>
              </w:rPr>
              <w:br/>
              <w:t>(N = 1668)</w:t>
            </w:r>
          </w:p>
        </w:tc>
        <w:tc>
          <w:tcPr>
            <w:tcW w:w="473" w:type="pct"/>
            <w:tcMar>
              <w:top w:w="100" w:type="dxa"/>
              <w:left w:w="100" w:type="dxa"/>
              <w:bottom w:w="100" w:type="dxa"/>
              <w:right w:w="100" w:type="dxa"/>
            </w:tcMar>
            <w:hideMark/>
          </w:tcPr>
          <w:p w14:paraId="11E3F75D" w14:textId="77777777" w:rsidR="003819B4" w:rsidRPr="00CA13B8" w:rsidRDefault="003819B4" w:rsidP="003819B4">
            <w:pPr>
              <w:spacing w:line="240" w:lineRule="auto"/>
              <w:rPr>
                <w:rFonts w:ascii="Garamond" w:hAnsi="Garamond"/>
              </w:rPr>
            </w:pPr>
            <w:r w:rsidRPr="00CA13B8">
              <w:rPr>
                <w:rFonts w:ascii="Garamond" w:hAnsi="Garamond"/>
              </w:rPr>
              <w:t>SLM</w:t>
            </w:r>
          </w:p>
        </w:tc>
        <w:tc>
          <w:tcPr>
            <w:tcW w:w="1189" w:type="pct"/>
            <w:tcMar>
              <w:top w:w="100" w:type="dxa"/>
              <w:left w:w="100" w:type="dxa"/>
              <w:bottom w:w="100" w:type="dxa"/>
              <w:right w:w="100" w:type="dxa"/>
            </w:tcMar>
            <w:hideMark/>
          </w:tcPr>
          <w:p w14:paraId="71956228" w14:textId="4188B167" w:rsidR="003819B4" w:rsidRPr="00CA13B8" w:rsidRDefault="00995600" w:rsidP="003819B4">
            <w:pPr>
              <w:spacing w:line="240" w:lineRule="auto"/>
              <w:rPr>
                <w:rFonts w:ascii="Garamond" w:hAnsi="Garamond"/>
              </w:rPr>
            </w:pPr>
            <w:r>
              <w:rPr>
                <w:rFonts w:ascii="Garamond" w:hAnsi="Garamond"/>
              </w:rPr>
              <w:t>-</w:t>
            </w:r>
            <w:r w:rsidR="003819B4" w:rsidRPr="00CA13B8">
              <w:rPr>
                <w:rFonts w:ascii="Garamond" w:hAnsi="Garamond"/>
              </w:rPr>
              <w:t>1.044 (0.660)</w:t>
            </w:r>
          </w:p>
        </w:tc>
        <w:tc>
          <w:tcPr>
            <w:tcW w:w="619" w:type="pct"/>
            <w:tcMar>
              <w:top w:w="100" w:type="dxa"/>
              <w:left w:w="100" w:type="dxa"/>
              <w:bottom w:w="100" w:type="dxa"/>
              <w:right w:w="100" w:type="dxa"/>
            </w:tcMar>
            <w:hideMark/>
          </w:tcPr>
          <w:p w14:paraId="0AE37B4A" w14:textId="77777777" w:rsidR="003819B4" w:rsidRPr="00CA13B8" w:rsidRDefault="003819B4" w:rsidP="003819B4">
            <w:pPr>
              <w:spacing w:line="240" w:lineRule="auto"/>
              <w:rPr>
                <w:rFonts w:ascii="Garamond" w:hAnsi="Garamond"/>
              </w:rPr>
            </w:pPr>
            <w:r w:rsidRPr="00CA13B8">
              <w:rPr>
                <w:rFonts w:ascii="Garamond" w:hAnsi="Garamond"/>
              </w:rPr>
              <w:t>0.113</w:t>
            </w:r>
          </w:p>
        </w:tc>
        <w:tc>
          <w:tcPr>
            <w:tcW w:w="1189" w:type="pct"/>
            <w:tcMar>
              <w:top w:w="100" w:type="dxa"/>
              <w:left w:w="100" w:type="dxa"/>
              <w:bottom w:w="100" w:type="dxa"/>
              <w:right w:w="100" w:type="dxa"/>
            </w:tcMar>
            <w:hideMark/>
          </w:tcPr>
          <w:p w14:paraId="53FD88CB" w14:textId="4952630F" w:rsidR="003819B4" w:rsidRPr="00CA13B8" w:rsidRDefault="00995600" w:rsidP="003819B4">
            <w:pPr>
              <w:spacing w:line="240" w:lineRule="auto"/>
              <w:rPr>
                <w:rFonts w:ascii="Garamond" w:hAnsi="Garamond"/>
              </w:rPr>
            </w:pPr>
            <w:r>
              <w:rPr>
                <w:rFonts w:ascii="Garamond" w:hAnsi="Garamond"/>
              </w:rPr>
              <w:t>-</w:t>
            </w:r>
            <w:r w:rsidR="003819B4" w:rsidRPr="00CA13B8">
              <w:rPr>
                <w:rFonts w:ascii="Garamond" w:hAnsi="Garamond"/>
              </w:rPr>
              <w:t>0.754 (0.374)</w:t>
            </w:r>
          </w:p>
        </w:tc>
        <w:tc>
          <w:tcPr>
            <w:tcW w:w="649" w:type="pct"/>
            <w:tcMar>
              <w:top w:w="100" w:type="dxa"/>
              <w:left w:w="100" w:type="dxa"/>
              <w:bottom w:w="100" w:type="dxa"/>
              <w:right w:w="100" w:type="dxa"/>
            </w:tcMar>
            <w:hideMark/>
          </w:tcPr>
          <w:p w14:paraId="4075B574" w14:textId="77777777" w:rsidR="003819B4" w:rsidRPr="00CA13B8" w:rsidRDefault="003819B4" w:rsidP="003819B4">
            <w:pPr>
              <w:spacing w:line="240" w:lineRule="auto"/>
              <w:rPr>
                <w:rFonts w:ascii="Garamond" w:hAnsi="Garamond"/>
              </w:rPr>
            </w:pPr>
            <w:r w:rsidRPr="00CA13B8">
              <w:rPr>
                <w:rFonts w:ascii="Garamond" w:hAnsi="Garamond"/>
              </w:rPr>
              <w:t>0.044</w:t>
            </w:r>
          </w:p>
        </w:tc>
      </w:tr>
      <w:tr w:rsidR="003819B4" w:rsidRPr="00CA13B8" w14:paraId="4DB0E81A" w14:textId="77777777" w:rsidTr="00392FE3">
        <w:trPr>
          <w:trHeight w:val="420"/>
        </w:trPr>
        <w:tc>
          <w:tcPr>
            <w:tcW w:w="882" w:type="pct"/>
            <w:vMerge/>
            <w:vAlign w:val="center"/>
            <w:hideMark/>
          </w:tcPr>
          <w:p w14:paraId="7F2D042A" w14:textId="77777777" w:rsidR="003819B4" w:rsidRPr="00CA13B8" w:rsidRDefault="003819B4" w:rsidP="003819B4">
            <w:pPr>
              <w:spacing w:line="240" w:lineRule="auto"/>
              <w:rPr>
                <w:rFonts w:ascii="Garamond" w:hAnsi="Garamond"/>
              </w:rPr>
            </w:pPr>
          </w:p>
        </w:tc>
        <w:tc>
          <w:tcPr>
            <w:tcW w:w="473" w:type="pct"/>
            <w:tcMar>
              <w:top w:w="100" w:type="dxa"/>
              <w:left w:w="100" w:type="dxa"/>
              <w:bottom w:w="100" w:type="dxa"/>
              <w:right w:w="100" w:type="dxa"/>
            </w:tcMar>
            <w:hideMark/>
          </w:tcPr>
          <w:p w14:paraId="7D05B4D1" w14:textId="77777777" w:rsidR="003819B4" w:rsidRPr="00CA13B8" w:rsidRDefault="003819B4" w:rsidP="003819B4">
            <w:pPr>
              <w:spacing w:line="240" w:lineRule="auto"/>
              <w:rPr>
                <w:rFonts w:ascii="Garamond" w:hAnsi="Garamond"/>
              </w:rPr>
            </w:pPr>
            <w:r w:rsidRPr="00CA13B8">
              <w:rPr>
                <w:rFonts w:ascii="Garamond" w:hAnsi="Garamond"/>
              </w:rPr>
              <w:t>SEM</w:t>
            </w:r>
          </w:p>
        </w:tc>
        <w:tc>
          <w:tcPr>
            <w:tcW w:w="1189" w:type="pct"/>
            <w:tcMar>
              <w:top w:w="100" w:type="dxa"/>
              <w:left w:w="100" w:type="dxa"/>
              <w:bottom w:w="100" w:type="dxa"/>
              <w:right w:w="100" w:type="dxa"/>
            </w:tcMar>
            <w:hideMark/>
          </w:tcPr>
          <w:p w14:paraId="5EF6B5FA" w14:textId="151C34B0" w:rsidR="003819B4" w:rsidRPr="00CA13B8" w:rsidRDefault="00995600" w:rsidP="003819B4">
            <w:pPr>
              <w:spacing w:line="240" w:lineRule="auto"/>
              <w:rPr>
                <w:rFonts w:ascii="Garamond" w:hAnsi="Garamond"/>
              </w:rPr>
            </w:pPr>
            <w:r>
              <w:rPr>
                <w:rFonts w:ascii="Garamond" w:hAnsi="Garamond"/>
              </w:rPr>
              <w:t>-</w:t>
            </w:r>
            <w:r w:rsidR="003819B4" w:rsidRPr="00CA13B8">
              <w:rPr>
                <w:rFonts w:ascii="Garamond" w:hAnsi="Garamond"/>
              </w:rPr>
              <w:t>0.877 (0.687)</w:t>
            </w:r>
          </w:p>
        </w:tc>
        <w:tc>
          <w:tcPr>
            <w:tcW w:w="619" w:type="pct"/>
            <w:tcMar>
              <w:top w:w="100" w:type="dxa"/>
              <w:left w:w="100" w:type="dxa"/>
              <w:bottom w:w="100" w:type="dxa"/>
              <w:right w:w="100" w:type="dxa"/>
            </w:tcMar>
            <w:hideMark/>
          </w:tcPr>
          <w:p w14:paraId="39B021FF" w14:textId="77777777" w:rsidR="003819B4" w:rsidRPr="00CA13B8" w:rsidRDefault="003819B4" w:rsidP="003819B4">
            <w:pPr>
              <w:spacing w:line="240" w:lineRule="auto"/>
              <w:rPr>
                <w:rFonts w:ascii="Garamond" w:hAnsi="Garamond"/>
              </w:rPr>
            </w:pPr>
            <w:r w:rsidRPr="00CA13B8">
              <w:rPr>
                <w:rFonts w:ascii="Garamond" w:hAnsi="Garamond"/>
              </w:rPr>
              <w:t>0.202</w:t>
            </w:r>
          </w:p>
        </w:tc>
        <w:tc>
          <w:tcPr>
            <w:tcW w:w="1189" w:type="pct"/>
            <w:tcMar>
              <w:top w:w="100" w:type="dxa"/>
              <w:left w:w="100" w:type="dxa"/>
              <w:bottom w:w="100" w:type="dxa"/>
              <w:right w:w="100" w:type="dxa"/>
            </w:tcMar>
            <w:hideMark/>
          </w:tcPr>
          <w:p w14:paraId="3514F5E0" w14:textId="6DB7C812" w:rsidR="003819B4" w:rsidRPr="00CA13B8" w:rsidRDefault="00995600" w:rsidP="003819B4">
            <w:pPr>
              <w:spacing w:line="240" w:lineRule="auto"/>
              <w:rPr>
                <w:rFonts w:ascii="Garamond" w:hAnsi="Garamond"/>
              </w:rPr>
            </w:pPr>
            <w:r>
              <w:rPr>
                <w:rFonts w:ascii="Garamond" w:hAnsi="Garamond"/>
              </w:rPr>
              <w:t>-</w:t>
            </w:r>
            <w:r w:rsidR="003819B4" w:rsidRPr="00CA13B8">
              <w:rPr>
                <w:rFonts w:ascii="Garamond" w:hAnsi="Garamond"/>
              </w:rPr>
              <w:t>0.730 (0.409)</w:t>
            </w:r>
          </w:p>
        </w:tc>
        <w:tc>
          <w:tcPr>
            <w:tcW w:w="649" w:type="pct"/>
            <w:tcMar>
              <w:top w:w="100" w:type="dxa"/>
              <w:left w:w="100" w:type="dxa"/>
              <w:bottom w:w="100" w:type="dxa"/>
              <w:right w:w="100" w:type="dxa"/>
            </w:tcMar>
            <w:hideMark/>
          </w:tcPr>
          <w:p w14:paraId="00295BBC" w14:textId="77777777" w:rsidR="003819B4" w:rsidRPr="00CA13B8" w:rsidRDefault="003819B4" w:rsidP="003819B4">
            <w:pPr>
              <w:spacing w:line="240" w:lineRule="auto"/>
              <w:rPr>
                <w:rFonts w:ascii="Garamond" w:hAnsi="Garamond"/>
              </w:rPr>
            </w:pPr>
            <w:r w:rsidRPr="00CA13B8">
              <w:rPr>
                <w:rFonts w:ascii="Garamond" w:hAnsi="Garamond"/>
              </w:rPr>
              <w:t>0.074</w:t>
            </w:r>
          </w:p>
        </w:tc>
      </w:tr>
      <w:tr w:rsidR="003819B4" w:rsidRPr="00CA13B8" w14:paraId="2064CD67" w14:textId="77777777" w:rsidTr="00392FE3">
        <w:trPr>
          <w:trHeight w:val="420"/>
        </w:trPr>
        <w:tc>
          <w:tcPr>
            <w:tcW w:w="882" w:type="pct"/>
            <w:vMerge w:val="restart"/>
            <w:tcMar>
              <w:top w:w="100" w:type="dxa"/>
              <w:left w:w="100" w:type="dxa"/>
              <w:bottom w:w="100" w:type="dxa"/>
              <w:right w:w="100" w:type="dxa"/>
            </w:tcMar>
            <w:hideMark/>
          </w:tcPr>
          <w:p w14:paraId="16C51F1E" w14:textId="77777777" w:rsidR="003819B4" w:rsidRPr="00CA13B8" w:rsidRDefault="003819B4" w:rsidP="003819B4">
            <w:pPr>
              <w:spacing w:line="240" w:lineRule="auto"/>
              <w:rPr>
                <w:rFonts w:ascii="Garamond" w:hAnsi="Garamond"/>
              </w:rPr>
            </w:pPr>
            <w:r w:rsidRPr="00CA13B8">
              <w:rPr>
                <w:rFonts w:ascii="Garamond" w:hAnsi="Garamond"/>
              </w:rPr>
              <w:t>2018</w:t>
            </w:r>
            <w:r w:rsidRPr="00CA13B8">
              <w:rPr>
                <w:rFonts w:ascii="Garamond" w:hAnsi="Garamond"/>
              </w:rPr>
              <w:br/>
              <w:t>(N = 1691)</w:t>
            </w:r>
          </w:p>
        </w:tc>
        <w:tc>
          <w:tcPr>
            <w:tcW w:w="473" w:type="pct"/>
            <w:tcMar>
              <w:top w:w="100" w:type="dxa"/>
              <w:left w:w="100" w:type="dxa"/>
              <w:bottom w:w="100" w:type="dxa"/>
              <w:right w:w="100" w:type="dxa"/>
            </w:tcMar>
            <w:hideMark/>
          </w:tcPr>
          <w:p w14:paraId="23477274" w14:textId="77777777" w:rsidR="003819B4" w:rsidRPr="00CA13B8" w:rsidRDefault="003819B4" w:rsidP="003819B4">
            <w:pPr>
              <w:spacing w:line="240" w:lineRule="auto"/>
              <w:rPr>
                <w:rFonts w:ascii="Garamond" w:hAnsi="Garamond"/>
              </w:rPr>
            </w:pPr>
            <w:r w:rsidRPr="00CA13B8">
              <w:rPr>
                <w:rFonts w:ascii="Garamond" w:hAnsi="Garamond"/>
              </w:rPr>
              <w:t>SLM</w:t>
            </w:r>
          </w:p>
        </w:tc>
        <w:tc>
          <w:tcPr>
            <w:tcW w:w="1189" w:type="pct"/>
            <w:tcMar>
              <w:top w:w="100" w:type="dxa"/>
              <w:left w:w="100" w:type="dxa"/>
              <w:bottom w:w="100" w:type="dxa"/>
              <w:right w:w="100" w:type="dxa"/>
            </w:tcMar>
            <w:hideMark/>
          </w:tcPr>
          <w:p w14:paraId="06FE9A98" w14:textId="75C93944" w:rsidR="003819B4" w:rsidRPr="00CA13B8" w:rsidRDefault="00995600" w:rsidP="003819B4">
            <w:pPr>
              <w:spacing w:line="240" w:lineRule="auto"/>
              <w:rPr>
                <w:rFonts w:ascii="Garamond" w:hAnsi="Garamond"/>
              </w:rPr>
            </w:pPr>
            <w:r>
              <w:rPr>
                <w:rFonts w:ascii="Garamond" w:hAnsi="Garamond"/>
              </w:rPr>
              <w:t>-</w:t>
            </w:r>
            <w:r w:rsidR="003819B4" w:rsidRPr="00CA13B8">
              <w:rPr>
                <w:rFonts w:ascii="Garamond" w:hAnsi="Garamond"/>
              </w:rPr>
              <w:t>1.018 (0.712)</w:t>
            </w:r>
          </w:p>
        </w:tc>
        <w:tc>
          <w:tcPr>
            <w:tcW w:w="619" w:type="pct"/>
            <w:tcMar>
              <w:top w:w="100" w:type="dxa"/>
              <w:left w:w="100" w:type="dxa"/>
              <w:bottom w:w="100" w:type="dxa"/>
              <w:right w:w="100" w:type="dxa"/>
            </w:tcMar>
            <w:hideMark/>
          </w:tcPr>
          <w:p w14:paraId="707D7383" w14:textId="77777777" w:rsidR="003819B4" w:rsidRPr="00CA13B8" w:rsidRDefault="003819B4" w:rsidP="003819B4">
            <w:pPr>
              <w:spacing w:line="240" w:lineRule="auto"/>
              <w:rPr>
                <w:rFonts w:ascii="Garamond" w:hAnsi="Garamond"/>
              </w:rPr>
            </w:pPr>
            <w:r w:rsidRPr="00CA13B8">
              <w:rPr>
                <w:rFonts w:ascii="Garamond" w:hAnsi="Garamond"/>
              </w:rPr>
              <w:t>0.153</w:t>
            </w:r>
          </w:p>
        </w:tc>
        <w:tc>
          <w:tcPr>
            <w:tcW w:w="1189" w:type="pct"/>
            <w:tcMar>
              <w:top w:w="100" w:type="dxa"/>
              <w:left w:w="100" w:type="dxa"/>
              <w:bottom w:w="100" w:type="dxa"/>
              <w:right w:w="100" w:type="dxa"/>
            </w:tcMar>
            <w:hideMark/>
          </w:tcPr>
          <w:p w14:paraId="17C54E92" w14:textId="4F8AC4CA" w:rsidR="003819B4" w:rsidRPr="00CA13B8" w:rsidRDefault="00995600" w:rsidP="003819B4">
            <w:pPr>
              <w:spacing w:line="240" w:lineRule="auto"/>
              <w:rPr>
                <w:rFonts w:ascii="Garamond" w:hAnsi="Garamond"/>
              </w:rPr>
            </w:pPr>
            <w:r>
              <w:rPr>
                <w:rFonts w:ascii="Garamond" w:hAnsi="Garamond"/>
              </w:rPr>
              <w:t>-</w:t>
            </w:r>
            <w:r w:rsidR="003819B4" w:rsidRPr="00CA13B8">
              <w:rPr>
                <w:rFonts w:ascii="Garamond" w:hAnsi="Garamond"/>
              </w:rPr>
              <w:t>1.866 (0.406)</w:t>
            </w:r>
          </w:p>
        </w:tc>
        <w:tc>
          <w:tcPr>
            <w:tcW w:w="649" w:type="pct"/>
            <w:tcMar>
              <w:top w:w="100" w:type="dxa"/>
              <w:left w:w="100" w:type="dxa"/>
              <w:bottom w:w="100" w:type="dxa"/>
              <w:right w:w="100" w:type="dxa"/>
            </w:tcMar>
            <w:hideMark/>
          </w:tcPr>
          <w:p w14:paraId="0763F2C3" w14:textId="77777777" w:rsidR="003819B4" w:rsidRPr="00CA13B8" w:rsidRDefault="003819B4" w:rsidP="003819B4">
            <w:pPr>
              <w:spacing w:line="240" w:lineRule="auto"/>
              <w:rPr>
                <w:rFonts w:ascii="Garamond" w:hAnsi="Garamond"/>
              </w:rPr>
            </w:pPr>
            <w:r w:rsidRPr="00CA13B8">
              <w:rPr>
                <w:rFonts w:ascii="Garamond" w:hAnsi="Garamond"/>
              </w:rPr>
              <w:t>&lt; 0.001</w:t>
            </w:r>
          </w:p>
        </w:tc>
      </w:tr>
      <w:tr w:rsidR="003819B4" w:rsidRPr="00CA13B8" w14:paraId="60DBAF7A" w14:textId="77777777" w:rsidTr="00392FE3">
        <w:trPr>
          <w:trHeight w:val="420"/>
        </w:trPr>
        <w:tc>
          <w:tcPr>
            <w:tcW w:w="882" w:type="pct"/>
            <w:vMerge/>
            <w:vAlign w:val="center"/>
            <w:hideMark/>
          </w:tcPr>
          <w:p w14:paraId="5628A27D" w14:textId="77777777" w:rsidR="003819B4" w:rsidRPr="00CA13B8" w:rsidRDefault="003819B4" w:rsidP="003819B4">
            <w:pPr>
              <w:spacing w:line="240" w:lineRule="auto"/>
              <w:rPr>
                <w:rFonts w:ascii="Garamond" w:hAnsi="Garamond"/>
              </w:rPr>
            </w:pPr>
          </w:p>
        </w:tc>
        <w:tc>
          <w:tcPr>
            <w:tcW w:w="473" w:type="pct"/>
            <w:tcMar>
              <w:top w:w="100" w:type="dxa"/>
              <w:left w:w="100" w:type="dxa"/>
              <w:bottom w:w="100" w:type="dxa"/>
              <w:right w:w="100" w:type="dxa"/>
            </w:tcMar>
            <w:hideMark/>
          </w:tcPr>
          <w:p w14:paraId="6FEE667B" w14:textId="77777777" w:rsidR="003819B4" w:rsidRPr="00CA13B8" w:rsidRDefault="003819B4" w:rsidP="003819B4">
            <w:pPr>
              <w:spacing w:line="240" w:lineRule="auto"/>
              <w:rPr>
                <w:rFonts w:ascii="Garamond" w:hAnsi="Garamond"/>
              </w:rPr>
            </w:pPr>
            <w:r w:rsidRPr="00CA13B8">
              <w:rPr>
                <w:rFonts w:ascii="Garamond" w:hAnsi="Garamond"/>
              </w:rPr>
              <w:t>SEM</w:t>
            </w:r>
          </w:p>
        </w:tc>
        <w:tc>
          <w:tcPr>
            <w:tcW w:w="1189" w:type="pct"/>
            <w:tcMar>
              <w:top w:w="100" w:type="dxa"/>
              <w:left w:w="100" w:type="dxa"/>
              <w:bottom w:w="100" w:type="dxa"/>
              <w:right w:w="100" w:type="dxa"/>
            </w:tcMar>
            <w:hideMark/>
          </w:tcPr>
          <w:p w14:paraId="27DE6B0E" w14:textId="712B70ED" w:rsidR="003819B4" w:rsidRPr="00CA13B8" w:rsidRDefault="00995600" w:rsidP="003819B4">
            <w:pPr>
              <w:spacing w:line="240" w:lineRule="auto"/>
              <w:rPr>
                <w:rFonts w:ascii="Garamond" w:hAnsi="Garamond"/>
              </w:rPr>
            </w:pPr>
            <w:r>
              <w:rPr>
                <w:rFonts w:ascii="Garamond" w:hAnsi="Garamond"/>
              </w:rPr>
              <w:t>-</w:t>
            </w:r>
            <w:r w:rsidR="003819B4" w:rsidRPr="00CA13B8">
              <w:rPr>
                <w:rFonts w:ascii="Garamond" w:hAnsi="Garamond"/>
              </w:rPr>
              <w:t>0.510 (0.745)</w:t>
            </w:r>
          </w:p>
        </w:tc>
        <w:tc>
          <w:tcPr>
            <w:tcW w:w="619" w:type="pct"/>
            <w:tcMar>
              <w:top w:w="100" w:type="dxa"/>
              <w:left w:w="100" w:type="dxa"/>
              <w:bottom w:w="100" w:type="dxa"/>
              <w:right w:w="100" w:type="dxa"/>
            </w:tcMar>
            <w:hideMark/>
          </w:tcPr>
          <w:p w14:paraId="1ABDC0FE" w14:textId="77777777" w:rsidR="003819B4" w:rsidRPr="00CA13B8" w:rsidRDefault="003819B4" w:rsidP="003819B4">
            <w:pPr>
              <w:spacing w:line="240" w:lineRule="auto"/>
              <w:rPr>
                <w:rFonts w:ascii="Garamond" w:hAnsi="Garamond"/>
              </w:rPr>
            </w:pPr>
            <w:r w:rsidRPr="00CA13B8">
              <w:rPr>
                <w:rFonts w:ascii="Garamond" w:hAnsi="Garamond"/>
              </w:rPr>
              <w:t>0.494</w:t>
            </w:r>
          </w:p>
        </w:tc>
        <w:tc>
          <w:tcPr>
            <w:tcW w:w="1189" w:type="pct"/>
            <w:tcMar>
              <w:top w:w="100" w:type="dxa"/>
              <w:left w:w="100" w:type="dxa"/>
              <w:bottom w:w="100" w:type="dxa"/>
              <w:right w:w="100" w:type="dxa"/>
            </w:tcMar>
            <w:hideMark/>
          </w:tcPr>
          <w:p w14:paraId="7CA19FFE" w14:textId="02076EA2" w:rsidR="003819B4" w:rsidRPr="00CA13B8" w:rsidRDefault="00995600" w:rsidP="003819B4">
            <w:pPr>
              <w:spacing w:line="240" w:lineRule="auto"/>
              <w:rPr>
                <w:rFonts w:ascii="Garamond" w:hAnsi="Garamond"/>
              </w:rPr>
            </w:pPr>
            <w:r>
              <w:rPr>
                <w:rFonts w:ascii="Garamond" w:hAnsi="Garamond"/>
              </w:rPr>
              <w:t>-</w:t>
            </w:r>
            <w:r w:rsidR="003819B4" w:rsidRPr="00CA13B8">
              <w:rPr>
                <w:rFonts w:ascii="Garamond" w:hAnsi="Garamond"/>
              </w:rPr>
              <w:t>1.939 (0.450)</w:t>
            </w:r>
          </w:p>
        </w:tc>
        <w:tc>
          <w:tcPr>
            <w:tcW w:w="649" w:type="pct"/>
            <w:tcMar>
              <w:top w:w="100" w:type="dxa"/>
              <w:left w:w="100" w:type="dxa"/>
              <w:bottom w:w="100" w:type="dxa"/>
              <w:right w:w="100" w:type="dxa"/>
            </w:tcMar>
            <w:hideMark/>
          </w:tcPr>
          <w:p w14:paraId="5F83DDAA" w14:textId="77777777" w:rsidR="003819B4" w:rsidRPr="00CA13B8" w:rsidRDefault="003819B4" w:rsidP="003819B4">
            <w:pPr>
              <w:spacing w:line="240" w:lineRule="auto"/>
              <w:rPr>
                <w:rFonts w:ascii="Garamond" w:hAnsi="Garamond"/>
              </w:rPr>
            </w:pPr>
            <w:r w:rsidRPr="00CA13B8">
              <w:rPr>
                <w:rFonts w:ascii="Garamond" w:hAnsi="Garamond"/>
              </w:rPr>
              <w:t>&lt; 0.001</w:t>
            </w:r>
          </w:p>
        </w:tc>
      </w:tr>
      <w:tr w:rsidR="003819B4" w:rsidRPr="00CA13B8" w14:paraId="42357594" w14:textId="77777777" w:rsidTr="00392FE3">
        <w:trPr>
          <w:trHeight w:val="420"/>
        </w:trPr>
        <w:tc>
          <w:tcPr>
            <w:tcW w:w="882" w:type="pct"/>
            <w:vMerge w:val="restart"/>
            <w:tcMar>
              <w:top w:w="100" w:type="dxa"/>
              <w:left w:w="100" w:type="dxa"/>
              <w:bottom w:w="100" w:type="dxa"/>
              <w:right w:w="100" w:type="dxa"/>
            </w:tcMar>
            <w:hideMark/>
          </w:tcPr>
          <w:p w14:paraId="66E7CAA9" w14:textId="77777777" w:rsidR="003819B4" w:rsidRPr="00CA13B8" w:rsidRDefault="003819B4" w:rsidP="003819B4">
            <w:pPr>
              <w:spacing w:line="240" w:lineRule="auto"/>
              <w:rPr>
                <w:rFonts w:ascii="Garamond" w:hAnsi="Garamond"/>
              </w:rPr>
            </w:pPr>
            <w:r w:rsidRPr="00CA13B8">
              <w:rPr>
                <w:rFonts w:ascii="Garamond" w:hAnsi="Garamond"/>
              </w:rPr>
              <w:t>2019</w:t>
            </w:r>
            <w:r w:rsidRPr="00CA13B8">
              <w:rPr>
                <w:rFonts w:ascii="Garamond" w:hAnsi="Garamond"/>
              </w:rPr>
              <w:br/>
              <w:t>(N = 1703)</w:t>
            </w:r>
          </w:p>
        </w:tc>
        <w:tc>
          <w:tcPr>
            <w:tcW w:w="473" w:type="pct"/>
            <w:tcMar>
              <w:top w:w="100" w:type="dxa"/>
              <w:left w:w="100" w:type="dxa"/>
              <w:bottom w:w="100" w:type="dxa"/>
              <w:right w:w="100" w:type="dxa"/>
            </w:tcMar>
            <w:hideMark/>
          </w:tcPr>
          <w:p w14:paraId="6556B273" w14:textId="77777777" w:rsidR="003819B4" w:rsidRPr="00CA13B8" w:rsidRDefault="003819B4" w:rsidP="003819B4">
            <w:pPr>
              <w:spacing w:line="240" w:lineRule="auto"/>
              <w:rPr>
                <w:rFonts w:ascii="Garamond" w:hAnsi="Garamond"/>
              </w:rPr>
            </w:pPr>
            <w:r w:rsidRPr="00CA13B8">
              <w:rPr>
                <w:rFonts w:ascii="Garamond" w:hAnsi="Garamond"/>
              </w:rPr>
              <w:t>SLM</w:t>
            </w:r>
          </w:p>
        </w:tc>
        <w:tc>
          <w:tcPr>
            <w:tcW w:w="1189" w:type="pct"/>
            <w:tcMar>
              <w:top w:w="100" w:type="dxa"/>
              <w:left w:w="100" w:type="dxa"/>
              <w:bottom w:w="100" w:type="dxa"/>
              <w:right w:w="100" w:type="dxa"/>
            </w:tcMar>
            <w:hideMark/>
          </w:tcPr>
          <w:p w14:paraId="4A08C5AF" w14:textId="2BF5E154" w:rsidR="003819B4" w:rsidRPr="00CA13B8" w:rsidRDefault="00995600" w:rsidP="003819B4">
            <w:pPr>
              <w:spacing w:line="240" w:lineRule="auto"/>
              <w:rPr>
                <w:rFonts w:ascii="Garamond" w:hAnsi="Garamond"/>
              </w:rPr>
            </w:pPr>
            <w:r>
              <w:rPr>
                <w:rFonts w:ascii="Garamond" w:hAnsi="Garamond"/>
              </w:rPr>
              <w:t>-</w:t>
            </w:r>
            <w:r w:rsidR="003819B4" w:rsidRPr="00CA13B8">
              <w:rPr>
                <w:rFonts w:ascii="Garamond" w:hAnsi="Garamond"/>
              </w:rPr>
              <w:t>0.969 (0.633)</w:t>
            </w:r>
          </w:p>
        </w:tc>
        <w:tc>
          <w:tcPr>
            <w:tcW w:w="619" w:type="pct"/>
            <w:tcMar>
              <w:top w:w="100" w:type="dxa"/>
              <w:left w:w="100" w:type="dxa"/>
              <w:bottom w:w="100" w:type="dxa"/>
              <w:right w:w="100" w:type="dxa"/>
            </w:tcMar>
            <w:hideMark/>
          </w:tcPr>
          <w:p w14:paraId="4D94B798" w14:textId="77777777" w:rsidR="003819B4" w:rsidRPr="00CA13B8" w:rsidRDefault="003819B4" w:rsidP="003819B4">
            <w:pPr>
              <w:spacing w:line="240" w:lineRule="auto"/>
              <w:rPr>
                <w:rFonts w:ascii="Garamond" w:hAnsi="Garamond"/>
              </w:rPr>
            </w:pPr>
            <w:r w:rsidRPr="00CA13B8">
              <w:rPr>
                <w:rFonts w:ascii="Garamond" w:hAnsi="Garamond"/>
              </w:rPr>
              <w:t>0.126</w:t>
            </w:r>
          </w:p>
        </w:tc>
        <w:tc>
          <w:tcPr>
            <w:tcW w:w="1189" w:type="pct"/>
            <w:tcMar>
              <w:top w:w="100" w:type="dxa"/>
              <w:left w:w="100" w:type="dxa"/>
              <w:bottom w:w="100" w:type="dxa"/>
              <w:right w:w="100" w:type="dxa"/>
            </w:tcMar>
            <w:hideMark/>
          </w:tcPr>
          <w:p w14:paraId="5D542712" w14:textId="1C9B2214" w:rsidR="003819B4" w:rsidRPr="00CA13B8" w:rsidRDefault="00995600" w:rsidP="003819B4">
            <w:pPr>
              <w:spacing w:line="240" w:lineRule="auto"/>
              <w:rPr>
                <w:rFonts w:ascii="Garamond" w:hAnsi="Garamond"/>
              </w:rPr>
            </w:pPr>
            <w:r>
              <w:rPr>
                <w:rFonts w:ascii="Garamond" w:hAnsi="Garamond"/>
              </w:rPr>
              <w:t>-</w:t>
            </w:r>
            <w:r w:rsidR="003819B4" w:rsidRPr="00CA13B8">
              <w:rPr>
                <w:rFonts w:ascii="Garamond" w:hAnsi="Garamond"/>
              </w:rPr>
              <w:t>1.669 (0.367)</w:t>
            </w:r>
          </w:p>
        </w:tc>
        <w:tc>
          <w:tcPr>
            <w:tcW w:w="649" w:type="pct"/>
            <w:tcMar>
              <w:top w:w="100" w:type="dxa"/>
              <w:left w:w="100" w:type="dxa"/>
              <w:bottom w:w="100" w:type="dxa"/>
              <w:right w:w="100" w:type="dxa"/>
            </w:tcMar>
            <w:hideMark/>
          </w:tcPr>
          <w:p w14:paraId="006BCA1D" w14:textId="77777777" w:rsidR="003819B4" w:rsidRPr="00CA13B8" w:rsidRDefault="003819B4" w:rsidP="003819B4">
            <w:pPr>
              <w:spacing w:line="240" w:lineRule="auto"/>
              <w:rPr>
                <w:rFonts w:ascii="Garamond" w:hAnsi="Garamond"/>
              </w:rPr>
            </w:pPr>
            <w:r w:rsidRPr="00CA13B8">
              <w:rPr>
                <w:rFonts w:ascii="Garamond" w:hAnsi="Garamond"/>
              </w:rPr>
              <w:t>&lt; 0.001</w:t>
            </w:r>
          </w:p>
        </w:tc>
      </w:tr>
      <w:tr w:rsidR="003819B4" w:rsidRPr="00CA13B8" w14:paraId="1258C077" w14:textId="77777777" w:rsidTr="00392FE3">
        <w:trPr>
          <w:trHeight w:val="420"/>
        </w:trPr>
        <w:tc>
          <w:tcPr>
            <w:tcW w:w="882" w:type="pct"/>
            <w:vMerge/>
            <w:vAlign w:val="center"/>
            <w:hideMark/>
          </w:tcPr>
          <w:p w14:paraId="17EC8DB4" w14:textId="77777777" w:rsidR="003819B4" w:rsidRPr="00CA13B8" w:rsidRDefault="003819B4" w:rsidP="003819B4">
            <w:pPr>
              <w:spacing w:line="240" w:lineRule="auto"/>
              <w:rPr>
                <w:rFonts w:ascii="Garamond" w:hAnsi="Garamond"/>
              </w:rPr>
            </w:pPr>
          </w:p>
        </w:tc>
        <w:tc>
          <w:tcPr>
            <w:tcW w:w="473" w:type="pct"/>
            <w:tcMar>
              <w:top w:w="100" w:type="dxa"/>
              <w:left w:w="100" w:type="dxa"/>
              <w:bottom w:w="100" w:type="dxa"/>
              <w:right w:w="100" w:type="dxa"/>
            </w:tcMar>
            <w:hideMark/>
          </w:tcPr>
          <w:p w14:paraId="6904F6A6" w14:textId="77777777" w:rsidR="003819B4" w:rsidRPr="00CA13B8" w:rsidRDefault="003819B4" w:rsidP="003819B4">
            <w:pPr>
              <w:spacing w:line="240" w:lineRule="auto"/>
              <w:rPr>
                <w:rFonts w:ascii="Garamond" w:hAnsi="Garamond"/>
              </w:rPr>
            </w:pPr>
            <w:r w:rsidRPr="00CA13B8">
              <w:rPr>
                <w:rFonts w:ascii="Garamond" w:hAnsi="Garamond"/>
              </w:rPr>
              <w:t>SEM</w:t>
            </w:r>
          </w:p>
        </w:tc>
        <w:tc>
          <w:tcPr>
            <w:tcW w:w="1189" w:type="pct"/>
            <w:tcMar>
              <w:top w:w="100" w:type="dxa"/>
              <w:left w:w="100" w:type="dxa"/>
              <w:bottom w:w="100" w:type="dxa"/>
              <w:right w:w="100" w:type="dxa"/>
            </w:tcMar>
            <w:hideMark/>
          </w:tcPr>
          <w:p w14:paraId="7E772A59" w14:textId="20995678" w:rsidR="003819B4" w:rsidRPr="00CA13B8" w:rsidRDefault="00995600" w:rsidP="003819B4">
            <w:pPr>
              <w:spacing w:line="240" w:lineRule="auto"/>
              <w:rPr>
                <w:rFonts w:ascii="Garamond" w:hAnsi="Garamond"/>
              </w:rPr>
            </w:pPr>
            <w:r>
              <w:rPr>
                <w:rFonts w:ascii="Garamond" w:hAnsi="Garamond"/>
              </w:rPr>
              <w:t>-</w:t>
            </w:r>
            <w:r w:rsidR="003819B4" w:rsidRPr="00CA13B8">
              <w:rPr>
                <w:rFonts w:ascii="Garamond" w:hAnsi="Garamond"/>
              </w:rPr>
              <w:t>0.592 (0.655)</w:t>
            </w:r>
          </w:p>
        </w:tc>
        <w:tc>
          <w:tcPr>
            <w:tcW w:w="619" w:type="pct"/>
            <w:tcMar>
              <w:top w:w="100" w:type="dxa"/>
              <w:left w:w="100" w:type="dxa"/>
              <w:bottom w:w="100" w:type="dxa"/>
              <w:right w:w="100" w:type="dxa"/>
            </w:tcMar>
            <w:hideMark/>
          </w:tcPr>
          <w:p w14:paraId="3CA095B0" w14:textId="77777777" w:rsidR="003819B4" w:rsidRPr="00CA13B8" w:rsidRDefault="003819B4" w:rsidP="003819B4">
            <w:pPr>
              <w:spacing w:line="240" w:lineRule="auto"/>
              <w:rPr>
                <w:rFonts w:ascii="Garamond" w:hAnsi="Garamond"/>
              </w:rPr>
            </w:pPr>
            <w:r w:rsidRPr="00CA13B8">
              <w:rPr>
                <w:rFonts w:ascii="Garamond" w:hAnsi="Garamond"/>
              </w:rPr>
              <w:t>0.367</w:t>
            </w:r>
          </w:p>
        </w:tc>
        <w:tc>
          <w:tcPr>
            <w:tcW w:w="1189" w:type="pct"/>
            <w:tcMar>
              <w:top w:w="100" w:type="dxa"/>
              <w:left w:w="100" w:type="dxa"/>
              <w:bottom w:w="100" w:type="dxa"/>
              <w:right w:w="100" w:type="dxa"/>
            </w:tcMar>
            <w:hideMark/>
          </w:tcPr>
          <w:p w14:paraId="779B566D" w14:textId="21729837" w:rsidR="003819B4" w:rsidRPr="00CA13B8" w:rsidRDefault="00995600" w:rsidP="003819B4">
            <w:pPr>
              <w:spacing w:line="240" w:lineRule="auto"/>
              <w:rPr>
                <w:rFonts w:ascii="Garamond" w:hAnsi="Garamond"/>
              </w:rPr>
            </w:pPr>
            <w:r>
              <w:rPr>
                <w:rFonts w:ascii="Garamond" w:hAnsi="Garamond"/>
              </w:rPr>
              <w:t>-</w:t>
            </w:r>
            <w:r w:rsidR="003819B4" w:rsidRPr="00CA13B8">
              <w:rPr>
                <w:rFonts w:ascii="Garamond" w:hAnsi="Garamond"/>
              </w:rPr>
              <w:t>1.575 (0.398)</w:t>
            </w:r>
          </w:p>
        </w:tc>
        <w:tc>
          <w:tcPr>
            <w:tcW w:w="649" w:type="pct"/>
            <w:tcMar>
              <w:top w:w="100" w:type="dxa"/>
              <w:left w:w="100" w:type="dxa"/>
              <w:bottom w:w="100" w:type="dxa"/>
              <w:right w:w="100" w:type="dxa"/>
            </w:tcMar>
            <w:hideMark/>
          </w:tcPr>
          <w:p w14:paraId="1D4F9D78" w14:textId="77777777" w:rsidR="003819B4" w:rsidRPr="00CA13B8" w:rsidRDefault="003819B4" w:rsidP="003819B4">
            <w:pPr>
              <w:spacing w:line="240" w:lineRule="auto"/>
              <w:rPr>
                <w:rFonts w:ascii="Garamond" w:hAnsi="Garamond"/>
              </w:rPr>
            </w:pPr>
            <w:r w:rsidRPr="00CA13B8">
              <w:rPr>
                <w:rFonts w:ascii="Garamond" w:hAnsi="Garamond"/>
              </w:rPr>
              <w:t>&lt; 0.001</w:t>
            </w:r>
          </w:p>
        </w:tc>
      </w:tr>
      <w:tr w:rsidR="003819B4" w:rsidRPr="00CA13B8" w14:paraId="07F3CBF1" w14:textId="77777777" w:rsidTr="00392FE3">
        <w:trPr>
          <w:trHeight w:val="420"/>
        </w:trPr>
        <w:tc>
          <w:tcPr>
            <w:tcW w:w="882" w:type="pct"/>
            <w:vMerge w:val="restart"/>
            <w:tcMar>
              <w:top w:w="100" w:type="dxa"/>
              <w:left w:w="100" w:type="dxa"/>
              <w:bottom w:w="100" w:type="dxa"/>
              <w:right w:w="100" w:type="dxa"/>
            </w:tcMar>
            <w:hideMark/>
          </w:tcPr>
          <w:p w14:paraId="71DC4DB9" w14:textId="77777777" w:rsidR="003819B4" w:rsidRPr="00CA13B8" w:rsidRDefault="003819B4" w:rsidP="003819B4">
            <w:pPr>
              <w:spacing w:line="240" w:lineRule="auto"/>
              <w:rPr>
                <w:rFonts w:ascii="Garamond" w:hAnsi="Garamond"/>
              </w:rPr>
            </w:pPr>
            <w:r w:rsidRPr="00CA13B8">
              <w:rPr>
                <w:rFonts w:ascii="Garamond" w:hAnsi="Garamond"/>
              </w:rPr>
              <w:t>2020</w:t>
            </w:r>
            <w:r w:rsidRPr="00CA13B8">
              <w:rPr>
                <w:rFonts w:ascii="Garamond" w:hAnsi="Garamond"/>
              </w:rPr>
              <w:br/>
              <w:t>(N = 1718)</w:t>
            </w:r>
          </w:p>
        </w:tc>
        <w:tc>
          <w:tcPr>
            <w:tcW w:w="473" w:type="pct"/>
            <w:tcMar>
              <w:top w:w="100" w:type="dxa"/>
              <w:left w:w="100" w:type="dxa"/>
              <w:bottom w:w="100" w:type="dxa"/>
              <w:right w:w="100" w:type="dxa"/>
            </w:tcMar>
            <w:hideMark/>
          </w:tcPr>
          <w:p w14:paraId="2B9EB0C3" w14:textId="77777777" w:rsidR="003819B4" w:rsidRPr="00CA13B8" w:rsidRDefault="003819B4" w:rsidP="003819B4">
            <w:pPr>
              <w:spacing w:line="240" w:lineRule="auto"/>
              <w:rPr>
                <w:rFonts w:ascii="Garamond" w:hAnsi="Garamond"/>
              </w:rPr>
            </w:pPr>
            <w:r w:rsidRPr="00CA13B8">
              <w:rPr>
                <w:rFonts w:ascii="Garamond" w:hAnsi="Garamond"/>
              </w:rPr>
              <w:t>SLM</w:t>
            </w:r>
          </w:p>
        </w:tc>
        <w:tc>
          <w:tcPr>
            <w:tcW w:w="1189" w:type="pct"/>
            <w:tcMar>
              <w:top w:w="100" w:type="dxa"/>
              <w:left w:w="100" w:type="dxa"/>
              <w:bottom w:w="100" w:type="dxa"/>
              <w:right w:w="100" w:type="dxa"/>
            </w:tcMar>
            <w:hideMark/>
          </w:tcPr>
          <w:p w14:paraId="01EFFABE" w14:textId="77777777" w:rsidR="003819B4" w:rsidRPr="00CA13B8" w:rsidRDefault="003819B4" w:rsidP="003819B4">
            <w:pPr>
              <w:spacing w:line="240" w:lineRule="auto"/>
              <w:rPr>
                <w:rFonts w:ascii="Garamond" w:hAnsi="Garamond"/>
              </w:rPr>
            </w:pPr>
            <w:r w:rsidRPr="00CA13B8">
              <w:rPr>
                <w:rFonts w:ascii="Garamond" w:hAnsi="Garamond"/>
              </w:rPr>
              <w:t>0.0009 (0.651)</w:t>
            </w:r>
          </w:p>
        </w:tc>
        <w:tc>
          <w:tcPr>
            <w:tcW w:w="619" w:type="pct"/>
            <w:tcMar>
              <w:top w:w="100" w:type="dxa"/>
              <w:left w:w="100" w:type="dxa"/>
              <w:bottom w:w="100" w:type="dxa"/>
              <w:right w:w="100" w:type="dxa"/>
            </w:tcMar>
            <w:hideMark/>
          </w:tcPr>
          <w:p w14:paraId="6E72EC97" w14:textId="77777777" w:rsidR="003819B4" w:rsidRPr="00CA13B8" w:rsidRDefault="003819B4" w:rsidP="003819B4">
            <w:pPr>
              <w:spacing w:line="240" w:lineRule="auto"/>
              <w:rPr>
                <w:rFonts w:ascii="Garamond" w:hAnsi="Garamond"/>
              </w:rPr>
            </w:pPr>
            <w:r w:rsidRPr="00CA13B8">
              <w:rPr>
                <w:rFonts w:ascii="Garamond" w:hAnsi="Garamond"/>
              </w:rPr>
              <w:t>0.999</w:t>
            </w:r>
          </w:p>
        </w:tc>
        <w:tc>
          <w:tcPr>
            <w:tcW w:w="1189" w:type="pct"/>
            <w:tcMar>
              <w:top w:w="100" w:type="dxa"/>
              <w:left w:w="100" w:type="dxa"/>
              <w:bottom w:w="100" w:type="dxa"/>
              <w:right w:w="100" w:type="dxa"/>
            </w:tcMar>
            <w:hideMark/>
          </w:tcPr>
          <w:p w14:paraId="49EB4515" w14:textId="52720205" w:rsidR="003819B4" w:rsidRPr="00CA13B8" w:rsidRDefault="00995600" w:rsidP="003819B4">
            <w:pPr>
              <w:spacing w:line="240" w:lineRule="auto"/>
              <w:rPr>
                <w:rFonts w:ascii="Garamond" w:hAnsi="Garamond"/>
              </w:rPr>
            </w:pPr>
            <w:r>
              <w:rPr>
                <w:rFonts w:ascii="Garamond" w:hAnsi="Garamond"/>
              </w:rPr>
              <w:t>-</w:t>
            </w:r>
            <w:r w:rsidR="003819B4" w:rsidRPr="00CA13B8">
              <w:rPr>
                <w:rFonts w:ascii="Garamond" w:hAnsi="Garamond"/>
              </w:rPr>
              <w:t>1.792 (0.378)</w:t>
            </w:r>
          </w:p>
        </w:tc>
        <w:tc>
          <w:tcPr>
            <w:tcW w:w="649" w:type="pct"/>
            <w:tcMar>
              <w:top w:w="100" w:type="dxa"/>
              <w:left w:w="100" w:type="dxa"/>
              <w:bottom w:w="100" w:type="dxa"/>
              <w:right w:w="100" w:type="dxa"/>
            </w:tcMar>
            <w:hideMark/>
          </w:tcPr>
          <w:p w14:paraId="61C61A82" w14:textId="77777777" w:rsidR="003819B4" w:rsidRPr="00CA13B8" w:rsidRDefault="003819B4" w:rsidP="003819B4">
            <w:pPr>
              <w:spacing w:line="240" w:lineRule="auto"/>
              <w:rPr>
                <w:rFonts w:ascii="Garamond" w:hAnsi="Garamond"/>
              </w:rPr>
            </w:pPr>
            <w:r w:rsidRPr="00CA13B8">
              <w:rPr>
                <w:rFonts w:ascii="Garamond" w:hAnsi="Garamond"/>
              </w:rPr>
              <w:t>&lt; 0.001</w:t>
            </w:r>
          </w:p>
        </w:tc>
      </w:tr>
      <w:tr w:rsidR="003819B4" w:rsidRPr="00CA13B8" w14:paraId="0BD8A8CE" w14:textId="77777777" w:rsidTr="00392FE3">
        <w:trPr>
          <w:trHeight w:val="420"/>
        </w:trPr>
        <w:tc>
          <w:tcPr>
            <w:tcW w:w="882" w:type="pct"/>
            <w:vMerge/>
            <w:vAlign w:val="center"/>
            <w:hideMark/>
          </w:tcPr>
          <w:p w14:paraId="2EE38071" w14:textId="77777777" w:rsidR="003819B4" w:rsidRPr="00CA13B8" w:rsidRDefault="003819B4" w:rsidP="003819B4">
            <w:pPr>
              <w:spacing w:line="240" w:lineRule="auto"/>
              <w:rPr>
                <w:rFonts w:ascii="Garamond" w:hAnsi="Garamond"/>
              </w:rPr>
            </w:pPr>
          </w:p>
        </w:tc>
        <w:tc>
          <w:tcPr>
            <w:tcW w:w="473" w:type="pct"/>
            <w:tcMar>
              <w:top w:w="100" w:type="dxa"/>
              <w:left w:w="100" w:type="dxa"/>
              <w:bottom w:w="100" w:type="dxa"/>
              <w:right w:w="100" w:type="dxa"/>
            </w:tcMar>
            <w:hideMark/>
          </w:tcPr>
          <w:p w14:paraId="68C3491D" w14:textId="77777777" w:rsidR="003819B4" w:rsidRPr="00CA13B8" w:rsidRDefault="003819B4" w:rsidP="003819B4">
            <w:pPr>
              <w:spacing w:line="240" w:lineRule="auto"/>
              <w:rPr>
                <w:rFonts w:ascii="Garamond" w:hAnsi="Garamond"/>
              </w:rPr>
            </w:pPr>
            <w:r w:rsidRPr="00CA13B8">
              <w:rPr>
                <w:rFonts w:ascii="Garamond" w:hAnsi="Garamond"/>
              </w:rPr>
              <w:t>SEM</w:t>
            </w:r>
          </w:p>
        </w:tc>
        <w:tc>
          <w:tcPr>
            <w:tcW w:w="1189" w:type="pct"/>
            <w:tcMar>
              <w:top w:w="100" w:type="dxa"/>
              <w:left w:w="100" w:type="dxa"/>
              <w:bottom w:w="100" w:type="dxa"/>
              <w:right w:w="100" w:type="dxa"/>
            </w:tcMar>
            <w:hideMark/>
          </w:tcPr>
          <w:p w14:paraId="26D8C41D" w14:textId="77777777" w:rsidR="003819B4" w:rsidRPr="00CA13B8" w:rsidRDefault="003819B4" w:rsidP="003819B4">
            <w:pPr>
              <w:spacing w:line="240" w:lineRule="auto"/>
              <w:rPr>
                <w:rFonts w:ascii="Garamond" w:hAnsi="Garamond"/>
              </w:rPr>
            </w:pPr>
            <w:r w:rsidRPr="00CA13B8">
              <w:rPr>
                <w:rFonts w:ascii="Garamond" w:hAnsi="Garamond"/>
              </w:rPr>
              <w:t>0.468 (0.678)</w:t>
            </w:r>
          </w:p>
        </w:tc>
        <w:tc>
          <w:tcPr>
            <w:tcW w:w="619" w:type="pct"/>
            <w:tcMar>
              <w:top w:w="100" w:type="dxa"/>
              <w:left w:w="100" w:type="dxa"/>
              <w:bottom w:w="100" w:type="dxa"/>
              <w:right w:w="100" w:type="dxa"/>
            </w:tcMar>
            <w:hideMark/>
          </w:tcPr>
          <w:p w14:paraId="64E8598F" w14:textId="77777777" w:rsidR="003819B4" w:rsidRPr="00CA13B8" w:rsidRDefault="003819B4" w:rsidP="003819B4">
            <w:pPr>
              <w:spacing w:line="240" w:lineRule="auto"/>
              <w:rPr>
                <w:rFonts w:ascii="Garamond" w:hAnsi="Garamond"/>
              </w:rPr>
            </w:pPr>
            <w:r w:rsidRPr="00CA13B8">
              <w:rPr>
                <w:rFonts w:ascii="Garamond" w:hAnsi="Garamond"/>
              </w:rPr>
              <w:t>0.490</w:t>
            </w:r>
          </w:p>
        </w:tc>
        <w:tc>
          <w:tcPr>
            <w:tcW w:w="1189" w:type="pct"/>
            <w:tcMar>
              <w:top w:w="100" w:type="dxa"/>
              <w:left w:w="100" w:type="dxa"/>
              <w:bottom w:w="100" w:type="dxa"/>
              <w:right w:w="100" w:type="dxa"/>
            </w:tcMar>
            <w:hideMark/>
          </w:tcPr>
          <w:p w14:paraId="40C0B8A9" w14:textId="5ACF8E6C" w:rsidR="003819B4" w:rsidRPr="00CA13B8" w:rsidRDefault="00995600" w:rsidP="003819B4">
            <w:pPr>
              <w:spacing w:line="240" w:lineRule="auto"/>
              <w:rPr>
                <w:rFonts w:ascii="Garamond" w:hAnsi="Garamond"/>
              </w:rPr>
            </w:pPr>
            <w:r>
              <w:rPr>
                <w:rFonts w:ascii="Garamond" w:hAnsi="Garamond"/>
              </w:rPr>
              <w:t>-</w:t>
            </w:r>
            <w:r w:rsidR="003819B4" w:rsidRPr="00CA13B8">
              <w:rPr>
                <w:rFonts w:ascii="Garamond" w:hAnsi="Garamond"/>
              </w:rPr>
              <w:t>1.757 (0.411)</w:t>
            </w:r>
          </w:p>
        </w:tc>
        <w:tc>
          <w:tcPr>
            <w:tcW w:w="649" w:type="pct"/>
            <w:tcMar>
              <w:top w:w="100" w:type="dxa"/>
              <w:left w:w="100" w:type="dxa"/>
              <w:bottom w:w="100" w:type="dxa"/>
              <w:right w:w="100" w:type="dxa"/>
            </w:tcMar>
            <w:hideMark/>
          </w:tcPr>
          <w:p w14:paraId="3C7912F2" w14:textId="77777777" w:rsidR="003819B4" w:rsidRPr="00CA13B8" w:rsidRDefault="003819B4" w:rsidP="003819B4">
            <w:pPr>
              <w:spacing w:line="240" w:lineRule="auto"/>
              <w:rPr>
                <w:rFonts w:ascii="Garamond" w:hAnsi="Garamond"/>
              </w:rPr>
            </w:pPr>
            <w:r w:rsidRPr="00CA13B8">
              <w:rPr>
                <w:rFonts w:ascii="Garamond" w:hAnsi="Garamond"/>
              </w:rPr>
              <w:t>&lt; 0.001</w:t>
            </w:r>
          </w:p>
        </w:tc>
      </w:tr>
    </w:tbl>
    <w:p w14:paraId="59376A6A" w14:textId="21AFC708" w:rsidR="00C2208D" w:rsidRDefault="003819B4">
      <w:pPr>
        <w:rPr>
          <w:rFonts w:ascii="Garamond" w:hAnsi="Garamond"/>
        </w:rPr>
      </w:pPr>
      <w:r w:rsidRPr="003819B4">
        <w:rPr>
          <w:rFonts w:ascii="Garamond" w:hAnsi="Garamond"/>
          <w:b/>
          <w:bCs/>
          <w:i/>
          <w:iCs/>
        </w:rPr>
        <w:t>Note</w:t>
      </w:r>
      <w:r w:rsidRPr="00215B5D">
        <w:rPr>
          <w:rFonts w:ascii="Garamond" w:hAnsi="Garamond"/>
          <w:i/>
          <w:iCs/>
        </w:rPr>
        <w:t>.</w:t>
      </w:r>
      <w:r w:rsidRPr="00215B5D">
        <w:rPr>
          <w:rFonts w:ascii="Garamond" w:hAnsi="Garamond"/>
        </w:rPr>
        <w:t xml:space="preserve"> </w:t>
      </w:r>
      <w:r w:rsidRPr="003819B4">
        <w:rPr>
          <w:rFonts w:ascii="Garamond" w:hAnsi="Garamond" w:hint="eastAsia"/>
        </w:rPr>
        <w:t>SLMs are spatial lag models and SEMs are</w:t>
      </w:r>
      <w:r>
        <w:rPr>
          <w:rFonts w:ascii="Garamond" w:hAnsi="Garamond" w:hint="eastAsia"/>
        </w:rPr>
        <w:t xml:space="preserve"> spatial error models. </w:t>
      </w:r>
      <w:r w:rsidRPr="00464345">
        <w:rPr>
          <w:rFonts w:ascii="Garamond" w:hAnsi="Garamond"/>
        </w:rPr>
        <w:t xml:space="preserve">All models adjust for the following control variables: population density, percentage of White, Black, and Hispanic </w:t>
      </w:r>
      <w:r>
        <w:rPr>
          <w:rFonts w:ascii="Garamond" w:hAnsi="Garamond" w:hint="eastAsia"/>
        </w:rPr>
        <w:t>residents</w:t>
      </w:r>
      <w:r w:rsidRPr="00464345">
        <w:rPr>
          <w:rFonts w:ascii="Garamond" w:hAnsi="Garamond"/>
        </w:rPr>
        <w:t xml:space="preserve">, percentage of seniors, percentage of urban and suburban areas, percentage of the population living in poverty, median household income, percentage without a high school diploma, and the presence of food deserts. Detailed information on the construction of these variables is provided in </w:t>
      </w:r>
      <w:r w:rsidR="00340803">
        <w:rPr>
          <w:rFonts w:ascii="Garamond" w:hAnsi="Garamond"/>
        </w:rPr>
        <w:t>Table S</w:t>
      </w:r>
      <w:r w:rsidR="005E310D">
        <w:rPr>
          <w:rFonts w:ascii="Garamond" w:hAnsi="Garamond"/>
        </w:rPr>
        <w:t>2</w:t>
      </w:r>
      <w:r w:rsidRPr="00464345">
        <w:rPr>
          <w:rFonts w:ascii="Garamond" w:hAnsi="Garamond"/>
        </w:rPr>
        <w:t>.</w:t>
      </w:r>
      <w:r>
        <w:rPr>
          <w:rFonts w:ascii="Garamond" w:hAnsi="Garamond" w:hint="eastAsia"/>
        </w:rPr>
        <w:t xml:space="preserve"> First-order</w:t>
      </w:r>
      <w:r w:rsidRPr="00464345">
        <w:rPr>
          <w:rFonts w:ascii="Garamond" w:hAnsi="Garamond"/>
        </w:rPr>
        <w:t xml:space="preserve"> </w:t>
      </w:r>
      <w:r>
        <w:rPr>
          <w:rFonts w:ascii="Garamond" w:hAnsi="Garamond" w:hint="eastAsia"/>
        </w:rPr>
        <w:t>q</w:t>
      </w:r>
      <w:r w:rsidRPr="00215B5D">
        <w:rPr>
          <w:rFonts w:ascii="Garamond" w:hAnsi="Garamond"/>
        </w:rPr>
        <w:t xml:space="preserve">ueen contiguity weights are used in </w:t>
      </w:r>
      <w:r>
        <w:rPr>
          <w:rFonts w:ascii="Garamond" w:hAnsi="Garamond" w:hint="eastAsia"/>
        </w:rPr>
        <w:t>all</w:t>
      </w:r>
      <w:r w:rsidRPr="00215B5D">
        <w:rPr>
          <w:rFonts w:ascii="Garamond" w:hAnsi="Garamond"/>
        </w:rPr>
        <w:t xml:space="preserve"> models. </w:t>
      </w:r>
    </w:p>
    <w:p w14:paraId="14BBB4B4" w14:textId="4ED39AC9" w:rsidR="0081430D" w:rsidRPr="0081430D" w:rsidRDefault="0081430D" w:rsidP="0081430D">
      <w:pPr>
        <w:rPr>
          <w:rFonts w:ascii="Garamond" w:hAnsi="Garamond"/>
          <w:lang w:val="en"/>
        </w:rPr>
      </w:pPr>
      <w:r w:rsidRPr="0081430D">
        <w:rPr>
          <w:rFonts w:ascii="Garamond" w:hAnsi="Garamond"/>
          <w:b/>
          <w:bCs/>
        </w:rPr>
        <w:lastRenderedPageBreak/>
        <w:t xml:space="preserve">Table </w:t>
      </w:r>
      <w:r w:rsidR="00D768C3">
        <w:rPr>
          <w:rFonts w:ascii="Garamond" w:hAnsi="Garamond"/>
          <w:b/>
          <w:bCs/>
        </w:rPr>
        <w:t>S</w:t>
      </w:r>
      <w:r w:rsidRPr="0081430D">
        <w:rPr>
          <w:rFonts w:ascii="Garamond" w:hAnsi="Garamond"/>
          <w:b/>
          <w:bCs/>
        </w:rPr>
        <w:t>8</w:t>
      </w:r>
      <w:r w:rsidRPr="0081430D">
        <w:rPr>
          <w:rFonts w:ascii="Garamond" w:hAnsi="Garamond"/>
        </w:rPr>
        <w:t xml:space="preserve">. </w:t>
      </w:r>
      <w:bookmarkStart w:id="0" w:name="_Hlk185240203"/>
      <w:r w:rsidRPr="0081430D">
        <w:rPr>
          <w:rFonts w:ascii="Garamond" w:hAnsi="Garamond"/>
        </w:rPr>
        <w:t xml:space="preserve">Moderating effects </w:t>
      </w:r>
      <w:r w:rsidR="005E4A82">
        <w:rPr>
          <w:rFonts w:ascii="Garamond" w:hAnsi="Garamond"/>
        </w:rPr>
        <w:t xml:space="preserve">of community context on the association between </w:t>
      </w:r>
      <w:r w:rsidR="005E4A82" w:rsidRPr="0081430D">
        <w:rPr>
          <w:rFonts w:ascii="Garamond" w:hAnsi="Garamond"/>
        </w:rPr>
        <w:t>obesity-related cancer mortality rates (five-year average rates from 2015 to 2020)</w:t>
      </w:r>
      <w:r w:rsidR="005E4A82">
        <w:rPr>
          <w:rFonts w:ascii="Garamond" w:hAnsi="Garamond"/>
        </w:rPr>
        <w:t xml:space="preserve"> and</w:t>
      </w:r>
      <w:r w:rsidR="005E4A82" w:rsidRPr="0081430D">
        <w:rPr>
          <w:rFonts w:ascii="Garamond" w:hAnsi="Garamond"/>
        </w:rPr>
        <w:t xml:space="preserve"> standardized RFE measure</w:t>
      </w:r>
      <w:r w:rsidR="005E4A82">
        <w:rPr>
          <w:rFonts w:ascii="Garamond" w:hAnsi="Garamond"/>
        </w:rPr>
        <w:t>s using</w:t>
      </w:r>
      <w:r w:rsidRPr="0081430D">
        <w:rPr>
          <w:rFonts w:ascii="Garamond" w:hAnsi="Garamond"/>
        </w:rPr>
        <w:t xml:space="preserve"> multivariable linear regression models</w:t>
      </w:r>
      <w:r w:rsidR="005E4A82">
        <w:rPr>
          <w:rFonts w:ascii="Garamond" w:hAnsi="Garamond"/>
        </w:rPr>
        <w:t>.</w:t>
      </w:r>
      <w:bookmarkEnd w:id="0"/>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92"/>
        <w:gridCol w:w="2265"/>
        <w:gridCol w:w="849"/>
        <w:gridCol w:w="2411"/>
        <w:gridCol w:w="799"/>
      </w:tblGrid>
      <w:tr w:rsidR="0081430D" w:rsidRPr="0081430D" w14:paraId="2DC8319F" w14:textId="77777777" w:rsidTr="0081430D">
        <w:trPr>
          <w:trHeight w:val="180"/>
        </w:trPr>
        <w:tc>
          <w:tcPr>
            <w:tcW w:w="2692" w:type="dxa"/>
            <w:tcMar>
              <w:top w:w="0" w:type="dxa"/>
              <w:left w:w="60" w:type="dxa"/>
              <w:bottom w:w="0" w:type="dxa"/>
              <w:right w:w="60" w:type="dxa"/>
            </w:tcMar>
            <w:hideMark/>
          </w:tcPr>
          <w:p w14:paraId="0010097D" w14:textId="77777777" w:rsidR="0081430D" w:rsidRPr="0081430D" w:rsidRDefault="0081430D" w:rsidP="0081430D">
            <w:pPr>
              <w:rPr>
                <w:rFonts w:ascii="Garamond" w:hAnsi="Garamond"/>
                <w:sz w:val="22"/>
                <w:szCs w:val="22"/>
              </w:rPr>
            </w:pPr>
          </w:p>
        </w:tc>
        <w:tc>
          <w:tcPr>
            <w:tcW w:w="3114" w:type="dxa"/>
            <w:gridSpan w:val="2"/>
            <w:tcMar>
              <w:top w:w="0" w:type="dxa"/>
              <w:left w:w="60" w:type="dxa"/>
              <w:bottom w:w="0" w:type="dxa"/>
              <w:right w:w="60" w:type="dxa"/>
            </w:tcMar>
            <w:hideMark/>
          </w:tcPr>
          <w:p w14:paraId="0248C310" w14:textId="77777777" w:rsidR="0081430D" w:rsidRPr="0081430D" w:rsidRDefault="0081430D" w:rsidP="0081430D">
            <w:pPr>
              <w:rPr>
                <w:rFonts w:ascii="Garamond" w:hAnsi="Garamond"/>
                <w:b/>
                <w:bCs/>
                <w:sz w:val="22"/>
                <w:szCs w:val="22"/>
              </w:rPr>
            </w:pPr>
            <w:r w:rsidRPr="0081430D">
              <w:rPr>
                <w:rFonts w:ascii="Garamond" w:hAnsi="Garamond"/>
                <w:b/>
                <w:bCs/>
                <w:sz w:val="22"/>
                <w:szCs w:val="22"/>
              </w:rPr>
              <w:t>Location-based index</w:t>
            </w:r>
          </w:p>
        </w:tc>
        <w:tc>
          <w:tcPr>
            <w:tcW w:w="3210" w:type="dxa"/>
            <w:gridSpan w:val="2"/>
            <w:tcMar>
              <w:top w:w="0" w:type="dxa"/>
              <w:left w:w="60" w:type="dxa"/>
              <w:bottom w:w="0" w:type="dxa"/>
              <w:right w:w="60" w:type="dxa"/>
            </w:tcMar>
            <w:hideMark/>
          </w:tcPr>
          <w:p w14:paraId="3C6FF2F3" w14:textId="77777777" w:rsidR="0081430D" w:rsidRPr="0081430D" w:rsidRDefault="0081430D" w:rsidP="0081430D">
            <w:pPr>
              <w:rPr>
                <w:rFonts w:ascii="Garamond" w:hAnsi="Garamond"/>
                <w:b/>
                <w:bCs/>
                <w:sz w:val="22"/>
                <w:szCs w:val="22"/>
              </w:rPr>
            </w:pPr>
            <w:r w:rsidRPr="0081430D">
              <w:rPr>
                <w:rFonts w:ascii="Garamond" w:hAnsi="Garamond"/>
                <w:b/>
                <w:bCs/>
                <w:sz w:val="22"/>
                <w:szCs w:val="22"/>
              </w:rPr>
              <w:t>Activity-based index</w:t>
            </w:r>
          </w:p>
        </w:tc>
      </w:tr>
      <w:tr w:rsidR="0081430D" w:rsidRPr="0081430D" w14:paraId="76DDE153" w14:textId="77777777" w:rsidTr="0081430D">
        <w:trPr>
          <w:trHeight w:val="180"/>
        </w:trPr>
        <w:tc>
          <w:tcPr>
            <w:tcW w:w="2692" w:type="dxa"/>
            <w:tcMar>
              <w:top w:w="0" w:type="dxa"/>
              <w:left w:w="60" w:type="dxa"/>
              <w:bottom w:w="0" w:type="dxa"/>
              <w:right w:w="60" w:type="dxa"/>
            </w:tcMar>
          </w:tcPr>
          <w:p w14:paraId="7424688A" w14:textId="77777777" w:rsidR="0081430D" w:rsidRPr="0081430D" w:rsidRDefault="0081430D" w:rsidP="0081430D">
            <w:pPr>
              <w:rPr>
                <w:rFonts w:ascii="Garamond" w:hAnsi="Garamond"/>
                <w:b/>
                <w:bCs/>
                <w:sz w:val="22"/>
                <w:szCs w:val="22"/>
              </w:rPr>
            </w:pPr>
          </w:p>
        </w:tc>
        <w:tc>
          <w:tcPr>
            <w:tcW w:w="2265" w:type="dxa"/>
            <w:tcMar>
              <w:top w:w="0" w:type="dxa"/>
              <w:left w:w="60" w:type="dxa"/>
              <w:bottom w:w="0" w:type="dxa"/>
              <w:right w:w="60" w:type="dxa"/>
            </w:tcMar>
          </w:tcPr>
          <w:p w14:paraId="33CB76C9" w14:textId="77777777" w:rsidR="0081430D" w:rsidRPr="0081430D" w:rsidRDefault="0081430D" w:rsidP="0081430D">
            <w:pPr>
              <w:rPr>
                <w:rFonts w:ascii="Garamond" w:hAnsi="Garamond"/>
                <w:b/>
                <w:bCs/>
                <w:sz w:val="22"/>
                <w:szCs w:val="22"/>
              </w:rPr>
            </w:pPr>
            <w:r w:rsidRPr="0081430D">
              <w:rPr>
                <w:rFonts w:ascii="Garamond" w:hAnsi="Garamond"/>
                <w:b/>
                <w:bCs/>
                <w:sz w:val="22"/>
                <w:szCs w:val="22"/>
              </w:rPr>
              <w:t>Coefficient (95% CI)</w:t>
            </w:r>
          </w:p>
        </w:tc>
        <w:tc>
          <w:tcPr>
            <w:tcW w:w="849" w:type="dxa"/>
          </w:tcPr>
          <w:p w14:paraId="1F98D237" w14:textId="77777777" w:rsidR="0081430D" w:rsidRPr="0081430D" w:rsidRDefault="0081430D" w:rsidP="0081430D">
            <w:pPr>
              <w:rPr>
                <w:rFonts w:ascii="Garamond" w:hAnsi="Garamond"/>
                <w:b/>
                <w:bCs/>
                <w:sz w:val="22"/>
                <w:szCs w:val="22"/>
              </w:rPr>
            </w:pPr>
            <w:r w:rsidRPr="0081430D">
              <w:rPr>
                <w:rFonts w:ascii="Garamond" w:hAnsi="Garamond"/>
                <w:b/>
                <w:bCs/>
                <w:sz w:val="22"/>
                <w:szCs w:val="22"/>
              </w:rPr>
              <w:t>p-value</w:t>
            </w:r>
          </w:p>
        </w:tc>
        <w:tc>
          <w:tcPr>
            <w:tcW w:w="2411" w:type="dxa"/>
            <w:tcMar>
              <w:top w:w="0" w:type="dxa"/>
              <w:left w:w="60" w:type="dxa"/>
              <w:bottom w:w="0" w:type="dxa"/>
              <w:right w:w="60" w:type="dxa"/>
            </w:tcMar>
          </w:tcPr>
          <w:p w14:paraId="44C54F9D" w14:textId="77777777" w:rsidR="0081430D" w:rsidRPr="0081430D" w:rsidRDefault="0081430D" w:rsidP="0081430D">
            <w:pPr>
              <w:rPr>
                <w:rFonts w:ascii="Garamond" w:hAnsi="Garamond"/>
                <w:b/>
                <w:bCs/>
                <w:sz w:val="22"/>
                <w:szCs w:val="22"/>
              </w:rPr>
            </w:pPr>
            <w:r w:rsidRPr="0081430D">
              <w:rPr>
                <w:rFonts w:ascii="Garamond" w:hAnsi="Garamond"/>
                <w:b/>
                <w:bCs/>
                <w:sz w:val="22"/>
                <w:szCs w:val="22"/>
              </w:rPr>
              <w:t>Coefficient (95% CI)</w:t>
            </w:r>
          </w:p>
        </w:tc>
        <w:tc>
          <w:tcPr>
            <w:tcW w:w="799" w:type="dxa"/>
          </w:tcPr>
          <w:p w14:paraId="608C0663" w14:textId="77777777" w:rsidR="0081430D" w:rsidRPr="0081430D" w:rsidRDefault="0081430D" w:rsidP="0081430D">
            <w:pPr>
              <w:rPr>
                <w:rFonts w:ascii="Garamond" w:hAnsi="Garamond"/>
                <w:b/>
                <w:bCs/>
                <w:sz w:val="22"/>
                <w:szCs w:val="22"/>
              </w:rPr>
            </w:pPr>
            <w:r w:rsidRPr="0081430D">
              <w:rPr>
                <w:rFonts w:ascii="Garamond" w:hAnsi="Garamond"/>
                <w:b/>
                <w:bCs/>
                <w:sz w:val="22"/>
                <w:szCs w:val="22"/>
              </w:rPr>
              <w:t>p-value</w:t>
            </w:r>
          </w:p>
        </w:tc>
      </w:tr>
      <w:tr w:rsidR="0081430D" w:rsidRPr="0081430D" w14:paraId="0F2B2FFF" w14:textId="77777777" w:rsidTr="0081430D">
        <w:trPr>
          <w:trHeight w:val="315"/>
        </w:trPr>
        <w:tc>
          <w:tcPr>
            <w:tcW w:w="2692" w:type="dxa"/>
            <w:tcMar>
              <w:top w:w="0" w:type="dxa"/>
              <w:left w:w="60" w:type="dxa"/>
              <w:bottom w:w="0" w:type="dxa"/>
              <w:right w:w="60" w:type="dxa"/>
            </w:tcMar>
            <w:hideMark/>
          </w:tcPr>
          <w:p w14:paraId="391A136E" w14:textId="77777777" w:rsidR="0081430D" w:rsidRPr="0081430D" w:rsidRDefault="0081430D" w:rsidP="0081430D">
            <w:pPr>
              <w:rPr>
                <w:rFonts w:ascii="Garamond" w:hAnsi="Garamond"/>
                <w:sz w:val="22"/>
                <w:szCs w:val="22"/>
              </w:rPr>
            </w:pPr>
            <w:r w:rsidRPr="0081430D">
              <w:rPr>
                <w:rFonts w:ascii="Garamond" w:hAnsi="Garamond"/>
                <w:b/>
                <w:bCs/>
                <w:sz w:val="22"/>
                <w:szCs w:val="22"/>
              </w:rPr>
              <w:t xml:space="preserve">Population density </w:t>
            </w:r>
            <w:r w:rsidRPr="0081430D">
              <w:rPr>
                <w:rFonts w:ascii="Garamond" w:hAnsi="Garamond"/>
                <w:sz w:val="22"/>
                <w:szCs w:val="22"/>
              </w:rPr>
              <w:t>(people per km</w:t>
            </w:r>
            <w:r w:rsidRPr="0081430D">
              <w:rPr>
                <w:rFonts w:ascii="Garamond" w:hAnsi="Garamond"/>
                <w:sz w:val="22"/>
                <w:szCs w:val="22"/>
                <w:vertAlign w:val="superscript"/>
              </w:rPr>
              <w:t>2</w:t>
            </w:r>
            <w:r w:rsidRPr="0081430D">
              <w:rPr>
                <w:rFonts w:ascii="Garamond" w:hAnsi="Garamond"/>
                <w:sz w:val="22"/>
                <w:szCs w:val="22"/>
              </w:rPr>
              <w:t>)</w:t>
            </w:r>
          </w:p>
        </w:tc>
        <w:tc>
          <w:tcPr>
            <w:tcW w:w="2265" w:type="dxa"/>
            <w:tcMar>
              <w:top w:w="0" w:type="dxa"/>
              <w:left w:w="60" w:type="dxa"/>
              <w:bottom w:w="0" w:type="dxa"/>
              <w:right w:w="60" w:type="dxa"/>
            </w:tcMar>
            <w:vAlign w:val="center"/>
            <w:hideMark/>
          </w:tcPr>
          <w:p w14:paraId="38683A8E" w14:textId="77777777" w:rsidR="0081430D" w:rsidRPr="0081430D" w:rsidRDefault="0081430D" w:rsidP="0081430D">
            <w:pPr>
              <w:rPr>
                <w:rFonts w:ascii="Garamond" w:hAnsi="Garamond"/>
                <w:sz w:val="22"/>
                <w:szCs w:val="22"/>
              </w:rPr>
            </w:pPr>
            <w:r w:rsidRPr="0081430D">
              <w:rPr>
                <w:rFonts w:ascii="Garamond" w:hAnsi="Garamond"/>
                <w:sz w:val="22"/>
                <w:szCs w:val="22"/>
              </w:rPr>
              <w:t>-0.001 (-0.002, 0)</w:t>
            </w:r>
          </w:p>
        </w:tc>
        <w:tc>
          <w:tcPr>
            <w:tcW w:w="849" w:type="dxa"/>
            <w:vAlign w:val="center"/>
          </w:tcPr>
          <w:p w14:paraId="119B1A07" w14:textId="77777777" w:rsidR="0081430D" w:rsidRPr="0081430D" w:rsidRDefault="0081430D" w:rsidP="0081430D">
            <w:pPr>
              <w:rPr>
                <w:rFonts w:ascii="Garamond" w:hAnsi="Garamond"/>
                <w:sz w:val="22"/>
                <w:szCs w:val="22"/>
              </w:rPr>
            </w:pPr>
            <w:r w:rsidRPr="0081430D">
              <w:rPr>
                <w:rFonts w:ascii="Garamond" w:hAnsi="Garamond"/>
                <w:sz w:val="22"/>
                <w:szCs w:val="22"/>
              </w:rPr>
              <w:t>0.050</w:t>
            </w:r>
          </w:p>
        </w:tc>
        <w:tc>
          <w:tcPr>
            <w:tcW w:w="2411" w:type="dxa"/>
            <w:tcMar>
              <w:top w:w="0" w:type="dxa"/>
              <w:left w:w="60" w:type="dxa"/>
              <w:bottom w:w="0" w:type="dxa"/>
              <w:right w:w="60" w:type="dxa"/>
            </w:tcMar>
            <w:vAlign w:val="center"/>
            <w:hideMark/>
          </w:tcPr>
          <w:p w14:paraId="06423A1D" w14:textId="77777777" w:rsidR="0081430D" w:rsidRPr="0081430D" w:rsidRDefault="0081430D" w:rsidP="0081430D">
            <w:pPr>
              <w:rPr>
                <w:rFonts w:ascii="Garamond" w:hAnsi="Garamond"/>
                <w:sz w:val="22"/>
                <w:szCs w:val="22"/>
              </w:rPr>
            </w:pPr>
            <w:r w:rsidRPr="0081430D">
              <w:rPr>
                <w:rFonts w:ascii="Garamond" w:hAnsi="Garamond"/>
                <w:sz w:val="22"/>
                <w:szCs w:val="22"/>
              </w:rPr>
              <w:t>0 (-0.001, 0.001)</w:t>
            </w:r>
          </w:p>
        </w:tc>
        <w:tc>
          <w:tcPr>
            <w:tcW w:w="799" w:type="dxa"/>
            <w:vAlign w:val="center"/>
          </w:tcPr>
          <w:p w14:paraId="35BC2D86" w14:textId="77777777" w:rsidR="0081430D" w:rsidRPr="0081430D" w:rsidRDefault="0081430D" w:rsidP="0081430D">
            <w:pPr>
              <w:rPr>
                <w:rFonts w:ascii="Garamond" w:hAnsi="Garamond"/>
                <w:sz w:val="22"/>
                <w:szCs w:val="22"/>
              </w:rPr>
            </w:pPr>
            <w:r w:rsidRPr="0081430D">
              <w:rPr>
                <w:rFonts w:ascii="Garamond" w:hAnsi="Garamond"/>
                <w:sz w:val="22"/>
                <w:szCs w:val="22"/>
              </w:rPr>
              <w:t>0.591</w:t>
            </w:r>
          </w:p>
        </w:tc>
      </w:tr>
      <w:tr w:rsidR="0081430D" w:rsidRPr="0081430D" w14:paraId="7DCE63BB" w14:textId="77777777" w:rsidTr="0081430D">
        <w:trPr>
          <w:trHeight w:val="315"/>
        </w:trPr>
        <w:tc>
          <w:tcPr>
            <w:tcW w:w="2692" w:type="dxa"/>
            <w:tcMar>
              <w:top w:w="0" w:type="dxa"/>
              <w:left w:w="60" w:type="dxa"/>
              <w:bottom w:w="0" w:type="dxa"/>
              <w:right w:w="60" w:type="dxa"/>
            </w:tcMar>
            <w:hideMark/>
          </w:tcPr>
          <w:p w14:paraId="06DCF39A" w14:textId="77777777" w:rsidR="0081430D" w:rsidRPr="0081430D" w:rsidRDefault="0081430D" w:rsidP="0081430D">
            <w:pPr>
              <w:rPr>
                <w:rFonts w:ascii="Garamond" w:hAnsi="Garamond"/>
                <w:sz w:val="22"/>
                <w:szCs w:val="22"/>
              </w:rPr>
            </w:pPr>
            <w:r w:rsidRPr="0081430D">
              <w:rPr>
                <w:rFonts w:ascii="Garamond" w:hAnsi="Garamond"/>
                <w:b/>
                <w:bCs/>
                <w:sz w:val="22"/>
                <w:szCs w:val="22"/>
              </w:rPr>
              <w:t>% white</w:t>
            </w:r>
          </w:p>
        </w:tc>
        <w:tc>
          <w:tcPr>
            <w:tcW w:w="2265" w:type="dxa"/>
            <w:tcMar>
              <w:top w:w="0" w:type="dxa"/>
              <w:left w:w="60" w:type="dxa"/>
              <w:bottom w:w="0" w:type="dxa"/>
              <w:right w:w="60" w:type="dxa"/>
            </w:tcMar>
            <w:vAlign w:val="center"/>
            <w:hideMark/>
          </w:tcPr>
          <w:p w14:paraId="657A03A1" w14:textId="77777777" w:rsidR="0081430D" w:rsidRPr="0081430D" w:rsidRDefault="0081430D" w:rsidP="0081430D">
            <w:pPr>
              <w:rPr>
                <w:rFonts w:ascii="Garamond" w:hAnsi="Garamond"/>
                <w:sz w:val="22"/>
                <w:szCs w:val="22"/>
              </w:rPr>
            </w:pPr>
            <w:r w:rsidRPr="0081430D">
              <w:rPr>
                <w:rFonts w:ascii="Garamond" w:hAnsi="Garamond"/>
                <w:sz w:val="22"/>
                <w:szCs w:val="22"/>
              </w:rPr>
              <w:t>0.006 (-0.017, 0.029)</w:t>
            </w:r>
          </w:p>
        </w:tc>
        <w:tc>
          <w:tcPr>
            <w:tcW w:w="849" w:type="dxa"/>
            <w:vAlign w:val="center"/>
          </w:tcPr>
          <w:p w14:paraId="14EA2988" w14:textId="77777777" w:rsidR="0081430D" w:rsidRPr="0081430D" w:rsidRDefault="0081430D" w:rsidP="0081430D">
            <w:pPr>
              <w:rPr>
                <w:rFonts w:ascii="Garamond" w:hAnsi="Garamond"/>
                <w:sz w:val="22"/>
                <w:szCs w:val="22"/>
              </w:rPr>
            </w:pPr>
            <w:r w:rsidRPr="0081430D">
              <w:rPr>
                <w:rFonts w:ascii="Garamond" w:hAnsi="Garamond"/>
                <w:sz w:val="22"/>
                <w:szCs w:val="22"/>
              </w:rPr>
              <w:t>0.608</w:t>
            </w:r>
          </w:p>
        </w:tc>
        <w:tc>
          <w:tcPr>
            <w:tcW w:w="2411" w:type="dxa"/>
            <w:tcMar>
              <w:top w:w="0" w:type="dxa"/>
              <w:left w:w="60" w:type="dxa"/>
              <w:bottom w:w="0" w:type="dxa"/>
              <w:right w:w="60" w:type="dxa"/>
            </w:tcMar>
            <w:vAlign w:val="center"/>
            <w:hideMark/>
          </w:tcPr>
          <w:p w14:paraId="76480B6A" w14:textId="77777777" w:rsidR="0081430D" w:rsidRPr="0081430D" w:rsidRDefault="0081430D" w:rsidP="0081430D">
            <w:pPr>
              <w:rPr>
                <w:rFonts w:ascii="Garamond" w:hAnsi="Garamond"/>
                <w:sz w:val="22"/>
                <w:szCs w:val="22"/>
              </w:rPr>
            </w:pPr>
            <w:r w:rsidRPr="0081430D">
              <w:rPr>
                <w:rFonts w:ascii="Garamond" w:hAnsi="Garamond"/>
                <w:sz w:val="22"/>
                <w:szCs w:val="22"/>
              </w:rPr>
              <w:t>-0.019 (-0.039, 0.001)</w:t>
            </w:r>
          </w:p>
        </w:tc>
        <w:tc>
          <w:tcPr>
            <w:tcW w:w="799" w:type="dxa"/>
            <w:vAlign w:val="center"/>
          </w:tcPr>
          <w:p w14:paraId="44EAC683" w14:textId="77777777" w:rsidR="0081430D" w:rsidRPr="0081430D" w:rsidRDefault="0081430D" w:rsidP="0081430D">
            <w:pPr>
              <w:rPr>
                <w:rFonts w:ascii="Garamond" w:hAnsi="Garamond"/>
                <w:sz w:val="22"/>
                <w:szCs w:val="22"/>
              </w:rPr>
            </w:pPr>
            <w:r w:rsidRPr="0081430D">
              <w:rPr>
                <w:rFonts w:ascii="Garamond" w:hAnsi="Garamond"/>
                <w:sz w:val="22"/>
                <w:szCs w:val="22"/>
              </w:rPr>
              <w:t>0.064</w:t>
            </w:r>
          </w:p>
        </w:tc>
      </w:tr>
      <w:tr w:rsidR="0081430D" w:rsidRPr="0081430D" w14:paraId="11EDF874" w14:textId="77777777" w:rsidTr="0081430D">
        <w:trPr>
          <w:trHeight w:val="315"/>
        </w:trPr>
        <w:tc>
          <w:tcPr>
            <w:tcW w:w="2692" w:type="dxa"/>
            <w:tcMar>
              <w:top w:w="0" w:type="dxa"/>
              <w:left w:w="60" w:type="dxa"/>
              <w:bottom w:w="0" w:type="dxa"/>
              <w:right w:w="60" w:type="dxa"/>
            </w:tcMar>
            <w:hideMark/>
          </w:tcPr>
          <w:p w14:paraId="71D4FC75" w14:textId="77777777" w:rsidR="0081430D" w:rsidRPr="0081430D" w:rsidRDefault="0081430D" w:rsidP="0081430D">
            <w:pPr>
              <w:rPr>
                <w:rFonts w:ascii="Garamond" w:hAnsi="Garamond"/>
                <w:sz w:val="22"/>
                <w:szCs w:val="22"/>
              </w:rPr>
            </w:pPr>
            <w:r w:rsidRPr="0081430D">
              <w:rPr>
                <w:rFonts w:ascii="Garamond" w:hAnsi="Garamond"/>
                <w:b/>
                <w:bCs/>
                <w:sz w:val="22"/>
                <w:szCs w:val="22"/>
              </w:rPr>
              <w:t>% black </w:t>
            </w:r>
          </w:p>
        </w:tc>
        <w:tc>
          <w:tcPr>
            <w:tcW w:w="2265" w:type="dxa"/>
            <w:tcMar>
              <w:top w:w="0" w:type="dxa"/>
              <w:left w:w="60" w:type="dxa"/>
              <w:bottom w:w="0" w:type="dxa"/>
              <w:right w:w="60" w:type="dxa"/>
            </w:tcMar>
            <w:vAlign w:val="center"/>
            <w:hideMark/>
          </w:tcPr>
          <w:p w14:paraId="12E61A8E" w14:textId="77777777" w:rsidR="0081430D" w:rsidRPr="0081430D" w:rsidRDefault="0081430D" w:rsidP="0081430D">
            <w:pPr>
              <w:rPr>
                <w:rFonts w:ascii="Garamond" w:hAnsi="Garamond"/>
                <w:sz w:val="22"/>
                <w:szCs w:val="22"/>
              </w:rPr>
            </w:pPr>
            <w:r w:rsidRPr="0081430D">
              <w:rPr>
                <w:rFonts w:ascii="Garamond" w:hAnsi="Garamond"/>
                <w:sz w:val="22"/>
                <w:szCs w:val="22"/>
              </w:rPr>
              <w:t>-0.046 (-0.077, -0.015)</w:t>
            </w:r>
          </w:p>
        </w:tc>
        <w:tc>
          <w:tcPr>
            <w:tcW w:w="849" w:type="dxa"/>
            <w:vAlign w:val="center"/>
          </w:tcPr>
          <w:p w14:paraId="20956B6A" w14:textId="77777777" w:rsidR="0081430D" w:rsidRPr="0081430D" w:rsidRDefault="0081430D" w:rsidP="0081430D">
            <w:pPr>
              <w:rPr>
                <w:rFonts w:ascii="Garamond" w:hAnsi="Garamond"/>
                <w:sz w:val="22"/>
                <w:szCs w:val="22"/>
              </w:rPr>
            </w:pPr>
            <w:r w:rsidRPr="0081430D">
              <w:rPr>
                <w:rFonts w:ascii="Garamond" w:hAnsi="Garamond"/>
                <w:sz w:val="22"/>
                <w:szCs w:val="22"/>
              </w:rPr>
              <w:t>0.004</w:t>
            </w:r>
          </w:p>
        </w:tc>
        <w:tc>
          <w:tcPr>
            <w:tcW w:w="2411" w:type="dxa"/>
            <w:tcMar>
              <w:top w:w="0" w:type="dxa"/>
              <w:left w:w="60" w:type="dxa"/>
              <w:bottom w:w="0" w:type="dxa"/>
              <w:right w:w="60" w:type="dxa"/>
            </w:tcMar>
            <w:vAlign w:val="center"/>
            <w:hideMark/>
          </w:tcPr>
          <w:p w14:paraId="1F469355" w14:textId="77777777" w:rsidR="0081430D" w:rsidRPr="0081430D" w:rsidRDefault="0081430D" w:rsidP="0081430D">
            <w:pPr>
              <w:rPr>
                <w:rFonts w:ascii="Garamond" w:hAnsi="Garamond"/>
                <w:sz w:val="22"/>
                <w:szCs w:val="22"/>
              </w:rPr>
            </w:pPr>
            <w:r w:rsidRPr="0081430D">
              <w:rPr>
                <w:rFonts w:ascii="Garamond" w:hAnsi="Garamond"/>
                <w:sz w:val="22"/>
                <w:szCs w:val="22"/>
              </w:rPr>
              <w:t>0.008 (-0.023, 0.04)</w:t>
            </w:r>
          </w:p>
        </w:tc>
        <w:tc>
          <w:tcPr>
            <w:tcW w:w="799" w:type="dxa"/>
            <w:vAlign w:val="center"/>
          </w:tcPr>
          <w:p w14:paraId="718EE4D7" w14:textId="77777777" w:rsidR="0081430D" w:rsidRPr="0081430D" w:rsidRDefault="0081430D" w:rsidP="0081430D">
            <w:pPr>
              <w:rPr>
                <w:rFonts w:ascii="Garamond" w:hAnsi="Garamond"/>
                <w:sz w:val="22"/>
                <w:szCs w:val="22"/>
              </w:rPr>
            </w:pPr>
            <w:r w:rsidRPr="0081430D">
              <w:rPr>
                <w:rFonts w:ascii="Garamond" w:hAnsi="Garamond"/>
                <w:sz w:val="22"/>
                <w:szCs w:val="22"/>
              </w:rPr>
              <w:t>0.598</w:t>
            </w:r>
          </w:p>
        </w:tc>
      </w:tr>
      <w:tr w:rsidR="0081430D" w:rsidRPr="0081430D" w14:paraId="46A28307" w14:textId="77777777" w:rsidTr="0081430D">
        <w:trPr>
          <w:trHeight w:val="315"/>
        </w:trPr>
        <w:tc>
          <w:tcPr>
            <w:tcW w:w="2692" w:type="dxa"/>
            <w:tcMar>
              <w:top w:w="0" w:type="dxa"/>
              <w:left w:w="60" w:type="dxa"/>
              <w:bottom w:w="0" w:type="dxa"/>
              <w:right w:w="60" w:type="dxa"/>
            </w:tcMar>
            <w:hideMark/>
          </w:tcPr>
          <w:p w14:paraId="716146A4" w14:textId="77777777" w:rsidR="0081430D" w:rsidRPr="0081430D" w:rsidRDefault="0081430D" w:rsidP="0081430D">
            <w:pPr>
              <w:rPr>
                <w:rFonts w:ascii="Garamond" w:hAnsi="Garamond"/>
                <w:sz w:val="22"/>
                <w:szCs w:val="22"/>
              </w:rPr>
            </w:pPr>
            <w:r w:rsidRPr="0081430D">
              <w:rPr>
                <w:rFonts w:ascii="Garamond" w:hAnsi="Garamond"/>
                <w:b/>
                <w:bCs/>
                <w:sz w:val="22"/>
                <w:szCs w:val="22"/>
              </w:rPr>
              <w:t xml:space="preserve">% </w:t>
            </w:r>
            <w:proofErr w:type="spellStart"/>
            <w:r w:rsidRPr="0081430D">
              <w:rPr>
                <w:rFonts w:ascii="Garamond" w:hAnsi="Garamond"/>
                <w:b/>
                <w:bCs/>
                <w:sz w:val="22"/>
                <w:szCs w:val="22"/>
              </w:rPr>
              <w:t>hispanic</w:t>
            </w:r>
            <w:proofErr w:type="spellEnd"/>
            <w:r w:rsidRPr="0081430D">
              <w:rPr>
                <w:rFonts w:ascii="Garamond" w:hAnsi="Garamond"/>
                <w:b/>
                <w:bCs/>
                <w:sz w:val="22"/>
                <w:szCs w:val="22"/>
              </w:rPr>
              <w:t> </w:t>
            </w:r>
          </w:p>
        </w:tc>
        <w:tc>
          <w:tcPr>
            <w:tcW w:w="2265" w:type="dxa"/>
            <w:tcMar>
              <w:top w:w="0" w:type="dxa"/>
              <w:left w:w="60" w:type="dxa"/>
              <w:bottom w:w="0" w:type="dxa"/>
              <w:right w:w="60" w:type="dxa"/>
            </w:tcMar>
            <w:vAlign w:val="center"/>
            <w:hideMark/>
          </w:tcPr>
          <w:p w14:paraId="3BDFECE0" w14:textId="77777777" w:rsidR="0081430D" w:rsidRPr="0081430D" w:rsidRDefault="0081430D" w:rsidP="0081430D">
            <w:pPr>
              <w:rPr>
                <w:rFonts w:ascii="Garamond" w:hAnsi="Garamond"/>
                <w:sz w:val="22"/>
                <w:szCs w:val="22"/>
              </w:rPr>
            </w:pPr>
            <w:r w:rsidRPr="0081430D">
              <w:rPr>
                <w:rFonts w:ascii="Garamond" w:hAnsi="Garamond"/>
                <w:sz w:val="22"/>
                <w:szCs w:val="22"/>
              </w:rPr>
              <w:t>-0.044 (-0.076, -0.011)</w:t>
            </w:r>
          </w:p>
        </w:tc>
        <w:tc>
          <w:tcPr>
            <w:tcW w:w="849" w:type="dxa"/>
            <w:vAlign w:val="center"/>
          </w:tcPr>
          <w:p w14:paraId="188F2B6A" w14:textId="77777777" w:rsidR="0081430D" w:rsidRPr="0081430D" w:rsidRDefault="0081430D" w:rsidP="0081430D">
            <w:pPr>
              <w:rPr>
                <w:rFonts w:ascii="Garamond" w:hAnsi="Garamond"/>
                <w:b/>
                <w:bCs/>
                <w:sz w:val="22"/>
                <w:szCs w:val="22"/>
              </w:rPr>
            </w:pPr>
            <w:r w:rsidRPr="0081430D">
              <w:rPr>
                <w:rFonts w:ascii="Garamond" w:hAnsi="Garamond"/>
                <w:sz w:val="22"/>
                <w:szCs w:val="22"/>
              </w:rPr>
              <w:t>0.009</w:t>
            </w:r>
          </w:p>
        </w:tc>
        <w:tc>
          <w:tcPr>
            <w:tcW w:w="2411" w:type="dxa"/>
            <w:tcMar>
              <w:top w:w="0" w:type="dxa"/>
              <w:left w:w="60" w:type="dxa"/>
              <w:bottom w:w="0" w:type="dxa"/>
              <w:right w:w="60" w:type="dxa"/>
            </w:tcMar>
            <w:vAlign w:val="center"/>
            <w:hideMark/>
          </w:tcPr>
          <w:p w14:paraId="47813369" w14:textId="77777777" w:rsidR="0081430D" w:rsidRPr="0081430D" w:rsidRDefault="0081430D" w:rsidP="0081430D">
            <w:pPr>
              <w:rPr>
                <w:rFonts w:ascii="Garamond" w:hAnsi="Garamond"/>
                <w:sz w:val="22"/>
                <w:szCs w:val="22"/>
              </w:rPr>
            </w:pPr>
            <w:r w:rsidRPr="0081430D">
              <w:rPr>
                <w:rFonts w:ascii="Garamond" w:hAnsi="Garamond"/>
                <w:sz w:val="22"/>
                <w:szCs w:val="22"/>
              </w:rPr>
              <w:t>-0.057 (-0.091, -0.023)</w:t>
            </w:r>
          </w:p>
        </w:tc>
        <w:tc>
          <w:tcPr>
            <w:tcW w:w="799" w:type="dxa"/>
            <w:vAlign w:val="center"/>
          </w:tcPr>
          <w:p w14:paraId="429E1BEF" w14:textId="77777777" w:rsidR="0081430D" w:rsidRPr="0081430D" w:rsidRDefault="0081430D" w:rsidP="0081430D">
            <w:pPr>
              <w:rPr>
                <w:rFonts w:ascii="Garamond" w:hAnsi="Garamond"/>
                <w:sz w:val="22"/>
                <w:szCs w:val="22"/>
              </w:rPr>
            </w:pPr>
            <w:r w:rsidRPr="0081430D">
              <w:rPr>
                <w:rFonts w:ascii="Garamond" w:hAnsi="Garamond"/>
                <w:sz w:val="22"/>
                <w:szCs w:val="22"/>
              </w:rPr>
              <w:t>0.001</w:t>
            </w:r>
          </w:p>
        </w:tc>
      </w:tr>
      <w:tr w:rsidR="0081430D" w:rsidRPr="0081430D" w14:paraId="5AFEF428" w14:textId="77777777" w:rsidTr="0081430D">
        <w:trPr>
          <w:trHeight w:val="315"/>
        </w:trPr>
        <w:tc>
          <w:tcPr>
            <w:tcW w:w="2692" w:type="dxa"/>
            <w:tcMar>
              <w:top w:w="0" w:type="dxa"/>
              <w:left w:w="60" w:type="dxa"/>
              <w:bottom w:w="0" w:type="dxa"/>
              <w:right w:w="60" w:type="dxa"/>
            </w:tcMar>
            <w:hideMark/>
          </w:tcPr>
          <w:p w14:paraId="63899043" w14:textId="77777777" w:rsidR="0081430D" w:rsidRPr="0081430D" w:rsidRDefault="0081430D" w:rsidP="0081430D">
            <w:pPr>
              <w:rPr>
                <w:rFonts w:ascii="Garamond" w:hAnsi="Garamond"/>
                <w:sz w:val="22"/>
                <w:szCs w:val="22"/>
              </w:rPr>
            </w:pPr>
            <w:r w:rsidRPr="0081430D">
              <w:rPr>
                <w:rFonts w:ascii="Garamond" w:hAnsi="Garamond"/>
                <w:b/>
                <w:bCs/>
                <w:sz w:val="22"/>
                <w:szCs w:val="22"/>
              </w:rPr>
              <w:t>% senior (over 65 years old)</w:t>
            </w:r>
          </w:p>
        </w:tc>
        <w:tc>
          <w:tcPr>
            <w:tcW w:w="2265" w:type="dxa"/>
            <w:tcMar>
              <w:top w:w="0" w:type="dxa"/>
              <w:left w:w="60" w:type="dxa"/>
              <w:bottom w:w="0" w:type="dxa"/>
              <w:right w:w="60" w:type="dxa"/>
            </w:tcMar>
            <w:vAlign w:val="center"/>
            <w:hideMark/>
          </w:tcPr>
          <w:p w14:paraId="2F7049AF" w14:textId="77777777" w:rsidR="0081430D" w:rsidRPr="0081430D" w:rsidRDefault="0081430D" w:rsidP="0081430D">
            <w:pPr>
              <w:rPr>
                <w:rFonts w:ascii="Garamond" w:hAnsi="Garamond"/>
                <w:sz w:val="22"/>
                <w:szCs w:val="22"/>
              </w:rPr>
            </w:pPr>
            <w:r w:rsidRPr="0081430D">
              <w:rPr>
                <w:rFonts w:ascii="Garamond" w:hAnsi="Garamond"/>
                <w:sz w:val="22"/>
                <w:szCs w:val="22"/>
              </w:rPr>
              <w:t>0.084 (-0.008, 0.176)</w:t>
            </w:r>
          </w:p>
        </w:tc>
        <w:tc>
          <w:tcPr>
            <w:tcW w:w="849" w:type="dxa"/>
            <w:vAlign w:val="center"/>
          </w:tcPr>
          <w:p w14:paraId="01C79545" w14:textId="77777777" w:rsidR="0081430D" w:rsidRPr="0081430D" w:rsidRDefault="0081430D" w:rsidP="0081430D">
            <w:pPr>
              <w:rPr>
                <w:rFonts w:ascii="Garamond" w:hAnsi="Garamond"/>
                <w:sz w:val="22"/>
                <w:szCs w:val="22"/>
              </w:rPr>
            </w:pPr>
            <w:r w:rsidRPr="0081430D">
              <w:rPr>
                <w:rFonts w:ascii="Garamond" w:hAnsi="Garamond"/>
                <w:sz w:val="22"/>
                <w:szCs w:val="22"/>
              </w:rPr>
              <w:t>0.072</w:t>
            </w:r>
          </w:p>
        </w:tc>
        <w:tc>
          <w:tcPr>
            <w:tcW w:w="2411" w:type="dxa"/>
            <w:tcMar>
              <w:top w:w="0" w:type="dxa"/>
              <w:left w:w="60" w:type="dxa"/>
              <w:bottom w:w="0" w:type="dxa"/>
              <w:right w:w="60" w:type="dxa"/>
            </w:tcMar>
            <w:vAlign w:val="center"/>
            <w:hideMark/>
          </w:tcPr>
          <w:p w14:paraId="60B6319C" w14:textId="77777777" w:rsidR="0081430D" w:rsidRPr="0081430D" w:rsidRDefault="0081430D" w:rsidP="0081430D">
            <w:pPr>
              <w:rPr>
                <w:rFonts w:ascii="Garamond" w:hAnsi="Garamond"/>
                <w:sz w:val="22"/>
                <w:szCs w:val="22"/>
              </w:rPr>
            </w:pPr>
            <w:r w:rsidRPr="0081430D">
              <w:rPr>
                <w:rFonts w:ascii="Garamond" w:hAnsi="Garamond"/>
                <w:sz w:val="22"/>
                <w:szCs w:val="22"/>
              </w:rPr>
              <w:t>0.003 (-0.069, 0.074)</w:t>
            </w:r>
          </w:p>
        </w:tc>
        <w:tc>
          <w:tcPr>
            <w:tcW w:w="799" w:type="dxa"/>
            <w:vAlign w:val="center"/>
          </w:tcPr>
          <w:p w14:paraId="489A1AB2" w14:textId="77777777" w:rsidR="0081430D" w:rsidRPr="0081430D" w:rsidRDefault="0081430D" w:rsidP="0081430D">
            <w:pPr>
              <w:rPr>
                <w:rFonts w:ascii="Garamond" w:hAnsi="Garamond"/>
                <w:sz w:val="22"/>
                <w:szCs w:val="22"/>
              </w:rPr>
            </w:pPr>
            <w:r w:rsidRPr="0081430D">
              <w:rPr>
                <w:rFonts w:ascii="Garamond" w:hAnsi="Garamond"/>
                <w:sz w:val="22"/>
                <w:szCs w:val="22"/>
              </w:rPr>
              <w:t>0.938</w:t>
            </w:r>
          </w:p>
        </w:tc>
      </w:tr>
      <w:tr w:rsidR="0081430D" w:rsidRPr="0081430D" w14:paraId="0D21064D" w14:textId="77777777" w:rsidTr="0081430D">
        <w:trPr>
          <w:trHeight w:val="315"/>
        </w:trPr>
        <w:tc>
          <w:tcPr>
            <w:tcW w:w="2692" w:type="dxa"/>
            <w:tcMar>
              <w:top w:w="0" w:type="dxa"/>
              <w:left w:w="60" w:type="dxa"/>
              <w:bottom w:w="0" w:type="dxa"/>
              <w:right w:w="60" w:type="dxa"/>
            </w:tcMar>
            <w:hideMark/>
          </w:tcPr>
          <w:p w14:paraId="01E9860A" w14:textId="77777777" w:rsidR="0081430D" w:rsidRPr="0081430D" w:rsidRDefault="0081430D" w:rsidP="0081430D">
            <w:pPr>
              <w:rPr>
                <w:rFonts w:ascii="Garamond" w:hAnsi="Garamond"/>
                <w:sz w:val="22"/>
                <w:szCs w:val="22"/>
              </w:rPr>
            </w:pPr>
            <w:r w:rsidRPr="0081430D">
              <w:rPr>
                <w:rFonts w:ascii="Garamond" w:hAnsi="Garamond"/>
                <w:b/>
                <w:bCs/>
                <w:sz w:val="22"/>
                <w:szCs w:val="22"/>
              </w:rPr>
              <w:t>% Urban</w:t>
            </w:r>
          </w:p>
        </w:tc>
        <w:tc>
          <w:tcPr>
            <w:tcW w:w="2265" w:type="dxa"/>
            <w:tcMar>
              <w:top w:w="0" w:type="dxa"/>
              <w:left w:w="60" w:type="dxa"/>
              <w:bottom w:w="0" w:type="dxa"/>
              <w:right w:w="60" w:type="dxa"/>
            </w:tcMar>
            <w:vAlign w:val="center"/>
            <w:hideMark/>
          </w:tcPr>
          <w:p w14:paraId="76C7E97F" w14:textId="77777777" w:rsidR="0081430D" w:rsidRPr="0081430D" w:rsidRDefault="0081430D" w:rsidP="0081430D">
            <w:pPr>
              <w:rPr>
                <w:rFonts w:ascii="Garamond" w:hAnsi="Garamond"/>
                <w:sz w:val="22"/>
                <w:szCs w:val="22"/>
              </w:rPr>
            </w:pPr>
            <w:r w:rsidRPr="0081430D">
              <w:rPr>
                <w:rFonts w:ascii="Garamond" w:hAnsi="Garamond"/>
                <w:sz w:val="22"/>
                <w:szCs w:val="22"/>
              </w:rPr>
              <w:t>-2.309 (-4.68, 0.062)</w:t>
            </w:r>
          </w:p>
        </w:tc>
        <w:tc>
          <w:tcPr>
            <w:tcW w:w="849" w:type="dxa"/>
            <w:vAlign w:val="center"/>
          </w:tcPr>
          <w:p w14:paraId="6E55B25C" w14:textId="77777777" w:rsidR="0081430D" w:rsidRPr="0081430D" w:rsidRDefault="0081430D" w:rsidP="0081430D">
            <w:pPr>
              <w:rPr>
                <w:rFonts w:ascii="Garamond" w:hAnsi="Garamond"/>
                <w:sz w:val="22"/>
                <w:szCs w:val="22"/>
              </w:rPr>
            </w:pPr>
            <w:r w:rsidRPr="0081430D">
              <w:rPr>
                <w:rFonts w:ascii="Garamond" w:hAnsi="Garamond"/>
                <w:sz w:val="22"/>
                <w:szCs w:val="22"/>
              </w:rPr>
              <w:t>0.056</w:t>
            </w:r>
          </w:p>
        </w:tc>
        <w:tc>
          <w:tcPr>
            <w:tcW w:w="2411" w:type="dxa"/>
            <w:tcMar>
              <w:top w:w="0" w:type="dxa"/>
              <w:left w:w="60" w:type="dxa"/>
              <w:bottom w:w="0" w:type="dxa"/>
              <w:right w:w="60" w:type="dxa"/>
            </w:tcMar>
            <w:vAlign w:val="center"/>
            <w:hideMark/>
          </w:tcPr>
          <w:p w14:paraId="68A8628A" w14:textId="77777777" w:rsidR="0081430D" w:rsidRPr="0081430D" w:rsidRDefault="0081430D" w:rsidP="0081430D">
            <w:pPr>
              <w:rPr>
                <w:rFonts w:ascii="Garamond" w:hAnsi="Garamond"/>
                <w:sz w:val="22"/>
                <w:szCs w:val="22"/>
              </w:rPr>
            </w:pPr>
            <w:r w:rsidRPr="0081430D">
              <w:rPr>
                <w:rFonts w:ascii="Garamond" w:hAnsi="Garamond"/>
                <w:sz w:val="22"/>
                <w:szCs w:val="22"/>
              </w:rPr>
              <w:t>0.559 (-0.726, 1.844)</w:t>
            </w:r>
          </w:p>
        </w:tc>
        <w:tc>
          <w:tcPr>
            <w:tcW w:w="799" w:type="dxa"/>
            <w:vAlign w:val="center"/>
          </w:tcPr>
          <w:p w14:paraId="1ED9305C" w14:textId="77777777" w:rsidR="0081430D" w:rsidRPr="0081430D" w:rsidRDefault="0081430D" w:rsidP="0081430D">
            <w:pPr>
              <w:rPr>
                <w:rFonts w:ascii="Garamond" w:hAnsi="Garamond"/>
                <w:sz w:val="22"/>
                <w:szCs w:val="22"/>
              </w:rPr>
            </w:pPr>
            <w:r w:rsidRPr="0081430D">
              <w:rPr>
                <w:rFonts w:ascii="Garamond" w:hAnsi="Garamond"/>
                <w:sz w:val="22"/>
                <w:szCs w:val="22"/>
              </w:rPr>
              <w:t>0.393</w:t>
            </w:r>
          </w:p>
        </w:tc>
      </w:tr>
      <w:tr w:rsidR="0081430D" w:rsidRPr="0081430D" w14:paraId="0C7D7F25" w14:textId="77777777" w:rsidTr="0081430D">
        <w:trPr>
          <w:trHeight w:val="315"/>
        </w:trPr>
        <w:tc>
          <w:tcPr>
            <w:tcW w:w="2692" w:type="dxa"/>
            <w:tcMar>
              <w:top w:w="0" w:type="dxa"/>
              <w:left w:w="60" w:type="dxa"/>
              <w:bottom w:w="0" w:type="dxa"/>
              <w:right w:w="60" w:type="dxa"/>
            </w:tcMar>
            <w:hideMark/>
          </w:tcPr>
          <w:p w14:paraId="46FB7963" w14:textId="77777777" w:rsidR="0081430D" w:rsidRPr="0081430D" w:rsidRDefault="0081430D" w:rsidP="0081430D">
            <w:pPr>
              <w:rPr>
                <w:rFonts w:ascii="Garamond" w:hAnsi="Garamond"/>
                <w:sz w:val="22"/>
                <w:szCs w:val="22"/>
              </w:rPr>
            </w:pPr>
            <w:r w:rsidRPr="0081430D">
              <w:rPr>
                <w:rFonts w:ascii="Garamond" w:hAnsi="Garamond"/>
                <w:b/>
                <w:bCs/>
                <w:sz w:val="22"/>
                <w:szCs w:val="22"/>
              </w:rPr>
              <w:t>% Suburban</w:t>
            </w:r>
          </w:p>
        </w:tc>
        <w:tc>
          <w:tcPr>
            <w:tcW w:w="2265" w:type="dxa"/>
            <w:tcMar>
              <w:top w:w="0" w:type="dxa"/>
              <w:left w:w="60" w:type="dxa"/>
              <w:bottom w:w="0" w:type="dxa"/>
              <w:right w:w="60" w:type="dxa"/>
            </w:tcMar>
            <w:vAlign w:val="center"/>
            <w:hideMark/>
          </w:tcPr>
          <w:p w14:paraId="386C9465" w14:textId="77777777" w:rsidR="0081430D" w:rsidRPr="0081430D" w:rsidRDefault="0081430D" w:rsidP="0081430D">
            <w:pPr>
              <w:rPr>
                <w:rFonts w:ascii="Garamond" w:hAnsi="Garamond"/>
                <w:sz w:val="22"/>
                <w:szCs w:val="22"/>
              </w:rPr>
            </w:pPr>
            <w:r w:rsidRPr="0081430D">
              <w:rPr>
                <w:rFonts w:ascii="Garamond" w:hAnsi="Garamond"/>
                <w:sz w:val="22"/>
                <w:szCs w:val="22"/>
              </w:rPr>
              <w:t>-3.494 (-4.822, -2.166)</w:t>
            </w:r>
          </w:p>
        </w:tc>
        <w:tc>
          <w:tcPr>
            <w:tcW w:w="849" w:type="dxa"/>
            <w:vAlign w:val="center"/>
          </w:tcPr>
          <w:p w14:paraId="3885C0D5" w14:textId="77777777" w:rsidR="0081430D" w:rsidRPr="0081430D" w:rsidRDefault="0081430D" w:rsidP="0081430D">
            <w:pPr>
              <w:rPr>
                <w:rFonts w:ascii="Garamond" w:hAnsi="Garamond"/>
                <w:sz w:val="22"/>
                <w:szCs w:val="22"/>
              </w:rPr>
            </w:pPr>
            <w:r w:rsidRPr="0081430D">
              <w:rPr>
                <w:rFonts w:ascii="Garamond" w:hAnsi="Garamond"/>
                <w:sz w:val="22"/>
                <w:szCs w:val="22"/>
              </w:rPr>
              <w:t>&lt;0.001</w:t>
            </w:r>
          </w:p>
        </w:tc>
        <w:tc>
          <w:tcPr>
            <w:tcW w:w="2411" w:type="dxa"/>
            <w:tcMar>
              <w:top w:w="0" w:type="dxa"/>
              <w:left w:w="60" w:type="dxa"/>
              <w:bottom w:w="0" w:type="dxa"/>
              <w:right w:w="60" w:type="dxa"/>
            </w:tcMar>
            <w:vAlign w:val="center"/>
            <w:hideMark/>
          </w:tcPr>
          <w:p w14:paraId="7E43728F" w14:textId="77777777" w:rsidR="0081430D" w:rsidRPr="0081430D" w:rsidRDefault="0081430D" w:rsidP="0081430D">
            <w:pPr>
              <w:rPr>
                <w:rFonts w:ascii="Garamond" w:hAnsi="Garamond"/>
                <w:sz w:val="22"/>
                <w:szCs w:val="22"/>
              </w:rPr>
            </w:pPr>
            <w:r w:rsidRPr="0081430D">
              <w:rPr>
                <w:rFonts w:ascii="Garamond" w:hAnsi="Garamond"/>
                <w:sz w:val="22"/>
                <w:szCs w:val="22"/>
              </w:rPr>
              <w:t>-0.478 (-1.751, 0.796)</w:t>
            </w:r>
          </w:p>
        </w:tc>
        <w:tc>
          <w:tcPr>
            <w:tcW w:w="799" w:type="dxa"/>
            <w:vAlign w:val="center"/>
          </w:tcPr>
          <w:p w14:paraId="7C8EC737" w14:textId="77777777" w:rsidR="0081430D" w:rsidRPr="0081430D" w:rsidRDefault="0081430D" w:rsidP="0081430D">
            <w:pPr>
              <w:rPr>
                <w:rFonts w:ascii="Garamond" w:hAnsi="Garamond"/>
                <w:sz w:val="22"/>
                <w:szCs w:val="22"/>
              </w:rPr>
            </w:pPr>
            <w:r w:rsidRPr="0081430D">
              <w:rPr>
                <w:rFonts w:ascii="Garamond" w:hAnsi="Garamond"/>
                <w:sz w:val="22"/>
                <w:szCs w:val="22"/>
              </w:rPr>
              <w:t>0.462</w:t>
            </w:r>
          </w:p>
        </w:tc>
      </w:tr>
      <w:tr w:rsidR="0081430D" w:rsidRPr="0081430D" w14:paraId="78804C0B" w14:textId="77777777" w:rsidTr="0081430D">
        <w:trPr>
          <w:trHeight w:val="315"/>
        </w:trPr>
        <w:tc>
          <w:tcPr>
            <w:tcW w:w="2692" w:type="dxa"/>
            <w:tcMar>
              <w:top w:w="0" w:type="dxa"/>
              <w:left w:w="60" w:type="dxa"/>
              <w:bottom w:w="0" w:type="dxa"/>
              <w:right w:w="60" w:type="dxa"/>
            </w:tcMar>
            <w:hideMark/>
          </w:tcPr>
          <w:p w14:paraId="45837327" w14:textId="77777777" w:rsidR="0081430D" w:rsidRPr="0081430D" w:rsidRDefault="0081430D" w:rsidP="0081430D">
            <w:pPr>
              <w:rPr>
                <w:rFonts w:ascii="Garamond" w:hAnsi="Garamond"/>
                <w:sz w:val="22"/>
                <w:szCs w:val="22"/>
              </w:rPr>
            </w:pPr>
            <w:r w:rsidRPr="0081430D">
              <w:rPr>
                <w:rFonts w:ascii="Garamond" w:hAnsi="Garamond"/>
                <w:b/>
                <w:bCs/>
                <w:sz w:val="22"/>
                <w:szCs w:val="22"/>
              </w:rPr>
              <w:t>% poverty</w:t>
            </w:r>
          </w:p>
        </w:tc>
        <w:tc>
          <w:tcPr>
            <w:tcW w:w="2265" w:type="dxa"/>
            <w:tcMar>
              <w:top w:w="0" w:type="dxa"/>
              <w:left w:w="60" w:type="dxa"/>
              <w:bottom w:w="0" w:type="dxa"/>
              <w:right w:w="60" w:type="dxa"/>
            </w:tcMar>
            <w:vAlign w:val="center"/>
            <w:hideMark/>
          </w:tcPr>
          <w:p w14:paraId="5EE5684C" w14:textId="77777777" w:rsidR="0081430D" w:rsidRPr="0081430D" w:rsidRDefault="0081430D" w:rsidP="0081430D">
            <w:pPr>
              <w:rPr>
                <w:rFonts w:ascii="Garamond" w:hAnsi="Garamond"/>
                <w:sz w:val="22"/>
                <w:szCs w:val="22"/>
              </w:rPr>
            </w:pPr>
            <w:r w:rsidRPr="0081430D">
              <w:rPr>
                <w:rFonts w:ascii="Garamond" w:hAnsi="Garamond"/>
                <w:sz w:val="22"/>
                <w:szCs w:val="22"/>
              </w:rPr>
              <w:t>0.033 (-0.03, 0.096)</w:t>
            </w:r>
          </w:p>
        </w:tc>
        <w:tc>
          <w:tcPr>
            <w:tcW w:w="849" w:type="dxa"/>
            <w:vAlign w:val="center"/>
          </w:tcPr>
          <w:p w14:paraId="21DF103E" w14:textId="77777777" w:rsidR="0081430D" w:rsidRPr="0081430D" w:rsidRDefault="0081430D" w:rsidP="0081430D">
            <w:pPr>
              <w:rPr>
                <w:rFonts w:ascii="Garamond" w:hAnsi="Garamond"/>
                <w:b/>
                <w:bCs/>
                <w:sz w:val="22"/>
                <w:szCs w:val="22"/>
              </w:rPr>
            </w:pPr>
            <w:r w:rsidRPr="0081430D">
              <w:rPr>
                <w:rFonts w:ascii="Garamond" w:hAnsi="Garamond"/>
                <w:sz w:val="22"/>
                <w:szCs w:val="22"/>
              </w:rPr>
              <w:t>0.306</w:t>
            </w:r>
          </w:p>
        </w:tc>
        <w:tc>
          <w:tcPr>
            <w:tcW w:w="2411" w:type="dxa"/>
            <w:tcMar>
              <w:top w:w="0" w:type="dxa"/>
              <w:left w:w="60" w:type="dxa"/>
              <w:bottom w:w="0" w:type="dxa"/>
              <w:right w:w="60" w:type="dxa"/>
            </w:tcMar>
            <w:vAlign w:val="center"/>
            <w:hideMark/>
          </w:tcPr>
          <w:p w14:paraId="057ECBD5" w14:textId="77777777" w:rsidR="0081430D" w:rsidRPr="0081430D" w:rsidRDefault="0081430D" w:rsidP="0081430D">
            <w:pPr>
              <w:rPr>
                <w:rFonts w:ascii="Garamond" w:hAnsi="Garamond"/>
                <w:sz w:val="22"/>
                <w:szCs w:val="22"/>
              </w:rPr>
            </w:pPr>
            <w:r w:rsidRPr="0081430D">
              <w:rPr>
                <w:rFonts w:ascii="Garamond" w:hAnsi="Garamond"/>
                <w:sz w:val="22"/>
                <w:szCs w:val="22"/>
              </w:rPr>
              <w:t>0.069 (0.008, 0.129)</w:t>
            </w:r>
          </w:p>
        </w:tc>
        <w:tc>
          <w:tcPr>
            <w:tcW w:w="799" w:type="dxa"/>
            <w:vAlign w:val="center"/>
          </w:tcPr>
          <w:p w14:paraId="6C5E4B6B" w14:textId="77777777" w:rsidR="0081430D" w:rsidRPr="0081430D" w:rsidRDefault="0081430D" w:rsidP="0081430D">
            <w:pPr>
              <w:rPr>
                <w:rFonts w:ascii="Garamond" w:hAnsi="Garamond"/>
                <w:sz w:val="22"/>
                <w:szCs w:val="22"/>
              </w:rPr>
            </w:pPr>
            <w:r w:rsidRPr="0081430D">
              <w:rPr>
                <w:rFonts w:ascii="Garamond" w:hAnsi="Garamond"/>
                <w:sz w:val="22"/>
                <w:szCs w:val="22"/>
              </w:rPr>
              <w:t>0.027</w:t>
            </w:r>
          </w:p>
        </w:tc>
      </w:tr>
      <w:tr w:rsidR="0081430D" w:rsidRPr="0081430D" w14:paraId="460171DC" w14:textId="77777777" w:rsidTr="0081430D">
        <w:trPr>
          <w:trHeight w:val="315"/>
        </w:trPr>
        <w:tc>
          <w:tcPr>
            <w:tcW w:w="2692" w:type="dxa"/>
            <w:tcMar>
              <w:top w:w="0" w:type="dxa"/>
              <w:left w:w="60" w:type="dxa"/>
              <w:bottom w:w="0" w:type="dxa"/>
              <w:right w:w="60" w:type="dxa"/>
            </w:tcMar>
            <w:hideMark/>
          </w:tcPr>
          <w:p w14:paraId="6CF22BB8" w14:textId="77777777" w:rsidR="0081430D" w:rsidRPr="0081430D" w:rsidRDefault="0081430D" w:rsidP="0081430D">
            <w:pPr>
              <w:rPr>
                <w:rFonts w:ascii="Garamond" w:hAnsi="Garamond"/>
                <w:sz w:val="22"/>
                <w:szCs w:val="22"/>
              </w:rPr>
            </w:pPr>
            <w:r w:rsidRPr="0081430D">
              <w:rPr>
                <w:rFonts w:ascii="Garamond" w:hAnsi="Garamond"/>
                <w:b/>
                <w:bCs/>
                <w:sz w:val="22"/>
                <w:szCs w:val="22"/>
              </w:rPr>
              <w:t xml:space="preserve">Median household income </w:t>
            </w:r>
            <w:r w:rsidRPr="0081430D">
              <w:rPr>
                <w:rFonts w:ascii="Garamond" w:hAnsi="Garamond"/>
                <w:sz w:val="22"/>
                <w:szCs w:val="22"/>
              </w:rPr>
              <w:t>(USD)</w:t>
            </w:r>
          </w:p>
        </w:tc>
        <w:tc>
          <w:tcPr>
            <w:tcW w:w="2265" w:type="dxa"/>
            <w:tcMar>
              <w:top w:w="0" w:type="dxa"/>
              <w:left w:w="60" w:type="dxa"/>
              <w:bottom w:w="0" w:type="dxa"/>
              <w:right w:w="60" w:type="dxa"/>
            </w:tcMar>
            <w:vAlign w:val="center"/>
            <w:hideMark/>
          </w:tcPr>
          <w:p w14:paraId="21841713" w14:textId="5D43C123" w:rsidR="0081430D" w:rsidRPr="0081430D" w:rsidRDefault="0081430D" w:rsidP="0081430D">
            <w:pPr>
              <w:rPr>
                <w:rFonts w:ascii="Garamond" w:hAnsi="Garamond"/>
                <w:sz w:val="22"/>
                <w:szCs w:val="22"/>
              </w:rPr>
            </w:pPr>
            <w:r w:rsidRPr="0081430D">
              <w:rPr>
                <w:rFonts w:ascii="Garamond" w:hAnsi="Garamond"/>
                <w:sz w:val="22"/>
                <w:szCs w:val="22"/>
              </w:rPr>
              <w:t>0</w:t>
            </w:r>
            <w:r w:rsidR="00A23DC5">
              <w:rPr>
                <w:rFonts w:ascii="Garamond" w:hAnsi="Garamond"/>
                <w:sz w:val="22"/>
                <w:szCs w:val="22"/>
              </w:rPr>
              <w:t>.000</w:t>
            </w:r>
            <w:r w:rsidRPr="0081430D">
              <w:rPr>
                <w:rFonts w:ascii="Garamond" w:hAnsi="Garamond"/>
                <w:sz w:val="22"/>
                <w:szCs w:val="22"/>
              </w:rPr>
              <w:t xml:space="preserve"> (</w:t>
            </w:r>
            <w:r w:rsidR="00A23DC5">
              <w:rPr>
                <w:rFonts w:ascii="Garamond" w:hAnsi="Garamond"/>
                <w:sz w:val="22"/>
                <w:szCs w:val="22"/>
              </w:rPr>
              <w:t>-</w:t>
            </w:r>
            <w:r w:rsidRPr="0081430D">
              <w:rPr>
                <w:rFonts w:ascii="Garamond" w:hAnsi="Garamond"/>
                <w:sz w:val="22"/>
                <w:szCs w:val="22"/>
              </w:rPr>
              <w:t>0</w:t>
            </w:r>
            <w:r w:rsidR="00A23DC5">
              <w:rPr>
                <w:rFonts w:ascii="Garamond" w:hAnsi="Garamond"/>
                <w:sz w:val="22"/>
                <w:szCs w:val="22"/>
              </w:rPr>
              <w:t>.000</w:t>
            </w:r>
            <w:r w:rsidRPr="0081430D">
              <w:rPr>
                <w:rFonts w:ascii="Garamond" w:hAnsi="Garamond"/>
                <w:sz w:val="22"/>
                <w:szCs w:val="22"/>
              </w:rPr>
              <w:t>, 0</w:t>
            </w:r>
            <w:r w:rsidR="00A23DC5">
              <w:rPr>
                <w:rFonts w:ascii="Garamond" w:hAnsi="Garamond"/>
                <w:sz w:val="22"/>
                <w:szCs w:val="22"/>
              </w:rPr>
              <w:t>.000</w:t>
            </w:r>
            <w:r w:rsidRPr="0081430D">
              <w:rPr>
                <w:rFonts w:ascii="Garamond" w:hAnsi="Garamond"/>
                <w:sz w:val="22"/>
                <w:szCs w:val="22"/>
              </w:rPr>
              <w:t>)</w:t>
            </w:r>
          </w:p>
        </w:tc>
        <w:tc>
          <w:tcPr>
            <w:tcW w:w="849" w:type="dxa"/>
            <w:vAlign w:val="center"/>
          </w:tcPr>
          <w:p w14:paraId="6375F6A9" w14:textId="77777777" w:rsidR="0081430D" w:rsidRPr="0081430D" w:rsidRDefault="0081430D" w:rsidP="0081430D">
            <w:pPr>
              <w:rPr>
                <w:rFonts w:ascii="Garamond" w:hAnsi="Garamond"/>
                <w:sz w:val="22"/>
                <w:szCs w:val="22"/>
              </w:rPr>
            </w:pPr>
            <w:r w:rsidRPr="0081430D">
              <w:rPr>
                <w:rFonts w:ascii="Garamond" w:hAnsi="Garamond"/>
                <w:sz w:val="22"/>
                <w:szCs w:val="22"/>
              </w:rPr>
              <w:t>0.064</w:t>
            </w:r>
          </w:p>
        </w:tc>
        <w:tc>
          <w:tcPr>
            <w:tcW w:w="2411" w:type="dxa"/>
            <w:tcMar>
              <w:top w:w="0" w:type="dxa"/>
              <w:left w:w="60" w:type="dxa"/>
              <w:bottom w:w="0" w:type="dxa"/>
              <w:right w:w="60" w:type="dxa"/>
            </w:tcMar>
            <w:vAlign w:val="center"/>
            <w:hideMark/>
          </w:tcPr>
          <w:p w14:paraId="3F84AB87" w14:textId="342CDFD9" w:rsidR="0081430D" w:rsidRPr="0081430D" w:rsidRDefault="0081430D" w:rsidP="0081430D">
            <w:pPr>
              <w:rPr>
                <w:rFonts w:ascii="Garamond" w:hAnsi="Garamond"/>
                <w:sz w:val="22"/>
                <w:szCs w:val="22"/>
              </w:rPr>
            </w:pPr>
            <w:r w:rsidRPr="0081430D">
              <w:rPr>
                <w:rFonts w:ascii="Garamond" w:hAnsi="Garamond"/>
                <w:sz w:val="22"/>
                <w:szCs w:val="22"/>
              </w:rPr>
              <w:t>0</w:t>
            </w:r>
            <w:r w:rsidR="00A23DC5">
              <w:rPr>
                <w:rFonts w:ascii="Garamond" w:hAnsi="Garamond"/>
                <w:sz w:val="22"/>
                <w:szCs w:val="22"/>
              </w:rPr>
              <w:t>.000</w:t>
            </w:r>
            <w:r w:rsidRPr="0081430D">
              <w:rPr>
                <w:rFonts w:ascii="Garamond" w:hAnsi="Garamond"/>
                <w:sz w:val="22"/>
                <w:szCs w:val="22"/>
              </w:rPr>
              <w:t xml:space="preserve"> (</w:t>
            </w:r>
            <w:r w:rsidR="00A23DC5">
              <w:rPr>
                <w:rFonts w:ascii="Garamond" w:hAnsi="Garamond"/>
                <w:sz w:val="22"/>
                <w:szCs w:val="22"/>
              </w:rPr>
              <w:t>-</w:t>
            </w:r>
            <w:r w:rsidRPr="0081430D">
              <w:rPr>
                <w:rFonts w:ascii="Garamond" w:hAnsi="Garamond"/>
                <w:sz w:val="22"/>
                <w:szCs w:val="22"/>
              </w:rPr>
              <w:t>0</w:t>
            </w:r>
            <w:r w:rsidR="00A23DC5">
              <w:rPr>
                <w:rFonts w:ascii="Garamond" w:hAnsi="Garamond"/>
                <w:sz w:val="22"/>
                <w:szCs w:val="22"/>
              </w:rPr>
              <w:t>.000</w:t>
            </w:r>
            <w:r w:rsidRPr="0081430D">
              <w:rPr>
                <w:rFonts w:ascii="Garamond" w:hAnsi="Garamond"/>
                <w:sz w:val="22"/>
                <w:szCs w:val="22"/>
              </w:rPr>
              <w:t>, 0</w:t>
            </w:r>
            <w:r w:rsidR="00A23DC5">
              <w:rPr>
                <w:rFonts w:ascii="Garamond" w:hAnsi="Garamond"/>
                <w:sz w:val="22"/>
                <w:szCs w:val="22"/>
              </w:rPr>
              <w:t>.000</w:t>
            </w:r>
            <w:r w:rsidRPr="0081430D">
              <w:rPr>
                <w:rFonts w:ascii="Garamond" w:hAnsi="Garamond"/>
                <w:sz w:val="22"/>
                <w:szCs w:val="22"/>
              </w:rPr>
              <w:t>)</w:t>
            </w:r>
          </w:p>
        </w:tc>
        <w:tc>
          <w:tcPr>
            <w:tcW w:w="799" w:type="dxa"/>
            <w:vAlign w:val="center"/>
          </w:tcPr>
          <w:p w14:paraId="5FB536BA" w14:textId="77777777" w:rsidR="0081430D" w:rsidRPr="0081430D" w:rsidRDefault="0081430D" w:rsidP="0081430D">
            <w:pPr>
              <w:rPr>
                <w:rFonts w:ascii="Garamond" w:hAnsi="Garamond"/>
                <w:sz w:val="22"/>
                <w:szCs w:val="22"/>
              </w:rPr>
            </w:pPr>
            <w:r w:rsidRPr="0081430D">
              <w:rPr>
                <w:rFonts w:ascii="Garamond" w:hAnsi="Garamond"/>
                <w:sz w:val="22"/>
                <w:szCs w:val="22"/>
              </w:rPr>
              <w:t>0.143</w:t>
            </w:r>
          </w:p>
        </w:tc>
      </w:tr>
      <w:tr w:rsidR="0081430D" w:rsidRPr="0081430D" w14:paraId="6623D819" w14:textId="77777777" w:rsidTr="0081430D">
        <w:trPr>
          <w:trHeight w:val="315"/>
        </w:trPr>
        <w:tc>
          <w:tcPr>
            <w:tcW w:w="2692" w:type="dxa"/>
            <w:tcMar>
              <w:top w:w="0" w:type="dxa"/>
              <w:left w:w="60" w:type="dxa"/>
              <w:bottom w:w="0" w:type="dxa"/>
              <w:right w:w="60" w:type="dxa"/>
            </w:tcMar>
            <w:hideMark/>
          </w:tcPr>
          <w:p w14:paraId="4079DB2A" w14:textId="77777777" w:rsidR="0081430D" w:rsidRPr="0081430D" w:rsidRDefault="0081430D" w:rsidP="0081430D">
            <w:pPr>
              <w:rPr>
                <w:rFonts w:ascii="Garamond" w:hAnsi="Garamond"/>
                <w:sz w:val="22"/>
                <w:szCs w:val="22"/>
              </w:rPr>
            </w:pPr>
            <w:r w:rsidRPr="0081430D">
              <w:rPr>
                <w:rFonts w:ascii="Garamond" w:hAnsi="Garamond"/>
                <w:b/>
                <w:bCs/>
                <w:sz w:val="22"/>
                <w:szCs w:val="22"/>
              </w:rPr>
              <w:t xml:space="preserve">% </w:t>
            </w:r>
            <w:proofErr w:type="gramStart"/>
            <w:r w:rsidRPr="0081430D">
              <w:rPr>
                <w:rFonts w:ascii="Garamond" w:hAnsi="Garamond"/>
                <w:b/>
                <w:bCs/>
                <w:sz w:val="22"/>
                <w:szCs w:val="22"/>
              </w:rPr>
              <w:t>no</w:t>
            </w:r>
            <w:proofErr w:type="gramEnd"/>
            <w:r w:rsidRPr="0081430D">
              <w:rPr>
                <w:rFonts w:ascii="Garamond" w:hAnsi="Garamond"/>
                <w:b/>
                <w:bCs/>
                <w:sz w:val="22"/>
                <w:szCs w:val="22"/>
              </w:rPr>
              <w:t xml:space="preserve"> high school diploma </w:t>
            </w:r>
          </w:p>
        </w:tc>
        <w:tc>
          <w:tcPr>
            <w:tcW w:w="2265" w:type="dxa"/>
            <w:tcMar>
              <w:top w:w="0" w:type="dxa"/>
              <w:left w:w="60" w:type="dxa"/>
              <w:bottom w:w="0" w:type="dxa"/>
              <w:right w:w="60" w:type="dxa"/>
            </w:tcMar>
            <w:vAlign w:val="center"/>
            <w:hideMark/>
          </w:tcPr>
          <w:p w14:paraId="1DD9B6B9" w14:textId="77777777" w:rsidR="0081430D" w:rsidRPr="0081430D" w:rsidRDefault="0081430D" w:rsidP="0081430D">
            <w:pPr>
              <w:rPr>
                <w:rFonts w:ascii="Garamond" w:hAnsi="Garamond"/>
                <w:sz w:val="22"/>
                <w:szCs w:val="22"/>
              </w:rPr>
            </w:pPr>
            <w:r w:rsidRPr="0081430D">
              <w:rPr>
                <w:rFonts w:ascii="Garamond" w:hAnsi="Garamond"/>
                <w:sz w:val="22"/>
                <w:szCs w:val="22"/>
              </w:rPr>
              <w:t>-0.032 (-0.107, 0.043)</w:t>
            </w:r>
          </w:p>
        </w:tc>
        <w:tc>
          <w:tcPr>
            <w:tcW w:w="849" w:type="dxa"/>
            <w:vAlign w:val="center"/>
          </w:tcPr>
          <w:p w14:paraId="4443903A" w14:textId="77777777" w:rsidR="0081430D" w:rsidRPr="0081430D" w:rsidRDefault="0081430D" w:rsidP="0081430D">
            <w:pPr>
              <w:rPr>
                <w:rFonts w:ascii="Garamond" w:hAnsi="Garamond"/>
                <w:b/>
                <w:bCs/>
                <w:sz w:val="22"/>
                <w:szCs w:val="22"/>
              </w:rPr>
            </w:pPr>
            <w:r w:rsidRPr="0081430D">
              <w:rPr>
                <w:rFonts w:ascii="Garamond" w:hAnsi="Garamond"/>
                <w:sz w:val="22"/>
                <w:szCs w:val="22"/>
              </w:rPr>
              <w:t>0.402</w:t>
            </w:r>
          </w:p>
        </w:tc>
        <w:tc>
          <w:tcPr>
            <w:tcW w:w="2411" w:type="dxa"/>
            <w:tcMar>
              <w:top w:w="0" w:type="dxa"/>
              <w:left w:w="60" w:type="dxa"/>
              <w:bottom w:w="0" w:type="dxa"/>
              <w:right w:w="60" w:type="dxa"/>
            </w:tcMar>
            <w:vAlign w:val="center"/>
            <w:hideMark/>
          </w:tcPr>
          <w:p w14:paraId="6F00E3AC" w14:textId="77777777" w:rsidR="0081430D" w:rsidRPr="0081430D" w:rsidRDefault="0081430D" w:rsidP="0081430D">
            <w:pPr>
              <w:rPr>
                <w:rFonts w:ascii="Garamond" w:hAnsi="Garamond"/>
                <w:sz w:val="22"/>
                <w:szCs w:val="22"/>
              </w:rPr>
            </w:pPr>
            <w:r w:rsidRPr="0081430D">
              <w:rPr>
                <w:rFonts w:ascii="Garamond" w:hAnsi="Garamond"/>
                <w:sz w:val="22"/>
                <w:szCs w:val="22"/>
              </w:rPr>
              <w:t>0.088 (0.024, 0.152)</w:t>
            </w:r>
          </w:p>
        </w:tc>
        <w:tc>
          <w:tcPr>
            <w:tcW w:w="799" w:type="dxa"/>
            <w:vAlign w:val="center"/>
          </w:tcPr>
          <w:p w14:paraId="102B3F30" w14:textId="77777777" w:rsidR="0081430D" w:rsidRPr="0081430D" w:rsidRDefault="0081430D" w:rsidP="0081430D">
            <w:pPr>
              <w:rPr>
                <w:rFonts w:ascii="Garamond" w:hAnsi="Garamond"/>
                <w:sz w:val="22"/>
                <w:szCs w:val="22"/>
              </w:rPr>
            </w:pPr>
            <w:r w:rsidRPr="0081430D">
              <w:rPr>
                <w:rFonts w:ascii="Garamond" w:hAnsi="Garamond"/>
                <w:sz w:val="22"/>
                <w:szCs w:val="22"/>
              </w:rPr>
              <w:t>0.007</w:t>
            </w:r>
          </w:p>
        </w:tc>
      </w:tr>
      <w:tr w:rsidR="0081430D" w:rsidRPr="0081430D" w14:paraId="65D3CF75" w14:textId="77777777" w:rsidTr="0081430D">
        <w:trPr>
          <w:trHeight w:val="315"/>
        </w:trPr>
        <w:tc>
          <w:tcPr>
            <w:tcW w:w="2692" w:type="dxa"/>
            <w:tcMar>
              <w:top w:w="0" w:type="dxa"/>
              <w:left w:w="60" w:type="dxa"/>
              <w:bottom w:w="0" w:type="dxa"/>
              <w:right w:w="60" w:type="dxa"/>
            </w:tcMar>
            <w:hideMark/>
          </w:tcPr>
          <w:p w14:paraId="082611C0" w14:textId="50BEB519" w:rsidR="0081430D" w:rsidRPr="0081430D" w:rsidRDefault="00350BF4" w:rsidP="0081430D">
            <w:pPr>
              <w:rPr>
                <w:rFonts w:ascii="Garamond" w:hAnsi="Garamond"/>
                <w:sz w:val="22"/>
                <w:szCs w:val="22"/>
              </w:rPr>
            </w:pPr>
            <w:r w:rsidRPr="00350BF4">
              <w:rPr>
                <w:rFonts w:ascii="Garamond" w:hAnsi="Garamond"/>
                <w:b/>
                <w:bCs/>
                <w:sz w:val="22"/>
                <w:szCs w:val="22"/>
              </w:rPr>
              <w:t xml:space="preserve">Percentile ranking of </w:t>
            </w:r>
            <w:r w:rsidR="0081430D" w:rsidRPr="0081430D">
              <w:rPr>
                <w:rFonts w:ascii="Garamond" w:hAnsi="Garamond"/>
                <w:b/>
                <w:bCs/>
                <w:sz w:val="22"/>
                <w:szCs w:val="22"/>
              </w:rPr>
              <w:t>SVI (THEME1: Socioeconomic)</w:t>
            </w:r>
          </w:p>
        </w:tc>
        <w:tc>
          <w:tcPr>
            <w:tcW w:w="2265" w:type="dxa"/>
            <w:tcMar>
              <w:top w:w="0" w:type="dxa"/>
              <w:left w:w="60" w:type="dxa"/>
              <w:bottom w:w="0" w:type="dxa"/>
              <w:right w:w="60" w:type="dxa"/>
            </w:tcMar>
            <w:vAlign w:val="center"/>
            <w:hideMark/>
          </w:tcPr>
          <w:p w14:paraId="37839DFC" w14:textId="77777777" w:rsidR="0081430D" w:rsidRPr="0081430D" w:rsidRDefault="0081430D" w:rsidP="0081430D">
            <w:pPr>
              <w:rPr>
                <w:rFonts w:ascii="Garamond" w:hAnsi="Garamond"/>
                <w:sz w:val="22"/>
                <w:szCs w:val="22"/>
              </w:rPr>
            </w:pPr>
            <w:r w:rsidRPr="0081430D">
              <w:rPr>
                <w:rFonts w:ascii="Garamond" w:hAnsi="Garamond"/>
                <w:sz w:val="22"/>
                <w:szCs w:val="22"/>
              </w:rPr>
              <w:t>-0.399 (-1.882, 1.083)</w:t>
            </w:r>
          </w:p>
        </w:tc>
        <w:tc>
          <w:tcPr>
            <w:tcW w:w="849" w:type="dxa"/>
            <w:vAlign w:val="center"/>
          </w:tcPr>
          <w:p w14:paraId="4F509EF8" w14:textId="77777777" w:rsidR="0081430D" w:rsidRPr="0081430D" w:rsidRDefault="0081430D" w:rsidP="0081430D">
            <w:pPr>
              <w:rPr>
                <w:rFonts w:ascii="Garamond" w:hAnsi="Garamond"/>
                <w:b/>
                <w:bCs/>
                <w:sz w:val="22"/>
                <w:szCs w:val="22"/>
              </w:rPr>
            </w:pPr>
            <w:r w:rsidRPr="0081430D">
              <w:rPr>
                <w:rFonts w:ascii="Garamond" w:hAnsi="Garamond"/>
                <w:sz w:val="22"/>
                <w:szCs w:val="22"/>
              </w:rPr>
              <w:t>0.597</w:t>
            </w:r>
          </w:p>
        </w:tc>
        <w:tc>
          <w:tcPr>
            <w:tcW w:w="2411" w:type="dxa"/>
            <w:tcMar>
              <w:top w:w="0" w:type="dxa"/>
              <w:left w:w="60" w:type="dxa"/>
              <w:bottom w:w="0" w:type="dxa"/>
              <w:right w:w="60" w:type="dxa"/>
            </w:tcMar>
            <w:vAlign w:val="center"/>
            <w:hideMark/>
          </w:tcPr>
          <w:p w14:paraId="62EF6270" w14:textId="77777777" w:rsidR="0081430D" w:rsidRPr="0081430D" w:rsidRDefault="0081430D" w:rsidP="0081430D">
            <w:pPr>
              <w:rPr>
                <w:rFonts w:ascii="Garamond" w:hAnsi="Garamond"/>
                <w:sz w:val="22"/>
                <w:szCs w:val="22"/>
              </w:rPr>
            </w:pPr>
            <w:r w:rsidRPr="0081430D">
              <w:rPr>
                <w:rFonts w:ascii="Garamond" w:hAnsi="Garamond"/>
                <w:sz w:val="22"/>
                <w:szCs w:val="22"/>
              </w:rPr>
              <w:t>2.707 (1.402, 4.013)</w:t>
            </w:r>
          </w:p>
        </w:tc>
        <w:tc>
          <w:tcPr>
            <w:tcW w:w="799" w:type="dxa"/>
            <w:vAlign w:val="center"/>
          </w:tcPr>
          <w:p w14:paraId="14A0546E" w14:textId="77777777" w:rsidR="0081430D" w:rsidRPr="0081430D" w:rsidRDefault="0081430D" w:rsidP="0081430D">
            <w:pPr>
              <w:rPr>
                <w:rFonts w:ascii="Garamond" w:hAnsi="Garamond"/>
                <w:sz w:val="22"/>
                <w:szCs w:val="22"/>
              </w:rPr>
            </w:pPr>
            <w:r w:rsidRPr="0081430D">
              <w:rPr>
                <w:rFonts w:ascii="Garamond" w:hAnsi="Garamond"/>
                <w:sz w:val="22"/>
                <w:szCs w:val="22"/>
              </w:rPr>
              <w:t>&lt;0.001</w:t>
            </w:r>
          </w:p>
        </w:tc>
      </w:tr>
      <w:tr w:rsidR="0081430D" w:rsidRPr="0081430D" w14:paraId="68CB47F3" w14:textId="77777777" w:rsidTr="0081430D">
        <w:trPr>
          <w:trHeight w:val="315"/>
        </w:trPr>
        <w:tc>
          <w:tcPr>
            <w:tcW w:w="2692" w:type="dxa"/>
            <w:tcMar>
              <w:top w:w="0" w:type="dxa"/>
              <w:left w:w="60" w:type="dxa"/>
              <w:bottom w:w="0" w:type="dxa"/>
              <w:right w:w="60" w:type="dxa"/>
            </w:tcMar>
            <w:hideMark/>
          </w:tcPr>
          <w:p w14:paraId="09CAB0FF" w14:textId="0C2A0F6B" w:rsidR="0081430D" w:rsidRPr="0081430D" w:rsidRDefault="00350BF4" w:rsidP="0081430D">
            <w:pPr>
              <w:rPr>
                <w:rFonts w:ascii="Garamond" w:hAnsi="Garamond"/>
                <w:sz w:val="22"/>
                <w:szCs w:val="22"/>
              </w:rPr>
            </w:pPr>
            <w:r w:rsidRPr="00350BF4">
              <w:rPr>
                <w:rFonts w:ascii="Garamond" w:hAnsi="Garamond"/>
                <w:b/>
                <w:bCs/>
                <w:sz w:val="22"/>
                <w:szCs w:val="22"/>
              </w:rPr>
              <w:t xml:space="preserve">Percentile ranking of </w:t>
            </w:r>
            <w:r w:rsidR="0081430D" w:rsidRPr="0081430D">
              <w:rPr>
                <w:rFonts w:ascii="Garamond" w:hAnsi="Garamond"/>
                <w:b/>
                <w:bCs/>
                <w:sz w:val="22"/>
                <w:szCs w:val="22"/>
              </w:rPr>
              <w:t>SVI (THEME2: Household Composition &amp; Disability)</w:t>
            </w:r>
          </w:p>
        </w:tc>
        <w:tc>
          <w:tcPr>
            <w:tcW w:w="2265" w:type="dxa"/>
            <w:tcMar>
              <w:top w:w="0" w:type="dxa"/>
              <w:left w:w="60" w:type="dxa"/>
              <w:bottom w:w="0" w:type="dxa"/>
              <w:right w:w="60" w:type="dxa"/>
            </w:tcMar>
            <w:vAlign w:val="center"/>
            <w:hideMark/>
          </w:tcPr>
          <w:p w14:paraId="3FF4D2EB" w14:textId="77777777" w:rsidR="0081430D" w:rsidRPr="0081430D" w:rsidRDefault="0081430D" w:rsidP="0081430D">
            <w:pPr>
              <w:rPr>
                <w:rFonts w:ascii="Garamond" w:hAnsi="Garamond"/>
                <w:sz w:val="22"/>
                <w:szCs w:val="22"/>
              </w:rPr>
            </w:pPr>
            <w:r w:rsidRPr="0081430D">
              <w:rPr>
                <w:rFonts w:ascii="Garamond" w:hAnsi="Garamond"/>
                <w:sz w:val="22"/>
                <w:szCs w:val="22"/>
              </w:rPr>
              <w:t>1.473 (-0.128, 3.075)</w:t>
            </w:r>
          </w:p>
        </w:tc>
        <w:tc>
          <w:tcPr>
            <w:tcW w:w="849" w:type="dxa"/>
            <w:vAlign w:val="center"/>
          </w:tcPr>
          <w:p w14:paraId="2E4C68A0" w14:textId="77777777" w:rsidR="0081430D" w:rsidRPr="0081430D" w:rsidRDefault="0081430D" w:rsidP="0081430D">
            <w:pPr>
              <w:rPr>
                <w:rFonts w:ascii="Garamond" w:hAnsi="Garamond"/>
                <w:b/>
                <w:bCs/>
                <w:sz w:val="22"/>
                <w:szCs w:val="22"/>
              </w:rPr>
            </w:pPr>
            <w:r w:rsidRPr="0081430D">
              <w:rPr>
                <w:rFonts w:ascii="Garamond" w:hAnsi="Garamond"/>
                <w:sz w:val="22"/>
                <w:szCs w:val="22"/>
              </w:rPr>
              <w:t>0.071</w:t>
            </w:r>
          </w:p>
        </w:tc>
        <w:tc>
          <w:tcPr>
            <w:tcW w:w="2411" w:type="dxa"/>
            <w:tcMar>
              <w:top w:w="0" w:type="dxa"/>
              <w:left w:w="60" w:type="dxa"/>
              <w:bottom w:w="0" w:type="dxa"/>
              <w:right w:w="60" w:type="dxa"/>
            </w:tcMar>
            <w:vAlign w:val="center"/>
            <w:hideMark/>
          </w:tcPr>
          <w:p w14:paraId="44568124" w14:textId="77777777" w:rsidR="0081430D" w:rsidRPr="0081430D" w:rsidRDefault="0081430D" w:rsidP="0081430D">
            <w:pPr>
              <w:rPr>
                <w:rFonts w:ascii="Garamond" w:hAnsi="Garamond"/>
                <w:sz w:val="22"/>
                <w:szCs w:val="22"/>
              </w:rPr>
            </w:pPr>
            <w:r w:rsidRPr="0081430D">
              <w:rPr>
                <w:rFonts w:ascii="Garamond" w:hAnsi="Garamond"/>
                <w:sz w:val="22"/>
                <w:szCs w:val="22"/>
              </w:rPr>
              <w:t>2.536 (1.252, 3.819)</w:t>
            </w:r>
          </w:p>
        </w:tc>
        <w:tc>
          <w:tcPr>
            <w:tcW w:w="799" w:type="dxa"/>
            <w:vAlign w:val="center"/>
          </w:tcPr>
          <w:p w14:paraId="45A512B3" w14:textId="77777777" w:rsidR="0081430D" w:rsidRPr="0081430D" w:rsidRDefault="0081430D" w:rsidP="0081430D">
            <w:pPr>
              <w:rPr>
                <w:rFonts w:ascii="Garamond" w:hAnsi="Garamond"/>
                <w:sz w:val="22"/>
                <w:szCs w:val="22"/>
              </w:rPr>
            </w:pPr>
            <w:r w:rsidRPr="0081430D">
              <w:rPr>
                <w:rFonts w:ascii="Garamond" w:hAnsi="Garamond"/>
                <w:sz w:val="22"/>
                <w:szCs w:val="22"/>
              </w:rPr>
              <w:t>&lt;0.001</w:t>
            </w:r>
          </w:p>
        </w:tc>
      </w:tr>
      <w:tr w:rsidR="0081430D" w:rsidRPr="0081430D" w14:paraId="0C10E725" w14:textId="77777777" w:rsidTr="0081430D">
        <w:trPr>
          <w:trHeight w:val="323"/>
        </w:trPr>
        <w:tc>
          <w:tcPr>
            <w:tcW w:w="2692" w:type="dxa"/>
            <w:tcMar>
              <w:top w:w="0" w:type="dxa"/>
              <w:left w:w="60" w:type="dxa"/>
              <w:bottom w:w="0" w:type="dxa"/>
              <w:right w:w="60" w:type="dxa"/>
            </w:tcMar>
            <w:hideMark/>
          </w:tcPr>
          <w:p w14:paraId="599416D5" w14:textId="449E4680" w:rsidR="0081430D" w:rsidRPr="0081430D" w:rsidRDefault="00350BF4" w:rsidP="0081430D">
            <w:pPr>
              <w:rPr>
                <w:rFonts w:ascii="Garamond" w:hAnsi="Garamond"/>
                <w:sz w:val="22"/>
                <w:szCs w:val="22"/>
              </w:rPr>
            </w:pPr>
            <w:r w:rsidRPr="00350BF4">
              <w:rPr>
                <w:rFonts w:ascii="Garamond" w:hAnsi="Garamond"/>
                <w:b/>
                <w:bCs/>
                <w:sz w:val="22"/>
                <w:szCs w:val="22"/>
              </w:rPr>
              <w:t xml:space="preserve">Percentile ranking of </w:t>
            </w:r>
            <w:r w:rsidR="0081430D" w:rsidRPr="0081430D">
              <w:rPr>
                <w:rFonts w:ascii="Garamond" w:hAnsi="Garamond"/>
                <w:b/>
                <w:bCs/>
                <w:sz w:val="22"/>
                <w:szCs w:val="22"/>
              </w:rPr>
              <w:t>SVI (THEME3: Minority Status &amp; Language)</w:t>
            </w:r>
          </w:p>
        </w:tc>
        <w:tc>
          <w:tcPr>
            <w:tcW w:w="2265" w:type="dxa"/>
            <w:tcMar>
              <w:top w:w="0" w:type="dxa"/>
              <w:left w:w="60" w:type="dxa"/>
              <w:bottom w:w="0" w:type="dxa"/>
              <w:right w:w="60" w:type="dxa"/>
            </w:tcMar>
            <w:vAlign w:val="center"/>
            <w:hideMark/>
          </w:tcPr>
          <w:p w14:paraId="213CD640" w14:textId="77777777" w:rsidR="0081430D" w:rsidRPr="0081430D" w:rsidRDefault="0081430D" w:rsidP="0081430D">
            <w:pPr>
              <w:rPr>
                <w:rFonts w:ascii="Garamond" w:hAnsi="Garamond"/>
                <w:sz w:val="22"/>
                <w:szCs w:val="22"/>
              </w:rPr>
            </w:pPr>
            <w:r w:rsidRPr="0081430D">
              <w:rPr>
                <w:rFonts w:ascii="Garamond" w:hAnsi="Garamond"/>
                <w:sz w:val="22"/>
                <w:szCs w:val="22"/>
              </w:rPr>
              <w:t>-2.62 (-4.121, -1.12)</w:t>
            </w:r>
          </w:p>
        </w:tc>
        <w:tc>
          <w:tcPr>
            <w:tcW w:w="849" w:type="dxa"/>
            <w:vAlign w:val="center"/>
          </w:tcPr>
          <w:p w14:paraId="35F42C2B" w14:textId="77777777" w:rsidR="0081430D" w:rsidRPr="0081430D" w:rsidRDefault="0081430D" w:rsidP="0081430D">
            <w:pPr>
              <w:rPr>
                <w:rFonts w:ascii="Garamond" w:hAnsi="Garamond"/>
                <w:sz w:val="22"/>
                <w:szCs w:val="22"/>
              </w:rPr>
            </w:pPr>
            <w:r w:rsidRPr="0081430D">
              <w:rPr>
                <w:rFonts w:ascii="Garamond" w:hAnsi="Garamond"/>
                <w:sz w:val="22"/>
                <w:szCs w:val="22"/>
              </w:rPr>
              <w:t>0.001</w:t>
            </w:r>
          </w:p>
        </w:tc>
        <w:tc>
          <w:tcPr>
            <w:tcW w:w="2411" w:type="dxa"/>
            <w:tcMar>
              <w:top w:w="0" w:type="dxa"/>
              <w:left w:w="60" w:type="dxa"/>
              <w:bottom w:w="0" w:type="dxa"/>
              <w:right w:w="60" w:type="dxa"/>
            </w:tcMar>
            <w:vAlign w:val="center"/>
            <w:hideMark/>
          </w:tcPr>
          <w:p w14:paraId="734F3C11" w14:textId="77777777" w:rsidR="0081430D" w:rsidRPr="0081430D" w:rsidRDefault="0081430D" w:rsidP="0081430D">
            <w:pPr>
              <w:rPr>
                <w:rFonts w:ascii="Garamond" w:hAnsi="Garamond"/>
                <w:sz w:val="22"/>
                <w:szCs w:val="22"/>
              </w:rPr>
            </w:pPr>
            <w:r w:rsidRPr="0081430D">
              <w:rPr>
                <w:rFonts w:ascii="Garamond" w:hAnsi="Garamond"/>
                <w:sz w:val="22"/>
                <w:szCs w:val="22"/>
              </w:rPr>
              <w:t>-0.311 (-1.65, 1.028)</w:t>
            </w:r>
          </w:p>
        </w:tc>
        <w:tc>
          <w:tcPr>
            <w:tcW w:w="799" w:type="dxa"/>
            <w:vAlign w:val="center"/>
          </w:tcPr>
          <w:p w14:paraId="41C05F32" w14:textId="77777777" w:rsidR="0081430D" w:rsidRPr="0081430D" w:rsidRDefault="0081430D" w:rsidP="0081430D">
            <w:pPr>
              <w:rPr>
                <w:rFonts w:ascii="Garamond" w:hAnsi="Garamond"/>
                <w:sz w:val="22"/>
                <w:szCs w:val="22"/>
              </w:rPr>
            </w:pPr>
            <w:r w:rsidRPr="0081430D">
              <w:rPr>
                <w:rFonts w:ascii="Garamond" w:hAnsi="Garamond"/>
                <w:sz w:val="22"/>
                <w:szCs w:val="22"/>
              </w:rPr>
              <w:t>0.649</w:t>
            </w:r>
          </w:p>
        </w:tc>
      </w:tr>
      <w:tr w:rsidR="0081430D" w:rsidRPr="0081430D" w14:paraId="73A28E75" w14:textId="77777777" w:rsidTr="0081430D">
        <w:trPr>
          <w:trHeight w:val="315"/>
        </w:trPr>
        <w:tc>
          <w:tcPr>
            <w:tcW w:w="2692" w:type="dxa"/>
            <w:tcMar>
              <w:top w:w="0" w:type="dxa"/>
              <w:left w:w="60" w:type="dxa"/>
              <w:bottom w:w="0" w:type="dxa"/>
              <w:right w:w="60" w:type="dxa"/>
            </w:tcMar>
            <w:hideMark/>
          </w:tcPr>
          <w:p w14:paraId="7F803215" w14:textId="0703730C" w:rsidR="0081430D" w:rsidRPr="0081430D" w:rsidRDefault="00350BF4" w:rsidP="0081430D">
            <w:pPr>
              <w:rPr>
                <w:rFonts w:ascii="Garamond" w:hAnsi="Garamond"/>
                <w:sz w:val="22"/>
                <w:szCs w:val="22"/>
              </w:rPr>
            </w:pPr>
            <w:r w:rsidRPr="00350BF4">
              <w:rPr>
                <w:rFonts w:ascii="Garamond" w:hAnsi="Garamond"/>
                <w:b/>
                <w:bCs/>
                <w:sz w:val="22"/>
                <w:szCs w:val="22"/>
              </w:rPr>
              <w:t xml:space="preserve">Percentile ranking of </w:t>
            </w:r>
            <w:r w:rsidR="0081430D" w:rsidRPr="0081430D">
              <w:rPr>
                <w:rFonts w:ascii="Garamond" w:hAnsi="Garamond"/>
                <w:b/>
                <w:bCs/>
                <w:sz w:val="22"/>
                <w:szCs w:val="22"/>
              </w:rPr>
              <w:t>SVI (THEME4: Housing Type &amp; Transportation)</w:t>
            </w:r>
          </w:p>
        </w:tc>
        <w:tc>
          <w:tcPr>
            <w:tcW w:w="2265" w:type="dxa"/>
            <w:tcMar>
              <w:top w:w="0" w:type="dxa"/>
              <w:left w:w="60" w:type="dxa"/>
              <w:bottom w:w="0" w:type="dxa"/>
              <w:right w:w="60" w:type="dxa"/>
            </w:tcMar>
            <w:vAlign w:val="center"/>
            <w:hideMark/>
          </w:tcPr>
          <w:p w14:paraId="740E3FF2" w14:textId="77777777" w:rsidR="0081430D" w:rsidRPr="0081430D" w:rsidRDefault="0081430D" w:rsidP="0081430D">
            <w:pPr>
              <w:rPr>
                <w:rFonts w:ascii="Garamond" w:hAnsi="Garamond"/>
                <w:sz w:val="22"/>
                <w:szCs w:val="22"/>
              </w:rPr>
            </w:pPr>
            <w:r w:rsidRPr="0081430D">
              <w:rPr>
                <w:rFonts w:ascii="Garamond" w:hAnsi="Garamond"/>
                <w:sz w:val="22"/>
                <w:szCs w:val="22"/>
              </w:rPr>
              <w:t>-1.123 (-2.634, 0.388)</w:t>
            </w:r>
          </w:p>
        </w:tc>
        <w:tc>
          <w:tcPr>
            <w:tcW w:w="849" w:type="dxa"/>
            <w:vAlign w:val="center"/>
          </w:tcPr>
          <w:p w14:paraId="61B80B8B" w14:textId="77777777" w:rsidR="0081430D" w:rsidRPr="0081430D" w:rsidRDefault="0081430D" w:rsidP="0081430D">
            <w:pPr>
              <w:rPr>
                <w:rFonts w:ascii="Garamond" w:hAnsi="Garamond"/>
                <w:sz w:val="22"/>
                <w:szCs w:val="22"/>
              </w:rPr>
            </w:pPr>
            <w:r w:rsidRPr="0081430D">
              <w:rPr>
                <w:rFonts w:ascii="Garamond" w:hAnsi="Garamond"/>
                <w:sz w:val="22"/>
                <w:szCs w:val="22"/>
              </w:rPr>
              <w:t>0.145</w:t>
            </w:r>
          </w:p>
        </w:tc>
        <w:tc>
          <w:tcPr>
            <w:tcW w:w="2411" w:type="dxa"/>
            <w:tcMar>
              <w:top w:w="0" w:type="dxa"/>
              <w:left w:w="60" w:type="dxa"/>
              <w:bottom w:w="0" w:type="dxa"/>
              <w:right w:w="60" w:type="dxa"/>
            </w:tcMar>
            <w:vAlign w:val="center"/>
            <w:hideMark/>
          </w:tcPr>
          <w:p w14:paraId="6C9FAB3C" w14:textId="77777777" w:rsidR="0081430D" w:rsidRPr="0081430D" w:rsidRDefault="0081430D" w:rsidP="0081430D">
            <w:pPr>
              <w:rPr>
                <w:rFonts w:ascii="Garamond" w:hAnsi="Garamond"/>
                <w:sz w:val="22"/>
                <w:szCs w:val="22"/>
              </w:rPr>
            </w:pPr>
            <w:r w:rsidRPr="0081430D">
              <w:rPr>
                <w:rFonts w:ascii="Garamond" w:hAnsi="Garamond"/>
                <w:sz w:val="22"/>
                <w:szCs w:val="22"/>
              </w:rPr>
              <w:t>1.172 (-0.115, 2.459)</w:t>
            </w:r>
          </w:p>
        </w:tc>
        <w:tc>
          <w:tcPr>
            <w:tcW w:w="799" w:type="dxa"/>
            <w:vAlign w:val="center"/>
          </w:tcPr>
          <w:p w14:paraId="44791189" w14:textId="77777777" w:rsidR="0081430D" w:rsidRPr="0081430D" w:rsidRDefault="0081430D" w:rsidP="0081430D">
            <w:pPr>
              <w:rPr>
                <w:rFonts w:ascii="Garamond" w:hAnsi="Garamond"/>
                <w:sz w:val="22"/>
                <w:szCs w:val="22"/>
              </w:rPr>
            </w:pPr>
            <w:r w:rsidRPr="0081430D">
              <w:rPr>
                <w:rFonts w:ascii="Garamond" w:hAnsi="Garamond"/>
                <w:sz w:val="22"/>
                <w:szCs w:val="22"/>
              </w:rPr>
              <w:t>0.074</w:t>
            </w:r>
          </w:p>
        </w:tc>
      </w:tr>
      <w:tr w:rsidR="0081430D" w:rsidRPr="0081430D" w14:paraId="7B77150A" w14:textId="77777777" w:rsidTr="0081430D">
        <w:trPr>
          <w:trHeight w:val="315"/>
        </w:trPr>
        <w:tc>
          <w:tcPr>
            <w:tcW w:w="2692" w:type="dxa"/>
            <w:tcMar>
              <w:top w:w="0" w:type="dxa"/>
              <w:left w:w="60" w:type="dxa"/>
              <w:bottom w:w="0" w:type="dxa"/>
              <w:right w:w="60" w:type="dxa"/>
            </w:tcMar>
            <w:hideMark/>
          </w:tcPr>
          <w:p w14:paraId="3E40089A" w14:textId="6534E756" w:rsidR="0081430D" w:rsidRPr="0081430D" w:rsidRDefault="0081430D" w:rsidP="0081430D">
            <w:pPr>
              <w:rPr>
                <w:rFonts w:ascii="Garamond" w:hAnsi="Garamond"/>
                <w:sz w:val="22"/>
                <w:szCs w:val="22"/>
              </w:rPr>
            </w:pPr>
            <w:r w:rsidRPr="0081430D">
              <w:rPr>
                <w:rFonts w:ascii="Garamond" w:hAnsi="Garamond"/>
                <w:b/>
                <w:bCs/>
                <w:sz w:val="22"/>
                <w:szCs w:val="22"/>
              </w:rPr>
              <w:t>Food Desert</w:t>
            </w:r>
            <w:r w:rsidR="00350BF4">
              <w:t xml:space="preserve"> </w:t>
            </w:r>
            <w:r w:rsidR="00350BF4" w:rsidRPr="00350BF4">
              <w:rPr>
                <w:rFonts w:ascii="Garamond" w:hAnsi="Garamond"/>
                <w:b/>
                <w:bCs/>
                <w:sz w:val="22"/>
                <w:szCs w:val="22"/>
              </w:rPr>
              <w:t>proportion (weighted by population)</w:t>
            </w:r>
          </w:p>
        </w:tc>
        <w:tc>
          <w:tcPr>
            <w:tcW w:w="2265" w:type="dxa"/>
            <w:tcMar>
              <w:top w:w="0" w:type="dxa"/>
              <w:left w:w="60" w:type="dxa"/>
              <w:bottom w:w="0" w:type="dxa"/>
              <w:right w:w="60" w:type="dxa"/>
            </w:tcMar>
            <w:vAlign w:val="center"/>
            <w:hideMark/>
          </w:tcPr>
          <w:p w14:paraId="3996DD94" w14:textId="77777777" w:rsidR="0081430D" w:rsidRPr="0081430D" w:rsidRDefault="0081430D" w:rsidP="0081430D">
            <w:pPr>
              <w:rPr>
                <w:rFonts w:ascii="Garamond" w:hAnsi="Garamond"/>
                <w:sz w:val="22"/>
                <w:szCs w:val="22"/>
              </w:rPr>
            </w:pPr>
            <w:r w:rsidRPr="0081430D">
              <w:rPr>
                <w:rFonts w:ascii="Garamond" w:hAnsi="Garamond"/>
                <w:sz w:val="22"/>
                <w:szCs w:val="22"/>
              </w:rPr>
              <w:t>1.219 (-0.239, 2.676)</w:t>
            </w:r>
          </w:p>
        </w:tc>
        <w:tc>
          <w:tcPr>
            <w:tcW w:w="849" w:type="dxa"/>
            <w:vAlign w:val="center"/>
          </w:tcPr>
          <w:p w14:paraId="6BBF443D" w14:textId="77777777" w:rsidR="0081430D" w:rsidRPr="0081430D" w:rsidRDefault="0081430D" w:rsidP="0081430D">
            <w:pPr>
              <w:rPr>
                <w:rFonts w:ascii="Garamond" w:hAnsi="Garamond"/>
                <w:sz w:val="22"/>
                <w:szCs w:val="22"/>
              </w:rPr>
            </w:pPr>
            <w:r w:rsidRPr="0081430D">
              <w:rPr>
                <w:rFonts w:ascii="Garamond" w:hAnsi="Garamond"/>
                <w:sz w:val="22"/>
                <w:szCs w:val="22"/>
              </w:rPr>
              <w:t>0.101</w:t>
            </w:r>
          </w:p>
        </w:tc>
        <w:tc>
          <w:tcPr>
            <w:tcW w:w="2411" w:type="dxa"/>
            <w:tcMar>
              <w:top w:w="0" w:type="dxa"/>
              <w:left w:w="60" w:type="dxa"/>
              <w:bottom w:w="0" w:type="dxa"/>
              <w:right w:w="60" w:type="dxa"/>
            </w:tcMar>
            <w:vAlign w:val="center"/>
            <w:hideMark/>
          </w:tcPr>
          <w:p w14:paraId="23A9D152" w14:textId="77777777" w:rsidR="0081430D" w:rsidRPr="0081430D" w:rsidRDefault="0081430D" w:rsidP="0081430D">
            <w:pPr>
              <w:rPr>
                <w:rFonts w:ascii="Garamond" w:hAnsi="Garamond"/>
                <w:sz w:val="22"/>
                <w:szCs w:val="22"/>
              </w:rPr>
            </w:pPr>
            <w:r w:rsidRPr="0081430D">
              <w:rPr>
                <w:rFonts w:ascii="Garamond" w:hAnsi="Garamond"/>
                <w:sz w:val="22"/>
                <w:szCs w:val="22"/>
              </w:rPr>
              <w:t>1.264 (-0.154, 2.682)</w:t>
            </w:r>
          </w:p>
        </w:tc>
        <w:tc>
          <w:tcPr>
            <w:tcW w:w="799" w:type="dxa"/>
            <w:vAlign w:val="center"/>
          </w:tcPr>
          <w:p w14:paraId="44D005B0" w14:textId="77777777" w:rsidR="0081430D" w:rsidRPr="0081430D" w:rsidRDefault="0081430D" w:rsidP="0081430D">
            <w:pPr>
              <w:rPr>
                <w:rFonts w:ascii="Garamond" w:hAnsi="Garamond"/>
                <w:sz w:val="22"/>
                <w:szCs w:val="22"/>
              </w:rPr>
            </w:pPr>
            <w:r w:rsidRPr="0081430D">
              <w:rPr>
                <w:rFonts w:ascii="Garamond" w:hAnsi="Garamond"/>
                <w:sz w:val="22"/>
                <w:szCs w:val="22"/>
              </w:rPr>
              <w:t>0.081</w:t>
            </w:r>
          </w:p>
        </w:tc>
      </w:tr>
    </w:tbl>
    <w:p w14:paraId="03682C47" w14:textId="77777777" w:rsidR="00D6437F" w:rsidRDefault="00350BF4">
      <w:pPr>
        <w:rPr>
          <w:rFonts w:ascii="Garamond" w:hAnsi="Garamond"/>
          <w:sz w:val="22"/>
          <w:szCs w:val="22"/>
        </w:rPr>
      </w:pPr>
      <w:r w:rsidRPr="00350BF4">
        <w:rPr>
          <w:rFonts w:ascii="Garamond" w:hAnsi="Garamond"/>
          <w:sz w:val="22"/>
          <w:szCs w:val="22"/>
        </w:rPr>
        <w:t>Note. The table reports the coefficient, 95% confidence interval, together with P-value for the interaction term between each standardized RFE measure and each sociodemographic variable. Each interaction term is tested in a separate model, with all other covariates (including SVI) included in the model.</w:t>
      </w:r>
    </w:p>
    <w:p w14:paraId="5369083D" w14:textId="77777777" w:rsidR="00D6437F" w:rsidRDefault="00D6437F">
      <w:pPr>
        <w:rPr>
          <w:rFonts w:ascii="Garamond" w:hAnsi="Garamond"/>
          <w:sz w:val="22"/>
          <w:szCs w:val="22"/>
        </w:rPr>
      </w:pPr>
      <w:r>
        <w:rPr>
          <w:rFonts w:ascii="Garamond" w:hAnsi="Garamond"/>
          <w:sz w:val="22"/>
          <w:szCs w:val="22"/>
        </w:rPr>
        <w:br w:type="page"/>
      </w:r>
    </w:p>
    <w:p w14:paraId="7F6DDCB4" w14:textId="26C9D282" w:rsidR="00D6437F" w:rsidRPr="00F335B1" w:rsidRDefault="00D6437F" w:rsidP="00D6437F">
      <w:pPr>
        <w:rPr>
          <w:rFonts w:ascii="Garamond" w:hAnsi="Garamond"/>
          <w:color w:val="000000" w:themeColor="text1"/>
          <w:lang w:val="en"/>
        </w:rPr>
      </w:pPr>
      <w:r w:rsidRPr="00F335B1">
        <w:rPr>
          <w:rFonts w:ascii="Garamond" w:hAnsi="Garamond"/>
          <w:b/>
          <w:bCs/>
          <w:color w:val="000000" w:themeColor="text1"/>
        </w:rPr>
        <w:lastRenderedPageBreak/>
        <w:t xml:space="preserve">Table </w:t>
      </w:r>
      <w:r w:rsidR="00D768C3">
        <w:rPr>
          <w:rFonts w:ascii="Garamond" w:hAnsi="Garamond"/>
          <w:b/>
          <w:bCs/>
          <w:color w:val="000000" w:themeColor="text1"/>
        </w:rPr>
        <w:t>S</w:t>
      </w:r>
      <w:r w:rsidRPr="00F335B1">
        <w:rPr>
          <w:rFonts w:ascii="Garamond" w:hAnsi="Garamond"/>
          <w:b/>
          <w:bCs/>
          <w:color w:val="000000" w:themeColor="text1"/>
        </w:rPr>
        <w:t>9</w:t>
      </w:r>
      <w:r w:rsidRPr="00F335B1">
        <w:rPr>
          <w:rFonts w:ascii="Garamond" w:hAnsi="Garamond"/>
          <w:color w:val="000000" w:themeColor="text1"/>
        </w:rPr>
        <w:t>. Stratified results between obesity-related cancer mortality rates (five-year average rates from 2015 to 2020) and standardized food environment measures using multivariable linear regression models.</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468"/>
        <w:gridCol w:w="1194"/>
        <w:gridCol w:w="2948"/>
        <w:gridCol w:w="1406"/>
      </w:tblGrid>
      <w:tr w:rsidR="00F335B1" w:rsidRPr="00F335B1" w14:paraId="4D797A9B" w14:textId="77777777" w:rsidTr="00B416C3">
        <w:trPr>
          <w:trHeight w:val="180"/>
        </w:trPr>
        <w:tc>
          <w:tcPr>
            <w:tcW w:w="1923" w:type="pct"/>
          </w:tcPr>
          <w:p w14:paraId="34B8EFB6" w14:textId="77777777" w:rsidR="00D6437F" w:rsidRPr="00F335B1" w:rsidRDefault="00D6437F" w:rsidP="00B416C3">
            <w:pPr>
              <w:rPr>
                <w:rFonts w:ascii="Garamond" w:hAnsi="Garamond"/>
                <w:b/>
                <w:bCs/>
                <w:color w:val="000000" w:themeColor="text1"/>
                <w:sz w:val="22"/>
                <w:szCs w:val="22"/>
              </w:rPr>
            </w:pPr>
          </w:p>
        </w:tc>
        <w:tc>
          <w:tcPr>
            <w:tcW w:w="662" w:type="pct"/>
            <w:tcMar>
              <w:top w:w="0" w:type="dxa"/>
              <w:left w:w="60" w:type="dxa"/>
              <w:bottom w:w="0" w:type="dxa"/>
              <w:right w:w="60" w:type="dxa"/>
            </w:tcMar>
          </w:tcPr>
          <w:p w14:paraId="35D0D86F" w14:textId="77777777" w:rsidR="00D6437F" w:rsidRPr="00F335B1" w:rsidRDefault="00D6437F" w:rsidP="00B416C3">
            <w:pPr>
              <w:rPr>
                <w:rFonts w:ascii="Garamond" w:hAnsi="Garamond"/>
                <w:b/>
                <w:bCs/>
                <w:color w:val="000000" w:themeColor="text1"/>
                <w:sz w:val="22"/>
                <w:szCs w:val="22"/>
              </w:rPr>
            </w:pPr>
            <w:r w:rsidRPr="00F335B1">
              <w:rPr>
                <w:rFonts w:ascii="Garamond" w:hAnsi="Garamond" w:hint="eastAsia"/>
                <w:b/>
                <w:bCs/>
                <w:color w:val="000000" w:themeColor="text1"/>
                <w:sz w:val="22"/>
                <w:szCs w:val="22"/>
              </w:rPr>
              <w:t>Stratify</w:t>
            </w:r>
          </w:p>
        </w:tc>
        <w:tc>
          <w:tcPr>
            <w:tcW w:w="1635" w:type="pct"/>
            <w:tcMar>
              <w:top w:w="0" w:type="dxa"/>
              <w:left w:w="60" w:type="dxa"/>
              <w:bottom w:w="0" w:type="dxa"/>
              <w:right w:w="60" w:type="dxa"/>
            </w:tcMar>
          </w:tcPr>
          <w:p w14:paraId="280BE075" w14:textId="77777777" w:rsidR="00D6437F" w:rsidRPr="00F335B1" w:rsidRDefault="00D6437F" w:rsidP="00B416C3">
            <w:pPr>
              <w:rPr>
                <w:rFonts w:ascii="Garamond" w:hAnsi="Garamond"/>
                <w:b/>
                <w:bCs/>
                <w:color w:val="000000" w:themeColor="text1"/>
                <w:sz w:val="22"/>
                <w:szCs w:val="22"/>
              </w:rPr>
            </w:pPr>
            <w:r w:rsidRPr="00F335B1">
              <w:rPr>
                <w:rFonts w:ascii="Garamond" w:hAnsi="Garamond"/>
                <w:b/>
                <w:bCs/>
                <w:color w:val="000000" w:themeColor="text1"/>
                <w:sz w:val="22"/>
                <w:szCs w:val="22"/>
              </w:rPr>
              <w:t>Coefficient (95% CI)</w:t>
            </w:r>
          </w:p>
        </w:tc>
        <w:tc>
          <w:tcPr>
            <w:tcW w:w="780" w:type="pct"/>
          </w:tcPr>
          <w:p w14:paraId="6AAEC2F1" w14:textId="77777777" w:rsidR="00D6437F" w:rsidRPr="00F335B1" w:rsidRDefault="00D6437F" w:rsidP="00B416C3">
            <w:pPr>
              <w:rPr>
                <w:rFonts w:ascii="Garamond" w:hAnsi="Garamond"/>
                <w:b/>
                <w:bCs/>
                <w:color w:val="000000" w:themeColor="text1"/>
                <w:sz w:val="22"/>
                <w:szCs w:val="22"/>
              </w:rPr>
            </w:pPr>
            <w:r w:rsidRPr="00F335B1">
              <w:rPr>
                <w:rFonts w:ascii="Garamond" w:hAnsi="Garamond"/>
                <w:b/>
                <w:bCs/>
                <w:color w:val="000000" w:themeColor="text1"/>
                <w:sz w:val="22"/>
                <w:szCs w:val="22"/>
              </w:rPr>
              <w:t>P-value</w:t>
            </w:r>
          </w:p>
        </w:tc>
      </w:tr>
      <w:tr w:rsidR="00F335B1" w:rsidRPr="00F335B1" w14:paraId="5C5648F1" w14:textId="77777777" w:rsidTr="00B416C3">
        <w:trPr>
          <w:trHeight w:val="180"/>
        </w:trPr>
        <w:tc>
          <w:tcPr>
            <w:tcW w:w="5000" w:type="pct"/>
            <w:gridSpan w:val="4"/>
          </w:tcPr>
          <w:p w14:paraId="48616B18" w14:textId="77777777" w:rsidR="00D6437F" w:rsidRPr="00F335B1" w:rsidRDefault="00D6437F" w:rsidP="00B416C3">
            <w:pPr>
              <w:rPr>
                <w:rFonts w:ascii="Garamond" w:hAnsi="Garamond"/>
                <w:b/>
                <w:bCs/>
                <w:color w:val="000000" w:themeColor="text1"/>
                <w:sz w:val="22"/>
                <w:szCs w:val="22"/>
              </w:rPr>
            </w:pPr>
            <w:r w:rsidRPr="00F335B1">
              <w:rPr>
                <w:rFonts w:ascii="Garamond" w:hAnsi="Garamond" w:hint="eastAsia"/>
                <w:b/>
                <w:bCs/>
                <w:color w:val="000000" w:themeColor="text1"/>
                <w:sz w:val="22"/>
                <w:szCs w:val="22"/>
              </w:rPr>
              <w:t>Location-based index</w:t>
            </w:r>
          </w:p>
        </w:tc>
      </w:tr>
      <w:tr w:rsidR="00F335B1" w:rsidRPr="00F335B1" w14:paraId="756C6C26" w14:textId="77777777" w:rsidTr="00B416C3">
        <w:trPr>
          <w:trHeight w:val="315"/>
        </w:trPr>
        <w:tc>
          <w:tcPr>
            <w:tcW w:w="1923" w:type="pct"/>
            <w:vMerge w:val="restart"/>
          </w:tcPr>
          <w:p w14:paraId="75391B7E" w14:textId="77777777" w:rsidR="00D6437F" w:rsidRPr="00F335B1" w:rsidRDefault="00D6437F" w:rsidP="00B416C3">
            <w:pPr>
              <w:rPr>
                <w:rFonts w:ascii="Garamond" w:hAnsi="Garamond"/>
                <w:color w:val="000000" w:themeColor="text1"/>
                <w:sz w:val="22"/>
                <w:szCs w:val="22"/>
              </w:rPr>
            </w:pPr>
            <w:r w:rsidRPr="00F335B1">
              <w:rPr>
                <w:rFonts w:ascii="Garamond" w:hAnsi="Garamond"/>
                <w:color w:val="000000" w:themeColor="text1"/>
                <w:sz w:val="22"/>
                <w:szCs w:val="22"/>
              </w:rPr>
              <w:t>% Suburban</w:t>
            </w:r>
          </w:p>
        </w:tc>
        <w:tc>
          <w:tcPr>
            <w:tcW w:w="662" w:type="pct"/>
            <w:tcMar>
              <w:top w:w="0" w:type="dxa"/>
              <w:left w:w="60" w:type="dxa"/>
              <w:bottom w:w="0" w:type="dxa"/>
              <w:right w:w="60" w:type="dxa"/>
            </w:tcMar>
            <w:hideMark/>
          </w:tcPr>
          <w:p w14:paraId="2AE097BA" w14:textId="77777777" w:rsidR="00D6437F" w:rsidRPr="00F335B1" w:rsidRDefault="00D6437F" w:rsidP="00B416C3">
            <w:pPr>
              <w:rPr>
                <w:rFonts w:ascii="Garamond" w:hAnsi="Garamond"/>
                <w:color w:val="000000" w:themeColor="text1"/>
                <w:sz w:val="22"/>
                <w:szCs w:val="22"/>
              </w:rPr>
            </w:pPr>
            <w:r w:rsidRPr="00F335B1">
              <w:rPr>
                <w:rFonts w:ascii="Garamond" w:hAnsi="Garamond"/>
                <w:color w:val="000000" w:themeColor="text1"/>
                <w:sz w:val="22"/>
                <w:szCs w:val="22"/>
              </w:rPr>
              <w:t>Low</w:t>
            </w:r>
          </w:p>
        </w:tc>
        <w:tc>
          <w:tcPr>
            <w:tcW w:w="1635" w:type="pct"/>
            <w:tcMar>
              <w:top w:w="0" w:type="dxa"/>
              <w:left w:w="60" w:type="dxa"/>
              <w:bottom w:w="0" w:type="dxa"/>
              <w:right w:w="60" w:type="dxa"/>
            </w:tcMar>
            <w:vAlign w:val="center"/>
            <w:hideMark/>
          </w:tcPr>
          <w:p w14:paraId="05298414" w14:textId="77777777" w:rsidR="00D6437F" w:rsidRPr="00F335B1" w:rsidRDefault="00D6437F" w:rsidP="00B416C3">
            <w:pPr>
              <w:rPr>
                <w:rFonts w:ascii="Garamond" w:hAnsi="Garamond"/>
                <w:color w:val="000000" w:themeColor="text1"/>
                <w:sz w:val="22"/>
                <w:szCs w:val="22"/>
              </w:rPr>
            </w:pPr>
            <w:r w:rsidRPr="00F335B1">
              <w:rPr>
                <w:rFonts w:ascii="Garamond" w:hAnsi="Garamond"/>
                <w:color w:val="000000" w:themeColor="text1"/>
                <w:sz w:val="22"/>
                <w:szCs w:val="22"/>
              </w:rPr>
              <w:t>0.545 (-0.149, 1.24)</w:t>
            </w:r>
          </w:p>
        </w:tc>
        <w:tc>
          <w:tcPr>
            <w:tcW w:w="780" w:type="pct"/>
            <w:vAlign w:val="center"/>
          </w:tcPr>
          <w:p w14:paraId="24BCAE03" w14:textId="77777777" w:rsidR="00D6437F" w:rsidRPr="00F335B1" w:rsidRDefault="00D6437F" w:rsidP="00B416C3">
            <w:pPr>
              <w:rPr>
                <w:rFonts w:ascii="Garamond" w:hAnsi="Garamond"/>
                <w:color w:val="000000" w:themeColor="text1"/>
                <w:sz w:val="22"/>
                <w:szCs w:val="22"/>
              </w:rPr>
            </w:pPr>
            <w:r w:rsidRPr="00F335B1">
              <w:rPr>
                <w:rFonts w:ascii="Garamond" w:hAnsi="Garamond"/>
                <w:color w:val="000000" w:themeColor="text1"/>
                <w:sz w:val="22"/>
                <w:szCs w:val="22"/>
              </w:rPr>
              <w:t>0.123</w:t>
            </w:r>
          </w:p>
        </w:tc>
      </w:tr>
      <w:tr w:rsidR="00F335B1" w:rsidRPr="00F335B1" w14:paraId="354C7FC9" w14:textId="77777777" w:rsidTr="00B416C3">
        <w:trPr>
          <w:trHeight w:val="315"/>
        </w:trPr>
        <w:tc>
          <w:tcPr>
            <w:tcW w:w="1923" w:type="pct"/>
            <w:vMerge/>
          </w:tcPr>
          <w:p w14:paraId="5B7DDD72" w14:textId="77777777" w:rsidR="00D6437F" w:rsidRPr="00F335B1" w:rsidRDefault="00D6437F" w:rsidP="00B416C3">
            <w:pPr>
              <w:rPr>
                <w:rFonts w:ascii="Garamond" w:hAnsi="Garamond"/>
                <w:color w:val="000000" w:themeColor="text1"/>
                <w:sz w:val="22"/>
                <w:szCs w:val="22"/>
              </w:rPr>
            </w:pPr>
          </w:p>
        </w:tc>
        <w:tc>
          <w:tcPr>
            <w:tcW w:w="662" w:type="pct"/>
            <w:tcMar>
              <w:top w:w="0" w:type="dxa"/>
              <w:left w:w="60" w:type="dxa"/>
              <w:bottom w:w="0" w:type="dxa"/>
              <w:right w:w="60" w:type="dxa"/>
            </w:tcMar>
          </w:tcPr>
          <w:p w14:paraId="06A550FC" w14:textId="77777777" w:rsidR="00D6437F" w:rsidRPr="00F335B1" w:rsidRDefault="00D6437F" w:rsidP="00B416C3">
            <w:pPr>
              <w:rPr>
                <w:rFonts w:ascii="Garamond" w:hAnsi="Garamond"/>
                <w:color w:val="000000" w:themeColor="text1"/>
                <w:sz w:val="22"/>
                <w:szCs w:val="22"/>
              </w:rPr>
            </w:pPr>
            <w:r w:rsidRPr="00F335B1">
              <w:rPr>
                <w:rFonts w:ascii="Garamond" w:hAnsi="Garamond"/>
                <w:color w:val="000000" w:themeColor="text1"/>
                <w:sz w:val="22"/>
                <w:szCs w:val="22"/>
              </w:rPr>
              <w:t>High</w:t>
            </w:r>
          </w:p>
        </w:tc>
        <w:tc>
          <w:tcPr>
            <w:tcW w:w="1635" w:type="pct"/>
            <w:tcMar>
              <w:top w:w="0" w:type="dxa"/>
              <w:left w:w="60" w:type="dxa"/>
              <w:bottom w:w="0" w:type="dxa"/>
              <w:right w:w="60" w:type="dxa"/>
            </w:tcMar>
            <w:vAlign w:val="center"/>
          </w:tcPr>
          <w:p w14:paraId="0F207C9C" w14:textId="77777777" w:rsidR="00D6437F" w:rsidRPr="00F335B1" w:rsidRDefault="00D6437F" w:rsidP="00B416C3">
            <w:pPr>
              <w:rPr>
                <w:rFonts w:ascii="Garamond" w:hAnsi="Garamond"/>
                <w:color w:val="000000" w:themeColor="text1"/>
                <w:sz w:val="22"/>
                <w:szCs w:val="22"/>
              </w:rPr>
            </w:pPr>
            <w:r w:rsidRPr="00F335B1">
              <w:rPr>
                <w:rFonts w:ascii="Garamond" w:hAnsi="Garamond"/>
                <w:color w:val="000000" w:themeColor="text1"/>
                <w:sz w:val="22"/>
                <w:szCs w:val="22"/>
              </w:rPr>
              <w:t>-1.53 (-2.22, -0.847)</w:t>
            </w:r>
          </w:p>
        </w:tc>
        <w:tc>
          <w:tcPr>
            <w:tcW w:w="780" w:type="pct"/>
            <w:vAlign w:val="center"/>
          </w:tcPr>
          <w:p w14:paraId="6C5934D3" w14:textId="77777777" w:rsidR="00D6437F" w:rsidRPr="00F335B1" w:rsidRDefault="00D6437F" w:rsidP="00B416C3">
            <w:pPr>
              <w:rPr>
                <w:rFonts w:ascii="Garamond" w:hAnsi="Garamond"/>
                <w:color w:val="000000" w:themeColor="text1"/>
                <w:sz w:val="22"/>
                <w:szCs w:val="22"/>
              </w:rPr>
            </w:pPr>
            <w:r w:rsidRPr="00F335B1">
              <w:rPr>
                <w:rFonts w:ascii="Garamond" w:hAnsi="Garamond"/>
                <w:color w:val="000000" w:themeColor="text1"/>
                <w:sz w:val="22"/>
                <w:szCs w:val="22"/>
              </w:rPr>
              <w:t>&lt;0.001</w:t>
            </w:r>
          </w:p>
        </w:tc>
      </w:tr>
      <w:tr w:rsidR="00F335B1" w:rsidRPr="00F335B1" w14:paraId="58C33696" w14:textId="77777777" w:rsidTr="00B416C3">
        <w:trPr>
          <w:trHeight w:val="323"/>
        </w:trPr>
        <w:tc>
          <w:tcPr>
            <w:tcW w:w="1923" w:type="pct"/>
            <w:vMerge w:val="restart"/>
          </w:tcPr>
          <w:p w14:paraId="52CF0288" w14:textId="77777777" w:rsidR="00D6437F" w:rsidRPr="00F335B1" w:rsidRDefault="00D6437F" w:rsidP="00B416C3">
            <w:pPr>
              <w:rPr>
                <w:rFonts w:ascii="Garamond" w:hAnsi="Garamond"/>
                <w:color w:val="000000" w:themeColor="text1"/>
                <w:sz w:val="22"/>
                <w:szCs w:val="22"/>
              </w:rPr>
            </w:pPr>
            <w:r w:rsidRPr="00F335B1">
              <w:rPr>
                <w:rFonts w:ascii="Garamond" w:hAnsi="Garamond"/>
                <w:color w:val="000000" w:themeColor="text1"/>
                <w:sz w:val="22"/>
                <w:szCs w:val="22"/>
              </w:rPr>
              <w:t>Percentile ranking of SVI (Theme 3: Minority Status &amp; Language)</w:t>
            </w:r>
          </w:p>
        </w:tc>
        <w:tc>
          <w:tcPr>
            <w:tcW w:w="662" w:type="pct"/>
            <w:tcMar>
              <w:top w:w="0" w:type="dxa"/>
              <w:left w:w="60" w:type="dxa"/>
              <w:bottom w:w="0" w:type="dxa"/>
              <w:right w:w="60" w:type="dxa"/>
            </w:tcMar>
            <w:hideMark/>
          </w:tcPr>
          <w:p w14:paraId="6AA1044E" w14:textId="77777777" w:rsidR="00D6437F" w:rsidRPr="00F335B1" w:rsidRDefault="00D6437F" w:rsidP="00B416C3">
            <w:pPr>
              <w:rPr>
                <w:rFonts w:ascii="Garamond" w:hAnsi="Garamond"/>
                <w:color w:val="000000" w:themeColor="text1"/>
                <w:sz w:val="22"/>
                <w:szCs w:val="22"/>
              </w:rPr>
            </w:pPr>
            <w:r w:rsidRPr="00F335B1">
              <w:rPr>
                <w:rFonts w:ascii="Garamond" w:hAnsi="Garamond"/>
                <w:color w:val="000000" w:themeColor="text1"/>
                <w:sz w:val="22"/>
                <w:szCs w:val="22"/>
              </w:rPr>
              <w:t>Low</w:t>
            </w:r>
          </w:p>
        </w:tc>
        <w:tc>
          <w:tcPr>
            <w:tcW w:w="1635" w:type="pct"/>
            <w:tcMar>
              <w:top w:w="0" w:type="dxa"/>
              <w:left w:w="60" w:type="dxa"/>
              <w:bottom w:w="0" w:type="dxa"/>
              <w:right w:w="60" w:type="dxa"/>
            </w:tcMar>
            <w:vAlign w:val="center"/>
            <w:hideMark/>
          </w:tcPr>
          <w:p w14:paraId="3E2F0991" w14:textId="77777777" w:rsidR="00D6437F" w:rsidRPr="00F335B1" w:rsidRDefault="00D6437F" w:rsidP="00B416C3">
            <w:pPr>
              <w:rPr>
                <w:rFonts w:ascii="Garamond" w:hAnsi="Garamond"/>
                <w:color w:val="000000" w:themeColor="text1"/>
                <w:sz w:val="22"/>
                <w:szCs w:val="22"/>
              </w:rPr>
            </w:pPr>
            <w:r w:rsidRPr="00F335B1">
              <w:rPr>
                <w:rFonts w:ascii="Garamond" w:hAnsi="Garamond"/>
                <w:color w:val="000000" w:themeColor="text1"/>
                <w:sz w:val="22"/>
                <w:szCs w:val="22"/>
              </w:rPr>
              <w:t>0.340 (-0.317, 0.998)</w:t>
            </w:r>
          </w:p>
        </w:tc>
        <w:tc>
          <w:tcPr>
            <w:tcW w:w="780" w:type="pct"/>
            <w:vAlign w:val="center"/>
          </w:tcPr>
          <w:p w14:paraId="2D8EC25D" w14:textId="77777777" w:rsidR="00D6437F" w:rsidRPr="00F335B1" w:rsidRDefault="00D6437F" w:rsidP="00B416C3">
            <w:pPr>
              <w:rPr>
                <w:rFonts w:ascii="Garamond" w:hAnsi="Garamond"/>
                <w:color w:val="000000" w:themeColor="text1"/>
                <w:sz w:val="22"/>
                <w:szCs w:val="22"/>
              </w:rPr>
            </w:pPr>
            <w:r w:rsidRPr="00F335B1">
              <w:rPr>
                <w:rFonts w:ascii="Garamond" w:hAnsi="Garamond"/>
                <w:color w:val="000000" w:themeColor="text1"/>
                <w:sz w:val="22"/>
                <w:szCs w:val="22"/>
              </w:rPr>
              <w:t>0.310</w:t>
            </w:r>
          </w:p>
        </w:tc>
      </w:tr>
      <w:tr w:rsidR="00F335B1" w:rsidRPr="00F335B1" w14:paraId="51099669" w14:textId="77777777" w:rsidTr="00B416C3">
        <w:trPr>
          <w:trHeight w:val="323"/>
        </w:trPr>
        <w:tc>
          <w:tcPr>
            <w:tcW w:w="1923" w:type="pct"/>
            <w:vMerge/>
          </w:tcPr>
          <w:p w14:paraId="5411F94C" w14:textId="77777777" w:rsidR="00D6437F" w:rsidRPr="00F335B1" w:rsidRDefault="00D6437F" w:rsidP="00B416C3">
            <w:pPr>
              <w:rPr>
                <w:rFonts w:ascii="Garamond" w:hAnsi="Garamond"/>
                <w:color w:val="000000" w:themeColor="text1"/>
                <w:sz w:val="22"/>
                <w:szCs w:val="22"/>
              </w:rPr>
            </w:pPr>
          </w:p>
        </w:tc>
        <w:tc>
          <w:tcPr>
            <w:tcW w:w="662" w:type="pct"/>
            <w:tcMar>
              <w:top w:w="0" w:type="dxa"/>
              <w:left w:w="60" w:type="dxa"/>
              <w:bottom w:w="0" w:type="dxa"/>
              <w:right w:w="60" w:type="dxa"/>
            </w:tcMar>
          </w:tcPr>
          <w:p w14:paraId="5095CC86" w14:textId="77777777" w:rsidR="00D6437F" w:rsidRPr="00F335B1" w:rsidRDefault="00D6437F" w:rsidP="00B416C3">
            <w:pPr>
              <w:rPr>
                <w:rFonts w:ascii="Garamond" w:hAnsi="Garamond"/>
                <w:color w:val="000000" w:themeColor="text1"/>
                <w:sz w:val="22"/>
                <w:szCs w:val="22"/>
              </w:rPr>
            </w:pPr>
            <w:r w:rsidRPr="00F335B1">
              <w:rPr>
                <w:rFonts w:ascii="Garamond" w:hAnsi="Garamond"/>
                <w:color w:val="000000" w:themeColor="text1"/>
                <w:sz w:val="22"/>
                <w:szCs w:val="22"/>
              </w:rPr>
              <w:t>High</w:t>
            </w:r>
          </w:p>
        </w:tc>
        <w:tc>
          <w:tcPr>
            <w:tcW w:w="1635" w:type="pct"/>
            <w:tcMar>
              <w:top w:w="0" w:type="dxa"/>
              <w:left w:w="60" w:type="dxa"/>
              <w:bottom w:w="0" w:type="dxa"/>
              <w:right w:w="60" w:type="dxa"/>
            </w:tcMar>
            <w:vAlign w:val="center"/>
          </w:tcPr>
          <w:p w14:paraId="1DD40A72" w14:textId="77777777" w:rsidR="00D6437F" w:rsidRPr="00F335B1" w:rsidRDefault="00D6437F" w:rsidP="00B416C3">
            <w:pPr>
              <w:rPr>
                <w:rFonts w:ascii="Garamond" w:hAnsi="Garamond"/>
                <w:color w:val="000000" w:themeColor="text1"/>
                <w:sz w:val="22"/>
                <w:szCs w:val="22"/>
              </w:rPr>
            </w:pPr>
            <w:r w:rsidRPr="00F335B1">
              <w:rPr>
                <w:rFonts w:ascii="Garamond" w:hAnsi="Garamond"/>
                <w:color w:val="000000" w:themeColor="text1"/>
                <w:sz w:val="22"/>
                <w:szCs w:val="22"/>
              </w:rPr>
              <w:t>-1.34 (-2.07, -0.605)</w:t>
            </w:r>
          </w:p>
        </w:tc>
        <w:tc>
          <w:tcPr>
            <w:tcW w:w="780" w:type="pct"/>
            <w:vAlign w:val="center"/>
          </w:tcPr>
          <w:p w14:paraId="6AA1821E" w14:textId="77777777" w:rsidR="00D6437F" w:rsidRPr="00F335B1" w:rsidRDefault="00D6437F" w:rsidP="00B416C3">
            <w:pPr>
              <w:rPr>
                <w:rFonts w:ascii="Garamond" w:hAnsi="Garamond"/>
                <w:color w:val="000000" w:themeColor="text1"/>
                <w:sz w:val="22"/>
                <w:szCs w:val="22"/>
              </w:rPr>
            </w:pPr>
            <w:r w:rsidRPr="00F335B1">
              <w:rPr>
                <w:rFonts w:ascii="Garamond" w:hAnsi="Garamond"/>
                <w:color w:val="000000" w:themeColor="text1"/>
                <w:sz w:val="22"/>
                <w:szCs w:val="22"/>
              </w:rPr>
              <w:t>&lt;0.001</w:t>
            </w:r>
          </w:p>
        </w:tc>
      </w:tr>
      <w:tr w:rsidR="00F335B1" w:rsidRPr="00F335B1" w14:paraId="4F2B90E9" w14:textId="77777777" w:rsidTr="00B416C3">
        <w:trPr>
          <w:trHeight w:val="323"/>
        </w:trPr>
        <w:tc>
          <w:tcPr>
            <w:tcW w:w="5000" w:type="pct"/>
            <w:gridSpan w:val="4"/>
          </w:tcPr>
          <w:p w14:paraId="77DC07FE" w14:textId="77777777" w:rsidR="00D6437F" w:rsidRPr="00F335B1" w:rsidRDefault="00D6437F" w:rsidP="00B416C3">
            <w:pPr>
              <w:rPr>
                <w:rFonts w:ascii="Garamond" w:hAnsi="Garamond"/>
                <w:color w:val="000000" w:themeColor="text1"/>
                <w:sz w:val="22"/>
                <w:szCs w:val="22"/>
              </w:rPr>
            </w:pPr>
            <w:r w:rsidRPr="00F335B1">
              <w:rPr>
                <w:rFonts w:ascii="Garamond" w:hAnsi="Garamond"/>
                <w:b/>
                <w:bCs/>
                <w:color w:val="000000" w:themeColor="text1"/>
                <w:sz w:val="22"/>
                <w:szCs w:val="22"/>
              </w:rPr>
              <w:t>Activity-based index</w:t>
            </w:r>
          </w:p>
        </w:tc>
      </w:tr>
      <w:tr w:rsidR="00F335B1" w:rsidRPr="00F335B1" w14:paraId="7581A324" w14:textId="77777777" w:rsidTr="00B416C3">
        <w:trPr>
          <w:trHeight w:val="323"/>
        </w:trPr>
        <w:tc>
          <w:tcPr>
            <w:tcW w:w="1923" w:type="pct"/>
            <w:vMerge w:val="restart"/>
          </w:tcPr>
          <w:p w14:paraId="55631B3A" w14:textId="77777777" w:rsidR="00D6437F" w:rsidRPr="00F335B1" w:rsidRDefault="00D6437F" w:rsidP="00B416C3">
            <w:pPr>
              <w:rPr>
                <w:rFonts w:ascii="Garamond" w:hAnsi="Garamond"/>
                <w:color w:val="000000" w:themeColor="text1"/>
                <w:sz w:val="22"/>
                <w:szCs w:val="22"/>
              </w:rPr>
            </w:pPr>
            <w:r w:rsidRPr="00F335B1">
              <w:rPr>
                <w:rFonts w:ascii="Garamond" w:hAnsi="Garamond"/>
                <w:color w:val="000000" w:themeColor="text1"/>
                <w:sz w:val="22"/>
                <w:szCs w:val="22"/>
              </w:rPr>
              <w:t>% Hispanic</w:t>
            </w:r>
          </w:p>
        </w:tc>
        <w:tc>
          <w:tcPr>
            <w:tcW w:w="662" w:type="pct"/>
            <w:tcMar>
              <w:top w:w="0" w:type="dxa"/>
              <w:left w:w="60" w:type="dxa"/>
              <w:bottom w:w="0" w:type="dxa"/>
              <w:right w:w="60" w:type="dxa"/>
            </w:tcMar>
          </w:tcPr>
          <w:p w14:paraId="56185F14" w14:textId="77777777" w:rsidR="00D6437F" w:rsidRPr="00F335B1" w:rsidRDefault="00D6437F" w:rsidP="00B416C3">
            <w:pPr>
              <w:rPr>
                <w:rFonts w:ascii="Garamond" w:hAnsi="Garamond"/>
                <w:color w:val="000000" w:themeColor="text1"/>
                <w:sz w:val="22"/>
                <w:szCs w:val="22"/>
              </w:rPr>
            </w:pPr>
            <w:r w:rsidRPr="00F335B1">
              <w:rPr>
                <w:rFonts w:ascii="Garamond" w:hAnsi="Garamond"/>
                <w:color w:val="000000" w:themeColor="text1"/>
                <w:sz w:val="22"/>
                <w:szCs w:val="22"/>
              </w:rPr>
              <w:t>Low</w:t>
            </w:r>
          </w:p>
        </w:tc>
        <w:tc>
          <w:tcPr>
            <w:tcW w:w="1635" w:type="pct"/>
            <w:tcMar>
              <w:top w:w="0" w:type="dxa"/>
              <w:left w:w="60" w:type="dxa"/>
              <w:bottom w:w="0" w:type="dxa"/>
              <w:right w:w="60" w:type="dxa"/>
            </w:tcMar>
            <w:vAlign w:val="center"/>
          </w:tcPr>
          <w:p w14:paraId="00046866" w14:textId="77777777" w:rsidR="00D6437F" w:rsidRPr="00F335B1" w:rsidRDefault="00D6437F" w:rsidP="00B416C3">
            <w:pPr>
              <w:rPr>
                <w:rFonts w:ascii="Garamond" w:hAnsi="Garamond"/>
                <w:color w:val="000000" w:themeColor="text1"/>
                <w:sz w:val="22"/>
                <w:szCs w:val="22"/>
              </w:rPr>
            </w:pPr>
            <w:r w:rsidRPr="00F335B1">
              <w:rPr>
                <w:rFonts w:ascii="Garamond" w:hAnsi="Garamond"/>
                <w:color w:val="000000" w:themeColor="text1"/>
                <w:sz w:val="22"/>
                <w:szCs w:val="22"/>
              </w:rPr>
              <w:t>-0.559 (-1.13, 0.0137)</w:t>
            </w:r>
          </w:p>
        </w:tc>
        <w:tc>
          <w:tcPr>
            <w:tcW w:w="780" w:type="pct"/>
            <w:vAlign w:val="center"/>
          </w:tcPr>
          <w:p w14:paraId="4425B445" w14:textId="77777777" w:rsidR="00D6437F" w:rsidRPr="00F335B1" w:rsidRDefault="00D6437F" w:rsidP="00B416C3">
            <w:pPr>
              <w:rPr>
                <w:rFonts w:ascii="Garamond" w:hAnsi="Garamond"/>
                <w:color w:val="000000" w:themeColor="text1"/>
                <w:sz w:val="22"/>
                <w:szCs w:val="22"/>
              </w:rPr>
            </w:pPr>
            <w:r w:rsidRPr="00F335B1">
              <w:rPr>
                <w:rFonts w:ascii="Garamond" w:hAnsi="Garamond"/>
                <w:color w:val="000000" w:themeColor="text1"/>
                <w:sz w:val="22"/>
                <w:szCs w:val="22"/>
              </w:rPr>
              <w:t>0.056</w:t>
            </w:r>
          </w:p>
        </w:tc>
      </w:tr>
      <w:tr w:rsidR="00F335B1" w:rsidRPr="00F335B1" w14:paraId="76CACB79" w14:textId="77777777" w:rsidTr="00B416C3">
        <w:trPr>
          <w:trHeight w:val="323"/>
        </w:trPr>
        <w:tc>
          <w:tcPr>
            <w:tcW w:w="1923" w:type="pct"/>
            <w:vMerge/>
          </w:tcPr>
          <w:p w14:paraId="095C8F3F" w14:textId="77777777" w:rsidR="00D6437F" w:rsidRPr="00F335B1" w:rsidRDefault="00D6437F" w:rsidP="00B416C3">
            <w:pPr>
              <w:rPr>
                <w:rFonts w:ascii="Garamond" w:hAnsi="Garamond"/>
                <w:color w:val="000000" w:themeColor="text1"/>
                <w:sz w:val="22"/>
                <w:szCs w:val="22"/>
              </w:rPr>
            </w:pPr>
          </w:p>
        </w:tc>
        <w:tc>
          <w:tcPr>
            <w:tcW w:w="662" w:type="pct"/>
            <w:tcMar>
              <w:top w:w="0" w:type="dxa"/>
              <w:left w:w="60" w:type="dxa"/>
              <w:bottom w:w="0" w:type="dxa"/>
              <w:right w:w="60" w:type="dxa"/>
            </w:tcMar>
          </w:tcPr>
          <w:p w14:paraId="3EF01E68" w14:textId="77777777" w:rsidR="00D6437F" w:rsidRPr="00F335B1" w:rsidRDefault="00D6437F" w:rsidP="00B416C3">
            <w:pPr>
              <w:rPr>
                <w:rFonts w:ascii="Garamond" w:hAnsi="Garamond"/>
                <w:color w:val="000000" w:themeColor="text1"/>
                <w:sz w:val="22"/>
                <w:szCs w:val="22"/>
              </w:rPr>
            </w:pPr>
            <w:r w:rsidRPr="00F335B1">
              <w:rPr>
                <w:rFonts w:ascii="Garamond" w:hAnsi="Garamond"/>
                <w:color w:val="000000" w:themeColor="text1"/>
                <w:sz w:val="22"/>
                <w:szCs w:val="22"/>
              </w:rPr>
              <w:t>High</w:t>
            </w:r>
          </w:p>
        </w:tc>
        <w:tc>
          <w:tcPr>
            <w:tcW w:w="1635" w:type="pct"/>
            <w:tcMar>
              <w:top w:w="0" w:type="dxa"/>
              <w:left w:w="60" w:type="dxa"/>
              <w:bottom w:w="0" w:type="dxa"/>
              <w:right w:w="60" w:type="dxa"/>
            </w:tcMar>
            <w:vAlign w:val="center"/>
          </w:tcPr>
          <w:p w14:paraId="1CCB504E" w14:textId="77777777" w:rsidR="00D6437F" w:rsidRPr="00F335B1" w:rsidRDefault="00D6437F" w:rsidP="00B416C3">
            <w:pPr>
              <w:rPr>
                <w:rFonts w:ascii="Garamond" w:hAnsi="Garamond"/>
                <w:color w:val="000000" w:themeColor="text1"/>
                <w:sz w:val="22"/>
                <w:szCs w:val="22"/>
              </w:rPr>
            </w:pPr>
            <w:r w:rsidRPr="00F335B1">
              <w:rPr>
                <w:rFonts w:ascii="Garamond" w:hAnsi="Garamond"/>
                <w:color w:val="000000" w:themeColor="text1"/>
                <w:sz w:val="22"/>
                <w:szCs w:val="22"/>
              </w:rPr>
              <w:t>-0.973 (-1.55, -0.395)</w:t>
            </w:r>
          </w:p>
        </w:tc>
        <w:tc>
          <w:tcPr>
            <w:tcW w:w="780" w:type="pct"/>
            <w:vAlign w:val="center"/>
          </w:tcPr>
          <w:p w14:paraId="3ED46F9E" w14:textId="77777777" w:rsidR="00D6437F" w:rsidRPr="00F335B1" w:rsidRDefault="00D6437F" w:rsidP="00B416C3">
            <w:pPr>
              <w:rPr>
                <w:rFonts w:ascii="Garamond" w:hAnsi="Garamond"/>
                <w:color w:val="000000" w:themeColor="text1"/>
                <w:sz w:val="22"/>
                <w:szCs w:val="22"/>
              </w:rPr>
            </w:pPr>
            <w:r w:rsidRPr="00F335B1">
              <w:rPr>
                <w:rFonts w:ascii="Garamond" w:hAnsi="Garamond"/>
                <w:color w:val="000000" w:themeColor="text1"/>
                <w:sz w:val="22"/>
                <w:szCs w:val="22"/>
              </w:rPr>
              <w:t>&lt;0.001</w:t>
            </w:r>
          </w:p>
        </w:tc>
      </w:tr>
      <w:tr w:rsidR="00F335B1" w:rsidRPr="00F335B1" w14:paraId="6E7D9F1C" w14:textId="77777777" w:rsidTr="00B416C3">
        <w:trPr>
          <w:trHeight w:val="323"/>
        </w:trPr>
        <w:tc>
          <w:tcPr>
            <w:tcW w:w="1923" w:type="pct"/>
            <w:vMerge w:val="restart"/>
          </w:tcPr>
          <w:p w14:paraId="5CECE14F" w14:textId="77777777" w:rsidR="00D6437F" w:rsidRPr="00F335B1" w:rsidRDefault="00D6437F" w:rsidP="00B416C3">
            <w:pPr>
              <w:rPr>
                <w:rFonts w:ascii="Garamond" w:hAnsi="Garamond"/>
                <w:color w:val="000000" w:themeColor="text1"/>
                <w:sz w:val="22"/>
                <w:szCs w:val="22"/>
              </w:rPr>
            </w:pPr>
            <w:r w:rsidRPr="00F335B1">
              <w:rPr>
                <w:rFonts w:ascii="Garamond" w:hAnsi="Garamond"/>
                <w:color w:val="000000" w:themeColor="text1"/>
                <w:sz w:val="22"/>
                <w:szCs w:val="22"/>
              </w:rPr>
              <w:t>Percentile ranking of SVI (Theme 1: Socioeconomic)</w:t>
            </w:r>
          </w:p>
        </w:tc>
        <w:tc>
          <w:tcPr>
            <w:tcW w:w="662" w:type="pct"/>
            <w:tcMar>
              <w:top w:w="0" w:type="dxa"/>
              <w:left w:w="60" w:type="dxa"/>
              <w:bottom w:w="0" w:type="dxa"/>
              <w:right w:w="60" w:type="dxa"/>
            </w:tcMar>
          </w:tcPr>
          <w:p w14:paraId="068C7363" w14:textId="77777777" w:rsidR="00D6437F" w:rsidRPr="00F335B1" w:rsidRDefault="00D6437F" w:rsidP="00B416C3">
            <w:pPr>
              <w:rPr>
                <w:rFonts w:ascii="Garamond" w:hAnsi="Garamond"/>
                <w:color w:val="000000" w:themeColor="text1"/>
                <w:sz w:val="22"/>
                <w:szCs w:val="22"/>
              </w:rPr>
            </w:pPr>
            <w:r w:rsidRPr="00F335B1">
              <w:rPr>
                <w:rFonts w:ascii="Garamond" w:hAnsi="Garamond"/>
                <w:color w:val="000000" w:themeColor="text1"/>
                <w:sz w:val="22"/>
                <w:szCs w:val="22"/>
              </w:rPr>
              <w:t>Low</w:t>
            </w:r>
          </w:p>
        </w:tc>
        <w:tc>
          <w:tcPr>
            <w:tcW w:w="1635" w:type="pct"/>
            <w:tcMar>
              <w:top w:w="0" w:type="dxa"/>
              <w:left w:w="60" w:type="dxa"/>
              <w:bottom w:w="0" w:type="dxa"/>
              <w:right w:w="60" w:type="dxa"/>
            </w:tcMar>
            <w:vAlign w:val="center"/>
          </w:tcPr>
          <w:p w14:paraId="55334EB7" w14:textId="77777777" w:rsidR="00D6437F" w:rsidRPr="00F335B1" w:rsidRDefault="00D6437F" w:rsidP="00B416C3">
            <w:pPr>
              <w:rPr>
                <w:rFonts w:ascii="Garamond" w:hAnsi="Garamond"/>
                <w:color w:val="000000" w:themeColor="text1"/>
                <w:sz w:val="22"/>
                <w:szCs w:val="22"/>
              </w:rPr>
            </w:pPr>
            <w:r w:rsidRPr="00F335B1">
              <w:rPr>
                <w:rFonts w:ascii="Garamond" w:hAnsi="Garamond"/>
                <w:color w:val="000000" w:themeColor="text1"/>
                <w:sz w:val="22"/>
                <w:szCs w:val="22"/>
              </w:rPr>
              <w:t>-1.41 (-1.96, -0.852)</w:t>
            </w:r>
          </w:p>
        </w:tc>
        <w:tc>
          <w:tcPr>
            <w:tcW w:w="780" w:type="pct"/>
            <w:vAlign w:val="center"/>
          </w:tcPr>
          <w:p w14:paraId="2C5FB3B3" w14:textId="77777777" w:rsidR="00D6437F" w:rsidRPr="00F335B1" w:rsidRDefault="00D6437F" w:rsidP="00B416C3">
            <w:pPr>
              <w:rPr>
                <w:rFonts w:ascii="Garamond" w:hAnsi="Garamond"/>
                <w:color w:val="000000" w:themeColor="text1"/>
                <w:sz w:val="22"/>
                <w:szCs w:val="22"/>
              </w:rPr>
            </w:pPr>
            <w:r w:rsidRPr="00F335B1">
              <w:rPr>
                <w:rFonts w:ascii="Garamond" w:hAnsi="Garamond"/>
                <w:color w:val="000000" w:themeColor="text1"/>
                <w:sz w:val="22"/>
                <w:szCs w:val="22"/>
              </w:rPr>
              <w:t>&lt;0.001</w:t>
            </w:r>
          </w:p>
        </w:tc>
      </w:tr>
      <w:tr w:rsidR="00F335B1" w:rsidRPr="00F335B1" w14:paraId="435C6CA6" w14:textId="77777777" w:rsidTr="00B416C3">
        <w:trPr>
          <w:trHeight w:val="323"/>
        </w:trPr>
        <w:tc>
          <w:tcPr>
            <w:tcW w:w="1923" w:type="pct"/>
            <w:vMerge/>
          </w:tcPr>
          <w:p w14:paraId="644DE124" w14:textId="77777777" w:rsidR="00D6437F" w:rsidRPr="00F335B1" w:rsidRDefault="00D6437F" w:rsidP="00B416C3">
            <w:pPr>
              <w:rPr>
                <w:rFonts w:ascii="Garamond" w:hAnsi="Garamond"/>
                <w:color w:val="000000" w:themeColor="text1"/>
                <w:sz w:val="22"/>
                <w:szCs w:val="22"/>
              </w:rPr>
            </w:pPr>
          </w:p>
        </w:tc>
        <w:tc>
          <w:tcPr>
            <w:tcW w:w="662" w:type="pct"/>
            <w:tcMar>
              <w:top w:w="0" w:type="dxa"/>
              <w:left w:w="60" w:type="dxa"/>
              <w:bottom w:w="0" w:type="dxa"/>
              <w:right w:w="60" w:type="dxa"/>
            </w:tcMar>
          </w:tcPr>
          <w:p w14:paraId="1AC3188B" w14:textId="77777777" w:rsidR="00D6437F" w:rsidRPr="00F335B1" w:rsidRDefault="00D6437F" w:rsidP="00B416C3">
            <w:pPr>
              <w:rPr>
                <w:rFonts w:ascii="Garamond" w:hAnsi="Garamond"/>
                <w:color w:val="000000" w:themeColor="text1"/>
                <w:sz w:val="22"/>
                <w:szCs w:val="22"/>
              </w:rPr>
            </w:pPr>
            <w:r w:rsidRPr="00F335B1">
              <w:rPr>
                <w:rFonts w:ascii="Garamond" w:hAnsi="Garamond"/>
                <w:color w:val="000000" w:themeColor="text1"/>
                <w:sz w:val="22"/>
                <w:szCs w:val="22"/>
              </w:rPr>
              <w:t>High</w:t>
            </w:r>
          </w:p>
        </w:tc>
        <w:tc>
          <w:tcPr>
            <w:tcW w:w="1635" w:type="pct"/>
            <w:tcMar>
              <w:top w:w="0" w:type="dxa"/>
              <w:left w:w="60" w:type="dxa"/>
              <w:bottom w:w="0" w:type="dxa"/>
              <w:right w:w="60" w:type="dxa"/>
            </w:tcMar>
            <w:vAlign w:val="center"/>
          </w:tcPr>
          <w:p w14:paraId="499146A4" w14:textId="77777777" w:rsidR="00D6437F" w:rsidRPr="00F335B1" w:rsidRDefault="00D6437F" w:rsidP="00B416C3">
            <w:pPr>
              <w:rPr>
                <w:rFonts w:ascii="Garamond" w:hAnsi="Garamond"/>
                <w:color w:val="000000" w:themeColor="text1"/>
                <w:sz w:val="22"/>
                <w:szCs w:val="22"/>
              </w:rPr>
            </w:pPr>
            <w:r w:rsidRPr="00F335B1">
              <w:rPr>
                <w:rFonts w:ascii="Garamond" w:hAnsi="Garamond"/>
                <w:color w:val="000000" w:themeColor="text1"/>
                <w:sz w:val="22"/>
                <w:szCs w:val="22"/>
              </w:rPr>
              <w:t>0.137 (-0.457, 0.732)</w:t>
            </w:r>
          </w:p>
        </w:tc>
        <w:tc>
          <w:tcPr>
            <w:tcW w:w="780" w:type="pct"/>
            <w:vAlign w:val="center"/>
          </w:tcPr>
          <w:p w14:paraId="654FD99E" w14:textId="77777777" w:rsidR="00D6437F" w:rsidRPr="00F335B1" w:rsidRDefault="00D6437F" w:rsidP="00B416C3">
            <w:pPr>
              <w:rPr>
                <w:rFonts w:ascii="Garamond" w:hAnsi="Garamond"/>
                <w:color w:val="000000" w:themeColor="text1"/>
                <w:sz w:val="22"/>
                <w:szCs w:val="22"/>
              </w:rPr>
            </w:pPr>
            <w:r w:rsidRPr="00F335B1">
              <w:rPr>
                <w:rFonts w:ascii="Garamond" w:hAnsi="Garamond"/>
                <w:color w:val="000000" w:themeColor="text1"/>
                <w:sz w:val="22"/>
                <w:szCs w:val="22"/>
              </w:rPr>
              <w:t>0.651</w:t>
            </w:r>
          </w:p>
        </w:tc>
      </w:tr>
      <w:tr w:rsidR="00F335B1" w:rsidRPr="00F335B1" w14:paraId="2B8B61FD" w14:textId="77777777" w:rsidTr="00B416C3">
        <w:trPr>
          <w:trHeight w:val="323"/>
        </w:trPr>
        <w:tc>
          <w:tcPr>
            <w:tcW w:w="1923" w:type="pct"/>
            <w:vMerge w:val="restart"/>
          </w:tcPr>
          <w:p w14:paraId="4BC0E582" w14:textId="77777777" w:rsidR="00D6437F" w:rsidRPr="00F335B1" w:rsidRDefault="00D6437F" w:rsidP="00B416C3">
            <w:pPr>
              <w:rPr>
                <w:rFonts w:ascii="Garamond" w:hAnsi="Garamond"/>
                <w:color w:val="000000" w:themeColor="text1"/>
                <w:sz w:val="22"/>
                <w:szCs w:val="22"/>
              </w:rPr>
            </w:pPr>
            <w:r w:rsidRPr="00F335B1">
              <w:rPr>
                <w:rFonts w:ascii="Garamond" w:hAnsi="Garamond"/>
                <w:color w:val="000000" w:themeColor="text1"/>
                <w:sz w:val="22"/>
                <w:szCs w:val="22"/>
              </w:rPr>
              <w:t>Percentile ranking of SVI (Theme 2: Household Composition &amp; Disability)</w:t>
            </w:r>
          </w:p>
        </w:tc>
        <w:tc>
          <w:tcPr>
            <w:tcW w:w="662" w:type="pct"/>
            <w:tcMar>
              <w:top w:w="0" w:type="dxa"/>
              <w:left w:w="60" w:type="dxa"/>
              <w:bottom w:w="0" w:type="dxa"/>
              <w:right w:w="60" w:type="dxa"/>
            </w:tcMar>
          </w:tcPr>
          <w:p w14:paraId="423197D3" w14:textId="77777777" w:rsidR="00D6437F" w:rsidRPr="00F335B1" w:rsidRDefault="00D6437F" w:rsidP="00B416C3">
            <w:pPr>
              <w:rPr>
                <w:rFonts w:ascii="Garamond" w:hAnsi="Garamond"/>
                <w:color w:val="000000" w:themeColor="text1"/>
                <w:sz w:val="22"/>
                <w:szCs w:val="22"/>
              </w:rPr>
            </w:pPr>
            <w:r w:rsidRPr="00F335B1">
              <w:rPr>
                <w:rFonts w:ascii="Garamond" w:hAnsi="Garamond"/>
                <w:color w:val="000000" w:themeColor="text1"/>
                <w:sz w:val="22"/>
                <w:szCs w:val="22"/>
              </w:rPr>
              <w:t>Low</w:t>
            </w:r>
          </w:p>
        </w:tc>
        <w:tc>
          <w:tcPr>
            <w:tcW w:w="1635" w:type="pct"/>
            <w:tcMar>
              <w:top w:w="0" w:type="dxa"/>
              <w:left w:w="60" w:type="dxa"/>
              <w:bottom w:w="0" w:type="dxa"/>
              <w:right w:w="60" w:type="dxa"/>
            </w:tcMar>
            <w:vAlign w:val="center"/>
          </w:tcPr>
          <w:p w14:paraId="039A4D34" w14:textId="77777777" w:rsidR="00D6437F" w:rsidRPr="00F335B1" w:rsidRDefault="00D6437F" w:rsidP="00B416C3">
            <w:pPr>
              <w:rPr>
                <w:rFonts w:ascii="Garamond" w:hAnsi="Garamond"/>
                <w:color w:val="000000" w:themeColor="text1"/>
                <w:sz w:val="22"/>
                <w:szCs w:val="22"/>
              </w:rPr>
            </w:pPr>
            <w:r w:rsidRPr="00F335B1">
              <w:rPr>
                <w:rFonts w:ascii="Garamond" w:hAnsi="Garamond"/>
                <w:color w:val="000000" w:themeColor="text1"/>
                <w:sz w:val="22"/>
                <w:szCs w:val="22"/>
              </w:rPr>
              <w:t>-1.33 (-1.87, -0.783)</w:t>
            </w:r>
          </w:p>
        </w:tc>
        <w:tc>
          <w:tcPr>
            <w:tcW w:w="780" w:type="pct"/>
            <w:vAlign w:val="center"/>
          </w:tcPr>
          <w:p w14:paraId="5190654F" w14:textId="77777777" w:rsidR="00D6437F" w:rsidRPr="00F335B1" w:rsidRDefault="00D6437F" w:rsidP="00B416C3">
            <w:pPr>
              <w:rPr>
                <w:rFonts w:ascii="Garamond" w:hAnsi="Garamond"/>
                <w:color w:val="000000" w:themeColor="text1"/>
                <w:sz w:val="22"/>
                <w:szCs w:val="22"/>
              </w:rPr>
            </w:pPr>
            <w:r w:rsidRPr="00F335B1">
              <w:rPr>
                <w:rFonts w:ascii="Garamond" w:hAnsi="Garamond"/>
                <w:color w:val="000000" w:themeColor="text1"/>
                <w:sz w:val="22"/>
                <w:szCs w:val="22"/>
              </w:rPr>
              <w:t>&lt;0.001</w:t>
            </w:r>
          </w:p>
        </w:tc>
      </w:tr>
      <w:tr w:rsidR="00F335B1" w:rsidRPr="00F335B1" w14:paraId="11382B34" w14:textId="77777777" w:rsidTr="00B416C3">
        <w:trPr>
          <w:trHeight w:val="323"/>
        </w:trPr>
        <w:tc>
          <w:tcPr>
            <w:tcW w:w="1923" w:type="pct"/>
            <w:vMerge/>
          </w:tcPr>
          <w:p w14:paraId="1D3AFC08" w14:textId="77777777" w:rsidR="00D6437F" w:rsidRPr="00F335B1" w:rsidRDefault="00D6437F" w:rsidP="00B416C3">
            <w:pPr>
              <w:rPr>
                <w:rFonts w:ascii="Garamond" w:hAnsi="Garamond"/>
                <w:color w:val="000000" w:themeColor="text1"/>
                <w:sz w:val="22"/>
                <w:szCs w:val="22"/>
              </w:rPr>
            </w:pPr>
          </w:p>
        </w:tc>
        <w:tc>
          <w:tcPr>
            <w:tcW w:w="662" w:type="pct"/>
            <w:tcMar>
              <w:top w:w="0" w:type="dxa"/>
              <w:left w:w="60" w:type="dxa"/>
              <w:bottom w:w="0" w:type="dxa"/>
              <w:right w:w="60" w:type="dxa"/>
            </w:tcMar>
          </w:tcPr>
          <w:p w14:paraId="7AE37F91" w14:textId="77777777" w:rsidR="00D6437F" w:rsidRPr="00F335B1" w:rsidRDefault="00D6437F" w:rsidP="00B416C3">
            <w:pPr>
              <w:rPr>
                <w:rFonts w:ascii="Garamond" w:hAnsi="Garamond"/>
                <w:color w:val="000000" w:themeColor="text1"/>
                <w:sz w:val="22"/>
                <w:szCs w:val="22"/>
              </w:rPr>
            </w:pPr>
            <w:r w:rsidRPr="00F335B1">
              <w:rPr>
                <w:rFonts w:ascii="Garamond" w:hAnsi="Garamond"/>
                <w:color w:val="000000" w:themeColor="text1"/>
                <w:sz w:val="22"/>
                <w:szCs w:val="22"/>
              </w:rPr>
              <w:t>High</w:t>
            </w:r>
          </w:p>
        </w:tc>
        <w:tc>
          <w:tcPr>
            <w:tcW w:w="1635" w:type="pct"/>
            <w:tcMar>
              <w:top w:w="0" w:type="dxa"/>
              <w:left w:w="60" w:type="dxa"/>
              <w:bottom w:w="0" w:type="dxa"/>
              <w:right w:w="60" w:type="dxa"/>
            </w:tcMar>
            <w:vAlign w:val="center"/>
          </w:tcPr>
          <w:p w14:paraId="04A1D484" w14:textId="77777777" w:rsidR="00D6437F" w:rsidRPr="00F335B1" w:rsidRDefault="00D6437F" w:rsidP="00B416C3">
            <w:pPr>
              <w:rPr>
                <w:rFonts w:ascii="Garamond" w:hAnsi="Garamond"/>
                <w:color w:val="000000" w:themeColor="text1"/>
                <w:sz w:val="22"/>
                <w:szCs w:val="22"/>
              </w:rPr>
            </w:pPr>
            <w:r w:rsidRPr="00F335B1">
              <w:rPr>
                <w:rFonts w:ascii="Garamond" w:hAnsi="Garamond"/>
                <w:color w:val="000000" w:themeColor="text1"/>
                <w:sz w:val="22"/>
                <w:szCs w:val="22"/>
              </w:rPr>
              <w:t>0.020 (-0.587, 0.628)</w:t>
            </w:r>
          </w:p>
        </w:tc>
        <w:tc>
          <w:tcPr>
            <w:tcW w:w="780" w:type="pct"/>
            <w:vAlign w:val="center"/>
          </w:tcPr>
          <w:p w14:paraId="4F628293" w14:textId="77777777" w:rsidR="00D6437F" w:rsidRPr="00F335B1" w:rsidRDefault="00D6437F" w:rsidP="00B416C3">
            <w:pPr>
              <w:rPr>
                <w:rFonts w:ascii="Garamond" w:hAnsi="Garamond"/>
                <w:color w:val="000000" w:themeColor="text1"/>
                <w:sz w:val="22"/>
                <w:szCs w:val="22"/>
              </w:rPr>
            </w:pPr>
            <w:r w:rsidRPr="00F335B1">
              <w:rPr>
                <w:rFonts w:ascii="Garamond" w:hAnsi="Garamond"/>
                <w:color w:val="000000" w:themeColor="text1"/>
                <w:sz w:val="22"/>
                <w:szCs w:val="22"/>
              </w:rPr>
              <w:t>0.948</w:t>
            </w:r>
          </w:p>
        </w:tc>
      </w:tr>
    </w:tbl>
    <w:p w14:paraId="32DE2FA6" w14:textId="784DA48D" w:rsidR="00D6437F" w:rsidRPr="00F335B1" w:rsidRDefault="00D6437F" w:rsidP="00D6437F">
      <w:pPr>
        <w:rPr>
          <w:rFonts w:ascii="Garamond" w:hAnsi="Garamond"/>
          <w:color w:val="000000" w:themeColor="text1"/>
          <w:sz w:val="22"/>
          <w:szCs w:val="22"/>
        </w:rPr>
      </w:pPr>
      <w:r w:rsidRPr="00F335B1">
        <w:rPr>
          <w:rFonts w:ascii="Garamond" w:hAnsi="Garamond"/>
          <w:color w:val="000000" w:themeColor="text1"/>
          <w:sz w:val="22"/>
          <w:szCs w:val="22"/>
        </w:rPr>
        <w:t>Note. The table reports the coefficient, 95% confidence interval, and the P-value for the standardized food environment measure. By stratified results, we mean the data were split at the median and separate regression analyses were conducted. Median values for each covariate refer to: 4.1 for % Hispanic, 15 for % suburban, 0.4997 for SVI</w:t>
      </w:r>
      <w:r w:rsidR="00D768C3" w:rsidRPr="00D768C3">
        <w:t xml:space="preserve"> </w:t>
      </w:r>
      <w:r w:rsidR="00D768C3" w:rsidRPr="00D768C3">
        <w:rPr>
          <w:rFonts w:ascii="Garamond" w:hAnsi="Garamond"/>
          <w:color w:val="000000" w:themeColor="text1"/>
          <w:sz w:val="22"/>
          <w:szCs w:val="22"/>
        </w:rPr>
        <w:t xml:space="preserve">theme </w:t>
      </w:r>
      <w:r w:rsidRPr="00F335B1">
        <w:rPr>
          <w:rFonts w:ascii="Garamond" w:hAnsi="Garamond"/>
          <w:color w:val="000000" w:themeColor="text1"/>
          <w:sz w:val="22"/>
          <w:szCs w:val="22"/>
        </w:rPr>
        <w:t>1, 0.4998 for SVI</w:t>
      </w:r>
      <w:r w:rsidR="00D768C3" w:rsidRPr="00D768C3">
        <w:t xml:space="preserve"> </w:t>
      </w:r>
      <w:r w:rsidR="00D768C3" w:rsidRPr="00D768C3">
        <w:rPr>
          <w:rFonts w:ascii="Garamond" w:hAnsi="Garamond"/>
          <w:color w:val="000000" w:themeColor="text1"/>
          <w:sz w:val="22"/>
          <w:szCs w:val="22"/>
        </w:rPr>
        <w:t xml:space="preserve">theme </w:t>
      </w:r>
      <w:r w:rsidRPr="00F335B1">
        <w:rPr>
          <w:rFonts w:ascii="Garamond" w:hAnsi="Garamond"/>
          <w:color w:val="000000" w:themeColor="text1"/>
          <w:sz w:val="22"/>
          <w:szCs w:val="22"/>
        </w:rPr>
        <w:t>2, and 0.5 for SVI</w:t>
      </w:r>
      <w:r w:rsidR="00D768C3" w:rsidRPr="00D768C3">
        <w:t xml:space="preserve"> </w:t>
      </w:r>
      <w:r w:rsidR="00D768C3" w:rsidRPr="00D768C3">
        <w:rPr>
          <w:rFonts w:ascii="Garamond" w:hAnsi="Garamond"/>
          <w:color w:val="000000" w:themeColor="text1"/>
          <w:sz w:val="22"/>
          <w:szCs w:val="22"/>
        </w:rPr>
        <w:t xml:space="preserve">theme </w:t>
      </w:r>
      <w:r w:rsidRPr="00F335B1">
        <w:rPr>
          <w:rFonts w:ascii="Garamond" w:hAnsi="Garamond"/>
          <w:color w:val="000000" w:themeColor="text1"/>
          <w:sz w:val="22"/>
          <w:szCs w:val="22"/>
        </w:rPr>
        <w:t>3. All models are adjusted for the following control variables: population density, percentage of White, Black, and Hispanic populations, percentage of seniors, percentage of urban and suburban areas, percentage of the population living in poverty, median household income, percentage without a high school diploma, the presence of food deserts, and four SVI themes.</w:t>
      </w:r>
    </w:p>
    <w:p w14:paraId="1FF625F8" w14:textId="4E77579D" w:rsidR="008C3B8E" w:rsidRPr="00350BF4" w:rsidRDefault="003819B4">
      <w:pPr>
        <w:rPr>
          <w:rFonts w:ascii="Garamond" w:hAnsi="Garamond"/>
          <w:sz w:val="22"/>
          <w:szCs w:val="22"/>
        </w:rPr>
      </w:pPr>
      <w:r w:rsidRPr="00350BF4">
        <w:rPr>
          <w:rFonts w:ascii="Garamond" w:hAnsi="Garamond"/>
          <w:sz w:val="22"/>
          <w:szCs w:val="22"/>
        </w:rPr>
        <w:br/>
      </w:r>
      <w:r w:rsidR="008C3B8E" w:rsidRPr="00350BF4">
        <w:rPr>
          <w:rFonts w:ascii="Garamond" w:hAnsi="Garamond"/>
          <w:b/>
          <w:bCs/>
          <w:sz w:val="22"/>
          <w:szCs w:val="22"/>
        </w:rPr>
        <w:br w:type="page"/>
      </w:r>
    </w:p>
    <w:p w14:paraId="63910F3B" w14:textId="60433684" w:rsidR="00CA13B8" w:rsidRPr="00215B5D" w:rsidRDefault="006B0E45" w:rsidP="00CA13B8">
      <w:pPr>
        <w:rPr>
          <w:rFonts w:ascii="Garamond" w:hAnsi="Garamond"/>
          <w:b/>
          <w:bCs/>
        </w:rPr>
      </w:pPr>
      <w:r>
        <w:rPr>
          <w:rFonts w:ascii="Garamond" w:hAnsi="Garamond" w:hint="eastAsia"/>
          <w:b/>
          <w:bCs/>
        </w:rPr>
        <w:lastRenderedPageBreak/>
        <w:t xml:space="preserve">Figure </w:t>
      </w:r>
      <w:r w:rsidR="00D768C3">
        <w:rPr>
          <w:rFonts w:ascii="Garamond" w:hAnsi="Garamond"/>
          <w:b/>
          <w:bCs/>
        </w:rPr>
        <w:t>S</w:t>
      </w:r>
      <w:r>
        <w:rPr>
          <w:rFonts w:ascii="Garamond" w:hAnsi="Garamond" w:hint="eastAsia"/>
          <w:b/>
          <w:bCs/>
        </w:rPr>
        <w:t>1.</w:t>
      </w:r>
      <w:r w:rsidR="00CA13B8" w:rsidRPr="00CA13B8">
        <w:rPr>
          <w:rFonts w:ascii="Garamond" w:hAnsi="Garamond"/>
          <w:b/>
          <w:bCs/>
        </w:rPr>
        <w:t xml:space="preserve"> </w:t>
      </w:r>
      <w:r>
        <w:rPr>
          <w:rFonts w:ascii="Garamond" w:hAnsi="Garamond" w:hint="eastAsia"/>
          <w:color w:val="000000"/>
          <w:bdr w:val="none" w:sz="0" w:space="0" w:color="auto" w:frame="1"/>
        </w:rPr>
        <w:t>G</w:t>
      </w:r>
      <w:r w:rsidRPr="006B0E45">
        <w:rPr>
          <w:rFonts w:ascii="Garamond" w:hAnsi="Garamond" w:hint="eastAsia"/>
          <w:color w:val="000000"/>
          <w:bdr w:val="none" w:sz="0" w:space="0" w:color="auto" w:frame="1"/>
        </w:rPr>
        <w:t>eneralized additive models</w:t>
      </w:r>
      <w:r>
        <w:rPr>
          <w:rFonts w:ascii="Garamond" w:hAnsi="Garamond" w:hint="eastAsia"/>
          <w:color w:val="000000"/>
          <w:bdr w:val="none" w:sz="0" w:space="0" w:color="auto" w:frame="1"/>
        </w:rPr>
        <w:t xml:space="preserve"> </w:t>
      </w:r>
      <w:r w:rsidRPr="006B0E45">
        <w:rPr>
          <w:rFonts w:ascii="Garamond" w:hAnsi="Garamond" w:hint="eastAsia"/>
          <w:color w:val="000000"/>
          <w:bdr w:val="none" w:sz="0" w:space="0" w:color="auto" w:frame="1"/>
        </w:rPr>
        <w:t xml:space="preserve">predicting five-year average obesity-related </w:t>
      </w:r>
      <w:r w:rsidR="00D36B88">
        <w:rPr>
          <w:rFonts w:ascii="Garamond" w:hAnsi="Garamond"/>
          <w:color w:val="000000"/>
          <w:bdr w:val="none" w:sz="0" w:space="0" w:color="auto" w:frame="1"/>
        </w:rPr>
        <w:t xml:space="preserve">cancer </w:t>
      </w:r>
      <w:r w:rsidRPr="006B0E45">
        <w:rPr>
          <w:rFonts w:ascii="Garamond" w:hAnsi="Garamond" w:hint="eastAsia"/>
          <w:color w:val="000000"/>
          <w:bdr w:val="none" w:sz="0" w:space="0" w:color="auto" w:frame="1"/>
        </w:rPr>
        <w:t>mortality rates</w:t>
      </w:r>
      <w:r>
        <w:rPr>
          <w:rFonts w:ascii="Garamond" w:hAnsi="Garamond" w:hint="eastAsia"/>
          <w:color w:val="000000"/>
          <w:bdr w:val="none" w:sz="0" w:space="0" w:color="auto" w:frame="1"/>
        </w:rPr>
        <w:t xml:space="preserve"> using each RFE measure</w:t>
      </w:r>
      <w:r w:rsidRPr="006B0E45">
        <w:rPr>
          <w:rFonts w:ascii="Garamond" w:hAnsi="Garamond" w:hint="eastAsia"/>
        </w:rPr>
        <w:t xml:space="preserve">. </w:t>
      </w:r>
    </w:p>
    <w:p w14:paraId="5D52D3C9" w14:textId="7FC4643D" w:rsidR="00CA13B8" w:rsidRPr="006B0E45" w:rsidRDefault="00CA13B8" w:rsidP="00CA13B8">
      <w:pPr>
        <w:rPr>
          <w:rFonts w:ascii="Garamond" w:hAnsi="Garamond"/>
          <w:color w:val="000000"/>
          <w:bdr w:val="none" w:sz="0" w:space="0" w:color="auto" w:frame="1"/>
        </w:rPr>
      </w:pPr>
      <w:r w:rsidRPr="00215B5D">
        <w:rPr>
          <w:rFonts w:ascii="Garamond" w:hAnsi="Garamond"/>
          <w:b/>
          <w:bCs/>
          <w:color w:val="000000"/>
          <w:bdr w:val="none" w:sz="0" w:space="0" w:color="auto" w:frame="1"/>
        </w:rPr>
        <w:fldChar w:fldCharType="begin"/>
      </w:r>
      <w:r w:rsidRPr="00215B5D">
        <w:rPr>
          <w:rFonts w:ascii="Garamond" w:hAnsi="Garamond"/>
          <w:b/>
          <w:bCs/>
          <w:color w:val="000000"/>
          <w:bdr w:val="none" w:sz="0" w:space="0" w:color="auto" w:frame="1"/>
        </w:rPr>
        <w:instrText xml:space="preserve"> INCLUDEPICTURE "https://lh7-rt.googleusercontent.com/docsz/AD_4nXfNfowvjGyFddk_LQLUtMNGYBdpW8klLmpnJijgokXXlf8L8q3UGB7CcTHlWdqCnWxKrEzqQaLXMlqL-qETnhBsNDp_xm5019wi9I3BibjhcAawlDwerwz1ZvXG8FbeOH39wafNQGj3te73WZkFur4UwMaK?key=rzu35zFL5Yhz6rn3r1TMJw" \* MERGEFORMATINET </w:instrText>
      </w:r>
      <w:r w:rsidRPr="00215B5D">
        <w:rPr>
          <w:rFonts w:ascii="Garamond" w:hAnsi="Garamond"/>
          <w:b/>
          <w:bCs/>
          <w:color w:val="000000"/>
          <w:bdr w:val="none" w:sz="0" w:space="0" w:color="auto" w:frame="1"/>
        </w:rPr>
        <w:fldChar w:fldCharType="separate"/>
      </w:r>
      <w:r w:rsidRPr="00215B5D">
        <w:rPr>
          <w:rFonts w:ascii="Garamond" w:hAnsi="Garamond"/>
          <w:b/>
          <w:bCs/>
          <w:noProof/>
          <w:color w:val="000000"/>
          <w:bdr w:val="none" w:sz="0" w:space="0" w:color="auto" w:frame="1"/>
        </w:rPr>
        <w:drawing>
          <wp:inline distT="0" distB="0" distL="0" distR="0" wp14:anchorId="254BE68B" wp14:editId="02ADA4CF">
            <wp:extent cx="2779200" cy="2482442"/>
            <wp:effectExtent l="0" t="0" r="2540" b="0"/>
            <wp:docPr id="13583754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a:extLst>
                        <a:ext uri="{28A0092B-C50C-407E-A947-70E740481C1C}">
                          <a14:useLocalDpi xmlns:a14="http://schemas.microsoft.com/office/drawing/2010/main" val="0"/>
                        </a:ext>
                      </a:extLst>
                    </a:blip>
                    <a:srcRect t="10678"/>
                    <a:stretch/>
                  </pic:blipFill>
                  <pic:spPr bwMode="auto">
                    <a:xfrm>
                      <a:off x="0" y="0"/>
                      <a:ext cx="2813859" cy="2513401"/>
                    </a:xfrm>
                    <a:prstGeom prst="rect">
                      <a:avLst/>
                    </a:prstGeom>
                    <a:noFill/>
                    <a:ln>
                      <a:noFill/>
                    </a:ln>
                    <a:extLst>
                      <a:ext uri="{53640926-AAD7-44D8-BBD7-CCE9431645EC}">
                        <a14:shadowObscured xmlns:a14="http://schemas.microsoft.com/office/drawing/2010/main"/>
                      </a:ext>
                    </a:extLst>
                  </pic:spPr>
                </pic:pic>
              </a:graphicData>
            </a:graphic>
          </wp:inline>
        </w:drawing>
      </w:r>
      <w:r w:rsidRPr="00215B5D">
        <w:rPr>
          <w:rFonts w:ascii="Garamond" w:hAnsi="Garamond"/>
          <w:b/>
          <w:bCs/>
          <w:color w:val="000000"/>
          <w:bdr w:val="none" w:sz="0" w:space="0" w:color="auto" w:frame="1"/>
        </w:rPr>
        <w:fldChar w:fldCharType="end"/>
      </w:r>
      <w:r w:rsidRPr="00215B5D">
        <w:rPr>
          <w:rFonts w:ascii="Garamond" w:hAnsi="Garamond"/>
          <w:b/>
          <w:bCs/>
          <w:color w:val="000000"/>
          <w:bdr w:val="none" w:sz="0" w:space="0" w:color="auto" w:frame="1"/>
        </w:rPr>
        <w:fldChar w:fldCharType="begin"/>
      </w:r>
      <w:r w:rsidRPr="00215B5D">
        <w:rPr>
          <w:rFonts w:ascii="Garamond" w:hAnsi="Garamond"/>
          <w:b/>
          <w:bCs/>
          <w:color w:val="000000"/>
          <w:bdr w:val="none" w:sz="0" w:space="0" w:color="auto" w:frame="1"/>
        </w:rPr>
        <w:instrText xml:space="preserve"> INCLUDEPICTURE "https://lh7-rt.googleusercontent.com/docsz/AD_4nXc-GQfwfLUAseKZAovdG_Lj_pT3oXyk3o3oRQM1Du_9GQErtO6Oco7UEjkIFey85YOP2cVT-_yS5ecspJ-XemoU8ChpO1MJWAjpScdJG9ruaH6JrZRmryPLC8oZ0WpfwtfFRynUPq7ULEcsA83ntC4CV6iV?key=rzu35zFL5Yhz6rn3r1TMJw" \* MERGEFORMATINET </w:instrText>
      </w:r>
      <w:r w:rsidRPr="00215B5D">
        <w:rPr>
          <w:rFonts w:ascii="Garamond" w:hAnsi="Garamond"/>
          <w:b/>
          <w:bCs/>
          <w:color w:val="000000"/>
          <w:bdr w:val="none" w:sz="0" w:space="0" w:color="auto" w:frame="1"/>
        </w:rPr>
        <w:fldChar w:fldCharType="separate"/>
      </w:r>
      <w:r w:rsidRPr="00215B5D">
        <w:rPr>
          <w:rFonts w:ascii="Garamond" w:hAnsi="Garamond"/>
          <w:b/>
          <w:bCs/>
          <w:noProof/>
          <w:color w:val="000000"/>
          <w:bdr w:val="none" w:sz="0" w:space="0" w:color="auto" w:frame="1"/>
        </w:rPr>
        <w:drawing>
          <wp:inline distT="0" distB="0" distL="0" distR="0" wp14:anchorId="255340D3" wp14:editId="69C74051">
            <wp:extent cx="2736000" cy="2485097"/>
            <wp:effectExtent l="0" t="0" r="0" b="4445"/>
            <wp:docPr id="7154872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7">
                      <a:extLst>
                        <a:ext uri="{28A0092B-C50C-407E-A947-70E740481C1C}">
                          <a14:useLocalDpi xmlns:a14="http://schemas.microsoft.com/office/drawing/2010/main" val="0"/>
                        </a:ext>
                      </a:extLst>
                    </a:blip>
                    <a:srcRect t="9170"/>
                    <a:stretch/>
                  </pic:blipFill>
                  <pic:spPr bwMode="auto">
                    <a:xfrm>
                      <a:off x="0" y="0"/>
                      <a:ext cx="2803337" cy="2546259"/>
                    </a:xfrm>
                    <a:prstGeom prst="rect">
                      <a:avLst/>
                    </a:prstGeom>
                    <a:noFill/>
                    <a:ln>
                      <a:noFill/>
                    </a:ln>
                    <a:extLst>
                      <a:ext uri="{53640926-AAD7-44D8-BBD7-CCE9431645EC}">
                        <a14:shadowObscured xmlns:a14="http://schemas.microsoft.com/office/drawing/2010/main"/>
                      </a:ext>
                    </a:extLst>
                  </pic:spPr>
                </pic:pic>
              </a:graphicData>
            </a:graphic>
          </wp:inline>
        </w:drawing>
      </w:r>
      <w:r w:rsidRPr="00215B5D">
        <w:rPr>
          <w:rFonts w:ascii="Garamond" w:hAnsi="Garamond"/>
          <w:b/>
          <w:bCs/>
          <w:color w:val="000000"/>
          <w:bdr w:val="none" w:sz="0" w:space="0" w:color="auto" w:frame="1"/>
        </w:rPr>
        <w:fldChar w:fldCharType="end"/>
      </w:r>
      <w:r w:rsidRPr="00215B5D">
        <w:rPr>
          <w:rFonts w:ascii="Garamond" w:hAnsi="Garamond"/>
          <w:b/>
          <w:bCs/>
          <w:color w:val="000000"/>
          <w:bdr w:val="none" w:sz="0" w:space="0" w:color="auto" w:frame="1"/>
        </w:rPr>
        <w:br/>
      </w:r>
      <w:r w:rsidR="006B0E45" w:rsidRPr="006B0E45">
        <w:rPr>
          <w:rFonts w:ascii="Garamond" w:hAnsi="Garamond" w:hint="eastAsia"/>
          <w:b/>
          <w:bCs/>
          <w:i/>
          <w:iCs/>
          <w:color w:val="000000"/>
          <w:bdr w:val="none" w:sz="0" w:space="0" w:color="auto" w:frame="1"/>
        </w:rPr>
        <w:t>Note</w:t>
      </w:r>
      <w:r w:rsidR="006B0E45">
        <w:rPr>
          <w:rFonts w:ascii="Garamond" w:hAnsi="Garamond" w:hint="eastAsia"/>
          <w:b/>
          <w:bCs/>
          <w:color w:val="000000"/>
          <w:bdr w:val="none" w:sz="0" w:space="0" w:color="auto" w:frame="1"/>
        </w:rPr>
        <w:t xml:space="preserve">. </w:t>
      </w:r>
      <w:r w:rsidR="006B0E45" w:rsidRPr="006B0E45">
        <w:rPr>
          <w:rFonts w:ascii="Garamond" w:hAnsi="Garamond" w:hint="eastAsia"/>
          <w:color w:val="000000"/>
          <w:bdr w:val="none" w:sz="0" w:space="0" w:color="auto" w:frame="1"/>
        </w:rPr>
        <w:t>The plots are based on generalized additive models (GAM</w:t>
      </w:r>
      <w:r w:rsidR="006B0E45">
        <w:rPr>
          <w:rFonts w:ascii="Garamond" w:hAnsi="Garamond" w:hint="eastAsia"/>
          <w:color w:val="000000"/>
          <w:bdr w:val="none" w:sz="0" w:space="0" w:color="auto" w:frame="1"/>
        </w:rPr>
        <w:t>s</w:t>
      </w:r>
      <w:r w:rsidR="006B0E45" w:rsidRPr="006B0E45">
        <w:rPr>
          <w:rFonts w:ascii="Garamond" w:hAnsi="Garamond" w:hint="eastAsia"/>
          <w:color w:val="000000"/>
          <w:bdr w:val="none" w:sz="0" w:space="0" w:color="auto" w:frame="1"/>
        </w:rPr>
        <w:t xml:space="preserve">) predicting five-year average obesity-related </w:t>
      </w:r>
      <w:r w:rsidR="00501544">
        <w:rPr>
          <w:rFonts w:ascii="Garamond" w:hAnsi="Garamond"/>
          <w:color w:val="000000"/>
          <w:bdr w:val="none" w:sz="0" w:space="0" w:color="auto" w:frame="1"/>
        </w:rPr>
        <w:t xml:space="preserve">cancer </w:t>
      </w:r>
      <w:r w:rsidR="006B0E45" w:rsidRPr="006B0E45">
        <w:rPr>
          <w:rFonts w:ascii="Garamond" w:hAnsi="Garamond" w:hint="eastAsia"/>
          <w:color w:val="000000"/>
          <w:bdr w:val="none" w:sz="0" w:space="0" w:color="auto" w:frame="1"/>
        </w:rPr>
        <w:t>mortality rates</w:t>
      </w:r>
      <w:r w:rsidR="006B0E45">
        <w:rPr>
          <w:rFonts w:ascii="Garamond" w:hAnsi="Garamond" w:hint="eastAsia"/>
          <w:color w:val="000000"/>
          <w:bdr w:val="none" w:sz="0" w:space="0" w:color="auto" w:frame="1"/>
        </w:rPr>
        <w:t xml:space="preserve"> using each RFE measure. </w:t>
      </w:r>
      <w:r w:rsidR="00396297" w:rsidRPr="00396297">
        <w:rPr>
          <w:rFonts w:ascii="Garamond" w:hAnsi="Garamond"/>
          <w:color w:val="000000"/>
          <w:bdr w:val="none" w:sz="0" w:space="0" w:color="auto" w:frame="1"/>
        </w:rPr>
        <w:t xml:space="preserve">To </w:t>
      </w:r>
      <w:r w:rsidR="00396297">
        <w:rPr>
          <w:rFonts w:ascii="Garamond" w:hAnsi="Garamond" w:hint="eastAsia"/>
          <w:color w:val="000000"/>
          <w:bdr w:val="none" w:sz="0" w:space="0" w:color="auto" w:frame="1"/>
        </w:rPr>
        <w:t>minimize</w:t>
      </w:r>
      <w:r w:rsidR="00396297" w:rsidRPr="00396297">
        <w:rPr>
          <w:rFonts w:ascii="Garamond" w:hAnsi="Garamond"/>
          <w:color w:val="000000"/>
          <w:bdr w:val="none" w:sz="0" w:space="0" w:color="auto" w:frame="1"/>
        </w:rPr>
        <w:t xml:space="preserve"> the influence of outliers, the GAM plots are based on data within the 5th to 95th percentile range.</w:t>
      </w:r>
      <w:r w:rsidR="00396297">
        <w:rPr>
          <w:rFonts w:ascii="Garamond" w:hAnsi="Garamond" w:hint="eastAsia"/>
          <w:color w:val="000000"/>
          <w:bdr w:val="none" w:sz="0" w:space="0" w:color="auto" w:frame="1"/>
        </w:rPr>
        <w:t xml:space="preserve"> </w:t>
      </w:r>
      <w:r w:rsidR="006B0E45">
        <w:rPr>
          <w:rFonts w:ascii="Garamond" w:hAnsi="Garamond" w:hint="eastAsia"/>
          <w:color w:val="000000"/>
          <w:bdr w:val="none" w:sz="0" w:space="0" w:color="auto" w:frame="1"/>
        </w:rPr>
        <w:t xml:space="preserve">Both models </w:t>
      </w:r>
      <w:r w:rsidR="006B0E45" w:rsidRPr="00464345">
        <w:rPr>
          <w:rFonts w:ascii="Garamond" w:hAnsi="Garamond"/>
        </w:rPr>
        <w:t xml:space="preserve">adjust for the following control variables: population density, percentage of White, Black, and Hispanic </w:t>
      </w:r>
      <w:r w:rsidR="006B0E45">
        <w:rPr>
          <w:rFonts w:ascii="Garamond" w:hAnsi="Garamond" w:hint="eastAsia"/>
        </w:rPr>
        <w:t>residents</w:t>
      </w:r>
      <w:r w:rsidR="006B0E45" w:rsidRPr="00464345">
        <w:rPr>
          <w:rFonts w:ascii="Garamond" w:hAnsi="Garamond"/>
        </w:rPr>
        <w:t xml:space="preserve">, percentage of seniors, percentage of urban and suburban areas, percentage of the population living in poverty, median household income, percentage without a high school diploma, and the presence of food deserts. </w:t>
      </w:r>
      <w:r w:rsidR="006B0E45">
        <w:rPr>
          <w:rFonts w:ascii="Garamond" w:hAnsi="Garamond" w:hint="eastAsia"/>
        </w:rPr>
        <w:t>D</w:t>
      </w:r>
      <w:r w:rsidR="006B0E45" w:rsidRPr="00464345">
        <w:rPr>
          <w:rFonts w:ascii="Garamond" w:hAnsi="Garamond"/>
        </w:rPr>
        <w:t xml:space="preserve">etailed information on the construction of these variables is provided in </w:t>
      </w:r>
      <w:r w:rsidR="00340803">
        <w:rPr>
          <w:rFonts w:ascii="Garamond" w:hAnsi="Garamond"/>
        </w:rPr>
        <w:t>Table S2</w:t>
      </w:r>
      <w:r w:rsidR="006B0E45" w:rsidRPr="00464345">
        <w:rPr>
          <w:rFonts w:ascii="Garamond" w:hAnsi="Garamond"/>
        </w:rPr>
        <w:t>.</w:t>
      </w:r>
      <w:r w:rsidR="006B0E45">
        <w:rPr>
          <w:rFonts w:ascii="Garamond" w:hAnsi="Garamond" w:hint="eastAsia"/>
        </w:rPr>
        <w:t xml:space="preserve"> The results remain similar if SVI are added as additional covariates. </w:t>
      </w:r>
    </w:p>
    <w:p w14:paraId="34D2BC4D" w14:textId="068E46FE" w:rsidR="00CA13B8" w:rsidRPr="006B0E45" w:rsidRDefault="00CA13B8" w:rsidP="006B0E45">
      <w:pPr>
        <w:rPr>
          <w:rFonts w:ascii="Garamond" w:hAnsi="Garamond"/>
        </w:rPr>
      </w:pPr>
    </w:p>
    <w:sectPr w:rsidR="00CA13B8" w:rsidRPr="006B0E4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20DC0" w14:textId="77777777" w:rsidR="00202EE8" w:rsidRDefault="00202EE8" w:rsidP="006B0E45">
      <w:pPr>
        <w:spacing w:after="0" w:line="240" w:lineRule="auto"/>
      </w:pPr>
      <w:r>
        <w:separator/>
      </w:r>
    </w:p>
  </w:endnote>
  <w:endnote w:type="continuationSeparator" w:id="0">
    <w:p w14:paraId="0839A478" w14:textId="77777777" w:rsidR="00202EE8" w:rsidRDefault="00202EE8" w:rsidP="006B0E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Garamond">
    <w:panose1 w:val="02020404030301010803"/>
    <w:charset w:val="00"/>
    <w:family w:val="roman"/>
    <w:pitch w:val="variable"/>
    <w:sig w:usb0="00000287" w:usb1="00000002"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67A48" w14:textId="77777777" w:rsidR="00202EE8" w:rsidRDefault="00202EE8" w:rsidP="006B0E45">
      <w:pPr>
        <w:spacing w:after="0" w:line="240" w:lineRule="auto"/>
      </w:pPr>
      <w:r>
        <w:separator/>
      </w:r>
    </w:p>
  </w:footnote>
  <w:footnote w:type="continuationSeparator" w:id="0">
    <w:p w14:paraId="364F818D" w14:textId="77777777" w:rsidR="00202EE8" w:rsidRDefault="00202EE8" w:rsidP="006B0E4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3B8"/>
    <w:rsid w:val="000C7CF7"/>
    <w:rsid w:val="00125014"/>
    <w:rsid w:val="00194EFA"/>
    <w:rsid w:val="001A50CD"/>
    <w:rsid w:val="00202EC4"/>
    <w:rsid w:val="00202EE8"/>
    <w:rsid w:val="00215B5D"/>
    <w:rsid w:val="00245C3F"/>
    <w:rsid w:val="00297AAC"/>
    <w:rsid w:val="002B7F2A"/>
    <w:rsid w:val="002D156D"/>
    <w:rsid w:val="002E2AF9"/>
    <w:rsid w:val="00340803"/>
    <w:rsid w:val="00350BF4"/>
    <w:rsid w:val="003819B4"/>
    <w:rsid w:val="00392FE3"/>
    <w:rsid w:val="00396297"/>
    <w:rsid w:val="00454A0E"/>
    <w:rsid w:val="004A512C"/>
    <w:rsid w:val="004B083F"/>
    <w:rsid w:val="004B655C"/>
    <w:rsid w:val="004F6CE0"/>
    <w:rsid w:val="00501544"/>
    <w:rsid w:val="005A4420"/>
    <w:rsid w:val="005E310D"/>
    <w:rsid w:val="005E44DB"/>
    <w:rsid w:val="005E4A82"/>
    <w:rsid w:val="00672D70"/>
    <w:rsid w:val="006A2C68"/>
    <w:rsid w:val="006B0E45"/>
    <w:rsid w:val="006F2F86"/>
    <w:rsid w:val="007B22DC"/>
    <w:rsid w:val="007C34B6"/>
    <w:rsid w:val="007D65EC"/>
    <w:rsid w:val="0081430D"/>
    <w:rsid w:val="00826D3D"/>
    <w:rsid w:val="00866A02"/>
    <w:rsid w:val="00874A96"/>
    <w:rsid w:val="008C2B0B"/>
    <w:rsid w:val="008C3B8E"/>
    <w:rsid w:val="0096291A"/>
    <w:rsid w:val="0096368A"/>
    <w:rsid w:val="0099313B"/>
    <w:rsid w:val="00995600"/>
    <w:rsid w:val="009C1794"/>
    <w:rsid w:val="009D48EC"/>
    <w:rsid w:val="00A202D8"/>
    <w:rsid w:val="00A23DC5"/>
    <w:rsid w:val="00A24795"/>
    <w:rsid w:val="00A53BE3"/>
    <w:rsid w:val="00AD1E1C"/>
    <w:rsid w:val="00BB592D"/>
    <w:rsid w:val="00C2208D"/>
    <w:rsid w:val="00C54D9C"/>
    <w:rsid w:val="00C93268"/>
    <w:rsid w:val="00CA13B8"/>
    <w:rsid w:val="00D27DBE"/>
    <w:rsid w:val="00D36B88"/>
    <w:rsid w:val="00D604E1"/>
    <w:rsid w:val="00D6437F"/>
    <w:rsid w:val="00D7392F"/>
    <w:rsid w:val="00D73F1C"/>
    <w:rsid w:val="00D768C3"/>
    <w:rsid w:val="00DB7AD5"/>
    <w:rsid w:val="00DF7D16"/>
    <w:rsid w:val="00E830EE"/>
    <w:rsid w:val="00F335B1"/>
    <w:rsid w:val="00F638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AF79D"/>
  <w15:chartTrackingRefBased/>
  <w15:docId w15:val="{7281247B-82E4-304B-8FE6-B9CAE2BEA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13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13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13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13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13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13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13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13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13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13B8"/>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CA13B8"/>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CA13B8"/>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CA13B8"/>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CA13B8"/>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CA13B8"/>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CA13B8"/>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CA13B8"/>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CA13B8"/>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CA13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13B8"/>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CA13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13B8"/>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CA13B8"/>
    <w:pPr>
      <w:spacing w:before="160"/>
      <w:jc w:val="center"/>
    </w:pPr>
    <w:rPr>
      <w:i/>
      <w:iCs/>
      <w:color w:val="404040" w:themeColor="text1" w:themeTint="BF"/>
    </w:rPr>
  </w:style>
  <w:style w:type="character" w:customStyle="1" w:styleId="QuoteChar">
    <w:name w:val="Quote Char"/>
    <w:basedOn w:val="DefaultParagraphFont"/>
    <w:link w:val="Quote"/>
    <w:uiPriority w:val="29"/>
    <w:rsid w:val="00CA13B8"/>
    <w:rPr>
      <w:i/>
      <w:iCs/>
      <w:color w:val="404040" w:themeColor="text1" w:themeTint="BF"/>
      <w:lang w:val="en-US"/>
    </w:rPr>
  </w:style>
  <w:style w:type="paragraph" w:styleId="ListParagraph">
    <w:name w:val="List Paragraph"/>
    <w:basedOn w:val="Normal"/>
    <w:uiPriority w:val="34"/>
    <w:qFormat/>
    <w:rsid w:val="00CA13B8"/>
    <w:pPr>
      <w:ind w:left="720"/>
      <w:contextualSpacing/>
    </w:pPr>
  </w:style>
  <w:style w:type="character" w:styleId="IntenseEmphasis">
    <w:name w:val="Intense Emphasis"/>
    <w:basedOn w:val="DefaultParagraphFont"/>
    <w:uiPriority w:val="21"/>
    <w:qFormat/>
    <w:rsid w:val="00CA13B8"/>
    <w:rPr>
      <w:i/>
      <w:iCs/>
      <w:color w:val="0F4761" w:themeColor="accent1" w:themeShade="BF"/>
    </w:rPr>
  </w:style>
  <w:style w:type="paragraph" w:styleId="IntenseQuote">
    <w:name w:val="Intense Quote"/>
    <w:basedOn w:val="Normal"/>
    <w:next w:val="Normal"/>
    <w:link w:val="IntenseQuoteChar"/>
    <w:uiPriority w:val="30"/>
    <w:qFormat/>
    <w:rsid w:val="00CA13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13B8"/>
    <w:rPr>
      <w:i/>
      <w:iCs/>
      <w:color w:val="0F4761" w:themeColor="accent1" w:themeShade="BF"/>
      <w:lang w:val="en-US"/>
    </w:rPr>
  </w:style>
  <w:style w:type="character" w:styleId="IntenseReference">
    <w:name w:val="Intense Reference"/>
    <w:basedOn w:val="DefaultParagraphFont"/>
    <w:uiPriority w:val="32"/>
    <w:qFormat/>
    <w:rsid w:val="00CA13B8"/>
    <w:rPr>
      <w:b/>
      <w:bCs/>
      <w:smallCaps/>
      <w:color w:val="0F4761" w:themeColor="accent1" w:themeShade="BF"/>
      <w:spacing w:val="5"/>
    </w:rPr>
  </w:style>
  <w:style w:type="character" w:styleId="CommentReference">
    <w:name w:val="annotation reference"/>
    <w:basedOn w:val="DefaultParagraphFont"/>
    <w:uiPriority w:val="99"/>
    <w:semiHidden/>
    <w:unhideWhenUsed/>
    <w:rsid w:val="00CA13B8"/>
    <w:rPr>
      <w:sz w:val="16"/>
      <w:szCs w:val="16"/>
    </w:rPr>
  </w:style>
  <w:style w:type="paragraph" w:styleId="CommentText">
    <w:name w:val="annotation text"/>
    <w:basedOn w:val="Normal"/>
    <w:link w:val="CommentTextChar"/>
    <w:uiPriority w:val="99"/>
    <w:semiHidden/>
    <w:unhideWhenUsed/>
    <w:rsid w:val="00CA13B8"/>
    <w:pPr>
      <w:spacing w:line="240" w:lineRule="auto"/>
    </w:pPr>
    <w:rPr>
      <w:sz w:val="20"/>
      <w:szCs w:val="20"/>
    </w:rPr>
  </w:style>
  <w:style w:type="character" w:customStyle="1" w:styleId="CommentTextChar">
    <w:name w:val="Comment Text Char"/>
    <w:basedOn w:val="DefaultParagraphFont"/>
    <w:link w:val="CommentText"/>
    <w:uiPriority w:val="99"/>
    <w:semiHidden/>
    <w:rsid w:val="00CA13B8"/>
    <w:rPr>
      <w:sz w:val="20"/>
      <w:szCs w:val="20"/>
      <w:lang w:val="en-US"/>
    </w:rPr>
  </w:style>
  <w:style w:type="paragraph" w:styleId="CommentSubject">
    <w:name w:val="annotation subject"/>
    <w:basedOn w:val="CommentText"/>
    <w:next w:val="CommentText"/>
    <w:link w:val="CommentSubjectChar"/>
    <w:uiPriority w:val="99"/>
    <w:semiHidden/>
    <w:unhideWhenUsed/>
    <w:rsid w:val="00CA13B8"/>
    <w:rPr>
      <w:b/>
      <w:bCs/>
    </w:rPr>
  </w:style>
  <w:style w:type="character" w:customStyle="1" w:styleId="CommentSubjectChar">
    <w:name w:val="Comment Subject Char"/>
    <w:basedOn w:val="CommentTextChar"/>
    <w:link w:val="CommentSubject"/>
    <w:uiPriority w:val="99"/>
    <w:semiHidden/>
    <w:rsid w:val="00CA13B8"/>
    <w:rPr>
      <w:b/>
      <w:bCs/>
      <w:sz w:val="20"/>
      <w:szCs w:val="20"/>
      <w:lang w:val="en-US"/>
    </w:rPr>
  </w:style>
  <w:style w:type="paragraph" w:styleId="NormalWeb">
    <w:name w:val="Normal (Web)"/>
    <w:basedOn w:val="Normal"/>
    <w:uiPriority w:val="99"/>
    <w:semiHidden/>
    <w:unhideWhenUsed/>
    <w:rsid w:val="00CA13B8"/>
    <w:rPr>
      <w:rFonts w:ascii="Times New Roman" w:hAnsi="Times New Roman" w:cs="Times New Roman"/>
    </w:rPr>
  </w:style>
  <w:style w:type="table" w:styleId="TableGrid">
    <w:name w:val="Table Grid"/>
    <w:basedOn w:val="TableNormal"/>
    <w:uiPriority w:val="39"/>
    <w:rsid w:val="008C3B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B0E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0E45"/>
    <w:rPr>
      <w:lang w:val="en-US"/>
    </w:rPr>
  </w:style>
  <w:style w:type="paragraph" w:styleId="Footer">
    <w:name w:val="footer"/>
    <w:basedOn w:val="Normal"/>
    <w:link w:val="FooterChar"/>
    <w:uiPriority w:val="99"/>
    <w:unhideWhenUsed/>
    <w:rsid w:val="006B0E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0E45"/>
    <w:rPr>
      <w:lang w:val="en-US"/>
    </w:rPr>
  </w:style>
  <w:style w:type="paragraph" w:styleId="Revision">
    <w:name w:val="Revision"/>
    <w:hidden/>
    <w:uiPriority w:val="99"/>
    <w:semiHidden/>
    <w:rsid w:val="005E310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85636">
      <w:bodyDiv w:val="1"/>
      <w:marLeft w:val="0"/>
      <w:marRight w:val="0"/>
      <w:marTop w:val="0"/>
      <w:marBottom w:val="0"/>
      <w:divBdr>
        <w:top w:val="none" w:sz="0" w:space="0" w:color="auto"/>
        <w:left w:val="none" w:sz="0" w:space="0" w:color="auto"/>
        <w:bottom w:val="none" w:sz="0" w:space="0" w:color="auto"/>
        <w:right w:val="none" w:sz="0" w:space="0" w:color="auto"/>
      </w:divBdr>
    </w:div>
    <w:div w:id="159396333">
      <w:bodyDiv w:val="1"/>
      <w:marLeft w:val="0"/>
      <w:marRight w:val="0"/>
      <w:marTop w:val="0"/>
      <w:marBottom w:val="0"/>
      <w:divBdr>
        <w:top w:val="none" w:sz="0" w:space="0" w:color="auto"/>
        <w:left w:val="none" w:sz="0" w:space="0" w:color="auto"/>
        <w:bottom w:val="none" w:sz="0" w:space="0" w:color="auto"/>
        <w:right w:val="none" w:sz="0" w:space="0" w:color="auto"/>
      </w:divBdr>
    </w:div>
    <w:div w:id="400249886">
      <w:bodyDiv w:val="1"/>
      <w:marLeft w:val="0"/>
      <w:marRight w:val="0"/>
      <w:marTop w:val="0"/>
      <w:marBottom w:val="0"/>
      <w:divBdr>
        <w:top w:val="none" w:sz="0" w:space="0" w:color="auto"/>
        <w:left w:val="none" w:sz="0" w:space="0" w:color="auto"/>
        <w:bottom w:val="none" w:sz="0" w:space="0" w:color="auto"/>
        <w:right w:val="none" w:sz="0" w:space="0" w:color="auto"/>
      </w:divBdr>
    </w:div>
    <w:div w:id="691764985">
      <w:bodyDiv w:val="1"/>
      <w:marLeft w:val="0"/>
      <w:marRight w:val="0"/>
      <w:marTop w:val="0"/>
      <w:marBottom w:val="0"/>
      <w:divBdr>
        <w:top w:val="none" w:sz="0" w:space="0" w:color="auto"/>
        <w:left w:val="none" w:sz="0" w:space="0" w:color="auto"/>
        <w:bottom w:val="none" w:sz="0" w:space="0" w:color="auto"/>
        <w:right w:val="none" w:sz="0" w:space="0" w:color="auto"/>
      </w:divBdr>
    </w:div>
    <w:div w:id="897283631">
      <w:bodyDiv w:val="1"/>
      <w:marLeft w:val="0"/>
      <w:marRight w:val="0"/>
      <w:marTop w:val="0"/>
      <w:marBottom w:val="0"/>
      <w:divBdr>
        <w:top w:val="none" w:sz="0" w:space="0" w:color="auto"/>
        <w:left w:val="none" w:sz="0" w:space="0" w:color="auto"/>
        <w:bottom w:val="none" w:sz="0" w:space="0" w:color="auto"/>
        <w:right w:val="none" w:sz="0" w:space="0" w:color="auto"/>
      </w:divBdr>
    </w:div>
    <w:div w:id="978529994">
      <w:bodyDiv w:val="1"/>
      <w:marLeft w:val="0"/>
      <w:marRight w:val="0"/>
      <w:marTop w:val="0"/>
      <w:marBottom w:val="0"/>
      <w:divBdr>
        <w:top w:val="none" w:sz="0" w:space="0" w:color="auto"/>
        <w:left w:val="none" w:sz="0" w:space="0" w:color="auto"/>
        <w:bottom w:val="none" w:sz="0" w:space="0" w:color="auto"/>
        <w:right w:val="none" w:sz="0" w:space="0" w:color="auto"/>
      </w:divBdr>
    </w:div>
    <w:div w:id="1002784121">
      <w:bodyDiv w:val="1"/>
      <w:marLeft w:val="0"/>
      <w:marRight w:val="0"/>
      <w:marTop w:val="0"/>
      <w:marBottom w:val="0"/>
      <w:divBdr>
        <w:top w:val="none" w:sz="0" w:space="0" w:color="auto"/>
        <w:left w:val="none" w:sz="0" w:space="0" w:color="auto"/>
        <w:bottom w:val="none" w:sz="0" w:space="0" w:color="auto"/>
        <w:right w:val="none" w:sz="0" w:space="0" w:color="auto"/>
      </w:divBdr>
    </w:div>
    <w:div w:id="1219129374">
      <w:bodyDiv w:val="1"/>
      <w:marLeft w:val="0"/>
      <w:marRight w:val="0"/>
      <w:marTop w:val="0"/>
      <w:marBottom w:val="0"/>
      <w:divBdr>
        <w:top w:val="none" w:sz="0" w:space="0" w:color="auto"/>
        <w:left w:val="none" w:sz="0" w:space="0" w:color="auto"/>
        <w:bottom w:val="none" w:sz="0" w:space="0" w:color="auto"/>
        <w:right w:val="none" w:sz="0" w:space="0" w:color="auto"/>
      </w:divBdr>
    </w:div>
    <w:div w:id="1294948902">
      <w:bodyDiv w:val="1"/>
      <w:marLeft w:val="0"/>
      <w:marRight w:val="0"/>
      <w:marTop w:val="0"/>
      <w:marBottom w:val="0"/>
      <w:divBdr>
        <w:top w:val="none" w:sz="0" w:space="0" w:color="auto"/>
        <w:left w:val="none" w:sz="0" w:space="0" w:color="auto"/>
        <w:bottom w:val="none" w:sz="0" w:space="0" w:color="auto"/>
        <w:right w:val="none" w:sz="0" w:space="0" w:color="auto"/>
      </w:divBdr>
    </w:div>
    <w:div w:id="1342976506">
      <w:bodyDiv w:val="1"/>
      <w:marLeft w:val="0"/>
      <w:marRight w:val="0"/>
      <w:marTop w:val="0"/>
      <w:marBottom w:val="0"/>
      <w:divBdr>
        <w:top w:val="none" w:sz="0" w:space="0" w:color="auto"/>
        <w:left w:val="none" w:sz="0" w:space="0" w:color="auto"/>
        <w:bottom w:val="none" w:sz="0" w:space="0" w:color="auto"/>
        <w:right w:val="none" w:sz="0" w:space="0" w:color="auto"/>
      </w:divBdr>
    </w:div>
    <w:div w:id="1399285113">
      <w:bodyDiv w:val="1"/>
      <w:marLeft w:val="0"/>
      <w:marRight w:val="0"/>
      <w:marTop w:val="0"/>
      <w:marBottom w:val="0"/>
      <w:divBdr>
        <w:top w:val="none" w:sz="0" w:space="0" w:color="auto"/>
        <w:left w:val="none" w:sz="0" w:space="0" w:color="auto"/>
        <w:bottom w:val="none" w:sz="0" w:space="0" w:color="auto"/>
        <w:right w:val="none" w:sz="0" w:space="0" w:color="auto"/>
      </w:divBdr>
    </w:div>
    <w:div w:id="1689025020">
      <w:bodyDiv w:val="1"/>
      <w:marLeft w:val="0"/>
      <w:marRight w:val="0"/>
      <w:marTop w:val="0"/>
      <w:marBottom w:val="0"/>
      <w:divBdr>
        <w:top w:val="none" w:sz="0" w:space="0" w:color="auto"/>
        <w:left w:val="none" w:sz="0" w:space="0" w:color="auto"/>
        <w:bottom w:val="none" w:sz="0" w:space="0" w:color="auto"/>
        <w:right w:val="none" w:sz="0" w:space="0" w:color="auto"/>
      </w:divBdr>
    </w:div>
    <w:div w:id="1922792705">
      <w:bodyDiv w:val="1"/>
      <w:marLeft w:val="0"/>
      <w:marRight w:val="0"/>
      <w:marTop w:val="0"/>
      <w:marBottom w:val="0"/>
      <w:divBdr>
        <w:top w:val="none" w:sz="0" w:space="0" w:color="auto"/>
        <w:left w:val="none" w:sz="0" w:space="0" w:color="auto"/>
        <w:bottom w:val="none" w:sz="0" w:space="0" w:color="auto"/>
        <w:right w:val="none" w:sz="0" w:space="0" w:color="auto"/>
      </w:divBdr>
    </w:div>
    <w:div w:id="2107189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1947</Words>
  <Characters>11099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Qinyun Lin</dc:creator>
  <cp:keywords/>
  <dc:description/>
  <cp:lastModifiedBy>Qinyun Lin</cp:lastModifiedBy>
  <cp:revision>3</cp:revision>
  <dcterms:created xsi:type="dcterms:W3CDTF">2025-03-02T21:53:00Z</dcterms:created>
  <dcterms:modified xsi:type="dcterms:W3CDTF">2025-03-02T21:53:00Z</dcterms:modified>
</cp:coreProperties>
</file>