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lang w:val="zh-CN"/>
        </w:rPr>
        <w:id w:val="380452556"/>
        <w:docPartObj>
          <w:docPartGallery w:val="Table of Contents"/>
          <w:docPartUnique/>
        </w:docPartObj>
      </w:sdtPr>
      <w:sdtEndPr>
        <w:rPr>
          <w:b/>
          <w:bCs/>
          <w:lang w:val="zh-CN"/>
        </w:rPr>
      </w:sdtEndPr>
      <w:sdtContent>
        <w:p>
          <w:pPr>
            <w:spacing w:after="120"/>
            <w:jc w:val="center"/>
            <w:rPr>
              <w:rFonts w:ascii="Times New Roman" w:hAnsi="Times New Roman" w:cs="Times New Roman"/>
              <w:b/>
              <w:sz w:val="22"/>
            </w:rPr>
          </w:pPr>
          <w:r>
            <w:rPr>
              <w:rFonts w:ascii="Times New Roman" w:hAnsi="Times New Roman" w:cs="Times New Roman"/>
              <w:b/>
              <w:sz w:val="22"/>
            </w:rPr>
            <w:t>Association of Life’s Essential 8 with Incidence of Heart Failure Modified by Depression: A Prospective Cohort Study from UK Biobank</w:t>
          </w:r>
        </w:p>
        <w:p>
          <w:pPr>
            <w:spacing w:after="120" w:line="276" w:lineRule="auto"/>
            <w:jc w:val="center"/>
            <w:rPr>
              <w:rFonts w:hint="default" w:ascii="Times New Roman" w:hAnsi="Times New Roman" w:cs="Times New Roman"/>
              <w:b/>
              <w:bCs/>
              <w:color w:val="002060"/>
              <w:sz w:val="32"/>
              <w:szCs w:val="32"/>
            </w:rPr>
          </w:pPr>
          <w:r>
            <w:rPr>
              <w:rFonts w:hint="default" w:ascii="Times New Roman" w:hAnsi="Times New Roman" w:cs="Times New Roman"/>
              <w:b/>
              <w:bCs/>
              <w:color w:val="002060"/>
              <w:sz w:val="32"/>
              <w:szCs w:val="32"/>
            </w:rPr>
            <w:t>Supplementary Materials</w:t>
          </w:r>
          <w:bookmarkStart w:id="32" w:name="_GoBack"/>
          <w:bookmarkEnd w:id="32"/>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
              <w:sz w:val="20"/>
              <w:szCs w:val="20"/>
            </w:rPr>
            <w:fldChar w:fldCharType="begin"/>
          </w:r>
          <w:r>
            <w:rPr>
              <w:rFonts w:hint="default" w:ascii="Times New Roman" w:hAnsi="Times New Roman" w:cs="Times New Roman"/>
              <w:b/>
              <w:sz w:val="20"/>
              <w:szCs w:val="20"/>
            </w:rPr>
            <w:instrText xml:space="preserve"> TOC \o "1-3" \h \z \u </w:instrText>
          </w:r>
          <w:r>
            <w:rPr>
              <w:rFonts w:hint="default" w:ascii="Times New Roman" w:hAnsi="Times New Roman" w:cs="Times New Roman"/>
              <w:b/>
              <w:sz w:val="20"/>
              <w:szCs w:val="20"/>
            </w:rPr>
            <w:fldChar w:fldCharType="separate"/>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\l _Toc20308 </w:instrText>
          </w:r>
          <w:r>
            <w:rPr>
              <w:rFonts w:hint="default" w:ascii="Times New Roman" w:hAnsi="Times New Roman" w:cs="Times New Roman"/>
              <w:sz w:val="20"/>
              <w:szCs w:val="20"/>
            </w:rPr>
            <w:fldChar w:fldCharType="separate"/>
          </w:r>
          <w:r>
            <w:rPr>
              <w:rFonts w:hint="default" w:ascii="Times New Roman" w:hAnsi="Times New Roman" w:eastAsia="等线" w:cs="Times New Roman"/>
              <w:bCs/>
              <w:kern w:val="0"/>
              <w:sz w:val="20"/>
              <w:szCs w:val="20"/>
            </w:rPr>
            <w:t>Supplementary Method</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_Toc20308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2</w:t>
          </w:r>
          <w:r>
            <w:rPr>
              <w:rFonts w:hint="default" w:ascii="Times New Roman" w:hAnsi="Times New Roman" w:cs="Times New Roman"/>
              <w:sz w:val="20"/>
              <w:szCs w:val="20"/>
            </w:rPr>
            <w:fldChar w:fldCharType="end"/>
          </w:r>
          <w:r>
            <w:rPr>
              <w:rFonts w:hint="default" w:ascii="Times New Roman" w:hAnsi="Times New Roman" w:cs="Times New Roman"/>
              <w:sz w:val="20"/>
              <w:szCs w:val="20"/>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_Toc7844 </w:instrText>
          </w:r>
          <w:r>
            <w:rPr>
              <w:rFonts w:hint="default" w:ascii="Times New Roman" w:hAnsi="Times New Roman" w:cs="Times New Roman"/>
              <w:bCs/>
              <w:sz w:val="20"/>
              <w:szCs w:val="20"/>
              <w:lang w:val="zh-CN"/>
            </w:rPr>
            <w:fldChar w:fldCharType="separate"/>
          </w:r>
          <w:r>
            <w:rPr>
              <w:rFonts w:hint="default" w:ascii="Times New Roman" w:hAnsi="Times New Roman" w:eastAsia="等线" w:cs="Times New Roman"/>
              <w:bCs/>
              <w:kern w:val="0"/>
              <w:sz w:val="20"/>
              <w:szCs w:val="20"/>
            </w:rPr>
            <w:t>Table S1. Components of more recent dietary recommendations for cardiovascular health used in the UK Biobank</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_Toc7844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3</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_Toc14075 </w:instrText>
          </w:r>
          <w:r>
            <w:rPr>
              <w:rFonts w:hint="default" w:ascii="Times New Roman" w:hAnsi="Times New Roman" w:cs="Times New Roman"/>
              <w:bCs/>
              <w:sz w:val="20"/>
              <w:szCs w:val="20"/>
              <w:lang w:val="zh-CN"/>
            </w:rPr>
            <w:fldChar w:fldCharType="separate"/>
          </w:r>
          <w:r>
            <w:rPr>
              <w:rFonts w:hint="default" w:ascii="Times New Roman" w:hAnsi="Times New Roman" w:eastAsia="等线" w:cs="Times New Roman"/>
              <w:bCs/>
              <w:kern w:val="0"/>
              <w:sz w:val="20"/>
              <w:szCs w:val="20"/>
            </w:rPr>
            <w:t>Table S2. Detailed description of the 8 components of Life’s Essential 8</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_Toc14075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4</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_Toc24144 </w:instrText>
          </w:r>
          <w:r>
            <w:rPr>
              <w:rFonts w:hint="default" w:ascii="Times New Roman" w:hAnsi="Times New Roman" w:cs="Times New Roman"/>
              <w:bCs/>
              <w:sz w:val="20"/>
              <w:szCs w:val="20"/>
              <w:lang w:val="zh-CN"/>
            </w:rPr>
            <w:fldChar w:fldCharType="separate"/>
          </w:r>
          <w:r>
            <w:rPr>
              <w:rFonts w:hint="default" w:ascii="Times New Roman" w:hAnsi="Times New Roman" w:cs="Times New Roman"/>
              <w:sz w:val="20"/>
              <w:szCs w:val="20"/>
            </w:rPr>
            <w:t>Table S3. Information of single-nucleotide polymorphisms associated with heart failure in the UK Biobank</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_Toc24144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7</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_Toc19888 </w:instrText>
          </w:r>
          <w:r>
            <w:rPr>
              <w:rFonts w:hint="default" w:ascii="Times New Roman" w:hAnsi="Times New Roman" w:cs="Times New Roman"/>
              <w:bCs/>
              <w:sz w:val="20"/>
              <w:szCs w:val="20"/>
              <w:lang w:val="zh-CN"/>
            </w:rPr>
            <w:fldChar w:fldCharType="separate"/>
          </w:r>
          <w:r>
            <w:rPr>
              <w:rFonts w:hint="default" w:ascii="Times New Roman" w:hAnsi="Times New Roman" w:eastAsia="宋体" w:cs="Times New Roman"/>
              <w:bCs/>
              <w:sz w:val="20"/>
              <w:szCs w:val="20"/>
              <w:lang w:val="en-GB"/>
            </w:rPr>
            <w:t xml:space="preserve">Table </w:t>
          </w:r>
          <w:r>
            <w:rPr>
              <w:rFonts w:hint="default" w:ascii="Times New Roman" w:hAnsi="Times New Roman" w:eastAsia="等线" w:cs="Times New Roman"/>
              <w:bCs/>
              <w:kern w:val="0"/>
              <w:sz w:val="20"/>
              <w:szCs w:val="20"/>
            </w:rPr>
            <w:t>S</w:t>
          </w:r>
          <w:r>
            <w:rPr>
              <w:rFonts w:hint="default" w:ascii="Times New Roman" w:hAnsi="Times New Roman" w:eastAsia="宋体" w:cs="Times New Roman"/>
              <w:bCs/>
              <w:sz w:val="20"/>
              <w:szCs w:val="20"/>
              <w:lang w:val="en-GB"/>
            </w:rPr>
            <w:t xml:space="preserve">4. </w:t>
          </w:r>
          <w:r>
            <w:rPr>
              <w:rFonts w:hint="default" w:ascii="Times New Roman" w:hAnsi="Times New Roman" w:eastAsia="宋体" w:cs="Times New Roman"/>
              <w:sz w:val="20"/>
              <w:szCs w:val="20"/>
              <w:lang w:val="en-GB"/>
            </w:rPr>
            <w:t>Descriptive statistics of participants</w:t>
          </w:r>
          <w:r>
            <w:rPr>
              <w:rFonts w:hint="default" w:ascii="Times New Roman" w:hAnsi="Times New Roman" w:cs="Times New Roman"/>
              <w:sz w:val="20"/>
              <w:szCs w:val="20"/>
            </w:rPr>
            <w:t xml:space="preserve"> </w:t>
          </w:r>
          <w:r>
            <w:rPr>
              <w:rFonts w:hint="default" w:ascii="Times New Roman" w:hAnsi="Times New Roman" w:eastAsia="宋体" w:cs="Times New Roman"/>
              <w:sz w:val="20"/>
              <w:szCs w:val="20"/>
              <w:lang w:val="en-GB"/>
            </w:rPr>
            <w:t xml:space="preserve">by </w:t>
          </w:r>
          <w:r>
            <w:rPr>
              <w:rFonts w:hint="default" w:ascii="Times New Roman" w:hAnsi="Times New Roman" w:eastAsia="Times New Roman" w:cs="Times New Roman"/>
              <w:kern w:val="0"/>
              <w:sz w:val="20"/>
              <w:szCs w:val="20"/>
            </w:rPr>
            <w:t>incident Heart Failure</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_Toc19888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8</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_Toc27682 </w:instrText>
          </w:r>
          <w:r>
            <w:rPr>
              <w:rFonts w:hint="default" w:ascii="Times New Roman" w:hAnsi="Times New Roman" w:cs="Times New Roman"/>
              <w:bCs/>
              <w:sz w:val="20"/>
              <w:szCs w:val="20"/>
              <w:lang w:val="zh-CN"/>
            </w:rPr>
            <w:fldChar w:fldCharType="separate"/>
          </w:r>
          <w:r>
            <w:rPr>
              <w:rFonts w:hint="default" w:ascii="Times New Roman" w:hAnsi="Times New Roman" w:eastAsia="MYingHei_18030_C-Medium" w:cs="Times New Roman"/>
              <w:bCs/>
              <w:kern w:val="0"/>
              <w:sz w:val="20"/>
              <w:szCs w:val="20"/>
            </w:rPr>
            <w:t xml:space="preserve">Table </w:t>
          </w:r>
          <w:r>
            <w:rPr>
              <w:rFonts w:hint="default" w:ascii="Times New Roman" w:hAnsi="Times New Roman" w:eastAsia="等线" w:cs="Times New Roman"/>
              <w:bCs/>
              <w:kern w:val="0"/>
              <w:sz w:val="20"/>
              <w:szCs w:val="20"/>
            </w:rPr>
            <w:t>S</w:t>
          </w:r>
          <w:r>
            <w:rPr>
              <w:rFonts w:hint="default" w:ascii="Times New Roman" w:hAnsi="Times New Roman" w:eastAsia="MYingHei_18030_C-Medium" w:cs="Times New Roman"/>
              <w:bCs/>
              <w:kern w:val="0"/>
              <w:sz w:val="20"/>
              <w:szCs w:val="20"/>
            </w:rPr>
            <w:t xml:space="preserve">5. </w:t>
          </w:r>
          <w:r>
            <w:rPr>
              <w:rFonts w:hint="default" w:ascii="Times New Roman" w:hAnsi="Times New Roman" w:eastAsia="等线" w:cs="Times New Roman"/>
              <w:bCs/>
              <w:kern w:val="0"/>
              <w:sz w:val="20"/>
              <w:szCs w:val="20"/>
            </w:rPr>
            <w:t>Associations of 8 metrics of LE8</w:t>
          </w:r>
          <w:r>
            <w:rPr>
              <w:rFonts w:hint="default" w:ascii="Times New Roman" w:hAnsi="Times New Roman" w:eastAsia="等线" w:cs="Times New Roman"/>
              <w:bCs/>
              <w:kern w:val="0"/>
              <w:sz w:val="20"/>
              <w:szCs w:val="20"/>
              <w:vertAlign w:val="subscript"/>
            </w:rPr>
            <w:t xml:space="preserve"> </w:t>
          </w:r>
          <w:r>
            <w:rPr>
              <w:rFonts w:hint="default" w:ascii="Times New Roman" w:hAnsi="Times New Roman" w:eastAsia="等线" w:cs="Times New Roman"/>
              <w:bCs/>
              <w:kern w:val="0"/>
              <w:sz w:val="20"/>
              <w:szCs w:val="20"/>
            </w:rPr>
            <w:t>with the incidence of Heart Failure.</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_Toc27682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10</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_Toc13577 </w:instrText>
          </w:r>
          <w:r>
            <w:rPr>
              <w:rFonts w:hint="default" w:ascii="Times New Roman" w:hAnsi="Times New Roman" w:cs="Times New Roman"/>
              <w:bCs/>
              <w:sz w:val="20"/>
              <w:szCs w:val="20"/>
              <w:lang w:val="zh-CN"/>
            </w:rPr>
            <w:fldChar w:fldCharType="separate"/>
          </w:r>
          <w:r>
            <w:rPr>
              <w:rFonts w:hint="default" w:ascii="Times New Roman" w:hAnsi="Times New Roman" w:eastAsia="Times New Roman" w:cs="Times New Roman"/>
              <w:kern w:val="0"/>
              <w:sz w:val="20"/>
              <w:szCs w:val="20"/>
            </w:rPr>
            <w:t>Table</w:t>
          </w:r>
          <w:r>
            <w:rPr>
              <w:rFonts w:hint="default" w:ascii="Times New Roman" w:hAnsi="Times New Roman" w:eastAsia="等线" w:cs="Times New Roman"/>
              <w:bCs/>
              <w:kern w:val="0"/>
              <w:sz w:val="20"/>
              <w:szCs w:val="20"/>
            </w:rPr>
            <w:t xml:space="preserve"> S</w:t>
          </w:r>
          <w:r>
            <w:rPr>
              <w:rFonts w:hint="default" w:ascii="Times New Roman" w:hAnsi="Times New Roman" w:eastAsia="Times New Roman" w:cs="Times New Roman"/>
              <w:kern w:val="0"/>
              <w:sz w:val="20"/>
              <w:szCs w:val="20"/>
            </w:rPr>
            <w:t xml:space="preserve">6. Associations of quartiles of LE8 score with the incidence of Heart Failure </w:t>
          </w:r>
          <w:r>
            <w:rPr>
              <w:rFonts w:hint="default" w:ascii="Times New Roman" w:hAnsi="Times New Roman" w:eastAsia="等线" w:cs="Times New Roman"/>
              <w:bCs/>
              <w:kern w:val="0"/>
              <w:sz w:val="20"/>
              <w:szCs w:val="20"/>
            </w:rPr>
            <w:t>(</w:t>
          </w:r>
          <w:r>
            <w:rPr>
              <w:rFonts w:hint="default" w:ascii="Times New Roman" w:hAnsi="Times New Roman" w:eastAsia="等线" w:cs="Times New Roman"/>
              <w:bCs/>
              <w:i/>
              <w:kern w:val="0"/>
              <w:sz w:val="20"/>
              <w:szCs w:val="20"/>
            </w:rPr>
            <w:t>n</w:t>
          </w:r>
          <w:r>
            <w:rPr>
              <w:rFonts w:hint="default" w:ascii="Times New Roman" w:hAnsi="Times New Roman" w:eastAsia="等线" w:cs="Times New Roman"/>
              <w:bCs/>
              <w:kern w:val="0"/>
              <w:sz w:val="20"/>
              <w:szCs w:val="20"/>
            </w:rPr>
            <w:t>=336,939).</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_Toc13577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11</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_Toc28628 </w:instrText>
          </w:r>
          <w:r>
            <w:rPr>
              <w:rFonts w:hint="default" w:ascii="Times New Roman" w:hAnsi="Times New Roman" w:cs="Times New Roman"/>
              <w:bCs/>
              <w:sz w:val="20"/>
              <w:szCs w:val="20"/>
              <w:lang w:val="zh-CN"/>
            </w:rPr>
            <w:fldChar w:fldCharType="separate"/>
          </w:r>
          <w:r>
            <w:rPr>
              <w:rFonts w:hint="default" w:ascii="Times New Roman" w:hAnsi="Times New Roman" w:eastAsia="Times New Roman" w:cs="Times New Roman"/>
              <w:kern w:val="0"/>
              <w:sz w:val="20"/>
              <w:szCs w:val="20"/>
            </w:rPr>
            <w:t xml:space="preserve">Table </w:t>
          </w:r>
          <w:r>
            <w:rPr>
              <w:rFonts w:hint="default" w:ascii="Times New Roman" w:hAnsi="Times New Roman" w:eastAsia="等线" w:cs="Times New Roman"/>
              <w:bCs/>
              <w:kern w:val="0"/>
              <w:sz w:val="20"/>
              <w:szCs w:val="20"/>
            </w:rPr>
            <w:t>S</w:t>
          </w:r>
          <w:r>
            <w:rPr>
              <w:rFonts w:hint="default" w:ascii="Times New Roman" w:hAnsi="Times New Roman" w:eastAsia="Times New Roman" w:cs="Times New Roman"/>
              <w:kern w:val="0"/>
              <w:sz w:val="20"/>
              <w:szCs w:val="20"/>
            </w:rPr>
            <w:t>7. Associations of LE8 with the incidence of Heart Failure</w:t>
          </w:r>
          <w:r>
            <w:rPr>
              <w:rFonts w:hint="default" w:ascii="Times New Roman" w:hAnsi="Times New Roman" w:cs="Times New Roman"/>
              <w:sz w:val="20"/>
              <w:szCs w:val="20"/>
            </w:rPr>
            <w:t xml:space="preserve"> </w:t>
          </w:r>
          <w:r>
            <w:rPr>
              <w:rFonts w:hint="default" w:ascii="Times New Roman" w:hAnsi="Times New Roman" w:eastAsia="Times New Roman" w:cs="Times New Roman"/>
              <w:kern w:val="0"/>
              <w:sz w:val="20"/>
              <w:szCs w:val="20"/>
            </w:rPr>
            <w:t xml:space="preserve">after excluding for participants with events occurred in the first 2 years’ follow-up </w:t>
          </w:r>
          <w:r>
            <w:rPr>
              <w:rFonts w:hint="default" w:ascii="Times New Roman" w:hAnsi="Times New Roman" w:eastAsia="等线" w:cs="Times New Roman"/>
              <w:bCs/>
              <w:kern w:val="0"/>
              <w:sz w:val="20"/>
              <w:szCs w:val="20"/>
            </w:rPr>
            <w:t>(</w:t>
          </w:r>
          <w:r>
            <w:rPr>
              <w:rFonts w:hint="default" w:ascii="Times New Roman" w:hAnsi="Times New Roman" w:eastAsia="等线" w:cs="Times New Roman"/>
              <w:bCs/>
              <w:i/>
              <w:kern w:val="0"/>
              <w:sz w:val="20"/>
              <w:szCs w:val="20"/>
            </w:rPr>
            <w:t>n</w:t>
          </w:r>
          <w:r>
            <w:rPr>
              <w:rFonts w:hint="default" w:ascii="Times New Roman" w:hAnsi="Times New Roman" w:eastAsia="等线" w:cs="Times New Roman"/>
              <w:bCs/>
              <w:kern w:val="0"/>
              <w:sz w:val="20"/>
              <w:szCs w:val="20"/>
            </w:rPr>
            <w:t>=335,334).</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_Toc28628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12</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_Toc14435 </w:instrText>
          </w:r>
          <w:r>
            <w:rPr>
              <w:rFonts w:hint="default" w:ascii="Times New Roman" w:hAnsi="Times New Roman" w:cs="Times New Roman"/>
              <w:bCs/>
              <w:sz w:val="20"/>
              <w:szCs w:val="20"/>
              <w:lang w:val="zh-CN"/>
            </w:rPr>
            <w:fldChar w:fldCharType="separate"/>
          </w:r>
          <w:r>
            <w:rPr>
              <w:rFonts w:hint="default" w:ascii="Times New Roman" w:hAnsi="Times New Roman" w:eastAsia="Times New Roman" w:cs="Times New Roman"/>
              <w:kern w:val="0"/>
              <w:sz w:val="20"/>
              <w:szCs w:val="20"/>
            </w:rPr>
            <w:t xml:space="preserve">Table </w:t>
          </w:r>
          <w:r>
            <w:rPr>
              <w:rFonts w:hint="default" w:ascii="Times New Roman" w:hAnsi="Times New Roman" w:eastAsia="等线" w:cs="Times New Roman"/>
              <w:bCs/>
              <w:kern w:val="0"/>
              <w:sz w:val="20"/>
              <w:szCs w:val="20"/>
            </w:rPr>
            <w:t>S</w:t>
          </w:r>
          <w:r>
            <w:rPr>
              <w:rFonts w:hint="default" w:ascii="Times New Roman" w:hAnsi="Times New Roman" w:eastAsia="Times New Roman" w:cs="Times New Roman"/>
              <w:kern w:val="0"/>
              <w:sz w:val="20"/>
              <w:szCs w:val="20"/>
            </w:rPr>
            <w:t>8. Associations of LE8 with the incidence of Heart Failure</w:t>
          </w:r>
          <w:r>
            <w:rPr>
              <w:rFonts w:hint="default" w:ascii="Times New Roman" w:hAnsi="Times New Roman" w:cs="Times New Roman"/>
              <w:sz w:val="20"/>
              <w:szCs w:val="20"/>
            </w:rPr>
            <w:t xml:space="preserve"> </w:t>
          </w:r>
          <w:r>
            <w:rPr>
              <w:rFonts w:hint="default" w:ascii="Times New Roman" w:hAnsi="Times New Roman" w:eastAsia="Times New Roman" w:cs="Times New Roman"/>
              <w:kern w:val="0"/>
              <w:sz w:val="20"/>
              <w:szCs w:val="20"/>
            </w:rPr>
            <w:t xml:space="preserve">using multiple imputation for missing covariates </w:t>
          </w:r>
          <w:r>
            <w:rPr>
              <w:rFonts w:hint="default" w:ascii="Times New Roman" w:hAnsi="Times New Roman" w:eastAsia="等线" w:cs="Times New Roman"/>
              <w:bCs/>
              <w:kern w:val="0"/>
              <w:sz w:val="20"/>
              <w:szCs w:val="20"/>
            </w:rPr>
            <w:t>(</w:t>
          </w:r>
          <w:r>
            <w:rPr>
              <w:rFonts w:hint="default" w:ascii="Times New Roman" w:hAnsi="Times New Roman" w:eastAsia="等线" w:cs="Times New Roman"/>
              <w:bCs/>
              <w:i/>
              <w:kern w:val="0"/>
              <w:sz w:val="20"/>
              <w:szCs w:val="20"/>
            </w:rPr>
            <w:t>n</w:t>
          </w:r>
          <w:r>
            <w:rPr>
              <w:rFonts w:hint="default" w:ascii="Times New Roman" w:hAnsi="Times New Roman" w:eastAsia="等线" w:cs="Times New Roman"/>
              <w:bCs/>
              <w:kern w:val="0"/>
              <w:sz w:val="20"/>
              <w:szCs w:val="20"/>
            </w:rPr>
            <w:t>=340,876).</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_Toc14435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13</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_Toc1938 </w:instrText>
          </w:r>
          <w:r>
            <w:rPr>
              <w:rFonts w:hint="default" w:ascii="Times New Roman" w:hAnsi="Times New Roman" w:cs="Times New Roman"/>
              <w:bCs/>
              <w:sz w:val="20"/>
              <w:szCs w:val="20"/>
              <w:lang w:val="zh-CN"/>
            </w:rPr>
            <w:fldChar w:fldCharType="separate"/>
          </w:r>
          <w:r>
            <w:rPr>
              <w:rFonts w:hint="default" w:ascii="Times New Roman" w:hAnsi="Times New Roman" w:eastAsia="Times New Roman" w:cs="Times New Roman"/>
              <w:kern w:val="0"/>
              <w:sz w:val="20"/>
              <w:szCs w:val="20"/>
              <w:lang w:val="en-GB"/>
            </w:rPr>
            <w:t xml:space="preserve">Table S9. Comparison of associations between </w:t>
          </w:r>
          <w:r>
            <w:rPr>
              <w:rFonts w:hint="default" w:ascii="Times New Roman" w:hAnsi="Times New Roman" w:eastAsia="宋体" w:cs="Times New Roman"/>
              <w:bCs/>
              <w:kern w:val="0"/>
              <w:sz w:val="20"/>
              <w:szCs w:val="20"/>
              <w:lang w:val="en-GB"/>
            </w:rPr>
            <w:t>LE8</w:t>
          </w:r>
          <w:r>
            <w:rPr>
              <w:rFonts w:hint="default" w:ascii="Times New Roman" w:hAnsi="Times New Roman" w:eastAsia="Times New Roman" w:cs="Times New Roman"/>
              <w:kern w:val="0"/>
              <w:sz w:val="20"/>
              <w:szCs w:val="20"/>
              <w:lang w:val="en-GB"/>
            </w:rPr>
            <w:t xml:space="preserve"> and incident HF after </w:t>
          </w:r>
          <w:r>
            <w:rPr>
              <w:rFonts w:hint="default" w:ascii="Times New Roman" w:hAnsi="Times New Roman" w:eastAsia="宋体" w:cs="Times New Roman"/>
              <w:bCs/>
              <w:kern w:val="0"/>
              <w:sz w:val="20"/>
              <w:szCs w:val="20"/>
              <w:lang w:val="en-GB"/>
            </w:rPr>
            <w:t>excluding or imputing miss values for LE8 and covariates</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_Toc1938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14</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_Toc9312 </w:instrText>
          </w:r>
          <w:r>
            <w:rPr>
              <w:rFonts w:hint="default" w:ascii="Times New Roman" w:hAnsi="Times New Roman" w:cs="Times New Roman"/>
              <w:bCs/>
              <w:sz w:val="20"/>
              <w:szCs w:val="20"/>
              <w:lang w:val="zh-CN"/>
            </w:rPr>
            <w:fldChar w:fldCharType="separate"/>
          </w:r>
          <w:r>
            <w:rPr>
              <w:rFonts w:hint="default" w:ascii="Times New Roman" w:hAnsi="Times New Roman" w:eastAsia="Times New Roman" w:cs="Times New Roman"/>
              <w:kern w:val="0"/>
              <w:sz w:val="20"/>
              <w:szCs w:val="20"/>
            </w:rPr>
            <w:t xml:space="preserve">Table </w:t>
          </w:r>
          <w:r>
            <w:rPr>
              <w:rFonts w:hint="default" w:ascii="Times New Roman" w:hAnsi="Times New Roman" w:eastAsia="等线" w:cs="Times New Roman"/>
              <w:bCs/>
              <w:kern w:val="0"/>
              <w:sz w:val="20"/>
              <w:szCs w:val="20"/>
            </w:rPr>
            <w:t>S</w:t>
          </w:r>
          <w:r>
            <w:rPr>
              <w:rFonts w:hint="default" w:ascii="Times New Roman" w:hAnsi="Times New Roman" w:eastAsia="Times New Roman" w:cs="Times New Roman"/>
              <w:kern w:val="0"/>
              <w:sz w:val="20"/>
              <w:szCs w:val="20"/>
            </w:rPr>
            <w:t>10. Associations of LE8 with the incidence of Heart Failure</w:t>
          </w:r>
          <w:r>
            <w:rPr>
              <w:rFonts w:hint="default" w:ascii="Times New Roman" w:hAnsi="Times New Roman" w:cs="Times New Roman"/>
              <w:sz w:val="20"/>
              <w:szCs w:val="20"/>
            </w:rPr>
            <w:t xml:space="preserve"> </w:t>
          </w:r>
          <w:r>
            <w:rPr>
              <w:rFonts w:hint="default" w:ascii="Times New Roman" w:hAnsi="Times New Roman" w:eastAsia="Times New Roman" w:cs="Times New Roman"/>
              <w:kern w:val="0"/>
              <w:sz w:val="20"/>
              <w:szCs w:val="20"/>
            </w:rPr>
            <w:t xml:space="preserve">using competing risk models </w:t>
          </w:r>
          <w:r>
            <w:rPr>
              <w:rFonts w:hint="default" w:ascii="Times New Roman" w:hAnsi="Times New Roman" w:eastAsia="等线" w:cs="Times New Roman"/>
              <w:bCs/>
              <w:kern w:val="0"/>
              <w:sz w:val="20"/>
              <w:szCs w:val="20"/>
            </w:rPr>
            <w:t>(</w:t>
          </w:r>
          <w:r>
            <w:rPr>
              <w:rFonts w:hint="default" w:ascii="Times New Roman" w:hAnsi="Times New Roman" w:eastAsia="等线" w:cs="Times New Roman"/>
              <w:bCs/>
              <w:i/>
              <w:kern w:val="0"/>
              <w:sz w:val="20"/>
              <w:szCs w:val="20"/>
            </w:rPr>
            <w:t>n</w:t>
          </w:r>
          <w:r>
            <w:rPr>
              <w:rFonts w:hint="default" w:ascii="Times New Roman" w:hAnsi="Times New Roman" w:eastAsia="等线" w:cs="Times New Roman"/>
              <w:bCs/>
              <w:kern w:val="0"/>
              <w:sz w:val="20"/>
              <w:szCs w:val="20"/>
            </w:rPr>
            <w:t>=336,939).</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_Toc9312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15</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_Toc24598 </w:instrText>
          </w:r>
          <w:r>
            <w:rPr>
              <w:rFonts w:hint="default" w:ascii="Times New Roman" w:hAnsi="Times New Roman" w:cs="Times New Roman"/>
              <w:bCs/>
              <w:sz w:val="20"/>
              <w:szCs w:val="20"/>
              <w:lang w:val="zh-CN"/>
            </w:rPr>
            <w:fldChar w:fldCharType="separate"/>
          </w:r>
          <w:r>
            <w:rPr>
              <w:rFonts w:hint="default" w:ascii="Times New Roman" w:hAnsi="Times New Roman" w:eastAsia="Times New Roman" w:cs="Times New Roman"/>
              <w:kern w:val="0"/>
              <w:sz w:val="20"/>
              <w:szCs w:val="20"/>
            </w:rPr>
            <w:t xml:space="preserve">Table </w:t>
          </w:r>
          <w:r>
            <w:rPr>
              <w:rFonts w:hint="default" w:ascii="Times New Roman" w:hAnsi="Times New Roman" w:eastAsia="等线" w:cs="Times New Roman"/>
              <w:bCs/>
              <w:kern w:val="0"/>
              <w:sz w:val="20"/>
              <w:szCs w:val="20"/>
            </w:rPr>
            <w:t>S</w:t>
          </w:r>
          <w:r>
            <w:rPr>
              <w:rFonts w:hint="default" w:ascii="Times New Roman" w:hAnsi="Times New Roman" w:eastAsia="Times New Roman" w:cs="Times New Roman"/>
              <w:kern w:val="0"/>
              <w:sz w:val="20"/>
              <w:szCs w:val="20"/>
            </w:rPr>
            <w:t xml:space="preserve">11. Associations of LE8 consisting of 7 components with the incidence of </w:t>
          </w:r>
          <w:r>
            <w:rPr>
              <w:rFonts w:hint="default" w:ascii="Times New Roman" w:hAnsi="Times New Roman" w:eastAsia="等线" w:cs="Times New Roman"/>
              <w:sz w:val="20"/>
              <w:szCs w:val="20"/>
            </w:rPr>
            <w:t>Heart Failure</w:t>
          </w:r>
          <w:r>
            <w:rPr>
              <w:rFonts w:hint="default" w:ascii="Times New Roman" w:hAnsi="Times New Roman" w:eastAsia="Times New Roman" w:cs="Times New Roman"/>
              <w:kern w:val="0"/>
              <w:sz w:val="20"/>
              <w:szCs w:val="20"/>
            </w:rPr>
            <w:t xml:space="preserve"> </w:t>
          </w:r>
          <w:r>
            <w:rPr>
              <w:rFonts w:hint="default" w:ascii="Times New Roman" w:hAnsi="Times New Roman" w:eastAsia="等线" w:cs="Times New Roman"/>
              <w:bCs/>
              <w:kern w:val="0"/>
              <w:sz w:val="20"/>
              <w:szCs w:val="20"/>
            </w:rPr>
            <w:t>(</w:t>
          </w:r>
          <w:r>
            <w:rPr>
              <w:rFonts w:hint="default" w:ascii="Times New Roman" w:hAnsi="Times New Roman" w:eastAsia="等线" w:cs="Times New Roman"/>
              <w:bCs/>
              <w:i/>
              <w:kern w:val="0"/>
              <w:sz w:val="20"/>
              <w:szCs w:val="20"/>
            </w:rPr>
            <w:t>n</w:t>
          </w:r>
          <w:r>
            <w:rPr>
              <w:rFonts w:hint="default" w:ascii="Times New Roman" w:hAnsi="Times New Roman" w:eastAsia="等线" w:cs="Times New Roman"/>
              <w:bCs/>
              <w:kern w:val="0"/>
              <w:sz w:val="20"/>
              <w:szCs w:val="20"/>
            </w:rPr>
            <w:t>=336,939).</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_Toc24598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16</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_Toc8962 </w:instrText>
          </w:r>
          <w:r>
            <w:rPr>
              <w:rFonts w:hint="default" w:ascii="Times New Roman" w:hAnsi="Times New Roman" w:cs="Times New Roman"/>
              <w:bCs/>
              <w:sz w:val="20"/>
              <w:szCs w:val="20"/>
              <w:lang w:val="zh-CN"/>
            </w:rPr>
            <w:fldChar w:fldCharType="separate"/>
          </w:r>
          <w:r>
            <w:rPr>
              <w:rFonts w:hint="default" w:ascii="Times New Roman" w:hAnsi="Times New Roman" w:eastAsia="Times New Roman" w:cs="Times New Roman"/>
              <w:kern w:val="0"/>
              <w:sz w:val="20"/>
              <w:szCs w:val="20"/>
              <w:lang w:val="en-GB"/>
            </w:rPr>
            <w:t xml:space="preserve">Table S12. Association between </w:t>
          </w:r>
          <w:r>
            <w:rPr>
              <w:rFonts w:hint="default" w:ascii="Times New Roman" w:hAnsi="Times New Roman" w:eastAsia="宋体" w:cs="Times New Roman"/>
              <w:bCs/>
              <w:kern w:val="0"/>
              <w:sz w:val="20"/>
              <w:szCs w:val="20"/>
              <w:lang w:val="en-GB"/>
            </w:rPr>
            <w:t>LE8</w:t>
          </w:r>
          <w:r>
            <w:rPr>
              <w:rFonts w:hint="default" w:ascii="Times New Roman" w:hAnsi="Times New Roman" w:eastAsia="Times New Roman" w:cs="Times New Roman"/>
              <w:kern w:val="0"/>
              <w:sz w:val="20"/>
              <w:szCs w:val="20"/>
              <w:lang w:val="en-GB"/>
            </w:rPr>
            <w:t xml:space="preserve"> and incident HF after </w:t>
          </w:r>
          <w:r>
            <w:rPr>
              <w:rFonts w:hint="default" w:ascii="Times New Roman" w:hAnsi="Times New Roman" w:eastAsia="宋体" w:cs="Times New Roman"/>
              <w:bCs/>
              <w:kern w:val="0"/>
              <w:sz w:val="20"/>
              <w:szCs w:val="20"/>
              <w:lang w:val="en-GB"/>
            </w:rPr>
            <w:t xml:space="preserve">additional adjustment for incident CHD as a time-varying covariate </w:t>
          </w:r>
          <w:r>
            <w:rPr>
              <w:rFonts w:hint="default" w:ascii="Times New Roman" w:hAnsi="Times New Roman" w:eastAsia="等线" w:cs="Times New Roman"/>
              <w:bCs/>
              <w:kern w:val="0"/>
              <w:sz w:val="20"/>
              <w:szCs w:val="20"/>
            </w:rPr>
            <w:t>(</w:t>
          </w:r>
          <w:r>
            <w:rPr>
              <w:rFonts w:hint="default" w:ascii="Times New Roman" w:hAnsi="Times New Roman" w:eastAsia="等线" w:cs="Times New Roman"/>
              <w:bCs/>
              <w:i/>
              <w:kern w:val="0"/>
              <w:sz w:val="20"/>
              <w:szCs w:val="20"/>
            </w:rPr>
            <w:t>n</w:t>
          </w:r>
          <w:r>
            <w:rPr>
              <w:rFonts w:hint="default" w:ascii="Times New Roman" w:hAnsi="Times New Roman" w:eastAsia="等线" w:cs="Times New Roman"/>
              <w:bCs/>
              <w:kern w:val="0"/>
              <w:sz w:val="20"/>
              <w:szCs w:val="20"/>
            </w:rPr>
            <w:t>=336,939)</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_Toc8962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17</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_Toc12995 </w:instrText>
          </w:r>
          <w:r>
            <w:rPr>
              <w:rFonts w:hint="default" w:ascii="Times New Roman" w:hAnsi="Times New Roman" w:cs="Times New Roman"/>
              <w:bCs/>
              <w:sz w:val="20"/>
              <w:szCs w:val="20"/>
              <w:lang w:val="zh-CN"/>
            </w:rPr>
            <w:fldChar w:fldCharType="separate"/>
          </w:r>
          <w:r>
            <w:rPr>
              <w:rFonts w:hint="default" w:ascii="Times New Roman" w:hAnsi="Times New Roman" w:eastAsia="Times New Roman" w:cs="Times New Roman"/>
              <w:kern w:val="0"/>
              <w:sz w:val="20"/>
              <w:szCs w:val="20"/>
              <w:lang w:val="en-GB"/>
            </w:rPr>
            <w:t xml:space="preserve">Table S13. Association between </w:t>
          </w:r>
          <w:r>
            <w:rPr>
              <w:rFonts w:hint="default" w:ascii="Times New Roman" w:hAnsi="Times New Roman" w:eastAsia="宋体" w:cs="Times New Roman"/>
              <w:bCs/>
              <w:kern w:val="0"/>
              <w:sz w:val="20"/>
              <w:szCs w:val="20"/>
              <w:lang w:val="en-GB"/>
            </w:rPr>
            <w:t>LE8</w:t>
          </w:r>
          <w:r>
            <w:rPr>
              <w:rFonts w:hint="default" w:ascii="Times New Roman" w:hAnsi="Times New Roman" w:eastAsia="Times New Roman" w:cs="Times New Roman"/>
              <w:kern w:val="0"/>
              <w:sz w:val="20"/>
              <w:szCs w:val="20"/>
              <w:lang w:val="en-GB"/>
            </w:rPr>
            <w:t xml:space="preserve"> and incident HF after </w:t>
          </w:r>
          <w:r>
            <w:rPr>
              <w:rFonts w:hint="default" w:ascii="Times New Roman" w:hAnsi="Times New Roman" w:eastAsia="宋体" w:cs="Times New Roman"/>
              <w:bCs/>
              <w:kern w:val="0"/>
              <w:sz w:val="20"/>
              <w:szCs w:val="20"/>
              <w:lang w:val="en-GB"/>
            </w:rPr>
            <w:t xml:space="preserve">additional adjustment </w:t>
          </w:r>
          <w:r>
            <w:rPr>
              <w:rFonts w:hint="default" w:ascii="Times New Roman" w:hAnsi="Times New Roman" w:eastAsia="Times New Roman" w:cs="Times New Roman"/>
              <w:kern w:val="0"/>
              <w:sz w:val="20"/>
              <w:szCs w:val="20"/>
              <w:lang w:val="en-GB"/>
            </w:rPr>
            <w:t>genetic susceptibility for HF (</w:t>
          </w:r>
          <w:r>
            <w:rPr>
              <w:rFonts w:hint="default" w:ascii="Times New Roman" w:hAnsi="Times New Roman" w:eastAsia="Times New Roman" w:cs="Times New Roman"/>
              <w:i/>
              <w:kern w:val="0"/>
              <w:sz w:val="20"/>
              <w:szCs w:val="20"/>
              <w:lang w:val="en-GB"/>
            </w:rPr>
            <w:t>n</w:t>
          </w:r>
          <w:r>
            <w:rPr>
              <w:rFonts w:hint="default" w:ascii="Times New Roman" w:hAnsi="Times New Roman" w:eastAsia="Times New Roman" w:cs="Times New Roman"/>
              <w:kern w:val="0"/>
              <w:sz w:val="20"/>
              <w:szCs w:val="20"/>
              <w:lang w:val="en-GB"/>
            </w:rPr>
            <w:t xml:space="preserve"> = 334,433)</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_Toc12995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18</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_Toc2534 </w:instrText>
          </w:r>
          <w:r>
            <w:rPr>
              <w:rFonts w:hint="default" w:ascii="Times New Roman" w:hAnsi="Times New Roman" w:cs="Times New Roman"/>
              <w:bCs/>
              <w:sz w:val="20"/>
              <w:szCs w:val="20"/>
              <w:lang w:val="zh-CN"/>
            </w:rPr>
            <w:fldChar w:fldCharType="separate"/>
          </w:r>
          <w:r>
            <w:rPr>
              <w:rFonts w:hint="default" w:ascii="Times New Roman" w:hAnsi="Times New Roman" w:eastAsia="Times New Roman" w:cs="Times New Roman"/>
              <w:kern w:val="0"/>
              <w:sz w:val="20"/>
              <w:szCs w:val="20"/>
              <w:lang w:val="en-GB"/>
            </w:rPr>
            <w:t xml:space="preserve">Table S14. Association between </w:t>
          </w:r>
          <w:r>
            <w:rPr>
              <w:rFonts w:hint="default" w:ascii="Times New Roman" w:hAnsi="Times New Roman" w:eastAsia="宋体" w:cs="Times New Roman"/>
              <w:bCs/>
              <w:kern w:val="0"/>
              <w:sz w:val="20"/>
              <w:szCs w:val="20"/>
              <w:lang w:val="en-GB"/>
            </w:rPr>
            <w:t>LE8</w:t>
          </w:r>
          <w:r>
            <w:rPr>
              <w:rFonts w:hint="default" w:ascii="Times New Roman" w:hAnsi="Times New Roman" w:eastAsia="Times New Roman" w:cs="Times New Roman"/>
              <w:kern w:val="0"/>
              <w:sz w:val="20"/>
              <w:szCs w:val="20"/>
              <w:lang w:val="en-GB"/>
            </w:rPr>
            <w:t xml:space="preserve"> and incident HF after </w:t>
          </w:r>
          <w:r>
            <w:rPr>
              <w:rFonts w:hint="default" w:ascii="Times New Roman" w:hAnsi="Times New Roman" w:eastAsia="宋体" w:cs="Times New Roman"/>
              <w:bCs/>
              <w:kern w:val="0"/>
              <w:sz w:val="20"/>
              <w:szCs w:val="20"/>
              <w:lang w:val="en-GB"/>
            </w:rPr>
            <w:t xml:space="preserve">excluding individuals with </w:t>
          </w:r>
          <w:r>
            <w:rPr>
              <w:rFonts w:hint="default" w:ascii="Times New Roman" w:hAnsi="Times New Roman" w:cs="Times New Roman"/>
              <w:sz w:val="20"/>
              <w:szCs w:val="20"/>
            </w:rPr>
            <w:t xml:space="preserve">cancer at baseline </w:t>
          </w:r>
          <w:r>
            <w:rPr>
              <w:rFonts w:hint="default" w:ascii="Times New Roman" w:hAnsi="Times New Roman" w:eastAsia="等线" w:cs="Times New Roman"/>
              <w:bCs/>
              <w:kern w:val="0"/>
              <w:sz w:val="20"/>
              <w:szCs w:val="20"/>
            </w:rPr>
            <w:t>(</w:t>
          </w:r>
          <w:r>
            <w:rPr>
              <w:rFonts w:hint="default" w:ascii="Times New Roman" w:hAnsi="Times New Roman" w:eastAsia="等线" w:cs="Times New Roman"/>
              <w:bCs/>
              <w:i/>
              <w:kern w:val="0"/>
              <w:sz w:val="20"/>
              <w:szCs w:val="20"/>
            </w:rPr>
            <w:t>n</w:t>
          </w:r>
          <w:r>
            <w:rPr>
              <w:rFonts w:hint="default" w:ascii="Times New Roman" w:hAnsi="Times New Roman" w:eastAsia="等线" w:cs="Times New Roman"/>
              <w:bCs/>
              <w:kern w:val="0"/>
              <w:sz w:val="20"/>
              <w:szCs w:val="20"/>
            </w:rPr>
            <w:t>=307,089)</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_Toc2534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19</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_Toc377 </w:instrText>
          </w:r>
          <w:r>
            <w:rPr>
              <w:rFonts w:hint="default" w:ascii="Times New Roman" w:hAnsi="Times New Roman" w:cs="Times New Roman"/>
              <w:bCs/>
              <w:sz w:val="20"/>
              <w:szCs w:val="20"/>
              <w:lang w:val="zh-CN"/>
            </w:rPr>
            <w:fldChar w:fldCharType="separate"/>
          </w:r>
          <w:r>
            <w:rPr>
              <w:rFonts w:hint="default" w:ascii="Times New Roman" w:hAnsi="Times New Roman" w:eastAsia="Times New Roman" w:cs="Times New Roman"/>
              <w:kern w:val="0"/>
              <w:sz w:val="20"/>
              <w:szCs w:val="20"/>
              <w:lang w:val="en-GB"/>
            </w:rPr>
            <w:t xml:space="preserve">Table S15. Association between </w:t>
          </w:r>
          <w:r>
            <w:rPr>
              <w:rFonts w:hint="default" w:ascii="Times New Roman" w:hAnsi="Times New Roman" w:eastAsia="宋体" w:cs="Times New Roman"/>
              <w:bCs/>
              <w:kern w:val="0"/>
              <w:sz w:val="20"/>
              <w:szCs w:val="20"/>
              <w:lang w:val="en-GB"/>
            </w:rPr>
            <w:t>LE8</w:t>
          </w:r>
          <w:r>
            <w:rPr>
              <w:rFonts w:hint="default" w:ascii="Times New Roman" w:hAnsi="Times New Roman" w:eastAsia="Times New Roman" w:cs="Times New Roman"/>
              <w:kern w:val="0"/>
              <w:sz w:val="20"/>
              <w:szCs w:val="20"/>
              <w:lang w:val="en-GB"/>
            </w:rPr>
            <w:t xml:space="preserve"> and incident HF after </w:t>
          </w:r>
          <w:r>
            <w:rPr>
              <w:rFonts w:hint="default" w:ascii="Times New Roman" w:hAnsi="Times New Roman" w:eastAsia="宋体" w:cs="Times New Roman"/>
              <w:bCs/>
              <w:kern w:val="0"/>
              <w:sz w:val="20"/>
              <w:szCs w:val="20"/>
              <w:lang w:val="en-GB"/>
            </w:rPr>
            <w:t xml:space="preserve">excluding individuals with </w:t>
          </w:r>
          <w:r>
            <w:rPr>
              <w:rFonts w:hint="default" w:ascii="Times New Roman" w:hAnsi="Times New Roman" w:cs="Times New Roman"/>
              <w:sz w:val="20"/>
              <w:szCs w:val="20"/>
            </w:rPr>
            <w:t xml:space="preserve">atrial fibrillation at baseline </w:t>
          </w:r>
          <w:r>
            <w:rPr>
              <w:rFonts w:hint="default" w:ascii="Times New Roman" w:hAnsi="Times New Roman" w:eastAsia="等线" w:cs="Times New Roman"/>
              <w:bCs/>
              <w:kern w:val="0"/>
              <w:sz w:val="20"/>
              <w:szCs w:val="20"/>
            </w:rPr>
            <w:t>(</w:t>
          </w:r>
          <w:r>
            <w:rPr>
              <w:rFonts w:hint="default" w:ascii="Times New Roman" w:hAnsi="Times New Roman" w:eastAsia="等线" w:cs="Times New Roman"/>
              <w:bCs/>
              <w:i/>
              <w:kern w:val="0"/>
              <w:sz w:val="20"/>
              <w:szCs w:val="20"/>
            </w:rPr>
            <w:t>n</w:t>
          </w:r>
          <w:r>
            <w:rPr>
              <w:rFonts w:hint="default" w:ascii="Times New Roman" w:hAnsi="Times New Roman" w:eastAsia="等线" w:cs="Times New Roman"/>
              <w:bCs/>
              <w:kern w:val="0"/>
              <w:sz w:val="20"/>
              <w:szCs w:val="20"/>
            </w:rPr>
            <w:t>=</w:t>
          </w:r>
          <w:r>
            <w:rPr>
              <w:rFonts w:hint="default" w:ascii="Times New Roman" w:hAnsi="Times New Roman" w:cs="Times New Roman"/>
              <w:sz w:val="20"/>
              <w:szCs w:val="20"/>
            </w:rPr>
            <w:t xml:space="preserve"> </w:t>
          </w:r>
          <w:r>
            <w:rPr>
              <w:rFonts w:hint="default" w:ascii="Times New Roman" w:hAnsi="Times New Roman" w:eastAsia="等线" w:cs="Times New Roman"/>
              <w:bCs/>
              <w:kern w:val="0"/>
              <w:sz w:val="20"/>
              <w:szCs w:val="20"/>
            </w:rPr>
            <w:t>333,319)</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_Toc377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20</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_Toc13114 </w:instrText>
          </w:r>
          <w:r>
            <w:rPr>
              <w:rFonts w:hint="default" w:ascii="Times New Roman" w:hAnsi="Times New Roman" w:cs="Times New Roman"/>
              <w:bCs/>
              <w:sz w:val="20"/>
              <w:szCs w:val="20"/>
              <w:lang w:val="zh-CN"/>
            </w:rPr>
            <w:fldChar w:fldCharType="separate"/>
          </w:r>
          <w:r>
            <w:rPr>
              <w:rFonts w:hint="default" w:ascii="Times New Roman" w:hAnsi="Times New Roman" w:eastAsia="Times New Roman" w:cs="Times New Roman"/>
              <w:kern w:val="0"/>
              <w:sz w:val="20"/>
              <w:szCs w:val="20"/>
              <w:lang w:val="en-GB"/>
            </w:rPr>
            <w:t>Table S1</w:t>
          </w:r>
          <w:r>
            <w:rPr>
              <w:rFonts w:hint="default" w:ascii="Times New Roman" w:hAnsi="Times New Roman" w:eastAsia="宋体" w:cs="Times New Roman"/>
              <w:kern w:val="0"/>
              <w:sz w:val="20"/>
              <w:szCs w:val="20"/>
              <w:lang w:val="en-US" w:eastAsia="zh-CN"/>
            </w:rPr>
            <w:t>6</w:t>
          </w:r>
          <w:r>
            <w:rPr>
              <w:rFonts w:hint="default" w:ascii="Times New Roman" w:hAnsi="Times New Roman" w:eastAsia="Times New Roman" w:cs="Times New Roman"/>
              <w:kern w:val="0"/>
              <w:sz w:val="20"/>
              <w:szCs w:val="20"/>
              <w:lang w:val="en-GB"/>
            </w:rPr>
            <w:t xml:space="preserve">. Association between </w:t>
          </w:r>
          <w:r>
            <w:rPr>
              <w:rFonts w:hint="default" w:ascii="Times New Roman" w:hAnsi="Times New Roman" w:eastAsia="宋体" w:cs="Times New Roman"/>
              <w:bCs/>
              <w:kern w:val="0"/>
              <w:sz w:val="20"/>
              <w:szCs w:val="20"/>
              <w:lang w:val="en-GB"/>
            </w:rPr>
            <w:t>LE8</w:t>
          </w:r>
          <w:r>
            <w:rPr>
              <w:rFonts w:hint="default" w:ascii="Times New Roman" w:hAnsi="Times New Roman" w:eastAsia="Times New Roman" w:cs="Times New Roman"/>
              <w:kern w:val="0"/>
              <w:sz w:val="20"/>
              <w:szCs w:val="20"/>
              <w:lang w:val="en-GB"/>
            </w:rPr>
            <w:t xml:space="preserve"> and incident HF after </w:t>
          </w:r>
          <w:r>
            <w:rPr>
              <w:rFonts w:hint="default" w:ascii="Times New Roman" w:hAnsi="Times New Roman" w:eastAsia="宋体" w:cs="Times New Roman"/>
              <w:bCs/>
              <w:kern w:val="0"/>
              <w:sz w:val="20"/>
              <w:szCs w:val="20"/>
              <w:lang w:val="en-GB"/>
            </w:rPr>
            <w:t xml:space="preserve">excluding individuals with </w:t>
          </w:r>
          <w:r>
            <w:rPr>
              <w:rFonts w:hint="default" w:ascii="Times New Roman" w:hAnsi="Times New Roman" w:eastAsia="宋体" w:cs="Times New Roman"/>
              <w:sz w:val="20"/>
              <w:szCs w:val="20"/>
              <w:lang w:val="en-US" w:eastAsia="zh-CN"/>
            </w:rPr>
            <w:t>any cardiovascular events</w:t>
          </w:r>
          <w:r>
            <w:rPr>
              <w:rFonts w:hint="default" w:ascii="Times New Roman" w:hAnsi="Times New Roman" w:cs="Times New Roman"/>
              <w:sz w:val="20"/>
              <w:szCs w:val="20"/>
            </w:rPr>
            <w:t xml:space="preserve"> at baseline </w:t>
          </w:r>
          <w:r>
            <w:rPr>
              <w:rFonts w:hint="default" w:ascii="Times New Roman" w:hAnsi="Times New Roman" w:eastAsia="等线" w:cs="Times New Roman"/>
              <w:bCs/>
              <w:kern w:val="0"/>
              <w:sz w:val="20"/>
              <w:szCs w:val="20"/>
            </w:rPr>
            <w:t>(</w:t>
          </w:r>
          <w:r>
            <w:rPr>
              <w:rFonts w:hint="default" w:ascii="Times New Roman" w:hAnsi="Times New Roman" w:eastAsia="等线" w:cs="Times New Roman"/>
              <w:bCs/>
              <w:i/>
              <w:kern w:val="0"/>
              <w:sz w:val="20"/>
              <w:szCs w:val="20"/>
            </w:rPr>
            <w:t>n</w:t>
          </w:r>
          <w:r>
            <w:rPr>
              <w:rFonts w:hint="default" w:ascii="Times New Roman" w:hAnsi="Times New Roman" w:eastAsia="等线" w:cs="Times New Roman"/>
              <w:bCs/>
              <w:kern w:val="0"/>
              <w:sz w:val="20"/>
              <w:szCs w:val="20"/>
            </w:rPr>
            <w:t>=</w:t>
          </w:r>
          <w:r>
            <w:rPr>
              <w:rFonts w:hint="default" w:ascii="Times New Roman" w:hAnsi="Times New Roman" w:eastAsia="等线" w:cs="Times New Roman"/>
              <w:bCs/>
              <w:kern w:val="0"/>
              <w:sz w:val="20"/>
              <w:szCs w:val="20"/>
              <w:lang w:val="en-US" w:eastAsia="zh-CN"/>
            </w:rPr>
            <w:t>294,068</w:t>
          </w:r>
          <w:r>
            <w:rPr>
              <w:rFonts w:hint="default" w:ascii="Times New Roman" w:hAnsi="Times New Roman" w:eastAsia="等线" w:cs="Times New Roman"/>
              <w:bCs/>
              <w:kern w:val="0"/>
              <w:sz w:val="20"/>
              <w:szCs w:val="20"/>
            </w:rPr>
            <w:t>)</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_Toc13114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21</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_Toc26173 </w:instrText>
          </w:r>
          <w:r>
            <w:rPr>
              <w:rFonts w:hint="default" w:ascii="Times New Roman" w:hAnsi="Times New Roman" w:cs="Times New Roman"/>
              <w:bCs/>
              <w:sz w:val="20"/>
              <w:szCs w:val="20"/>
              <w:lang w:val="zh-CN"/>
            </w:rPr>
            <w:fldChar w:fldCharType="separate"/>
          </w:r>
          <w:r>
            <w:rPr>
              <w:rFonts w:hint="default" w:ascii="Times New Roman" w:hAnsi="Times New Roman" w:eastAsia="宋体" w:cs="Times New Roman"/>
              <w:bCs/>
              <w:kern w:val="0"/>
              <w:sz w:val="20"/>
              <w:szCs w:val="20"/>
              <w:lang w:val="en-GB"/>
            </w:rPr>
            <w:t xml:space="preserve">Table </w:t>
          </w:r>
          <w:r>
            <w:rPr>
              <w:rFonts w:hint="default" w:ascii="Times New Roman" w:hAnsi="Times New Roman" w:eastAsia="等线" w:cs="Times New Roman"/>
              <w:bCs/>
              <w:kern w:val="0"/>
              <w:sz w:val="20"/>
              <w:szCs w:val="20"/>
            </w:rPr>
            <w:t>S</w:t>
          </w:r>
          <w:r>
            <w:rPr>
              <w:rFonts w:hint="default" w:ascii="Times New Roman" w:hAnsi="Times New Roman" w:eastAsia="宋体" w:cs="Times New Roman"/>
              <w:bCs/>
              <w:kern w:val="0"/>
              <w:sz w:val="20"/>
              <w:szCs w:val="20"/>
              <w:lang w:val="en-GB"/>
            </w:rPr>
            <w:t>1</w:t>
          </w:r>
          <w:r>
            <w:rPr>
              <w:rFonts w:hint="default" w:ascii="Times New Roman" w:hAnsi="Times New Roman" w:eastAsia="宋体" w:cs="Times New Roman"/>
              <w:bCs/>
              <w:kern w:val="0"/>
              <w:sz w:val="20"/>
              <w:szCs w:val="20"/>
              <w:lang w:val="en-US" w:eastAsia="zh-CN"/>
            </w:rPr>
            <w:t>7</w:t>
          </w:r>
          <w:r>
            <w:rPr>
              <w:rFonts w:hint="default" w:ascii="Times New Roman" w:hAnsi="Times New Roman" w:eastAsia="宋体" w:cs="Times New Roman"/>
              <w:bCs/>
              <w:kern w:val="0"/>
              <w:sz w:val="20"/>
              <w:szCs w:val="20"/>
              <w:lang w:val="en-GB"/>
            </w:rPr>
            <w:t>.</w:t>
          </w:r>
          <w:r>
            <w:rPr>
              <w:rFonts w:hint="default" w:ascii="Times New Roman" w:hAnsi="Times New Roman" w:eastAsia="宋体" w:cs="Times New Roman"/>
              <w:bCs/>
              <w:kern w:val="44"/>
              <w:sz w:val="20"/>
              <w:szCs w:val="20"/>
            </w:rPr>
            <w:t xml:space="preserve"> Stratified analysis for the association of LE8 with the incidence of Heart Failure</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_Toc26173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22</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_Toc32594 </w:instrText>
          </w:r>
          <w:r>
            <w:rPr>
              <w:rFonts w:hint="default" w:ascii="Times New Roman" w:hAnsi="Times New Roman" w:cs="Times New Roman"/>
              <w:bCs/>
              <w:sz w:val="20"/>
              <w:szCs w:val="20"/>
              <w:lang w:val="zh-CN"/>
            </w:rPr>
            <w:fldChar w:fldCharType="separate"/>
          </w:r>
          <w:r>
            <w:rPr>
              <w:rFonts w:hint="default" w:ascii="Times New Roman" w:hAnsi="Times New Roman" w:eastAsia="等线" w:cs="Times New Roman"/>
              <w:bCs/>
              <w:kern w:val="0"/>
              <w:sz w:val="20"/>
              <w:szCs w:val="20"/>
            </w:rPr>
            <w:t>Table S1</w:t>
          </w:r>
          <w:r>
            <w:rPr>
              <w:rFonts w:hint="default" w:ascii="Times New Roman" w:hAnsi="Times New Roman" w:eastAsia="等线" w:cs="Times New Roman"/>
              <w:bCs/>
              <w:kern w:val="0"/>
              <w:sz w:val="20"/>
              <w:szCs w:val="20"/>
              <w:lang w:val="en-US" w:eastAsia="zh-CN"/>
            </w:rPr>
            <w:t>8</w:t>
          </w:r>
          <w:r>
            <w:rPr>
              <w:rFonts w:hint="default" w:ascii="Times New Roman" w:hAnsi="Times New Roman" w:eastAsia="等线" w:cs="Times New Roman"/>
              <w:bCs/>
              <w:kern w:val="0"/>
              <w:sz w:val="20"/>
              <w:szCs w:val="20"/>
            </w:rPr>
            <w:t>.</w:t>
          </w:r>
          <w:r>
            <w:rPr>
              <w:rFonts w:hint="default" w:ascii="Times New Roman" w:hAnsi="Times New Roman" w:cs="Times New Roman"/>
              <w:sz w:val="20"/>
              <w:szCs w:val="20"/>
            </w:rPr>
            <w:t xml:space="preserve"> </w:t>
          </w:r>
          <w:r>
            <w:rPr>
              <w:rFonts w:hint="default" w:ascii="Times New Roman" w:hAnsi="Times New Roman" w:eastAsia="等线" w:cs="Times New Roman"/>
              <w:bCs/>
              <w:kern w:val="0"/>
              <w:sz w:val="20"/>
              <w:szCs w:val="20"/>
            </w:rPr>
            <w:t>Comparison analysis of baseline characteristics of the included and excluded participants</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_Toc32594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24</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_Toc15592 </w:instrText>
          </w:r>
          <w:r>
            <w:rPr>
              <w:rFonts w:hint="default" w:ascii="Times New Roman" w:hAnsi="Times New Roman" w:cs="Times New Roman"/>
              <w:bCs/>
              <w:sz w:val="20"/>
              <w:szCs w:val="20"/>
              <w:lang w:val="zh-CN"/>
            </w:rPr>
            <w:fldChar w:fldCharType="separate"/>
          </w:r>
          <w:r>
            <w:rPr>
              <w:rFonts w:hint="default" w:ascii="Times New Roman" w:hAnsi="Times New Roman" w:cs="Times New Roman"/>
              <w:bCs/>
              <w:sz w:val="20"/>
              <w:szCs w:val="20"/>
            </w:rPr>
            <w:t xml:space="preserve">Fig. </w:t>
          </w:r>
          <w:r>
            <w:rPr>
              <w:rFonts w:hint="default" w:ascii="Times New Roman" w:hAnsi="Times New Roman" w:eastAsia="等线" w:cs="Times New Roman"/>
              <w:bCs/>
              <w:kern w:val="0"/>
              <w:sz w:val="20"/>
              <w:szCs w:val="20"/>
            </w:rPr>
            <w:t>S</w:t>
          </w:r>
          <w:r>
            <w:rPr>
              <w:rFonts w:hint="default" w:ascii="Times New Roman" w:hAnsi="Times New Roman" w:cs="Times New Roman"/>
              <w:bCs/>
              <w:sz w:val="20"/>
              <w:szCs w:val="20"/>
            </w:rPr>
            <w:t xml:space="preserve">1. </w:t>
          </w:r>
          <w:r>
            <w:rPr>
              <w:rFonts w:hint="default" w:ascii="Times New Roman" w:hAnsi="Times New Roman" w:cs="Times New Roman"/>
              <w:sz w:val="20"/>
              <w:szCs w:val="20"/>
            </w:rPr>
            <w:t>Participant flow chart: selection process of included participants from the UK Biobank.</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_Toc15592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25</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_Toc19475 </w:instrText>
          </w:r>
          <w:r>
            <w:rPr>
              <w:rFonts w:hint="default" w:ascii="Times New Roman" w:hAnsi="Times New Roman" w:cs="Times New Roman"/>
              <w:bCs/>
              <w:sz w:val="20"/>
              <w:szCs w:val="20"/>
              <w:lang w:val="zh-CN"/>
            </w:rPr>
            <w:fldChar w:fldCharType="separate"/>
          </w:r>
          <w:r>
            <w:rPr>
              <w:rFonts w:hint="default" w:ascii="Times New Roman" w:hAnsi="Times New Roman" w:cs="Times New Roman"/>
              <w:kern w:val="0"/>
              <w:sz w:val="20"/>
              <w:szCs w:val="20"/>
            </w:rPr>
            <w:t xml:space="preserve">Fig. </w:t>
          </w:r>
          <w:r>
            <w:rPr>
              <w:rFonts w:hint="default" w:ascii="Times New Roman" w:hAnsi="Times New Roman" w:eastAsia="等线" w:cs="Times New Roman"/>
              <w:bCs/>
              <w:kern w:val="0"/>
              <w:sz w:val="20"/>
              <w:szCs w:val="20"/>
            </w:rPr>
            <w:t>S</w:t>
          </w:r>
          <w:r>
            <w:rPr>
              <w:rFonts w:hint="default" w:ascii="Times New Roman" w:hAnsi="Times New Roman" w:eastAsia="等线" w:cs="Times New Roman"/>
              <w:kern w:val="0"/>
              <w:sz w:val="20"/>
              <w:szCs w:val="20"/>
            </w:rPr>
            <w:t>2. The Kaplan-Meier plot according to LE8 categories.</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_Toc19475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26</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_Toc24439 </w:instrText>
          </w:r>
          <w:r>
            <w:rPr>
              <w:rFonts w:hint="default" w:ascii="Times New Roman" w:hAnsi="Times New Roman" w:cs="Times New Roman"/>
              <w:bCs/>
              <w:sz w:val="20"/>
              <w:szCs w:val="20"/>
              <w:lang w:val="zh-CN"/>
            </w:rPr>
            <w:fldChar w:fldCharType="separate"/>
          </w:r>
          <w:r>
            <w:rPr>
              <w:rFonts w:hint="default" w:ascii="Times New Roman" w:hAnsi="Times New Roman" w:cs="Times New Roman"/>
              <w:kern w:val="0"/>
              <w:sz w:val="20"/>
              <w:szCs w:val="20"/>
            </w:rPr>
            <w:t xml:space="preserve">Fig. </w:t>
          </w:r>
          <w:r>
            <w:rPr>
              <w:rFonts w:hint="default" w:ascii="Times New Roman" w:hAnsi="Times New Roman" w:eastAsia="等线" w:cs="Times New Roman"/>
              <w:bCs/>
              <w:kern w:val="0"/>
              <w:sz w:val="20"/>
              <w:szCs w:val="20"/>
            </w:rPr>
            <w:t>S</w:t>
          </w:r>
          <w:r>
            <w:rPr>
              <w:rFonts w:hint="default" w:ascii="Times New Roman" w:hAnsi="Times New Roman" w:cs="Times New Roman"/>
              <w:kern w:val="0"/>
              <w:sz w:val="20"/>
              <w:szCs w:val="20"/>
            </w:rPr>
            <w:t>3.</w:t>
          </w:r>
          <w:r>
            <w:rPr>
              <w:rFonts w:hint="default" w:ascii="Times New Roman" w:hAnsi="Times New Roman" w:cs="Times New Roman"/>
              <w:sz w:val="20"/>
              <w:szCs w:val="20"/>
            </w:rPr>
            <w:t xml:space="preserve"> Dose-response relationships between continuous behavior subscale score and risk of incident HF.</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_Toc24439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27</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_Toc22670 </w:instrText>
          </w:r>
          <w:r>
            <w:rPr>
              <w:rFonts w:hint="default" w:ascii="Times New Roman" w:hAnsi="Times New Roman" w:cs="Times New Roman"/>
              <w:bCs/>
              <w:sz w:val="20"/>
              <w:szCs w:val="20"/>
              <w:lang w:val="zh-CN"/>
            </w:rPr>
            <w:fldChar w:fldCharType="separate"/>
          </w:r>
          <w:r>
            <w:rPr>
              <w:rFonts w:hint="default" w:ascii="Times New Roman" w:hAnsi="Times New Roman" w:cs="Times New Roman"/>
              <w:kern w:val="0"/>
              <w:sz w:val="20"/>
              <w:szCs w:val="20"/>
            </w:rPr>
            <w:t xml:space="preserve">Fig. </w:t>
          </w:r>
          <w:r>
            <w:rPr>
              <w:rFonts w:hint="default" w:ascii="Times New Roman" w:hAnsi="Times New Roman" w:eastAsia="等线" w:cs="Times New Roman"/>
              <w:bCs/>
              <w:kern w:val="0"/>
              <w:sz w:val="20"/>
              <w:szCs w:val="20"/>
            </w:rPr>
            <w:t>S</w:t>
          </w:r>
          <w:r>
            <w:rPr>
              <w:rFonts w:hint="default" w:ascii="Times New Roman" w:hAnsi="Times New Roman" w:cs="Times New Roman"/>
              <w:kern w:val="0"/>
              <w:sz w:val="20"/>
              <w:szCs w:val="20"/>
            </w:rPr>
            <w:t>4.</w:t>
          </w:r>
          <w:r>
            <w:rPr>
              <w:rFonts w:hint="default" w:ascii="Times New Roman" w:hAnsi="Times New Roman" w:cs="Times New Roman"/>
              <w:sz w:val="20"/>
              <w:szCs w:val="20"/>
            </w:rPr>
            <w:t xml:space="preserve"> Dose-response relationships between continuous </w:t>
          </w:r>
          <w:r>
            <w:rPr>
              <w:rFonts w:hint="default" w:ascii="Times New Roman" w:hAnsi="Times New Roman" w:cs="Times New Roman"/>
              <w:kern w:val="0"/>
              <w:sz w:val="20"/>
              <w:szCs w:val="20"/>
            </w:rPr>
            <w:t>biological</w:t>
          </w:r>
          <w:r>
            <w:rPr>
              <w:rFonts w:hint="default" w:ascii="Times New Roman" w:hAnsi="Times New Roman" w:cs="Times New Roman"/>
              <w:sz w:val="20"/>
              <w:szCs w:val="20"/>
            </w:rPr>
            <w:t xml:space="preserve"> subscale score and risk of incident HF.</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_Toc22670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28</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_Toc12723 </w:instrText>
          </w:r>
          <w:r>
            <w:rPr>
              <w:rFonts w:hint="default" w:ascii="Times New Roman" w:hAnsi="Times New Roman" w:cs="Times New Roman"/>
              <w:bCs/>
              <w:sz w:val="20"/>
              <w:szCs w:val="20"/>
              <w:lang w:val="zh-CN"/>
            </w:rPr>
            <w:fldChar w:fldCharType="separate"/>
          </w:r>
          <w:r>
            <w:rPr>
              <w:rFonts w:hint="default" w:ascii="Times New Roman" w:hAnsi="Times New Roman" w:cs="Times New Roman"/>
              <w:kern w:val="0"/>
              <w:sz w:val="20"/>
              <w:szCs w:val="20"/>
            </w:rPr>
            <w:t xml:space="preserve">Fig. </w:t>
          </w:r>
          <w:r>
            <w:rPr>
              <w:rFonts w:hint="default" w:ascii="Times New Roman" w:hAnsi="Times New Roman" w:eastAsia="等线" w:cs="Times New Roman"/>
              <w:bCs/>
              <w:kern w:val="0"/>
              <w:sz w:val="20"/>
              <w:szCs w:val="20"/>
            </w:rPr>
            <w:t>S</w:t>
          </w:r>
          <w:r>
            <w:rPr>
              <w:rFonts w:hint="default" w:ascii="Times New Roman" w:hAnsi="Times New Roman" w:cs="Times New Roman"/>
              <w:kern w:val="0"/>
              <w:sz w:val="20"/>
              <w:szCs w:val="20"/>
            </w:rPr>
            <w:t>5.</w:t>
          </w:r>
          <w:r>
            <w:rPr>
              <w:rFonts w:hint="default" w:ascii="Times New Roman" w:hAnsi="Times New Roman" w:cs="Times New Roman"/>
              <w:sz w:val="20"/>
              <w:szCs w:val="20"/>
            </w:rPr>
            <w:t xml:space="preserve"> Dose–response relationships between </w:t>
          </w:r>
          <w:r>
            <w:rPr>
              <w:rFonts w:hint="default" w:ascii="Times New Roman" w:hAnsi="Times New Roman" w:cs="Times New Roman"/>
              <w:kern w:val="0"/>
              <w:sz w:val="20"/>
              <w:szCs w:val="20"/>
            </w:rPr>
            <w:t>LE8</w:t>
          </w:r>
          <w:r>
            <w:rPr>
              <w:rFonts w:hint="default" w:ascii="Times New Roman" w:hAnsi="Times New Roman" w:cs="Times New Roman"/>
              <w:sz w:val="20"/>
              <w:szCs w:val="20"/>
            </w:rPr>
            <w:t xml:space="preserve"> score and incidence risk of incident HF among individuals without </w:t>
          </w:r>
          <w:r>
            <w:rPr>
              <w:rFonts w:hint="default" w:ascii="Times New Roman" w:hAnsi="Times New Roman" w:cs="Times New Roman"/>
              <w:bCs/>
              <w:sz w:val="20"/>
              <w:szCs w:val="20"/>
            </w:rPr>
            <w:t>depressive symptoms</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_Toc12723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29</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_Toc32374 </w:instrText>
          </w:r>
          <w:r>
            <w:rPr>
              <w:rFonts w:hint="default" w:ascii="Times New Roman" w:hAnsi="Times New Roman" w:cs="Times New Roman"/>
              <w:bCs/>
              <w:sz w:val="20"/>
              <w:szCs w:val="20"/>
              <w:lang w:val="zh-CN"/>
            </w:rPr>
            <w:fldChar w:fldCharType="separate"/>
          </w:r>
          <w:r>
            <w:rPr>
              <w:rFonts w:hint="default" w:ascii="Times New Roman" w:hAnsi="Times New Roman" w:cs="Times New Roman"/>
              <w:kern w:val="0"/>
              <w:sz w:val="20"/>
              <w:szCs w:val="20"/>
            </w:rPr>
            <w:t xml:space="preserve">Fig. </w:t>
          </w:r>
          <w:r>
            <w:rPr>
              <w:rFonts w:hint="default" w:ascii="Times New Roman" w:hAnsi="Times New Roman" w:eastAsia="等线" w:cs="Times New Roman"/>
              <w:bCs/>
              <w:kern w:val="0"/>
              <w:sz w:val="20"/>
              <w:szCs w:val="20"/>
            </w:rPr>
            <w:t>S</w:t>
          </w:r>
          <w:r>
            <w:rPr>
              <w:rFonts w:hint="default" w:ascii="Times New Roman" w:hAnsi="Times New Roman" w:cs="Times New Roman"/>
              <w:kern w:val="0"/>
              <w:sz w:val="20"/>
              <w:szCs w:val="20"/>
            </w:rPr>
            <w:t>6.</w:t>
          </w:r>
          <w:r>
            <w:rPr>
              <w:rFonts w:hint="default" w:ascii="Times New Roman" w:hAnsi="Times New Roman" w:cs="Times New Roman"/>
              <w:sz w:val="20"/>
              <w:szCs w:val="20"/>
            </w:rPr>
            <w:t xml:space="preserve"> Dose–response relationships between </w:t>
          </w:r>
          <w:r>
            <w:rPr>
              <w:rFonts w:hint="default" w:ascii="Times New Roman" w:hAnsi="Times New Roman" w:cs="Times New Roman"/>
              <w:kern w:val="0"/>
              <w:sz w:val="20"/>
              <w:szCs w:val="20"/>
            </w:rPr>
            <w:t>LE8</w:t>
          </w:r>
          <w:r>
            <w:rPr>
              <w:rFonts w:hint="default" w:ascii="Times New Roman" w:hAnsi="Times New Roman" w:cs="Times New Roman"/>
              <w:sz w:val="20"/>
              <w:szCs w:val="20"/>
            </w:rPr>
            <w:t xml:space="preserve"> score and risk of incident HF among individuals with </w:t>
          </w:r>
          <w:r>
            <w:rPr>
              <w:rFonts w:hint="default" w:ascii="Times New Roman" w:hAnsi="Times New Roman" w:cs="Times New Roman"/>
              <w:bCs/>
              <w:sz w:val="20"/>
              <w:szCs w:val="20"/>
            </w:rPr>
            <w:t>depressive symptoms</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_Toc32374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30</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_Toc24394 </w:instrText>
          </w:r>
          <w:r>
            <w:rPr>
              <w:rFonts w:hint="default" w:ascii="Times New Roman" w:hAnsi="Times New Roman" w:cs="Times New Roman"/>
              <w:bCs/>
              <w:sz w:val="20"/>
              <w:szCs w:val="20"/>
              <w:lang w:val="zh-CN"/>
            </w:rPr>
            <w:fldChar w:fldCharType="separate"/>
          </w:r>
          <w:r>
            <w:rPr>
              <w:rFonts w:hint="default" w:ascii="Times New Roman" w:hAnsi="Times New Roman" w:cs="Times New Roman"/>
              <w:kern w:val="0"/>
              <w:sz w:val="20"/>
              <w:szCs w:val="20"/>
            </w:rPr>
            <w:t xml:space="preserve">Fig. </w:t>
          </w:r>
          <w:r>
            <w:rPr>
              <w:rFonts w:hint="default" w:ascii="Times New Roman" w:hAnsi="Times New Roman" w:eastAsia="等线" w:cs="Times New Roman"/>
              <w:bCs/>
              <w:kern w:val="0"/>
              <w:sz w:val="20"/>
              <w:szCs w:val="20"/>
            </w:rPr>
            <w:t>S</w:t>
          </w:r>
          <w:r>
            <w:rPr>
              <w:rFonts w:hint="default" w:ascii="Times New Roman" w:hAnsi="Times New Roman" w:cs="Times New Roman"/>
              <w:kern w:val="0"/>
              <w:sz w:val="20"/>
              <w:szCs w:val="20"/>
            </w:rPr>
            <w:t>7</w:t>
          </w:r>
          <w:r>
            <w:rPr>
              <w:rFonts w:hint="default" w:ascii="Times New Roman" w:hAnsi="Times New Roman" w:cs="Times New Roman"/>
              <w:sz w:val="20"/>
              <w:szCs w:val="20"/>
            </w:rPr>
            <w:t>. Dose–response relationships between LE8 score and the risk of HF among males with and without depressive symptoms.</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_Toc24394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31</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pPr>
            <w:pStyle w:val="8"/>
            <w:tabs>
              <w:tab w:val="right" w:leader="dot" w:pos="13960"/>
            </w:tabs>
            <w:rPr>
              <w:rFonts w:hint="default" w:ascii="Times New Roman" w:hAnsi="Times New Roman" w:cs="Times New Roman"/>
              <w:sz w:val="20"/>
              <w:szCs w:val="20"/>
            </w:rPr>
          </w:pPr>
          <w:r>
            <w:rPr>
              <w:rFonts w:hint="default" w:ascii="Times New Roman" w:hAnsi="Times New Roman" w:cs="Times New Roman"/>
              <w:bCs/>
              <w:sz w:val="20"/>
              <w:szCs w:val="20"/>
              <w:lang w:val="zh-CN"/>
            </w:rPr>
            <w:fldChar w:fldCharType="begin"/>
          </w:r>
          <w:r>
            <w:rPr>
              <w:rFonts w:hint="default" w:ascii="Times New Roman" w:hAnsi="Times New Roman" w:cs="Times New Roman"/>
              <w:bCs/>
              <w:sz w:val="20"/>
              <w:szCs w:val="20"/>
              <w:lang w:val="zh-CN"/>
            </w:rPr>
            <w:instrText xml:space="preserve"> HYPERLINK \l _Toc14432 </w:instrText>
          </w:r>
          <w:r>
            <w:rPr>
              <w:rFonts w:hint="default" w:ascii="Times New Roman" w:hAnsi="Times New Roman" w:cs="Times New Roman"/>
              <w:bCs/>
              <w:sz w:val="20"/>
              <w:szCs w:val="20"/>
              <w:lang w:val="zh-CN"/>
            </w:rPr>
            <w:fldChar w:fldCharType="separate"/>
          </w:r>
          <w:r>
            <w:rPr>
              <w:rFonts w:hint="default" w:ascii="Times New Roman" w:hAnsi="Times New Roman" w:cs="Times New Roman"/>
              <w:kern w:val="0"/>
              <w:sz w:val="20"/>
              <w:szCs w:val="20"/>
            </w:rPr>
            <w:t xml:space="preserve">Fig. </w:t>
          </w:r>
          <w:r>
            <w:rPr>
              <w:rFonts w:hint="default" w:ascii="Times New Roman" w:hAnsi="Times New Roman" w:eastAsia="等线" w:cs="Times New Roman"/>
              <w:bCs/>
              <w:kern w:val="0"/>
              <w:sz w:val="20"/>
              <w:szCs w:val="20"/>
            </w:rPr>
            <w:t>S</w:t>
          </w:r>
          <w:r>
            <w:rPr>
              <w:rFonts w:hint="default" w:ascii="Times New Roman" w:hAnsi="Times New Roman" w:cs="Times New Roman"/>
              <w:kern w:val="0"/>
              <w:sz w:val="20"/>
              <w:szCs w:val="20"/>
            </w:rPr>
            <w:t>8</w:t>
          </w:r>
          <w:r>
            <w:rPr>
              <w:rFonts w:hint="default" w:ascii="Times New Roman" w:hAnsi="Times New Roman" w:cs="Times New Roman"/>
              <w:sz w:val="20"/>
              <w:szCs w:val="20"/>
            </w:rPr>
            <w:t>. Dose–response relationships between LE8 score and the risk of HF among females with and without depressive symptoms.</w:t>
          </w:r>
          <w:r>
            <w:rPr>
              <w:rFonts w:hint="default" w:ascii="Times New Roman" w:hAnsi="Times New Roman" w:cs="Times New Roman"/>
              <w:sz w:val="20"/>
              <w:szCs w:val="20"/>
            </w:rPr>
            <w:tab/>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PAGEREF _Toc14432 \h </w:instrText>
          </w:r>
          <w:r>
            <w:rPr>
              <w:rFonts w:hint="default" w:ascii="Times New Roman" w:hAnsi="Times New Roman" w:cs="Times New Roman"/>
              <w:sz w:val="20"/>
              <w:szCs w:val="20"/>
            </w:rPr>
            <w:fldChar w:fldCharType="separate"/>
          </w:r>
          <w:r>
            <w:rPr>
              <w:rFonts w:hint="default" w:ascii="Times New Roman" w:hAnsi="Times New Roman" w:cs="Times New Roman"/>
              <w:sz w:val="20"/>
              <w:szCs w:val="20"/>
            </w:rPr>
            <w:t>32</w:t>
          </w:r>
          <w:r>
            <w:rPr>
              <w:rFonts w:hint="default" w:ascii="Times New Roman" w:hAnsi="Times New Roman" w:cs="Times New Roman"/>
              <w:sz w:val="20"/>
              <w:szCs w:val="20"/>
            </w:rPr>
            <w:fldChar w:fldCharType="end"/>
          </w:r>
          <w:r>
            <w:rPr>
              <w:rFonts w:hint="default" w:ascii="Times New Roman" w:hAnsi="Times New Roman" w:cs="Times New Roman"/>
              <w:bCs/>
              <w:sz w:val="20"/>
              <w:szCs w:val="20"/>
              <w:lang w:val="zh-CN"/>
            </w:rPr>
            <w:fldChar w:fldCharType="end"/>
          </w:r>
        </w:p>
        <w:p>
          <w:r>
            <w:rPr>
              <w:rFonts w:hint="default" w:ascii="Times New Roman" w:hAnsi="Times New Roman" w:cs="Times New Roman"/>
              <w:bCs/>
              <w:sz w:val="20"/>
              <w:szCs w:val="20"/>
              <w:lang w:val="zh-CN"/>
            </w:rPr>
            <w:fldChar w:fldCharType="end"/>
          </w:r>
        </w:p>
      </w:sdtContent>
    </w:sdt>
    <w:p>
      <w:pPr>
        <w:widowControl/>
        <w:autoSpaceDE w:val="0"/>
        <w:autoSpaceDN w:val="0"/>
        <w:spacing w:line="276" w:lineRule="auto"/>
        <w:jc w:val="left"/>
        <w:outlineLvl w:val="0"/>
        <w:rPr>
          <w:rFonts w:ascii="Times New Roman" w:hAnsi="Times New Roman" w:eastAsia="等线" w:cs="Times New Roman"/>
          <w:b/>
          <w:bCs/>
          <w:kern w:val="0"/>
          <w:sz w:val="20"/>
          <w:szCs w:val="20"/>
        </w:rPr>
      </w:pPr>
    </w:p>
    <w:p>
      <w:pPr>
        <w:widowControl/>
        <w:autoSpaceDE w:val="0"/>
        <w:autoSpaceDN w:val="0"/>
        <w:spacing w:line="276" w:lineRule="auto"/>
        <w:jc w:val="left"/>
        <w:outlineLvl w:val="0"/>
        <w:rPr>
          <w:rFonts w:ascii="Times New Roman" w:hAnsi="Times New Roman" w:eastAsia="等线" w:cs="Times New Roman"/>
          <w:b/>
          <w:bCs/>
          <w:kern w:val="0"/>
          <w:sz w:val="20"/>
          <w:szCs w:val="20"/>
        </w:rPr>
      </w:pPr>
    </w:p>
    <w:p>
      <w:pPr>
        <w:widowControl/>
        <w:autoSpaceDE w:val="0"/>
        <w:autoSpaceDN w:val="0"/>
        <w:spacing w:line="276" w:lineRule="auto"/>
        <w:jc w:val="left"/>
        <w:outlineLvl w:val="0"/>
        <w:rPr>
          <w:rFonts w:ascii="Times New Roman" w:hAnsi="Times New Roman" w:eastAsia="等线" w:cs="Times New Roman"/>
          <w:b/>
          <w:bCs/>
          <w:kern w:val="0"/>
          <w:sz w:val="20"/>
          <w:szCs w:val="20"/>
        </w:rPr>
        <w:sectPr>
          <w:pgSz w:w="16840" w:h="14175" w:orient="landscape"/>
          <w:pgMar w:top="1797" w:right="1440" w:bottom="1797" w:left="1440" w:header="851" w:footer="992" w:gutter="0"/>
          <w:cols w:space="425" w:num="1"/>
          <w:docGrid w:type="linesAndChars" w:linePitch="312" w:charSpace="0"/>
        </w:sectPr>
      </w:pPr>
    </w:p>
    <w:p>
      <w:pPr>
        <w:widowControl/>
        <w:autoSpaceDE w:val="0"/>
        <w:autoSpaceDN w:val="0"/>
        <w:spacing w:line="276" w:lineRule="auto"/>
        <w:jc w:val="left"/>
        <w:outlineLvl w:val="0"/>
        <w:rPr>
          <w:rFonts w:ascii="Times New Roman" w:hAnsi="Times New Roman" w:eastAsia="等线" w:cs="Times New Roman"/>
          <w:b/>
          <w:bCs/>
          <w:kern w:val="0"/>
          <w:sz w:val="20"/>
          <w:szCs w:val="20"/>
        </w:rPr>
      </w:pPr>
    </w:p>
    <w:p>
      <w:pPr>
        <w:widowControl/>
        <w:autoSpaceDE w:val="0"/>
        <w:autoSpaceDN w:val="0"/>
        <w:spacing w:line="276" w:lineRule="auto"/>
        <w:jc w:val="left"/>
        <w:outlineLvl w:val="0"/>
        <w:rPr>
          <w:rFonts w:ascii="Times New Roman" w:hAnsi="Times New Roman" w:eastAsia="等线" w:cs="Times New Roman"/>
          <w:b/>
          <w:bCs/>
          <w:kern w:val="0"/>
          <w:sz w:val="20"/>
          <w:szCs w:val="20"/>
        </w:rPr>
      </w:pPr>
      <w:bookmarkStart w:id="0" w:name="_Toc20308"/>
      <w:r>
        <w:rPr>
          <w:rFonts w:hint="eastAsia" w:ascii="Times New Roman" w:hAnsi="Times New Roman" w:eastAsia="等线" w:cs="Times New Roman"/>
          <w:b/>
          <w:bCs/>
          <w:kern w:val="0"/>
          <w:sz w:val="20"/>
          <w:szCs w:val="20"/>
        </w:rPr>
        <w:t>Supplementary Method</w:t>
      </w:r>
      <w:bookmarkEnd w:id="0"/>
    </w:p>
    <w:p>
      <w:pPr>
        <w:widowControl/>
        <w:autoSpaceDE w:val="0"/>
        <w:autoSpaceDN w:val="0"/>
        <w:spacing w:line="276" w:lineRule="auto"/>
        <w:jc w:val="left"/>
        <w:rPr>
          <w:rFonts w:ascii="Times New Roman" w:hAnsi="Times New Roman" w:eastAsia="等线" w:cs="Times New Roman"/>
          <w:b/>
          <w:bCs/>
          <w:kern w:val="0"/>
          <w:sz w:val="20"/>
          <w:szCs w:val="20"/>
        </w:rPr>
      </w:pPr>
      <w:r>
        <w:rPr>
          <w:rFonts w:ascii="Times New Roman" w:hAnsi="Times New Roman" w:eastAsia="等线" w:cs="Times New Roman"/>
          <w:b/>
          <w:bCs/>
          <w:kern w:val="0"/>
          <w:sz w:val="20"/>
          <w:szCs w:val="20"/>
        </w:rPr>
        <w:t>A</w:t>
      </w:r>
      <w:r>
        <w:rPr>
          <w:rFonts w:ascii="Times New Roman" w:hAnsi="Times New Roman" w:cs="Times New Roman"/>
          <w:b/>
          <w:sz w:val="20"/>
          <w:szCs w:val="20"/>
        </w:rPr>
        <w:t>dditive interaction</w:t>
      </w:r>
    </w:p>
    <w:p>
      <w:pPr>
        <w:spacing w:line="276" w:lineRule="auto"/>
        <w:rPr>
          <w:rFonts w:ascii="Times New Roman" w:hAnsi="Times New Roman" w:cs="Times New Roman"/>
          <w:sz w:val="20"/>
          <w:szCs w:val="20"/>
        </w:rPr>
      </w:pPr>
      <w:r>
        <w:rPr>
          <w:rFonts w:ascii="Times New Roman" w:hAnsi="Times New Roman" w:cs="Times New Roman"/>
          <w:sz w:val="20"/>
          <w:szCs w:val="20"/>
        </w:rPr>
        <w:t xml:space="preserve">In this study, we assessed the additive interaction between CVH and </w:t>
      </w:r>
      <w:r>
        <w:rPr>
          <w:rFonts w:hint="eastAsia" w:ascii="Times New Roman" w:hAnsi="Times New Roman" w:cs="Times New Roman"/>
          <w:sz w:val="20"/>
          <w:szCs w:val="20"/>
        </w:rPr>
        <w:t>depressive symptoms</w:t>
      </w:r>
      <w:r>
        <w:rPr>
          <w:rFonts w:ascii="Times New Roman" w:hAnsi="Times New Roman" w:cs="Times New Roman"/>
          <w:sz w:val="20"/>
          <w:szCs w:val="20"/>
        </w:rPr>
        <w:t xml:space="preserve"> on the incidence of heart failure (HF). HF incidence was defined using time-to-event data, where time indicates follow-up duration and status represents the event indicator (HF incidence: yes/no).</w:t>
      </w:r>
      <w:r>
        <w:rPr>
          <w:rFonts w:hint="eastAsia" w:ascii="Times New Roman" w:hAnsi="Times New Roman" w:cs="Times New Roman"/>
          <w:b/>
          <w:sz w:val="20"/>
          <w:szCs w:val="20"/>
        </w:rPr>
        <w:t xml:space="preserve"> </w:t>
      </w:r>
      <w:r>
        <w:rPr>
          <w:rFonts w:ascii="Times New Roman" w:hAnsi="Times New Roman" w:cs="Times New Roman"/>
          <w:sz w:val="20"/>
          <w:szCs w:val="20"/>
        </w:rPr>
        <w:t xml:space="preserve">To evaluate additive interaction, we calculated the Relative Excess Risk due to Interaction (RERI), the Attributable Proportion due to Interaction (AP), and the Synergy Index (SI), based on the risk estimates (hazard ratio, HR) derived from Cox proportional hazards models. Specifically, RERI was calculated as </w:t>
      </w:r>
      <w:r>
        <w:rPr>
          <w:rFonts w:ascii="Times New Roman" w:hAnsi="Times New Roman" w:cs="Times New Roman"/>
          <w:i/>
          <w:sz w:val="20"/>
          <w:szCs w:val="20"/>
        </w:rPr>
        <w:t>RERI</w:t>
      </w:r>
      <w:r>
        <w:rPr>
          <w:rFonts w:ascii="Times New Roman" w:hAnsi="Times New Roman" w:cs="Times New Roman"/>
          <w:sz w:val="20"/>
          <w:szCs w:val="20"/>
        </w:rPr>
        <w:t xml:space="preserve"> = </w:t>
      </w:r>
      <w:r>
        <w:rPr>
          <w:rFonts w:ascii="Times New Roman" w:hAnsi="Times New Roman" w:cs="Times New Roman"/>
          <w:i/>
          <w:sz w:val="20"/>
          <w:szCs w:val="20"/>
        </w:rPr>
        <w:t>HR</w:t>
      </w:r>
      <w:r>
        <w:rPr>
          <w:rFonts w:ascii="Times New Roman" w:hAnsi="Times New Roman" w:cs="Times New Roman"/>
          <w:i/>
          <w:sz w:val="20"/>
          <w:szCs w:val="20"/>
          <w:vertAlign w:val="subscript"/>
        </w:rPr>
        <w:t>AB</w:t>
      </w:r>
      <w:r>
        <w:rPr>
          <w:rFonts w:ascii="Times New Roman" w:hAnsi="Times New Roman" w:cs="Times New Roman"/>
          <w:sz w:val="20"/>
          <w:szCs w:val="20"/>
        </w:rPr>
        <w:t xml:space="preserve"> </w:t>
      </w:r>
      <w:r>
        <w:rPr>
          <w:rFonts w:ascii="Times New Roman" w:hAnsi="Times New Roman" w:eastAsia="等线" w:cs="Times New Roman"/>
          <w:sz w:val="20"/>
          <w:szCs w:val="20"/>
        </w:rPr>
        <w:t xml:space="preserve">– </w:t>
      </w:r>
      <w:r>
        <w:rPr>
          <w:rFonts w:ascii="Times New Roman" w:hAnsi="Times New Roman" w:cs="Times New Roman"/>
          <w:i/>
          <w:sz w:val="20"/>
          <w:szCs w:val="20"/>
        </w:rPr>
        <w:t>HR</w:t>
      </w:r>
      <w:r>
        <w:rPr>
          <w:rFonts w:ascii="Times New Roman" w:hAnsi="Times New Roman" w:cs="Times New Roman"/>
          <w:i/>
          <w:sz w:val="20"/>
          <w:szCs w:val="20"/>
          <w:vertAlign w:val="subscript"/>
        </w:rPr>
        <w:t>A</w:t>
      </w:r>
      <w:r>
        <w:rPr>
          <w:rFonts w:ascii="Times New Roman" w:hAnsi="Times New Roman" w:cs="Times New Roman"/>
          <w:sz w:val="20"/>
          <w:szCs w:val="20"/>
        </w:rPr>
        <w:t xml:space="preserve"> </w:t>
      </w:r>
      <w:r>
        <w:rPr>
          <w:rFonts w:ascii="Times New Roman" w:hAnsi="Times New Roman" w:eastAsia="等线" w:cs="Times New Roman"/>
          <w:sz w:val="20"/>
          <w:szCs w:val="20"/>
        </w:rPr>
        <w:t xml:space="preserve">– </w:t>
      </w:r>
      <w:r>
        <w:rPr>
          <w:rFonts w:ascii="Times New Roman" w:hAnsi="Times New Roman" w:cs="Times New Roman"/>
          <w:i/>
          <w:sz w:val="20"/>
          <w:szCs w:val="20"/>
        </w:rPr>
        <w:t>HR</w:t>
      </w:r>
      <w:r>
        <w:rPr>
          <w:rFonts w:ascii="Times New Roman" w:hAnsi="Times New Roman" w:cs="Times New Roman"/>
          <w:i/>
          <w:sz w:val="20"/>
          <w:szCs w:val="20"/>
          <w:vertAlign w:val="subscript"/>
        </w:rPr>
        <w:t>B</w:t>
      </w:r>
      <w:r>
        <w:rPr>
          <w:rFonts w:ascii="Times New Roman" w:hAnsi="Times New Roman" w:cs="Times New Roman"/>
          <w:sz w:val="20"/>
          <w:szCs w:val="20"/>
        </w:rPr>
        <w:t xml:space="preserve"> + 1, where </w:t>
      </w:r>
      <w:r>
        <w:rPr>
          <w:rFonts w:ascii="Times New Roman" w:hAnsi="Times New Roman" w:cs="Times New Roman"/>
          <w:i/>
          <w:sz w:val="20"/>
          <w:szCs w:val="20"/>
        </w:rPr>
        <w:t>HR</w:t>
      </w:r>
      <w:r>
        <w:rPr>
          <w:rFonts w:ascii="Times New Roman" w:hAnsi="Times New Roman" w:cs="Times New Roman"/>
          <w:i/>
          <w:sz w:val="20"/>
          <w:szCs w:val="20"/>
          <w:vertAlign w:val="subscript"/>
        </w:rPr>
        <w:t>AB</w:t>
      </w:r>
      <w:r>
        <w:t xml:space="preserve"> </w:t>
      </w:r>
      <w:r>
        <w:rPr>
          <w:rFonts w:ascii="Times New Roman" w:hAnsi="Times New Roman" w:cs="Times New Roman"/>
          <w:sz w:val="20"/>
          <w:szCs w:val="20"/>
        </w:rPr>
        <w:t xml:space="preserve">is the HR for individuals exposed to both CVH and </w:t>
      </w:r>
      <w:r>
        <w:rPr>
          <w:rFonts w:hint="eastAsia" w:ascii="Times New Roman" w:hAnsi="Times New Roman" w:cs="Times New Roman"/>
          <w:sz w:val="20"/>
          <w:szCs w:val="20"/>
        </w:rPr>
        <w:t>depressive symptoms</w:t>
      </w:r>
      <w:r>
        <w:rPr>
          <w:rFonts w:ascii="Times New Roman" w:hAnsi="Times New Roman" w:cs="Times New Roman"/>
          <w:sz w:val="20"/>
          <w:szCs w:val="20"/>
        </w:rPr>
        <w:t>,</w:t>
      </w:r>
      <w:r>
        <w:t xml:space="preserve"> </w:t>
      </w:r>
      <w:r>
        <w:rPr>
          <w:rFonts w:ascii="Times New Roman" w:hAnsi="Times New Roman" w:cs="Times New Roman"/>
          <w:i/>
          <w:sz w:val="20"/>
          <w:szCs w:val="20"/>
        </w:rPr>
        <w:t>HR</w:t>
      </w:r>
      <w:r>
        <w:rPr>
          <w:rFonts w:ascii="Times New Roman" w:hAnsi="Times New Roman" w:cs="Times New Roman"/>
          <w:i/>
          <w:sz w:val="20"/>
          <w:szCs w:val="20"/>
          <w:vertAlign w:val="subscript"/>
        </w:rPr>
        <w:t>A</w:t>
      </w:r>
      <w:r>
        <w:rPr>
          <w:rFonts w:ascii="Times New Roman" w:hAnsi="Times New Roman" w:cs="Times New Roman"/>
          <w:sz w:val="20"/>
          <w:szCs w:val="20"/>
        </w:rPr>
        <w:t xml:space="preserve"> is the HR for individuals exposed to CVH only, and</w:t>
      </w:r>
      <w:r>
        <w:t xml:space="preserve"> </w:t>
      </w:r>
      <w:r>
        <w:rPr>
          <w:rFonts w:ascii="Times New Roman" w:hAnsi="Times New Roman" w:cs="Times New Roman"/>
          <w:i/>
          <w:sz w:val="20"/>
          <w:szCs w:val="20"/>
        </w:rPr>
        <w:t>HR</w:t>
      </w:r>
      <w:r>
        <w:rPr>
          <w:rFonts w:ascii="Times New Roman" w:hAnsi="Times New Roman" w:cs="Times New Roman"/>
          <w:i/>
          <w:sz w:val="20"/>
          <w:szCs w:val="20"/>
          <w:vertAlign w:val="subscript"/>
        </w:rPr>
        <w:t>B</w:t>
      </w:r>
      <w:r>
        <w:rPr>
          <w:rFonts w:ascii="Times New Roman" w:hAnsi="Times New Roman" w:cs="Times New Roman"/>
          <w:sz w:val="20"/>
          <w:szCs w:val="20"/>
        </w:rPr>
        <w:t xml:space="preserve"> is the HR for individuals exposed to </w:t>
      </w:r>
      <w:r>
        <w:rPr>
          <w:rFonts w:hint="eastAsia" w:ascii="Times New Roman" w:hAnsi="Times New Roman" w:cs="Times New Roman"/>
          <w:sz w:val="20"/>
          <w:szCs w:val="20"/>
        </w:rPr>
        <w:t>depressive symptoms</w:t>
      </w:r>
      <w:r>
        <w:rPr>
          <w:rFonts w:ascii="Times New Roman" w:hAnsi="Times New Roman" w:cs="Times New Roman"/>
          <w:sz w:val="20"/>
          <w:szCs w:val="20"/>
        </w:rPr>
        <w:t xml:space="preserve"> only.</w:t>
      </w:r>
      <w:r>
        <w:t xml:space="preserve"> </w:t>
      </w:r>
      <w:r>
        <w:rPr>
          <w:rFonts w:ascii="Times New Roman" w:hAnsi="Times New Roman" w:cs="Times New Roman"/>
          <w:sz w:val="20"/>
        </w:rPr>
        <w:t xml:space="preserve">The </w:t>
      </w:r>
      <w:r>
        <w:rPr>
          <w:rFonts w:ascii="Times New Roman" w:hAnsi="Times New Roman" w:cs="Times New Roman"/>
          <w:sz w:val="20"/>
          <w:szCs w:val="20"/>
        </w:rPr>
        <w:t xml:space="preserve">AP was defined as </w:t>
      </w:r>
      <w:r>
        <w:rPr>
          <w:rFonts w:ascii="Times New Roman" w:hAnsi="Times New Roman" w:cs="Times New Roman"/>
          <w:i/>
          <w:sz w:val="20"/>
          <w:szCs w:val="20"/>
        </w:rPr>
        <w:t>AP</w:t>
      </w:r>
      <w:r>
        <w:rPr>
          <w:rFonts w:ascii="Times New Roman" w:hAnsi="Times New Roman" w:cs="Times New Roman"/>
          <w:sz w:val="20"/>
          <w:szCs w:val="20"/>
        </w:rPr>
        <w:t xml:space="preserve"> = </w:t>
      </w:r>
      <w:r>
        <w:rPr>
          <w:rFonts w:ascii="Times New Roman" w:hAnsi="Times New Roman" w:cs="Times New Roman"/>
          <w:i/>
          <w:sz w:val="20"/>
          <w:szCs w:val="20"/>
        </w:rPr>
        <w:t>RERI/ HR</w:t>
      </w:r>
      <w:r>
        <w:rPr>
          <w:rFonts w:ascii="Times New Roman" w:hAnsi="Times New Roman" w:cs="Times New Roman"/>
          <w:i/>
          <w:sz w:val="20"/>
          <w:szCs w:val="20"/>
          <w:vertAlign w:val="subscript"/>
        </w:rPr>
        <w:t>AB</w:t>
      </w:r>
      <w:r>
        <w:rPr>
          <w:rFonts w:ascii="Times New Roman" w:hAnsi="Times New Roman" w:cs="Times New Roman"/>
          <w:sz w:val="20"/>
          <w:szCs w:val="20"/>
        </w:rPr>
        <w:t>,</w:t>
      </w:r>
      <w:r>
        <w:rPr>
          <w:rFonts w:ascii="Times New Roman" w:hAnsi="Times New Roman" w:cs="Times New Roman"/>
          <w:sz w:val="20"/>
          <w:szCs w:val="20"/>
          <w:vertAlign w:val="subscript"/>
        </w:rPr>
        <w:t xml:space="preserve"> </w:t>
      </w:r>
      <w:r>
        <w:rPr>
          <w:rFonts w:ascii="Times New Roman" w:hAnsi="Times New Roman" w:cs="Times New Roman"/>
          <w:sz w:val="20"/>
          <w:szCs w:val="20"/>
        </w:rPr>
        <w:t xml:space="preserve">and SI was calculated as </w:t>
      </w:r>
      <w:r>
        <w:rPr>
          <w:rFonts w:ascii="Times New Roman" w:hAnsi="Times New Roman" w:cs="Times New Roman"/>
          <w:i/>
          <w:sz w:val="20"/>
          <w:szCs w:val="20"/>
        </w:rPr>
        <w:t>SI</w:t>
      </w:r>
      <w:r>
        <w:rPr>
          <w:rFonts w:ascii="Times New Roman" w:hAnsi="Times New Roman" w:cs="Times New Roman"/>
          <w:sz w:val="20"/>
          <w:szCs w:val="20"/>
        </w:rPr>
        <w:t xml:space="preserve"> = (</w:t>
      </w:r>
      <w:r>
        <w:rPr>
          <w:rFonts w:ascii="Times New Roman" w:hAnsi="Times New Roman" w:cs="Times New Roman"/>
          <w:i/>
          <w:sz w:val="20"/>
          <w:szCs w:val="20"/>
        </w:rPr>
        <w:t>HR</w:t>
      </w:r>
      <w:r>
        <w:rPr>
          <w:rFonts w:ascii="Times New Roman" w:hAnsi="Times New Roman" w:cs="Times New Roman"/>
          <w:i/>
          <w:sz w:val="20"/>
          <w:szCs w:val="20"/>
          <w:vertAlign w:val="subscript"/>
        </w:rPr>
        <w:t>AB</w:t>
      </w:r>
      <w:r>
        <w:rPr>
          <w:rFonts w:ascii="Times New Roman" w:hAnsi="Times New Roman" w:cs="Times New Roman"/>
          <w:sz w:val="20"/>
          <w:szCs w:val="20"/>
          <w:vertAlign w:val="subscript"/>
        </w:rPr>
        <w:t xml:space="preserve"> </w:t>
      </w:r>
      <w:r>
        <w:rPr>
          <w:rFonts w:ascii="Times New Roman" w:hAnsi="Times New Roman" w:eastAsia="等线" w:cs="Times New Roman"/>
          <w:sz w:val="20"/>
          <w:szCs w:val="20"/>
        </w:rPr>
        <w:t>– 1)/</w:t>
      </w:r>
      <w:r>
        <w:rPr>
          <w:rFonts w:ascii="Times New Roman" w:hAnsi="Times New Roman" w:cs="Times New Roman"/>
          <w:sz w:val="20"/>
          <w:szCs w:val="20"/>
        </w:rPr>
        <w:t xml:space="preserve"> [(</w:t>
      </w:r>
      <w:r>
        <w:rPr>
          <w:rFonts w:ascii="Times New Roman" w:hAnsi="Times New Roman" w:cs="Times New Roman"/>
          <w:i/>
          <w:sz w:val="20"/>
          <w:szCs w:val="20"/>
        </w:rPr>
        <w:t>HR</w:t>
      </w:r>
      <w:r>
        <w:rPr>
          <w:rFonts w:ascii="Times New Roman" w:hAnsi="Times New Roman" w:cs="Times New Roman"/>
          <w:i/>
          <w:sz w:val="20"/>
          <w:szCs w:val="20"/>
          <w:vertAlign w:val="subscript"/>
        </w:rPr>
        <w:t>A</w:t>
      </w:r>
      <w:r>
        <w:rPr>
          <w:rFonts w:ascii="Times New Roman" w:hAnsi="Times New Roman" w:cs="Times New Roman"/>
          <w:sz w:val="20"/>
          <w:szCs w:val="20"/>
          <w:vertAlign w:val="subscript"/>
        </w:rPr>
        <w:t xml:space="preserve"> </w:t>
      </w:r>
      <w:r>
        <w:rPr>
          <w:rFonts w:ascii="Times New Roman" w:hAnsi="Times New Roman" w:eastAsia="等线" w:cs="Times New Roman"/>
          <w:sz w:val="20"/>
          <w:szCs w:val="20"/>
        </w:rPr>
        <w:t xml:space="preserve">– 1) + </w:t>
      </w:r>
      <w:r>
        <w:rPr>
          <w:rFonts w:ascii="Times New Roman" w:hAnsi="Times New Roman" w:cs="Times New Roman"/>
          <w:sz w:val="20"/>
          <w:szCs w:val="20"/>
        </w:rPr>
        <w:t>(</w:t>
      </w:r>
      <w:r>
        <w:rPr>
          <w:rFonts w:ascii="Times New Roman" w:hAnsi="Times New Roman" w:cs="Times New Roman"/>
          <w:i/>
          <w:sz w:val="20"/>
          <w:szCs w:val="20"/>
        </w:rPr>
        <w:t>HR</w:t>
      </w:r>
      <w:r>
        <w:rPr>
          <w:rFonts w:ascii="Times New Roman" w:hAnsi="Times New Roman" w:cs="Times New Roman"/>
          <w:i/>
          <w:sz w:val="20"/>
          <w:szCs w:val="20"/>
          <w:vertAlign w:val="subscript"/>
        </w:rPr>
        <w:t>B</w:t>
      </w:r>
      <w:r>
        <w:rPr>
          <w:rFonts w:ascii="Times New Roman" w:hAnsi="Times New Roman" w:cs="Times New Roman"/>
          <w:sz w:val="20"/>
          <w:szCs w:val="20"/>
          <w:vertAlign w:val="subscript"/>
        </w:rPr>
        <w:t xml:space="preserve"> </w:t>
      </w:r>
      <w:r>
        <w:rPr>
          <w:rFonts w:ascii="Times New Roman" w:hAnsi="Times New Roman" w:eastAsia="等线" w:cs="Times New Roman"/>
          <w:sz w:val="20"/>
          <w:szCs w:val="20"/>
        </w:rPr>
        <w:t>– 1)].</w:t>
      </w:r>
      <w:r>
        <w:t xml:space="preserve"> </w:t>
      </w:r>
      <w:r>
        <w:rPr>
          <w:rFonts w:ascii="Times New Roman" w:hAnsi="Times New Roman" w:cs="Times New Roman"/>
          <w:sz w:val="20"/>
        </w:rPr>
        <w:t xml:space="preserve">All calculations, including the corresponding 95% </w:t>
      </w:r>
      <w:r>
        <w:rPr>
          <w:rFonts w:ascii="Times New Roman" w:hAnsi="Times New Roman" w:eastAsia="等线" w:cs="Times New Roman"/>
          <w:sz w:val="20"/>
          <w:szCs w:val="20"/>
        </w:rPr>
        <w:t>confidence intervals (CIs), were performed using the</w:t>
      </w:r>
      <w:r>
        <w:t xml:space="preserve"> </w:t>
      </w:r>
      <w:r>
        <w:rPr>
          <w:rFonts w:ascii="Times New Roman" w:hAnsi="Times New Roman" w:cs="Times New Roman"/>
          <w:i/>
          <w:sz w:val="20"/>
        </w:rPr>
        <w:t>%interaction</w:t>
      </w:r>
      <w:r>
        <w:rPr>
          <w:rFonts w:ascii="Times New Roman" w:hAnsi="Times New Roman" w:cs="Times New Roman"/>
          <w:sz w:val="20"/>
        </w:rPr>
        <w:t xml:space="preserve"> macro in SAS. </w:t>
      </w:r>
    </w:p>
    <w:p>
      <w:pPr>
        <w:widowControl/>
        <w:autoSpaceDE w:val="0"/>
        <w:autoSpaceDN w:val="0"/>
        <w:spacing w:line="276" w:lineRule="auto"/>
        <w:jc w:val="left"/>
        <w:rPr>
          <w:rFonts w:hint="default" w:ascii="Times New Roman" w:hAnsi="Times New Roman" w:eastAsia="等线" w:cs="Times New Roman"/>
          <w:b/>
          <w:bCs/>
          <w:kern w:val="0"/>
          <w:sz w:val="20"/>
          <w:szCs w:val="20"/>
          <w:lang w:val="en-US" w:eastAsia="zh-CN"/>
        </w:rPr>
      </w:pPr>
      <w:r>
        <w:rPr>
          <w:rFonts w:ascii="Times New Roman" w:hAnsi="Times New Roman" w:eastAsia="等线" w:cs="Times New Roman"/>
          <w:b/>
          <w:bCs/>
          <w:kern w:val="0"/>
          <w:sz w:val="20"/>
          <w:szCs w:val="20"/>
        </w:rPr>
        <w:t>Polygenic risk score for H</w:t>
      </w:r>
      <w:r>
        <w:rPr>
          <w:rFonts w:hint="eastAsia" w:ascii="Times New Roman" w:hAnsi="Times New Roman" w:eastAsia="等线" w:cs="Times New Roman"/>
          <w:b/>
          <w:bCs/>
          <w:kern w:val="0"/>
          <w:sz w:val="20"/>
          <w:szCs w:val="20"/>
          <w:lang w:val="en-US" w:eastAsia="zh-CN"/>
        </w:rPr>
        <w:t>eart Failure</w:t>
      </w:r>
    </w:p>
    <w:p>
      <w:pPr>
        <w:widowControl/>
        <w:autoSpaceDE w:val="0"/>
        <w:autoSpaceDN w:val="0"/>
        <w:spacing w:line="276" w:lineRule="auto"/>
        <w:rPr>
          <w:rFonts w:ascii="Times New Roman" w:hAnsi="Times New Roman" w:eastAsia="等线" w:cs="Times New Roman"/>
          <w:bCs/>
          <w:kern w:val="0"/>
          <w:sz w:val="20"/>
          <w:szCs w:val="20"/>
        </w:rPr>
      </w:pPr>
      <w:r>
        <w:rPr>
          <w:rFonts w:hint="eastAsia" w:ascii="Times New Roman" w:hAnsi="Times New Roman" w:eastAsia="等线" w:cs="Times New Roman"/>
          <w:bCs/>
          <w:kern w:val="0"/>
          <w:sz w:val="20"/>
          <w:szCs w:val="20"/>
          <w:lang w:val="en-US" w:eastAsia="zh-CN"/>
        </w:rPr>
        <w:t>W</w:t>
      </w:r>
      <w:r>
        <w:rPr>
          <w:rFonts w:ascii="Times New Roman" w:hAnsi="Times New Roman" w:eastAsia="等线" w:cs="Times New Roman"/>
          <w:bCs/>
          <w:kern w:val="0"/>
          <w:sz w:val="20"/>
          <w:szCs w:val="20"/>
        </w:rPr>
        <w:t>e created a</w:t>
      </w:r>
      <w:r>
        <w:rPr>
          <w:rFonts w:hint="eastAsia" w:ascii="Times New Roman" w:hAnsi="Times New Roman" w:eastAsia="等线" w:cs="Times New Roman"/>
          <w:bCs/>
          <w:kern w:val="0"/>
          <w:sz w:val="20"/>
          <w:szCs w:val="20"/>
        </w:rPr>
        <w:t xml:space="preserve"> </w:t>
      </w:r>
      <w:r>
        <w:rPr>
          <w:rFonts w:ascii="Times New Roman" w:hAnsi="Times New Roman" w:eastAsia="等线" w:cs="Times New Roman"/>
          <w:bCs/>
          <w:kern w:val="0"/>
          <w:sz w:val="20"/>
          <w:szCs w:val="20"/>
        </w:rPr>
        <w:t>polygenic risk score (PRS) for Heart Failure (HF) using 12 single-nucleotide polymorphisms (SNPs) based on a previous genome-wide association study (GWAS). Next, we employed a weighted method to calculate the HF-PRS. Each SNP was recoded as 0, 1, or 2 according to the number of risk alleles; and then multiplied by the risk estimate</w:t>
      </w:r>
      <w:r>
        <w:rPr>
          <w:rFonts w:hint="eastAsia" w:ascii="Times New Roman" w:hAnsi="Times New Roman" w:eastAsia="等线" w:cs="Times New Roman"/>
          <w:bCs/>
          <w:kern w:val="0"/>
          <w:sz w:val="20"/>
          <w:szCs w:val="20"/>
        </w:rPr>
        <w:t xml:space="preserve"> </w:t>
      </w:r>
      <w:r>
        <w:rPr>
          <w:rFonts w:ascii="Times New Roman" w:hAnsi="Times New Roman" w:eastAsia="等线" w:cs="Times New Roman"/>
          <w:bCs/>
          <w:kern w:val="0"/>
          <w:sz w:val="20"/>
          <w:szCs w:val="20"/>
        </w:rPr>
        <w:t>(β coefficient) on HF obtained from the previous GWAS study to calculate the</w:t>
      </w:r>
      <w:r>
        <w:rPr>
          <w:rFonts w:hint="eastAsia" w:ascii="Times New Roman" w:hAnsi="Times New Roman" w:eastAsia="等线" w:cs="Times New Roman"/>
          <w:bCs/>
          <w:kern w:val="0"/>
          <w:sz w:val="20"/>
          <w:szCs w:val="20"/>
        </w:rPr>
        <w:t xml:space="preserve"> </w:t>
      </w:r>
      <w:r>
        <w:rPr>
          <w:rFonts w:ascii="Times New Roman" w:hAnsi="Times New Roman" w:eastAsia="等线" w:cs="Times New Roman"/>
          <w:bCs/>
          <w:kern w:val="0"/>
          <w:sz w:val="20"/>
          <w:szCs w:val="20"/>
        </w:rPr>
        <w:t>PRS: PRS = (β1</w:t>
      </w:r>
      <w:r>
        <w:rPr>
          <w:rFonts w:ascii="Segoe UI Symbol" w:hAnsi="Segoe UI Symbol" w:eastAsia="等线" w:cs="Segoe UI Symbol"/>
          <w:bCs/>
          <w:kern w:val="0"/>
          <w:sz w:val="20"/>
          <w:szCs w:val="20"/>
        </w:rPr>
        <w:t>☓</w:t>
      </w:r>
      <w:r>
        <w:rPr>
          <w:rFonts w:ascii="Times New Roman" w:hAnsi="Times New Roman" w:eastAsia="等线" w:cs="Times New Roman"/>
          <w:bCs/>
          <w:kern w:val="0"/>
          <w:sz w:val="20"/>
          <w:szCs w:val="20"/>
        </w:rPr>
        <w:t>SNP1 + β1</w:t>
      </w:r>
      <w:r>
        <w:rPr>
          <w:rFonts w:ascii="Segoe UI Symbol" w:hAnsi="Segoe UI Symbol" w:eastAsia="等线" w:cs="Segoe UI Symbol"/>
          <w:bCs/>
          <w:kern w:val="0"/>
          <w:sz w:val="20"/>
          <w:szCs w:val="20"/>
        </w:rPr>
        <w:t>☓</w:t>
      </w:r>
      <w:r>
        <w:rPr>
          <w:rFonts w:ascii="Times New Roman" w:hAnsi="Times New Roman" w:eastAsia="等线" w:cs="Times New Roman"/>
          <w:bCs/>
          <w:kern w:val="0"/>
          <w:sz w:val="20"/>
          <w:szCs w:val="20"/>
        </w:rPr>
        <w:t>SNP1 +...β12</w:t>
      </w:r>
      <w:r>
        <w:rPr>
          <w:rFonts w:ascii="Segoe UI Symbol" w:hAnsi="Segoe UI Symbol" w:eastAsia="等线" w:cs="Segoe UI Symbol"/>
          <w:bCs/>
          <w:kern w:val="0"/>
          <w:sz w:val="20"/>
          <w:szCs w:val="20"/>
        </w:rPr>
        <w:t>☓</w:t>
      </w:r>
      <w:r>
        <w:rPr>
          <w:rFonts w:ascii="Times New Roman" w:hAnsi="Times New Roman" w:eastAsia="等线" w:cs="Times New Roman"/>
          <w:bCs/>
          <w:kern w:val="0"/>
          <w:sz w:val="20"/>
          <w:szCs w:val="20"/>
        </w:rPr>
        <w:t xml:space="preserve">SNP12) </w:t>
      </w:r>
      <w:r>
        <w:rPr>
          <w:rFonts w:ascii="Segoe UI Symbol" w:hAnsi="Segoe UI Symbol" w:eastAsia="等线" w:cs="Segoe UI Symbol"/>
          <w:bCs/>
          <w:kern w:val="0"/>
          <w:sz w:val="20"/>
          <w:szCs w:val="20"/>
        </w:rPr>
        <w:t>☓</w:t>
      </w:r>
      <w:r>
        <w:rPr>
          <w:rFonts w:hint="eastAsia" w:ascii="Times New Roman" w:hAnsi="Times New Roman" w:eastAsia="等线" w:cs="Times New Roman"/>
          <w:bCs/>
          <w:kern w:val="0"/>
          <w:sz w:val="20"/>
          <w:szCs w:val="20"/>
        </w:rPr>
        <w:t xml:space="preserve"> </w:t>
      </w:r>
      <w:r>
        <w:rPr>
          <w:rFonts w:ascii="Times New Roman" w:hAnsi="Times New Roman" w:eastAsia="等线" w:cs="Times New Roman"/>
          <w:bCs/>
          <w:kern w:val="0"/>
          <w:sz w:val="20"/>
          <w:szCs w:val="20"/>
        </w:rPr>
        <w:t>(12/sum</w:t>
      </w:r>
      <w:r>
        <w:rPr>
          <w:rFonts w:hint="eastAsia" w:ascii="Times New Roman" w:hAnsi="Times New Roman" w:eastAsia="等线" w:cs="Times New Roman"/>
          <w:bCs/>
          <w:kern w:val="0"/>
          <w:sz w:val="20"/>
          <w:szCs w:val="20"/>
        </w:rPr>
        <w:t xml:space="preserve"> </w:t>
      </w:r>
      <w:r>
        <w:rPr>
          <w:rFonts w:ascii="Times New Roman" w:hAnsi="Times New Roman" w:eastAsia="等线" w:cs="Times New Roman"/>
          <w:bCs/>
          <w:kern w:val="0"/>
          <w:sz w:val="20"/>
          <w:szCs w:val="20"/>
        </w:rPr>
        <w:t>of the β coefficients). The HF-PRS ranged from 1.4 to 18.3, with a</w:t>
      </w:r>
      <w:r>
        <w:rPr>
          <w:rFonts w:hint="eastAsia" w:ascii="Times New Roman" w:hAnsi="Times New Roman" w:eastAsia="等线" w:cs="Times New Roman"/>
          <w:bCs/>
          <w:kern w:val="0"/>
          <w:sz w:val="20"/>
          <w:szCs w:val="20"/>
        </w:rPr>
        <w:t xml:space="preserve"> </w:t>
      </w:r>
      <w:r>
        <w:rPr>
          <w:rFonts w:ascii="Times New Roman" w:hAnsi="Times New Roman" w:eastAsia="等线" w:cs="Times New Roman"/>
          <w:bCs/>
          <w:kern w:val="0"/>
          <w:sz w:val="20"/>
          <w:szCs w:val="20"/>
        </w:rPr>
        <w:t>higher score indicating a higher genetic predisposition to HF. We classified participants into two groups of low and high according to the median.</w:t>
      </w:r>
    </w:p>
    <w:p>
      <w:pPr>
        <w:rPr>
          <w:rFonts w:ascii="Times New Roman" w:hAnsi="Times New Roman" w:eastAsia="等线" w:cs="Times New Roman"/>
          <w:bCs/>
          <w:kern w:val="0"/>
          <w:sz w:val="20"/>
          <w:szCs w:val="20"/>
        </w:rPr>
      </w:pPr>
      <w:r>
        <w:rPr>
          <w:rFonts w:ascii="Times New Roman" w:hAnsi="Times New Roman" w:eastAsia="等线" w:cs="Times New Roman"/>
          <w:bCs/>
          <w:kern w:val="0"/>
          <w:sz w:val="20"/>
          <w:szCs w:val="20"/>
        </w:rPr>
        <w:br w:type="page"/>
      </w:r>
    </w:p>
    <w:p>
      <w:pPr>
        <w:widowControl/>
        <w:autoSpaceDE w:val="0"/>
        <w:autoSpaceDN w:val="0"/>
        <w:spacing w:line="276" w:lineRule="auto"/>
        <w:rPr>
          <w:rFonts w:ascii="Times New Roman" w:hAnsi="Times New Roman" w:eastAsia="等线" w:cs="Times New Roman"/>
          <w:bCs/>
          <w:kern w:val="0"/>
          <w:sz w:val="20"/>
          <w:szCs w:val="20"/>
        </w:rPr>
      </w:pPr>
    </w:p>
    <w:p>
      <w:pPr>
        <w:widowControl/>
        <w:autoSpaceDE w:val="0"/>
        <w:autoSpaceDN w:val="0"/>
        <w:jc w:val="center"/>
        <w:outlineLvl w:val="0"/>
        <w:rPr>
          <w:rFonts w:ascii="Times New Roman" w:hAnsi="Times New Roman" w:eastAsia="等线" w:cs="Times New Roman"/>
          <w:b/>
          <w:bCs/>
          <w:kern w:val="0"/>
          <w:sz w:val="20"/>
          <w:szCs w:val="20"/>
        </w:rPr>
      </w:pPr>
      <w:bookmarkStart w:id="1" w:name="_Toc7844"/>
      <w:r>
        <w:rPr>
          <w:rFonts w:ascii="Times New Roman" w:hAnsi="Times New Roman" w:eastAsia="等线" w:cs="Times New Roman"/>
          <w:b/>
          <w:bCs/>
          <w:kern w:val="0"/>
          <w:sz w:val="20"/>
          <w:szCs w:val="20"/>
        </w:rPr>
        <w:t>Table S1. Components of more recent dietary recommendations for cardiovascular health used in the UK Biobank</w:t>
      </w:r>
      <w:bookmarkEnd w:id="1"/>
    </w:p>
    <w:tbl>
      <w:tblPr>
        <w:tblStyle w:val="19"/>
        <w:tblW w:w="0" w:type="auto"/>
        <w:tblInd w:w="0" w:type="dxa"/>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6"/>
        <w:gridCol w:w="1951"/>
        <w:gridCol w:w="6292"/>
        <w:gridCol w:w="3917"/>
      </w:tblGrid>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tcBorders>
              <w:top w:val="single" w:color="auto" w:sz="12" w:space="0"/>
              <w:bottom w:val="single" w:color="auto" w:sz="4" w:space="0"/>
            </w:tcBorders>
          </w:tcPr>
          <w:p>
            <w:pPr>
              <w:widowControl/>
              <w:autoSpaceDE w:val="0"/>
              <w:autoSpaceDN w:val="0"/>
              <w:jc w:val="left"/>
              <w:rPr>
                <w:rFonts w:ascii="Times New Roman" w:hAnsi="Times New Roman" w:eastAsia="等线" w:cs="Times New Roman"/>
                <w:b/>
                <w:bCs/>
                <w:kern w:val="0"/>
                <w:sz w:val="20"/>
                <w:szCs w:val="20"/>
              </w:rPr>
            </w:pPr>
            <w:r>
              <w:rPr>
                <w:rFonts w:ascii="Times New Roman" w:hAnsi="Times New Roman" w:eastAsia="等线" w:cs="Times New Roman"/>
                <w:b/>
                <w:bCs/>
                <w:kern w:val="0"/>
                <w:sz w:val="20"/>
                <w:szCs w:val="20"/>
              </w:rPr>
              <w:t>Diet component</w:t>
            </w:r>
          </w:p>
        </w:tc>
        <w:tc>
          <w:tcPr>
            <w:tcW w:w="1951" w:type="dxa"/>
            <w:tcBorders>
              <w:top w:val="single" w:color="auto" w:sz="12" w:space="0"/>
              <w:bottom w:val="single" w:color="auto" w:sz="4" w:space="0"/>
            </w:tcBorders>
          </w:tcPr>
          <w:p>
            <w:pPr>
              <w:widowControl/>
              <w:autoSpaceDE w:val="0"/>
              <w:autoSpaceDN w:val="0"/>
              <w:jc w:val="left"/>
              <w:rPr>
                <w:rFonts w:ascii="Times New Roman" w:hAnsi="Times New Roman" w:eastAsia="等线" w:cs="Times New Roman"/>
                <w:b/>
                <w:bCs/>
                <w:kern w:val="0"/>
                <w:sz w:val="20"/>
                <w:szCs w:val="20"/>
              </w:rPr>
            </w:pPr>
            <w:r>
              <w:rPr>
                <w:rFonts w:ascii="Times New Roman" w:hAnsi="Times New Roman" w:eastAsia="等线" w:cs="Times New Roman"/>
                <w:b/>
                <w:bCs/>
                <w:kern w:val="0"/>
                <w:sz w:val="20"/>
                <w:szCs w:val="20"/>
              </w:rPr>
              <w:t>Intake goal</w:t>
            </w:r>
          </w:p>
        </w:tc>
        <w:tc>
          <w:tcPr>
            <w:tcW w:w="6292" w:type="dxa"/>
            <w:tcBorders>
              <w:top w:val="single" w:color="auto" w:sz="12" w:space="0"/>
              <w:bottom w:val="single" w:color="auto" w:sz="4" w:space="0"/>
            </w:tcBorders>
          </w:tcPr>
          <w:p>
            <w:pPr>
              <w:widowControl/>
              <w:autoSpaceDE w:val="0"/>
              <w:autoSpaceDN w:val="0"/>
              <w:jc w:val="left"/>
              <w:rPr>
                <w:rFonts w:ascii="Times New Roman" w:hAnsi="Times New Roman" w:eastAsia="等线" w:cs="Times New Roman"/>
                <w:b/>
                <w:bCs/>
                <w:kern w:val="0"/>
                <w:sz w:val="20"/>
                <w:szCs w:val="20"/>
              </w:rPr>
            </w:pPr>
            <w:r>
              <w:rPr>
                <w:rFonts w:ascii="Times New Roman" w:hAnsi="Times New Roman" w:eastAsia="等线" w:cs="Times New Roman"/>
                <w:b/>
                <w:bCs/>
                <w:kern w:val="0"/>
                <w:sz w:val="20"/>
                <w:szCs w:val="20"/>
              </w:rPr>
              <w:t>Field IDs</w:t>
            </w:r>
          </w:p>
        </w:tc>
        <w:tc>
          <w:tcPr>
            <w:tcW w:w="0" w:type="auto"/>
            <w:tcBorders>
              <w:top w:val="single" w:color="auto" w:sz="12" w:space="0"/>
              <w:bottom w:val="single" w:color="auto" w:sz="4" w:space="0"/>
            </w:tcBorders>
          </w:tcPr>
          <w:p>
            <w:pPr>
              <w:widowControl/>
              <w:autoSpaceDE w:val="0"/>
              <w:autoSpaceDN w:val="0"/>
              <w:jc w:val="left"/>
              <w:rPr>
                <w:rFonts w:ascii="Times New Roman" w:hAnsi="Times New Roman" w:eastAsia="等线" w:cs="Times New Roman"/>
                <w:b/>
                <w:bCs/>
                <w:kern w:val="0"/>
                <w:sz w:val="20"/>
                <w:szCs w:val="20"/>
              </w:rPr>
            </w:pPr>
            <w:r>
              <w:rPr>
                <w:rFonts w:ascii="Times New Roman" w:hAnsi="Times New Roman" w:eastAsia="等线" w:cs="Times New Roman"/>
                <w:b/>
                <w:bCs/>
                <w:kern w:val="0"/>
                <w:sz w:val="20"/>
                <w:szCs w:val="20"/>
              </w:rPr>
              <w:t>Amount per serving</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tcBorders>
              <w:top w:val="single" w:color="auto" w:sz="4" w:space="0"/>
            </w:tcBorders>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Fruit</w:t>
            </w:r>
          </w:p>
        </w:tc>
        <w:tc>
          <w:tcPr>
            <w:tcW w:w="1951" w:type="dxa"/>
            <w:tcBorders>
              <w:top w:val="single" w:color="auto" w:sz="4" w:space="0"/>
            </w:tcBorders>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≥3 servings/day</w:t>
            </w:r>
          </w:p>
        </w:tc>
        <w:tc>
          <w:tcPr>
            <w:tcW w:w="6292" w:type="dxa"/>
            <w:tcBorders>
              <w:top w:val="single" w:color="auto" w:sz="4" w:space="0"/>
            </w:tcBorders>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1309 (pieces fresh fruit/day)</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1319 (pieces dried fruit/day)</w:t>
            </w:r>
          </w:p>
        </w:tc>
        <w:tc>
          <w:tcPr>
            <w:tcW w:w="0" w:type="auto"/>
            <w:tcBorders>
              <w:top w:val="single" w:color="auto" w:sz="4" w:space="0"/>
            </w:tcBorders>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1309 – 1 piece</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1319 – 5 pieces</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Vegetable</w:t>
            </w:r>
          </w:p>
        </w:tc>
        <w:tc>
          <w:tcPr>
            <w:tcW w:w="1951"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≥3 servings/day</w:t>
            </w:r>
          </w:p>
        </w:tc>
        <w:tc>
          <w:tcPr>
            <w:tcW w:w="6292"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1289 (tablespoons cooked vegetables/day)</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1299 (salad/raw vegetables/day)</w:t>
            </w:r>
          </w:p>
        </w:tc>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3 heaped tablespoons</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Whole grains</w:t>
            </w:r>
          </w:p>
        </w:tc>
        <w:tc>
          <w:tcPr>
            <w:tcW w:w="1951"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≥3 servings/day</w:t>
            </w:r>
          </w:p>
        </w:tc>
        <w:tc>
          <w:tcPr>
            <w:tcW w:w="6292"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1438, 1448 (whole meal/wholegrain bread slices/week)</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1458, 1468 (bran/oat/muesli cereal bowls/week)</w:t>
            </w:r>
          </w:p>
        </w:tc>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1438/1448 – 1 slice/day</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1458/1468 – 1 bowl/day</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(Shell)fish</w:t>
            </w:r>
          </w:p>
        </w:tc>
        <w:tc>
          <w:tcPr>
            <w:tcW w:w="1951"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≥2 servings/week</w:t>
            </w:r>
          </w:p>
        </w:tc>
        <w:tc>
          <w:tcPr>
            <w:tcW w:w="6292"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1329 (oily fish/week)</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1339 (non-oily fish/week)</w:t>
            </w:r>
          </w:p>
        </w:tc>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Once/week</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color w:val="000000" w:themeColor="text1"/>
                <w:kern w:val="0"/>
                <w:sz w:val="20"/>
                <w:szCs w:val="20"/>
                <w14:textFill>
                  <w14:solidFill>
                    <w14:schemeClr w14:val="tx1"/>
                  </w14:solidFill>
                </w14:textFill>
              </w:rPr>
              <w:t>Dairy</w:t>
            </w:r>
          </w:p>
        </w:tc>
        <w:tc>
          <w:tcPr>
            <w:tcW w:w="1951"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≥2 servings/day</w:t>
            </w:r>
          </w:p>
        </w:tc>
        <w:tc>
          <w:tcPr>
            <w:tcW w:w="6292"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 xml:space="preserve">1408 (cheese/week) </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1418 (milk type)</w:t>
            </w:r>
          </w:p>
        </w:tc>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1408 – 1 piece/day</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1418 – 1 glass/day if consumption of any type of milk</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Vegetable oils</w:t>
            </w:r>
          </w:p>
        </w:tc>
        <w:tc>
          <w:tcPr>
            <w:tcW w:w="1951"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≥2 servings/day</w:t>
            </w:r>
          </w:p>
        </w:tc>
        <w:tc>
          <w:tcPr>
            <w:tcW w:w="6292"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1428 (Flora Pro-Active/Benecol spread)</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2654 (Flora Pro-Active/Benecol, soft margarine -, olive oil based -, polyunsaturated/sunflower oil based -, other low/reduced fat spread)</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1438 (bread slices/week)</w:t>
            </w:r>
          </w:p>
        </w:tc>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 serving/day if in combination with eating at least 2 slices of bread (ID 1438)</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Refined grains</w:t>
            </w:r>
          </w:p>
        </w:tc>
        <w:tc>
          <w:tcPr>
            <w:tcW w:w="1951"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≤2 servings/day</w:t>
            </w:r>
          </w:p>
        </w:tc>
        <w:tc>
          <w:tcPr>
            <w:tcW w:w="6292" w:type="dxa"/>
          </w:tcPr>
          <w:p>
            <w:pPr>
              <w:widowControl/>
              <w:autoSpaceDE w:val="0"/>
              <w:autoSpaceDN w:val="0"/>
              <w:adjustRightInd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1438, 1448 (white, brown, other bread slices/week)</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1458, 1468 (biscuit, other cereals/week)</w:t>
            </w:r>
          </w:p>
        </w:tc>
        <w:tc>
          <w:tcPr>
            <w:tcW w:w="0" w:type="auto"/>
          </w:tcPr>
          <w:p>
            <w:pPr>
              <w:widowControl/>
              <w:autoSpaceDE w:val="0"/>
              <w:autoSpaceDN w:val="0"/>
              <w:adjustRightInd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1438/1448 – 1 slice/day</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1458/1468 – 1 bowl/day</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Processed meats</w:t>
            </w:r>
          </w:p>
        </w:tc>
        <w:tc>
          <w:tcPr>
            <w:tcW w:w="1951"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 serving/week</w:t>
            </w:r>
          </w:p>
        </w:tc>
        <w:tc>
          <w:tcPr>
            <w:tcW w:w="6292" w:type="dxa"/>
          </w:tcPr>
          <w:p>
            <w:pPr>
              <w:widowControl/>
              <w:autoSpaceDE w:val="0"/>
              <w:autoSpaceDN w:val="0"/>
              <w:adjustRightInd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1349 (processed meat/week or daily)</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3680 (age when last ate meat)</w:t>
            </w:r>
          </w:p>
        </w:tc>
        <w:tc>
          <w:tcPr>
            <w:tcW w:w="0" w:type="auto"/>
          </w:tcPr>
          <w:p>
            <w:pPr>
              <w:widowControl/>
              <w:autoSpaceDE w:val="0"/>
              <w:autoSpaceDN w:val="0"/>
              <w:adjustRightInd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1349 – 1 piece/day</w:t>
            </w:r>
          </w:p>
          <w:p>
            <w:pPr>
              <w:widowControl/>
              <w:autoSpaceDE w:val="0"/>
              <w:autoSpaceDN w:val="0"/>
              <w:adjustRightInd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3680 – 0 pieces/day if indicated having never eaten meat</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Unprocessed meats</w:t>
            </w:r>
          </w:p>
        </w:tc>
        <w:tc>
          <w:tcPr>
            <w:tcW w:w="1951"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≤2 servings/week</w:t>
            </w:r>
          </w:p>
        </w:tc>
        <w:tc>
          <w:tcPr>
            <w:tcW w:w="6292" w:type="dxa"/>
          </w:tcPr>
          <w:p>
            <w:pPr>
              <w:widowControl/>
              <w:autoSpaceDE w:val="0"/>
              <w:autoSpaceDN w:val="0"/>
              <w:adjustRightInd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1359 (poultry/week or day)</w:t>
            </w:r>
          </w:p>
          <w:p>
            <w:pPr>
              <w:widowControl/>
              <w:autoSpaceDE w:val="0"/>
              <w:autoSpaceDN w:val="0"/>
              <w:adjustRightInd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1369 (beef/week or day)</w:t>
            </w:r>
          </w:p>
          <w:p>
            <w:pPr>
              <w:widowControl/>
              <w:autoSpaceDE w:val="0"/>
              <w:autoSpaceDN w:val="0"/>
              <w:adjustRightInd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1379 (lamb or mutton/week or day)</w:t>
            </w:r>
          </w:p>
          <w:p>
            <w:pPr>
              <w:widowControl/>
              <w:autoSpaceDE w:val="0"/>
              <w:autoSpaceDN w:val="0"/>
              <w:adjustRightInd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1389 (pork/week or day)</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3680 (age when last ate meat)</w:t>
            </w:r>
          </w:p>
        </w:tc>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1359-1389 – once/week</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3680 – 0 pieces/day if indicated having never eaten meat</w:t>
            </w:r>
          </w:p>
        </w:tc>
      </w:tr>
      <w:tr>
        <w:tblPrEx>
          <w:tblBorders>
            <w:top w:val="single" w:color="auto" w:sz="12" w:space="0"/>
            <w:left w:val="single" w:color="000000" w:sz="4" w:space="0"/>
            <w:bottom w:val="single" w:color="auto" w:sz="12"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Sugar-sweetened beverages</w:t>
            </w:r>
          </w:p>
        </w:tc>
        <w:tc>
          <w:tcPr>
            <w:tcW w:w="1951"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Don’t drink</w:t>
            </w:r>
          </w:p>
        </w:tc>
        <w:tc>
          <w:tcPr>
            <w:tcW w:w="6292"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6144 (never consumes drinks containing sugar)</w:t>
            </w:r>
          </w:p>
        </w:tc>
        <w:tc>
          <w:tcPr>
            <w:tcW w:w="0" w:type="auto"/>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Only 0 servings were possible here.</w:t>
            </w:r>
          </w:p>
        </w:tc>
      </w:tr>
    </w:tbl>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 xml:space="preserve">Field IDs and serving sizes used per diet component in UK Biobank with available data from the general baseline questionnaire. </w:t>
      </w:r>
      <w:bookmarkStart w:id="2" w:name="_Hlk115391122"/>
      <w:r>
        <w:rPr>
          <w:rFonts w:ascii="Times New Roman" w:hAnsi="Times New Roman" w:eastAsia="等线" w:cs="Times New Roman"/>
          <w:kern w:val="0"/>
          <w:sz w:val="20"/>
          <w:szCs w:val="20"/>
        </w:rPr>
        <w:t>If participants achieved the intake goal, they were</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considered to have an adequate intake of the diet component.</w:t>
      </w:r>
    </w:p>
    <w:bookmarkEnd w:id="2"/>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Scoring criteria for dietary recommendations for cardiovascular health: 1: If intake goal met; 0: If intake goal not met. (Range: 0-10)</w:t>
      </w:r>
    </w:p>
    <w:p>
      <w:pPr>
        <w:widowControl/>
        <w:autoSpaceDE w:val="0"/>
        <w:autoSpaceDN w:val="0"/>
        <w:jc w:val="left"/>
        <w:rPr>
          <w:rFonts w:ascii="Times New Roman" w:hAnsi="Times New Roman" w:eastAsia="等线" w:cs="Times New Roman"/>
          <w:kern w:val="0"/>
          <w:sz w:val="20"/>
          <w:szCs w:val="20"/>
        </w:rPr>
        <w:sectPr>
          <w:pgSz w:w="16840" w:h="14175" w:orient="landscape"/>
          <w:pgMar w:top="1797" w:right="1440" w:bottom="1797" w:left="1440" w:header="851" w:footer="992" w:gutter="0"/>
          <w:cols w:space="425" w:num="1"/>
          <w:docGrid w:type="linesAndChars" w:linePitch="312" w:charSpace="0"/>
        </w:sectPr>
      </w:pPr>
    </w:p>
    <w:p>
      <w:pPr>
        <w:widowControl/>
        <w:autoSpaceDE w:val="0"/>
        <w:autoSpaceDN w:val="0"/>
        <w:jc w:val="center"/>
        <w:outlineLvl w:val="0"/>
        <w:rPr>
          <w:rFonts w:ascii="Times New Roman" w:hAnsi="Times New Roman" w:eastAsia="等线" w:cs="Times New Roman"/>
          <w:b/>
          <w:bCs/>
          <w:kern w:val="0"/>
          <w:sz w:val="20"/>
          <w:szCs w:val="20"/>
        </w:rPr>
      </w:pPr>
      <w:bookmarkStart w:id="3" w:name="_Toc14075"/>
      <w:r>
        <w:rPr>
          <w:rFonts w:ascii="Times New Roman" w:hAnsi="Times New Roman" w:eastAsia="等线" w:cs="Times New Roman"/>
          <w:b/>
          <w:bCs/>
          <w:kern w:val="0"/>
          <w:sz w:val="20"/>
          <w:szCs w:val="20"/>
        </w:rPr>
        <w:t>Table S2. Detailed description of the 8 components of Life’s Essential 8</w:t>
      </w:r>
      <w:bookmarkEnd w:id="3"/>
    </w:p>
    <w:tbl>
      <w:tblPr>
        <w:tblStyle w:val="20"/>
        <w:tblW w:w="0" w:type="auto"/>
        <w:tblInd w:w="0" w:type="dxa"/>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53"/>
        <w:gridCol w:w="3545"/>
        <w:gridCol w:w="3576"/>
        <w:gridCol w:w="3174"/>
      </w:tblGrid>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3653" w:type="dxa"/>
            <w:tcBorders>
              <w:top w:val="single" w:color="auto" w:sz="12" w:space="0"/>
              <w:bottom w:val="single" w:color="auto" w:sz="4" w:space="0"/>
            </w:tcBorders>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LE8 metric</w:t>
            </w:r>
          </w:p>
        </w:tc>
        <w:tc>
          <w:tcPr>
            <w:tcW w:w="3545" w:type="dxa"/>
            <w:tcBorders>
              <w:top w:val="single" w:color="auto" w:sz="12" w:space="0"/>
              <w:bottom w:val="single" w:color="auto" w:sz="4" w:space="0"/>
            </w:tcBorders>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Method of measurement</w:t>
            </w:r>
          </w:p>
        </w:tc>
        <w:tc>
          <w:tcPr>
            <w:tcW w:w="3576" w:type="dxa"/>
            <w:tcBorders>
              <w:top w:val="single" w:color="auto" w:sz="12" w:space="0"/>
              <w:bottom w:val="single" w:color="auto" w:sz="4" w:space="0"/>
            </w:tcBorders>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Quantification of LE8 metric</w:t>
            </w:r>
          </w:p>
        </w:tc>
        <w:tc>
          <w:tcPr>
            <w:tcW w:w="3174" w:type="dxa"/>
            <w:tcBorders>
              <w:top w:val="single" w:color="auto" w:sz="12" w:space="0"/>
              <w:bottom w:val="single" w:color="auto" w:sz="4" w:space="0"/>
            </w:tcBorders>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Score and classification</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3" w:type="dxa"/>
            <w:tcBorders>
              <w:top w:val="single" w:color="auto" w:sz="4" w:space="0"/>
            </w:tcBorders>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Diet</w:t>
            </w:r>
          </w:p>
        </w:tc>
        <w:tc>
          <w:tcPr>
            <w:tcW w:w="3545" w:type="dxa"/>
            <w:tcBorders>
              <w:top w:val="single" w:color="auto" w:sz="4" w:space="0"/>
            </w:tcBorders>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Measurement: A more recent definition of ideal intake of dietary components for cardiovascular health</w:t>
            </w:r>
          </w:p>
        </w:tc>
        <w:tc>
          <w:tcPr>
            <w:tcW w:w="3576" w:type="dxa"/>
            <w:tcBorders>
              <w:top w:val="single" w:color="auto" w:sz="4" w:space="0"/>
            </w:tcBorders>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Scoring:</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Points diets score (points)</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100 8–10</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80 6–7</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50 4–5</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25 2–3</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0 0–1</w:t>
            </w:r>
          </w:p>
        </w:tc>
        <w:tc>
          <w:tcPr>
            <w:tcW w:w="3174" w:type="dxa"/>
            <w:vMerge w:val="restart"/>
            <w:tcBorders>
              <w:top w:val="single" w:color="auto" w:sz="4" w:space="0"/>
            </w:tcBorders>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The LE8 score is scaled from 0 to 100 points, calculated as the unweighted</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average of all 8 component metric scores.</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In the present study, overall LE8 scores of 80</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to 100 are considered High CVH; 50 to 79, Moderate CVH;</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and 0 to 49 points, low CVH.</w:t>
            </w: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3"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Physical activity</w:t>
            </w:r>
          </w:p>
        </w:tc>
        <w:tc>
          <w:tcPr>
            <w:tcW w:w="3545"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Self-reported</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minutes of moderate or vigorous</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physical activity per week</w:t>
            </w:r>
          </w:p>
        </w:tc>
        <w:tc>
          <w:tcPr>
            <w:tcW w:w="3576"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Scoring:</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Points Minutes</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100 ≥150</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90 120–149.9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80 90–119.9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60 60–89.9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40 30–59.9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20 1–29.9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0 0</w:t>
            </w:r>
          </w:p>
        </w:tc>
        <w:tc>
          <w:tcPr>
            <w:tcW w:w="3174" w:type="dxa"/>
            <w:vMerge w:val="continue"/>
          </w:tcPr>
          <w:p>
            <w:pPr>
              <w:widowControl/>
              <w:autoSpaceDE w:val="0"/>
              <w:autoSpaceDN w:val="0"/>
              <w:jc w:val="left"/>
              <w:rPr>
                <w:rFonts w:ascii="Times New Roman" w:hAnsi="Times New Roman" w:eastAsia="等线" w:cs="Times New Roman"/>
                <w:kern w:val="0"/>
                <w:sz w:val="20"/>
                <w:szCs w:val="2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3"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Tobacco/nicotine exposure</w:t>
            </w:r>
          </w:p>
        </w:tc>
        <w:tc>
          <w:tcPr>
            <w:tcW w:w="3545"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Self-reported tobacco use</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(current smoking status and</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history of smoking) or</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secondhand smoke exposure</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(Participants were asked by</w:t>
            </w:r>
          </w:p>
          <w:p>
            <w:pPr>
              <w:widowControl/>
              <w:autoSpaceDE w:val="0"/>
              <w:autoSpaceDN w:val="0"/>
              <w:jc w:val="left"/>
              <w:rPr>
                <w:rFonts w:ascii="Times New Roman" w:hAnsi="Times New Roman" w:eastAsia="等线" w:cs="Times New Roman"/>
                <w:kern w:val="0"/>
                <w:sz w:val="20"/>
                <w:szCs w:val="20"/>
              </w:rPr>
            </w:pPr>
            <w:r>
              <w:rPr>
                <w:rFonts w:hint="eastAsia" w:ascii="Times New Roman" w:hAnsi="Times New Roman" w:eastAsia="等线" w:cs="Times New Roman"/>
                <w:kern w:val="0"/>
                <w:sz w:val="20"/>
                <w:szCs w:val="20"/>
              </w:rPr>
              <w:t>“</w:t>
            </w:r>
            <w:r>
              <w:rPr>
                <w:rFonts w:ascii="Times New Roman" w:hAnsi="Times New Roman" w:eastAsia="等线" w:cs="Times New Roman"/>
                <w:kern w:val="0"/>
                <w:sz w:val="20"/>
                <w:szCs w:val="20"/>
              </w:rPr>
              <w:t>Does anyone in your</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household smoke”.</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Secondhand smoke exposure</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was defined as if</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participants’ responses are</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“yes, one household member</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smokes” or “Yes, more than</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one household member</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smokes”).</w:t>
            </w:r>
          </w:p>
        </w:tc>
        <w:tc>
          <w:tcPr>
            <w:tcW w:w="3576"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Scoring:</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Points Status</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100 Never smoker</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 xml:space="preserve">75 Former smoker, quit </w:t>
            </w:r>
            <w:bookmarkStart w:id="4" w:name="_Hlk115426397"/>
            <w:r>
              <w:rPr>
                <w:rFonts w:ascii="Times New Roman" w:hAnsi="Times New Roman" w:eastAsia="等线" w:cs="Times New Roman"/>
                <w:kern w:val="0"/>
                <w:sz w:val="20"/>
                <w:szCs w:val="20"/>
              </w:rPr>
              <w:t>≥5 y</w:t>
            </w:r>
            <w:bookmarkEnd w:id="4"/>
            <w:r>
              <w:rPr>
                <w:rFonts w:ascii="Times New Roman" w:hAnsi="Times New Roman" w:eastAsia="等线" w:cs="Times New Roman"/>
                <w:kern w:val="0"/>
                <w:sz w:val="20"/>
                <w:szCs w:val="20"/>
              </w:rPr>
              <w:t>ears</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 xml:space="preserve">50 Former smoker, quit </w:t>
            </w:r>
            <w:bookmarkStart w:id="5" w:name="_Hlk115426374"/>
            <w:r>
              <w:rPr>
                <w:rFonts w:ascii="Times New Roman" w:hAnsi="Times New Roman" w:eastAsia="等线" w:cs="Times New Roman"/>
                <w:kern w:val="0"/>
                <w:sz w:val="20"/>
                <w:szCs w:val="20"/>
              </w:rPr>
              <w:t>1–&lt;5 y</w:t>
            </w:r>
            <w:bookmarkEnd w:id="5"/>
            <w:r>
              <w:rPr>
                <w:rFonts w:ascii="Times New Roman" w:hAnsi="Times New Roman" w:eastAsia="等线" w:cs="Times New Roman"/>
                <w:kern w:val="0"/>
                <w:sz w:val="20"/>
                <w:szCs w:val="20"/>
              </w:rPr>
              <w:t>ears</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 xml:space="preserve">25 Former smoker, quit </w:t>
            </w:r>
            <w:bookmarkStart w:id="6" w:name="_Hlk115426362"/>
            <w:r>
              <w:rPr>
                <w:rFonts w:ascii="Times New Roman" w:hAnsi="Times New Roman" w:eastAsia="等线" w:cs="Times New Roman"/>
                <w:kern w:val="0"/>
                <w:sz w:val="20"/>
                <w:szCs w:val="20"/>
              </w:rPr>
              <w:t>&lt;1 y</w:t>
            </w:r>
            <w:bookmarkEnd w:id="6"/>
            <w:r>
              <w:rPr>
                <w:rFonts w:ascii="Times New Roman" w:hAnsi="Times New Roman" w:eastAsia="等线" w:cs="Times New Roman"/>
                <w:kern w:val="0"/>
                <w:sz w:val="20"/>
                <w:szCs w:val="20"/>
              </w:rPr>
              <w:t>ears</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0 Current smoker</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Subtract 20 points (unless score is 0) for living</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with active indoor smoker in home.</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Moreover, because the information on the</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specific time to quit smoking was only</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available in participants who indicated</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“smoked on most or all days in the past”. We</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regard the participants who indicated</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“smoked occasionally in the past” as</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equivalent to “Former smoker, quit 1–5</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years”; We regard the participants who</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indicated “just tried once or twice in the past”</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as equivalent to “Former smoker, quit ≥ 5</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years”.</w:t>
            </w:r>
          </w:p>
        </w:tc>
        <w:tc>
          <w:tcPr>
            <w:tcW w:w="3174" w:type="dxa"/>
            <w:vMerge w:val="continue"/>
          </w:tcPr>
          <w:p>
            <w:pPr>
              <w:widowControl/>
              <w:autoSpaceDE w:val="0"/>
              <w:autoSpaceDN w:val="0"/>
              <w:jc w:val="left"/>
              <w:rPr>
                <w:rFonts w:ascii="Times New Roman" w:hAnsi="Times New Roman" w:eastAsia="等线" w:cs="Times New Roman"/>
                <w:kern w:val="0"/>
                <w:sz w:val="20"/>
                <w:szCs w:val="2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3"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Sleep health</w:t>
            </w:r>
          </w:p>
        </w:tc>
        <w:tc>
          <w:tcPr>
            <w:tcW w:w="3545"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Self-reported average</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hours of sleep per night</w:t>
            </w:r>
          </w:p>
        </w:tc>
        <w:tc>
          <w:tcPr>
            <w:tcW w:w="3576"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Scoring:</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Points Level (hours)</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100 7–&lt;9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90 9–&lt;10</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70 6–&lt;7</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40 5–&lt;6 or ≥10</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20 4–&lt;5</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0 &lt;4</w:t>
            </w:r>
          </w:p>
        </w:tc>
        <w:tc>
          <w:tcPr>
            <w:tcW w:w="3174" w:type="dxa"/>
            <w:vMerge w:val="continue"/>
          </w:tcPr>
          <w:p>
            <w:pPr>
              <w:widowControl/>
              <w:autoSpaceDE w:val="0"/>
              <w:autoSpaceDN w:val="0"/>
              <w:jc w:val="left"/>
              <w:rPr>
                <w:rFonts w:ascii="Times New Roman" w:hAnsi="Times New Roman" w:eastAsia="等线" w:cs="Times New Roman"/>
                <w:kern w:val="0"/>
                <w:sz w:val="20"/>
                <w:szCs w:val="2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3"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Body mass index</w:t>
            </w:r>
          </w:p>
        </w:tc>
        <w:tc>
          <w:tcPr>
            <w:tcW w:w="3545"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Height was measured by a</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Seca 202 height measure.</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Weight was measured to the</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nearest 0.1 kg by the Tanita</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BC-418 MA body</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composition analyzer. Body</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mass index (BMI)</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(calculated as weight (kg)</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divided by height in meters</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squared (m</w:t>
            </w:r>
            <w:r>
              <w:rPr>
                <w:rFonts w:ascii="Times New Roman" w:hAnsi="Times New Roman" w:eastAsia="等线" w:cs="Times New Roman"/>
                <w:kern w:val="0"/>
                <w:sz w:val="20"/>
                <w:szCs w:val="20"/>
                <w:vertAlign w:val="superscript"/>
              </w:rPr>
              <w:t>2</w:t>
            </w:r>
            <w:r>
              <w:rPr>
                <w:rFonts w:ascii="Times New Roman" w:hAnsi="Times New Roman" w:eastAsia="等线" w:cs="Times New Roman"/>
                <w:kern w:val="0"/>
                <w:sz w:val="20"/>
                <w:szCs w:val="20"/>
              </w:rPr>
              <w:t xml:space="preserve">)). </w:t>
            </w:r>
          </w:p>
        </w:tc>
        <w:tc>
          <w:tcPr>
            <w:tcW w:w="3576"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Scoring:</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Points Level (kg/m</w:t>
            </w:r>
            <w:r>
              <w:rPr>
                <w:rFonts w:ascii="Times New Roman" w:hAnsi="Times New Roman" w:eastAsia="等线" w:cs="Times New Roman"/>
                <w:kern w:val="0"/>
                <w:sz w:val="20"/>
                <w:szCs w:val="20"/>
                <w:vertAlign w:val="superscript"/>
              </w:rPr>
              <w:t>2</w:t>
            </w:r>
            <w:r>
              <w:rPr>
                <w:rFonts w:ascii="Times New Roman" w:hAnsi="Times New Roman" w:eastAsia="等线" w:cs="Times New Roman"/>
                <w:kern w:val="0"/>
                <w:sz w:val="20"/>
                <w:szCs w:val="20"/>
              </w:rPr>
              <w:t>)</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 xml:space="preserve">100 &lt;25 </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 xml:space="preserve">70 25.0–29.9 </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 xml:space="preserve">30 30.0–34.9 </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 xml:space="preserve">15 35.0–39.9 </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 xml:space="preserve">0 ≥40.0 </w:t>
            </w:r>
          </w:p>
        </w:tc>
        <w:tc>
          <w:tcPr>
            <w:tcW w:w="3174" w:type="dxa"/>
            <w:vMerge w:val="continue"/>
          </w:tcPr>
          <w:p>
            <w:pPr>
              <w:widowControl/>
              <w:autoSpaceDE w:val="0"/>
              <w:autoSpaceDN w:val="0"/>
              <w:jc w:val="left"/>
              <w:rPr>
                <w:rFonts w:ascii="Times New Roman" w:hAnsi="Times New Roman" w:eastAsia="等线" w:cs="Times New Roman"/>
                <w:kern w:val="0"/>
                <w:sz w:val="20"/>
                <w:szCs w:val="2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3"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Blood lipids (non-HDL cholesterol)</w:t>
            </w:r>
          </w:p>
        </w:tc>
        <w:tc>
          <w:tcPr>
            <w:tcW w:w="3545"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Measurement: Non-HDL cholesterol was</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calculated by total</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cholesterol minus HDL</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cholesterol. Serum</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cholesterol was measured</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enzymatically.</w:t>
            </w:r>
          </w:p>
        </w:tc>
        <w:tc>
          <w:tcPr>
            <w:tcW w:w="3576"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Metric: Non–HDL cholesterol (mg/dL)</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Scoring:</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Points Level</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100 &lt;130</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60 130–159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40 160–189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20 190–219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0 ≥220</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If drug-treated level, subtract 20 points (unless score is 0)</w:t>
            </w:r>
          </w:p>
        </w:tc>
        <w:tc>
          <w:tcPr>
            <w:tcW w:w="3174" w:type="dxa"/>
            <w:vMerge w:val="continue"/>
          </w:tcPr>
          <w:p>
            <w:pPr>
              <w:widowControl/>
              <w:autoSpaceDE w:val="0"/>
              <w:autoSpaceDN w:val="0"/>
              <w:jc w:val="left"/>
              <w:rPr>
                <w:rFonts w:ascii="Times New Roman" w:hAnsi="Times New Roman" w:eastAsia="等线" w:cs="Times New Roman"/>
                <w:kern w:val="0"/>
                <w:sz w:val="20"/>
                <w:szCs w:val="2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3"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Blood glucose</w:t>
            </w:r>
          </w:p>
        </w:tc>
        <w:tc>
          <w:tcPr>
            <w:tcW w:w="3545"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Measurement: HbA1c and history of Diabetes.</w:t>
            </w:r>
            <w:r>
              <w:rPr>
                <w:kern w:val="0"/>
                <w:sz w:val="20"/>
                <w:szCs w:val="20"/>
              </w:rPr>
              <w:t xml:space="preserve"> </w:t>
            </w:r>
            <w:r>
              <w:rPr>
                <w:rFonts w:ascii="Times New Roman" w:hAnsi="Times New Roman" w:eastAsia="等线" w:cs="Times New Roman"/>
                <w:kern w:val="0"/>
                <w:sz w:val="20"/>
                <w:szCs w:val="20"/>
              </w:rPr>
              <w:t>HbA1c was measured by</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high-performance liquid</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chromatography methods.</w:t>
            </w:r>
          </w:p>
        </w:tc>
        <w:tc>
          <w:tcPr>
            <w:tcW w:w="3576"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Metric: HbA1c (%)</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Scoring:</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Points Level</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100 No history of diabetes HbA1c &lt;5.7</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60 No diabetes and HbA1c 5.7–6.4</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(prediabetes)</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40 Diabetes with HbA1c &lt;7.0</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30 Diabetes with HbA1c 7.0–7.9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20 Diabetes with HbA1c 8.0–8.9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10 Diabetes with Hb A1c 9.0–9.9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0 Diabetes with HbA1c ≥10.0</w:t>
            </w:r>
          </w:p>
        </w:tc>
        <w:tc>
          <w:tcPr>
            <w:tcW w:w="3174" w:type="dxa"/>
            <w:vMerge w:val="continue"/>
          </w:tcPr>
          <w:p>
            <w:pPr>
              <w:widowControl/>
              <w:autoSpaceDE w:val="0"/>
              <w:autoSpaceDN w:val="0"/>
              <w:jc w:val="left"/>
              <w:rPr>
                <w:rFonts w:ascii="Times New Roman" w:hAnsi="Times New Roman" w:eastAsia="等线" w:cs="Times New Roman"/>
                <w:kern w:val="0"/>
                <w:sz w:val="20"/>
                <w:szCs w:val="20"/>
              </w:rPr>
            </w:pPr>
          </w:p>
        </w:tc>
      </w:tr>
      <w:tr>
        <w:tblPrEx>
          <w:tblBorders>
            <w:top w:val="single" w:color="auto" w:sz="12" w:space="0"/>
            <w:left w:val="single" w:color="auto" w:sz="4" w:space="0"/>
            <w:bottom w:val="single" w:color="auto" w:sz="12"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53"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Blood pressure (BP)</w:t>
            </w:r>
          </w:p>
        </w:tc>
        <w:tc>
          <w:tcPr>
            <w:tcW w:w="3545"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Measurement: The average of all available</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BP measurements was used</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to calculate systolic and</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diastolic BP.</w:t>
            </w:r>
          </w:p>
        </w:tc>
        <w:tc>
          <w:tcPr>
            <w:tcW w:w="3576" w:type="dxa"/>
          </w:tcPr>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Metric: Systolic and diastolic BPs</w:t>
            </w:r>
            <w:r>
              <w:rPr>
                <w:rFonts w:hint="eastAsia" w:ascii="Times New Roman" w:hAnsi="Times New Roman" w:eastAsia="等线" w:cs="Times New Roman"/>
                <w:kern w:val="0"/>
                <w:sz w:val="20"/>
                <w:szCs w:val="20"/>
              </w:rPr>
              <w:t xml:space="preserve"> </w:t>
            </w:r>
            <w:r>
              <w:rPr>
                <w:rFonts w:ascii="Times New Roman" w:hAnsi="Times New Roman" w:eastAsia="等线" w:cs="Times New Roman"/>
                <w:kern w:val="0"/>
                <w:sz w:val="20"/>
                <w:szCs w:val="20"/>
              </w:rPr>
              <w:t>(mm Hg)</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Scoring:</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Points Level</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 xml:space="preserve">100 &lt;120/&lt;80 </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 xml:space="preserve">75 120–129/&lt;80 </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50 130–139 or 80–89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25 140–159 or 90–99</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0 ≥160 or ≥100</w:t>
            </w:r>
          </w:p>
          <w:p>
            <w:pPr>
              <w:widowControl/>
              <w:autoSpaceDE w:val="0"/>
              <w:autoSpaceDN w:val="0"/>
              <w:jc w:val="left"/>
              <w:rPr>
                <w:rFonts w:ascii="Times New Roman" w:hAnsi="Times New Roman" w:eastAsia="等线" w:cs="Times New Roman"/>
                <w:kern w:val="0"/>
                <w:sz w:val="20"/>
                <w:szCs w:val="20"/>
              </w:rPr>
            </w:pPr>
            <w:r>
              <w:rPr>
                <w:rFonts w:ascii="Times New Roman" w:hAnsi="Times New Roman" w:eastAsia="等线" w:cs="Times New Roman"/>
                <w:kern w:val="0"/>
                <w:sz w:val="20"/>
                <w:szCs w:val="20"/>
              </w:rPr>
              <w:t>Subtract 20 points if treated level (unless score is 0)</w:t>
            </w:r>
          </w:p>
        </w:tc>
        <w:tc>
          <w:tcPr>
            <w:tcW w:w="3174" w:type="dxa"/>
            <w:vMerge w:val="continue"/>
          </w:tcPr>
          <w:p>
            <w:pPr>
              <w:widowControl/>
              <w:autoSpaceDE w:val="0"/>
              <w:autoSpaceDN w:val="0"/>
              <w:jc w:val="left"/>
              <w:rPr>
                <w:rFonts w:ascii="Times New Roman" w:hAnsi="Times New Roman" w:eastAsia="等线" w:cs="Times New Roman"/>
                <w:kern w:val="0"/>
                <w:sz w:val="20"/>
                <w:szCs w:val="20"/>
              </w:rPr>
            </w:pPr>
          </w:p>
        </w:tc>
      </w:tr>
    </w:tbl>
    <w:p>
      <w:pPr>
        <w:widowControl/>
        <w:autoSpaceDE w:val="0"/>
        <w:autoSpaceDN w:val="0"/>
        <w:jc w:val="left"/>
        <w:rPr>
          <w:rFonts w:ascii="Times New Roman" w:hAnsi="Times New Roman" w:eastAsia="等线" w:cs="Times New Roman"/>
          <w:kern w:val="0"/>
          <w:sz w:val="20"/>
          <w:szCs w:val="20"/>
        </w:rPr>
        <w:sectPr>
          <w:pgSz w:w="16840" w:h="14175" w:orient="landscape"/>
          <w:pgMar w:top="1797" w:right="1440" w:bottom="1797" w:left="1440" w:header="851" w:footer="992" w:gutter="0"/>
          <w:cols w:space="425" w:num="1"/>
          <w:docGrid w:type="linesAndChars" w:linePitch="312" w:charSpace="0"/>
        </w:sectPr>
      </w:pPr>
    </w:p>
    <w:p>
      <w:pPr>
        <w:jc w:val="center"/>
        <w:outlineLvl w:val="0"/>
        <w:rPr>
          <w:rFonts w:ascii="Times New Roman" w:hAnsi="Times New Roman"/>
          <w:b/>
          <w:sz w:val="20"/>
        </w:rPr>
      </w:pPr>
      <w:bookmarkStart w:id="7" w:name="_Toc24144"/>
      <w:r>
        <w:rPr>
          <w:rFonts w:ascii="Times New Roman" w:hAnsi="Times New Roman"/>
          <w:b/>
          <w:sz w:val="20"/>
        </w:rPr>
        <w:t>Table S3. Information of single-nucleotide polymorphisms associated with heart failure in the UK Biobank</w:t>
      </w:r>
      <w:bookmarkEnd w:id="7"/>
    </w:p>
    <w:tbl>
      <w:tblPr>
        <w:tblStyle w:val="11"/>
        <w:tblW w:w="6074"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71"/>
        <w:gridCol w:w="1668"/>
        <w:gridCol w:w="1534"/>
        <w:gridCol w:w="1401"/>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71" w:type="dxa"/>
            <w:tcBorders>
              <w:top w:val="single" w:color="auto" w:sz="12" w:space="0"/>
              <w:left w:val="nil"/>
              <w:bottom w:val="single" w:color="auto" w:sz="4" w:space="0"/>
              <w:right w:val="nil"/>
            </w:tcBorders>
            <w:vAlign w:val="center"/>
          </w:tcPr>
          <w:p>
            <w:pPr>
              <w:spacing w:line="360" w:lineRule="auto"/>
              <w:jc w:val="left"/>
              <w:rPr>
                <w:rFonts w:ascii="Times New Roman" w:hAnsi="Times New Roman"/>
                <w:b/>
                <w:sz w:val="20"/>
                <w:szCs w:val="20"/>
              </w:rPr>
            </w:pPr>
            <w:r>
              <w:rPr>
                <w:rFonts w:ascii="Times New Roman" w:hAnsi="Times New Roman"/>
                <w:b/>
                <w:sz w:val="20"/>
                <w:szCs w:val="20"/>
              </w:rPr>
              <w:t>Chromosome</w:t>
            </w:r>
          </w:p>
        </w:tc>
        <w:tc>
          <w:tcPr>
            <w:tcW w:w="1668" w:type="dxa"/>
            <w:tcBorders>
              <w:top w:val="single" w:color="auto" w:sz="12" w:space="0"/>
              <w:left w:val="nil"/>
              <w:bottom w:val="single" w:color="auto" w:sz="4" w:space="0"/>
              <w:right w:val="nil"/>
            </w:tcBorders>
            <w:vAlign w:val="center"/>
          </w:tcPr>
          <w:p>
            <w:pPr>
              <w:spacing w:line="360" w:lineRule="auto"/>
              <w:jc w:val="left"/>
              <w:rPr>
                <w:rFonts w:ascii="Times New Roman" w:hAnsi="Times New Roman"/>
                <w:b/>
                <w:sz w:val="20"/>
                <w:szCs w:val="20"/>
              </w:rPr>
            </w:pPr>
            <w:r>
              <w:rPr>
                <w:rFonts w:ascii="Times New Roman" w:hAnsi="Times New Roman"/>
                <w:b/>
                <w:sz w:val="20"/>
                <w:szCs w:val="20"/>
              </w:rPr>
              <w:t>SNPs</w:t>
            </w:r>
          </w:p>
        </w:tc>
        <w:tc>
          <w:tcPr>
            <w:tcW w:w="1534" w:type="dxa"/>
            <w:tcBorders>
              <w:top w:val="single" w:color="auto" w:sz="12" w:space="0"/>
              <w:left w:val="nil"/>
              <w:bottom w:val="single" w:color="auto" w:sz="4" w:space="0"/>
              <w:right w:val="nil"/>
            </w:tcBorders>
            <w:vAlign w:val="center"/>
          </w:tcPr>
          <w:p>
            <w:pPr>
              <w:spacing w:line="360" w:lineRule="auto"/>
              <w:jc w:val="left"/>
              <w:rPr>
                <w:rFonts w:ascii="Times New Roman" w:hAnsi="Times New Roman"/>
                <w:b/>
                <w:sz w:val="20"/>
                <w:szCs w:val="20"/>
              </w:rPr>
            </w:pPr>
            <w:r>
              <w:rPr>
                <w:rFonts w:ascii="Times New Roman" w:hAnsi="Times New Roman"/>
                <w:b/>
                <w:sz w:val="20"/>
                <w:szCs w:val="20"/>
              </w:rPr>
              <w:t>Effect allele</w:t>
            </w:r>
          </w:p>
        </w:tc>
        <w:tc>
          <w:tcPr>
            <w:tcW w:w="1401" w:type="dxa"/>
            <w:tcBorders>
              <w:top w:val="single" w:color="auto" w:sz="12" w:space="0"/>
              <w:left w:val="nil"/>
              <w:bottom w:val="single" w:color="auto" w:sz="4" w:space="0"/>
              <w:right w:val="nil"/>
            </w:tcBorders>
            <w:noWrap/>
            <w:vAlign w:val="center"/>
          </w:tcPr>
          <w:p>
            <w:pPr>
              <w:spacing w:line="360" w:lineRule="auto"/>
              <w:jc w:val="left"/>
              <w:rPr>
                <w:rFonts w:ascii="Times New Roman" w:hAnsi="Times New Roman"/>
                <w:b/>
                <w:sz w:val="20"/>
                <w:szCs w:val="20"/>
              </w:rPr>
            </w:pPr>
            <w:r>
              <w:rPr>
                <w:rFonts w:ascii="Times New Roman" w:hAnsi="Times New Roman"/>
                <w:b/>
                <w:sz w:val="20"/>
                <w:szCs w:val="20"/>
              </w:rPr>
              <w:t>Effect size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71" w:type="dxa"/>
            <w:tcBorders>
              <w:top w:val="single" w:color="auto" w:sz="4" w:space="0"/>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5</w:t>
            </w:r>
          </w:p>
        </w:tc>
        <w:tc>
          <w:tcPr>
            <w:tcW w:w="1668" w:type="dxa"/>
            <w:tcBorders>
              <w:top w:val="single" w:color="auto" w:sz="4" w:space="0"/>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rs11745324</w:t>
            </w:r>
          </w:p>
        </w:tc>
        <w:tc>
          <w:tcPr>
            <w:tcW w:w="1534" w:type="dxa"/>
            <w:tcBorders>
              <w:top w:val="single" w:color="auto" w:sz="4" w:space="0"/>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G</w:t>
            </w:r>
          </w:p>
        </w:tc>
        <w:tc>
          <w:tcPr>
            <w:tcW w:w="1401" w:type="dxa"/>
            <w:tcBorders>
              <w:top w:val="single" w:color="auto" w:sz="4" w:space="0"/>
              <w:left w:val="nil"/>
              <w:bottom w:val="nil"/>
              <w:right w:val="nil"/>
            </w:tcBorders>
            <w:noWrap/>
            <w:vAlign w:val="center"/>
          </w:tcPr>
          <w:p>
            <w:pPr>
              <w:spacing w:line="360" w:lineRule="auto"/>
              <w:jc w:val="left"/>
              <w:rPr>
                <w:rFonts w:ascii="Times New Roman" w:hAnsi="Times New Roman"/>
                <w:sz w:val="20"/>
                <w:szCs w:val="20"/>
              </w:rPr>
            </w:pPr>
            <w:r>
              <w:rPr>
                <w:rFonts w:ascii="Times New Roman" w:hAnsi="Times New Roman"/>
                <w:sz w:val="20"/>
                <w:szCs w:val="20"/>
              </w:rPr>
              <w:t>0.048790164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71"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6</w:t>
            </w:r>
          </w:p>
        </w:tc>
        <w:tc>
          <w:tcPr>
            <w:tcW w:w="1668"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rs140570886</w:t>
            </w:r>
          </w:p>
        </w:tc>
        <w:tc>
          <w:tcPr>
            <w:tcW w:w="1534"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C</w:t>
            </w:r>
          </w:p>
        </w:tc>
        <w:tc>
          <w:tcPr>
            <w:tcW w:w="1401" w:type="dxa"/>
            <w:tcBorders>
              <w:top w:val="nil"/>
              <w:left w:val="nil"/>
              <w:bottom w:val="nil"/>
              <w:right w:val="nil"/>
            </w:tcBorders>
            <w:noWrap/>
            <w:vAlign w:val="center"/>
          </w:tcPr>
          <w:p>
            <w:pPr>
              <w:spacing w:line="360" w:lineRule="auto"/>
              <w:jc w:val="left"/>
              <w:rPr>
                <w:rFonts w:ascii="Times New Roman" w:hAnsi="Times New Roman"/>
                <w:sz w:val="20"/>
                <w:szCs w:val="20"/>
              </w:rPr>
            </w:pPr>
            <w:r>
              <w:rPr>
                <w:rFonts w:ascii="Times New Roman" w:hAnsi="Times New Roman"/>
                <w:sz w:val="20"/>
                <w:szCs w:val="20"/>
              </w:rPr>
              <w:t>0.21511138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71"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9</w:t>
            </w:r>
          </w:p>
        </w:tc>
        <w:tc>
          <w:tcPr>
            <w:tcW w:w="1668"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rs1556516</w:t>
            </w:r>
          </w:p>
        </w:tc>
        <w:tc>
          <w:tcPr>
            <w:tcW w:w="1534"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C</w:t>
            </w:r>
          </w:p>
        </w:tc>
        <w:tc>
          <w:tcPr>
            <w:tcW w:w="1401" w:type="dxa"/>
            <w:tcBorders>
              <w:top w:val="nil"/>
              <w:left w:val="nil"/>
              <w:bottom w:val="nil"/>
              <w:right w:val="nil"/>
            </w:tcBorders>
            <w:noWrap/>
            <w:vAlign w:val="center"/>
          </w:tcPr>
          <w:p>
            <w:pPr>
              <w:spacing w:line="360" w:lineRule="auto"/>
              <w:jc w:val="left"/>
              <w:rPr>
                <w:rFonts w:ascii="Times New Roman" w:hAnsi="Times New Roman"/>
                <w:sz w:val="20"/>
                <w:szCs w:val="20"/>
              </w:rPr>
            </w:pPr>
            <w:r>
              <w:rPr>
                <w:rFonts w:ascii="Times New Roman" w:hAnsi="Times New Roman"/>
                <w:sz w:val="20"/>
                <w:szCs w:val="20"/>
              </w:rPr>
              <w:t>0.058268908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71"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4</w:t>
            </w:r>
          </w:p>
        </w:tc>
        <w:tc>
          <w:tcPr>
            <w:tcW w:w="1668"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rs17042102</w:t>
            </w:r>
          </w:p>
        </w:tc>
        <w:tc>
          <w:tcPr>
            <w:tcW w:w="1534"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A</w:t>
            </w:r>
          </w:p>
        </w:tc>
        <w:tc>
          <w:tcPr>
            <w:tcW w:w="1401" w:type="dxa"/>
            <w:tcBorders>
              <w:top w:val="nil"/>
              <w:left w:val="nil"/>
              <w:bottom w:val="nil"/>
              <w:right w:val="nil"/>
            </w:tcBorders>
            <w:noWrap/>
            <w:vAlign w:val="center"/>
          </w:tcPr>
          <w:p>
            <w:pPr>
              <w:spacing w:line="360" w:lineRule="auto"/>
              <w:jc w:val="left"/>
              <w:rPr>
                <w:rFonts w:ascii="Times New Roman" w:hAnsi="Times New Roman"/>
                <w:sz w:val="20"/>
                <w:szCs w:val="20"/>
              </w:rPr>
            </w:pPr>
            <w:r>
              <w:rPr>
                <w:rFonts w:ascii="Times New Roman" w:hAnsi="Times New Roman"/>
                <w:sz w:val="20"/>
                <w:szCs w:val="20"/>
              </w:rPr>
              <w:t>0.113328685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71"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10</w:t>
            </w:r>
          </w:p>
        </w:tc>
        <w:tc>
          <w:tcPr>
            <w:tcW w:w="1668"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rs17617337</w:t>
            </w:r>
          </w:p>
        </w:tc>
        <w:tc>
          <w:tcPr>
            <w:tcW w:w="1534"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C</w:t>
            </w:r>
          </w:p>
        </w:tc>
        <w:tc>
          <w:tcPr>
            <w:tcW w:w="1401" w:type="dxa"/>
            <w:tcBorders>
              <w:top w:val="nil"/>
              <w:left w:val="nil"/>
              <w:bottom w:val="nil"/>
              <w:right w:val="nil"/>
            </w:tcBorders>
            <w:noWrap/>
            <w:vAlign w:val="center"/>
          </w:tcPr>
          <w:p>
            <w:pPr>
              <w:spacing w:line="360" w:lineRule="auto"/>
              <w:jc w:val="left"/>
              <w:rPr>
                <w:rFonts w:ascii="Times New Roman" w:hAnsi="Times New Roman"/>
                <w:sz w:val="20"/>
                <w:szCs w:val="20"/>
              </w:rPr>
            </w:pPr>
            <w:r>
              <w:rPr>
                <w:rFonts w:ascii="Times New Roman" w:hAnsi="Times New Roman"/>
                <w:sz w:val="20"/>
                <w:szCs w:val="20"/>
              </w:rPr>
              <w:t>0.058268908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71"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6</w:t>
            </w:r>
          </w:p>
        </w:tc>
        <w:tc>
          <w:tcPr>
            <w:tcW w:w="1668"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rs4135240</w:t>
            </w:r>
          </w:p>
        </w:tc>
        <w:tc>
          <w:tcPr>
            <w:tcW w:w="1534"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T</w:t>
            </w:r>
          </w:p>
        </w:tc>
        <w:tc>
          <w:tcPr>
            <w:tcW w:w="1401" w:type="dxa"/>
            <w:tcBorders>
              <w:top w:val="nil"/>
              <w:left w:val="nil"/>
              <w:bottom w:val="nil"/>
              <w:right w:val="nil"/>
            </w:tcBorders>
            <w:noWrap/>
            <w:vAlign w:val="center"/>
          </w:tcPr>
          <w:p>
            <w:pPr>
              <w:spacing w:line="360" w:lineRule="auto"/>
              <w:jc w:val="left"/>
              <w:rPr>
                <w:rFonts w:ascii="Times New Roman" w:hAnsi="Times New Roman"/>
                <w:sz w:val="20"/>
                <w:szCs w:val="20"/>
              </w:rPr>
            </w:pPr>
            <w:r>
              <w:rPr>
                <w:rFonts w:ascii="Times New Roman" w:hAnsi="Times New Roman"/>
                <w:sz w:val="20"/>
                <w:szCs w:val="20"/>
              </w:rPr>
              <w:t>0.048790164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71"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10</w:t>
            </w:r>
          </w:p>
        </w:tc>
        <w:tc>
          <w:tcPr>
            <w:tcW w:w="1668"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rs4746140</w:t>
            </w:r>
          </w:p>
        </w:tc>
        <w:tc>
          <w:tcPr>
            <w:tcW w:w="1534"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G</w:t>
            </w:r>
          </w:p>
        </w:tc>
        <w:tc>
          <w:tcPr>
            <w:tcW w:w="1401" w:type="dxa"/>
            <w:tcBorders>
              <w:top w:val="nil"/>
              <w:left w:val="nil"/>
              <w:bottom w:val="nil"/>
              <w:right w:val="nil"/>
            </w:tcBorders>
            <w:noWrap/>
            <w:vAlign w:val="center"/>
          </w:tcPr>
          <w:p>
            <w:pPr>
              <w:spacing w:line="360" w:lineRule="auto"/>
              <w:jc w:val="left"/>
              <w:rPr>
                <w:rFonts w:ascii="Times New Roman" w:hAnsi="Times New Roman"/>
                <w:sz w:val="20"/>
                <w:szCs w:val="20"/>
              </w:rPr>
            </w:pPr>
            <w:r>
              <w:rPr>
                <w:rFonts w:ascii="Times New Roman" w:hAnsi="Times New Roman"/>
                <w:sz w:val="20"/>
                <w:szCs w:val="20"/>
              </w:rPr>
              <w:t>0.067658648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71"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12</w:t>
            </w:r>
          </w:p>
        </w:tc>
        <w:tc>
          <w:tcPr>
            <w:tcW w:w="1668"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rs4766578</w:t>
            </w:r>
          </w:p>
        </w:tc>
        <w:tc>
          <w:tcPr>
            <w:tcW w:w="1534"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T</w:t>
            </w:r>
          </w:p>
        </w:tc>
        <w:tc>
          <w:tcPr>
            <w:tcW w:w="1401" w:type="dxa"/>
            <w:tcBorders>
              <w:top w:val="nil"/>
              <w:left w:val="nil"/>
              <w:bottom w:val="nil"/>
              <w:right w:val="nil"/>
            </w:tcBorders>
            <w:noWrap/>
            <w:vAlign w:val="center"/>
          </w:tcPr>
          <w:p>
            <w:pPr>
              <w:spacing w:line="360" w:lineRule="auto"/>
              <w:jc w:val="left"/>
              <w:rPr>
                <w:rFonts w:ascii="Times New Roman" w:hAnsi="Times New Roman"/>
                <w:sz w:val="20"/>
                <w:szCs w:val="20"/>
              </w:rPr>
            </w:pPr>
            <w:r>
              <w:rPr>
                <w:rFonts w:ascii="Times New Roman" w:hAnsi="Times New Roman"/>
                <w:sz w:val="20"/>
                <w:szCs w:val="20"/>
              </w:rPr>
              <w:t>0.039220713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71"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6</w:t>
            </w:r>
          </w:p>
        </w:tc>
        <w:tc>
          <w:tcPr>
            <w:tcW w:w="1668"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rs55730499</w:t>
            </w:r>
          </w:p>
        </w:tc>
        <w:tc>
          <w:tcPr>
            <w:tcW w:w="1534"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T</w:t>
            </w:r>
          </w:p>
        </w:tc>
        <w:tc>
          <w:tcPr>
            <w:tcW w:w="1401" w:type="dxa"/>
            <w:tcBorders>
              <w:top w:val="nil"/>
              <w:left w:val="nil"/>
              <w:bottom w:val="nil"/>
              <w:right w:val="nil"/>
            </w:tcBorders>
            <w:noWrap/>
            <w:vAlign w:val="center"/>
          </w:tcPr>
          <w:p>
            <w:pPr>
              <w:spacing w:line="360" w:lineRule="auto"/>
              <w:jc w:val="left"/>
              <w:rPr>
                <w:rFonts w:ascii="Times New Roman" w:hAnsi="Times New Roman"/>
                <w:sz w:val="20"/>
                <w:szCs w:val="20"/>
              </w:rPr>
            </w:pPr>
            <w:r>
              <w:rPr>
                <w:rFonts w:ascii="Times New Roman" w:hAnsi="Times New Roman"/>
                <w:sz w:val="20"/>
                <w:szCs w:val="20"/>
              </w:rPr>
              <w:t>0.104360015</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71"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16</w:t>
            </w:r>
          </w:p>
        </w:tc>
        <w:tc>
          <w:tcPr>
            <w:tcW w:w="1668"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rs56094641</w:t>
            </w:r>
          </w:p>
        </w:tc>
        <w:tc>
          <w:tcPr>
            <w:tcW w:w="1534"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G</w:t>
            </w:r>
          </w:p>
        </w:tc>
        <w:tc>
          <w:tcPr>
            <w:tcW w:w="1401" w:type="dxa"/>
            <w:tcBorders>
              <w:top w:val="nil"/>
              <w:left w:val="nil"/>
              <w:bottom w:val="nil"/>
              <w:right w:val="nil"/>
            </w:tcBorders>
            <w:noWrap/>
            <w:vAlign w:val="center"/>
          </w:tcPr>
          <w:p>
            <w:pPr>
              <w:spacing w:line="360" w:lineRule="auto"/>
              <w:jc w:val="left"/>
              <w:rPr>
                <w:rFonts w:ascii="Times New Roman" w:hAnsi="Times New Roman"/>
                <w:sz w:val="20"/>
                <w:szCs w:val="20"/>
              </w:rPr>
            </w:pPr>
            <w:r>
              <w:rPr>
                <w:rFonts w:ascii="Times New Roman" w:hAnsi="Times New Roman"/>
                <w:sz w:val="20"/>
                <w:szCs w:val="20"/>
              </w:rPr>
              <w:t>0.048790164</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71"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9</w:t>
            </w:r>
          </w:p>
        </w:tc>
        <w:tc>
          <w:tcPr>
            <w:tcW w:w="1668"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rs600038</w:t>
            </w:r>
          </w:p>
        </w:tc>
        <w:tc>
          <w:tcPr>
            <w:tcW w:w="1534" w:type="dxa"/>
            <w:tcBorders>
              <w:top w:val="nil"/>
              <w:left w:val="nil"/>
              <w:bottom w:val="nil"/>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C</w:t>
            </w:r>
          </w:p>
        </w:tc>
        <w:tc>
          <w:tcPr>
            <w:tcW w:w="1401" w:type="dxa"/>
            <w:tcBorders>
              <w:top w:val="nil"/>
              <w:left w:val="nil"/>
              <w:bottom w:val="nil"/>
              <w:right w:val="nil"/>
            </w:tcBorders>
            <w:noWrap/>
            <w:vAlign w:val="center"/>
          </w:tcPr>
          <w:p>
            <w:pPr>
              <w:spacing w:line="360" w:lineRule="auto"/>
              <w:jc w:val="left"/>
              <w:rPr>
                <w:rFonts w:ascii="Times New Roman" w:hAnsi="Times New Roman"/>
                <w:sz w:val="20"/>
                <w:szCs w:val="20"/>
              </w:rPr>
            </w:pPr>
            <w:r>
              <w:rPr>
                <w:rFonts w:ascii="Times New Roman" w:hAnsi="Times New Roman"/>
                <w:sz w:val="20"/>
                <w:szCs w:val="20"/>
              </w:rPr>
              <w:t>0.058268908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7" w:hRule="atLeast"/>
          <w:jc w:val="center"/>
        </w:trPr>
        <w:tc>
          <w:tcPr>
            <w:tcW w:w="1471" w:type="dxa"/>
            <w:tcBorders>
              <w:top w:val="nil"/>
              <w:left w:val="nil"/>
              <w:bottom w:val="single" w:color="auto" w:sz="12" w:space="0"/>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1</w:t>
            </w:r>
          </w:p>
        </w:tc>
        <w:tc>
          <w:tcPr>
            <w:tcW w:w="1668" w:type="dxa"/>
            <w:tcBorders>
              <w:top w:val="nil"/>
              <w:left w:val="nil"/>
              <w:bottom w:val="single" w:color="auto" w:sz="12" w:space="0"/>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rs660240</w:t>
            </w:r>
          </w:p>
        </w:tc>
        <w:tc>
          <w:tcPr>
            <w:tcW w:w="1534" w:type="dxa"/>
            <w:tcBorders>
              <w:top w:val="nil"/>
              <w:left w:val="nil"/>
              <w:bottom w:val="single" w:color="auto" w:sz="12" w:space="0"/>
              <w:right w:val="nil"/>
            </w:tcBorders>
            <w:vAlign w:val="center"/>
          </w:tcPr>
          <w:p>
            <w:pPr>
              <w:spacing w:line="360" w:lineRule="auto"/>
              <w:jc w:val="left"/>
              <w:rPr>
                <w:rFonts w:ascii="Times New Roman" w:hAnsi="Times New Roman"/>
                <w:sz w:val="20"/>
                <w:szCs w:val="20"/>
              </w:rPr>
            </w:pPr>
            <w:r>
              <w:rPr>
                <w:rFonts w:ascii="Times New Roman" w:hAnsi="Times New Roman"/>
                <w:sz w:val="20"/>
                <w:szCs w:val="20"/>
              </w:rPr>
              <w:t>C</w:t>
            </w:r>
          </w:p>
        </w:tc>
        <w:tc>
          <w:tcPr>
            <w:tcW w:w="1401" w:type="dxa"/>
            <w:tcBorders>
              <w:top w:val="nil"/>
              <w:left w:val="nil"/>
              <w:bottom w:val="single" w:color="auto" w:sz="12" w:space="0"/>
              <w:right w:val="nil"/>
            </w:tcBorders>
            <w:noWrap/>
            <w:vAlign w:val="center"/>
          </w:tcPr>
          <w:p>
            <w:pPr>
              <w:spacing w:line="360" w:lineRule="auto"/>
              <w:jc w:val="left"/>
              <w:rPr>
                <w:rFonts w:ascii="Times New Roman" w:hAnsi="Times New Roman"/>
                <w:sz w:val="20"/>
                <w:szCs w:val="20"/>
              </w:rPr>
            </w:pPr>
            <w:r>
              <w:rPr>
                <w:rFonts w:ascii="Times New Roman" w:hAnsi="Times New Roman"/>
                <w:sz w:val="20"/>
                <w:szCs w:val="20"/>
              </w:rPr>
              <w:t>0.058268908</w:t>
            </w:r>
          </w:p>
        </w:tc>
      </w:tr>
    </w:tbl>
    <w:p>
      <w:pPr>
        <w:rPr>
          <w:rFonts w:ascii="Times New Roman" w:hAnsi="Times New Roman" w:eastAsia="宋体"/>
          <w:kern w:val="0"/>
          <w:sz w:val="20"/>
          <w:szCs w:val="20"/>
        </w:rPr>
      </w:pPr>
      <w:r>
        <w:rPr>
          <w:rFonts w:ascii="Times New Roman" w:hAnsi="Times New Roman" w:eastAsia="宋体" w:cs="Times New Roman"/>
          <w:sz w:val="20"/>
          <w:lang w:val="en-GB"/>
        </w:rPr>
        <w:t>Abbreviations:</w:t>
      </w:r>
      <w:r>
        <w:t xml:space="preserve"> </w:t>
      </w:r>
      <w:r>
        <w:rPr>
          <w:rFonts w:ascii="Times New Roman" w:hAnsi="Times New Roman" w:eastAsia="宋体"/>
          <w:kern w:val="0"/>
          <w:sz w:val="20"/>
          <w:szCs w:val="20"/>
        </w:rPr>
        <w:t>SNPs, single-nucleotide</w:t>
      </w:r>
      <w:r>
        <w:rPr>
          <w:rFonts w:ascii="Times New Roman" w:hAnsi="Times New Roman"/>
          <w:sz w:val="20"/>
          <w:szCs w:val="20"/>
        </w:rPr>
        <w:t xml:space="preserve"> polymorphisms</w:t>
      </w:r>
      <w:r>
        <w:rPr>
          <w:rFonts w:ascii="Times New Roman" w:hAnsi="Times New Roman" w:eastAsia="宋体"/>
          <w:kern w:val="0"/>
          <w:sz w:val="20"/>
          <w:szCs w:val="20"/>
        </w:rPr>
        <w:t>.</w:t>
      </w:r>
    </w:p>
    <w:p>
      <w:pPr>
        <w:rPr>
          <w:rFonts w:ascii="等线" w:hAnsi="等线" w:eastAsia="等线" w:cs="Times New Roman"/>
          <w:szCs w:val="21"/>
        </w:rPr>
        <w:sectPr>
          <w:pgSz w:w="16840" w:h="11907" w:orient="landscape"/>
          <w:pgMar w:top="1797" w:right="1440" w:bottom="1797" w:left="1440" w:header="851" w:footer="992" w:gutter="0"/>
          <w:cols w:space="425" w:num="1"/>
          <w:docGrid w:linePitch="312" w:charSpace="0"/>
        </w:sectPr>
      </w:pPr>
    </w:p>
    <w:p>
      <w:pPr>
        <w:rPr>
          <w:rFonts w:ascii="等线" w:hAnsi="等线" w:eastAsia="等线" w:cs="Times New Roman"/>
          <w:szCs w:val="21"/>
        </w:rPr>
      </w:pPr>
    </w:p>
    <w:p>
      <w:pPr>
        <w:jc w:val="center"/>
        <w:outlineLvl w:val="0"/>
        <w:rPr>
          <w:rFonts w:ascii="Times New Roman" w:hAnsi="Times New Roman" w:eastAsia="宋体" w:cs="Times New Roman"/>
          <w:b/>
          <w:bCs/>
          <w:sz w:val="20"/>
          <w:lang w:val="en-GB"/>
        </w:rPr>
      </w:pPr>
      <w:bookmarkStart w:id="8" w:name="_Toc19888"/>
      <w:r>
        <w:rPr>
          <w:rFonts w:ascii="Times New Roman" w:hAnsi="Times New Roman" w:eastAsia="宋体" w:cs="Times New Roman"/>
          <w:b/>
          <w:bCs/>
          <w:sz w:val="20"/>
          <w:lang w:val="en-GB"/>
        </w:rPr>
        <w:t xml:space="preserve">Table </w:t>
      </w:r>
      <w:r>
        <w:rPr>
          <w:rFonts w:ascii="Times New Roman" w:hAnsi="Times New Roman" w:eastAsia="等线" w:cs="Times New Roman"/>
          <w:b/>
          <w:bCs/>
          <w:kern w:val="0"/>
          <w:sz w:val="20"/>
          <w:szCs w:val="20"/>
        </w:rPr>
        <w:t>S</w:t>
      </w:r>
      <w:r>
        <w:rPr>
          <w:rFonts w:ascii="Times New Roman" w:hAnsi="Times New Roman" w:eastAsia="宋体" w:cs="Times New Roman"/>
          <w:b/>
          <w:bCs/>
          <w:sz w:val="20"/>
          <w:lang w:val="en-GB"/>
        </w:rPr>
        <w:t xml:space="preserve">4. </w:t>
      </w:r>
      <w:r>
        <w:rPr>
          <w:rFonts w:ascii="Times New Roman" w:hAnsi="Times New Roman" w:eastAsia="宋体" w:cs="Times New Roman"/>
          <w:b/>
          <w:sz w:val="20"/>
          <w:lang w:val="en-GB"/>
        </w:rPr>
        <w:t>Descriptive statistics of participants</w:t>
      </w:r>
      <w:r>
        <w:rPr>
          <w:b/>
          <w:sz w:val="18"/>
        </w:rPr>
        <w:t xml:space="preserve"> </w:t>
      </w:r>
      <w:r>
        <w:rPr>
          <w:rFonts w:ascii="Times New Roman" w:hAnsi="Times New Roman" w:eastAsia="宋体" w:cs="Times New Roman"/>
          <w:b/>
          <w:sz w:val="20"/>
          <w:lang w:val="en-GB"/>
        </w:rPr>
        <w:t xml:space="preserve">by </w:t>
      </w:r>
      <w:r>
        <w:rPr>
          <w:rFonts w:ascii="Times New Roman" w:hAnsi="Times New Roman" w:eastAsia="Times New Roman" w:cs="Times New Roman"/>
          <w:b/>
          <w:color w:val="000000"/>
          <w:kern w:val="0"/>
          <w:sz w:val="20"/>
          <w:szCs w:val="20"/>
        </w:rPr>
        <w:t>incident Heart Failure</w:t>
      </w:r>
      <w:bookmarkEnd w:id="8"/>
    </w:p>
    <w:tbl>
      <w:tblPr>
        <w:tblStyle w:val="11"/>
        <w:tblW w:w="8363" w:type="dxa"/>
        <w:jc w:val="center"/>
        <w:tblLayout w:type="autofit"/>
        <w:tblCellMar>
          <w:top w:w="0" w:type="dxa"/>
          <w:left w:w="108" w:type="dxa"/>
          <w:bottom w:w="0" w:type="dxa"/>
          <w:right w:w="108" w:type="dxa"/>
        </w:tblCellMar>
      </w:tblPr>
      <w:tblGrid>
        <w:gridCol w:w="4395"/>
        <w:gridCol w:w="1984"/>
        <w:gridCol w:w="1984"/>
      </w:tblGrid>
      <w:tr>
        <w:tblPrEx>
          <w:tblCellMar>
            <w:top w:w="0" w:type="dxa"/>
            <w:left w:w="108" w:type="dxa"/>
            <w:bottom w:w="0" w:type="dxa"/>
            <w:right w:w="108" w:type="dxa"/>
          </w:tblCellMar>
        </w:tblPrEx>
        <w:trPr>
          <w:trHeight w:val="330" w:hRule="atLeast"/>
          <w:tblHeader/>
          <w:jc w:val="center"/>
        </w:trPr>
        <w:tc>
          <w:tcPr>
            <w:tcW w:w="4395" w:type="dxa"/>
            <w:vMerge w:val="restart"/>
            <w:tcBorders>
              <w:top w:val="single" w:color="auto" w:sz="12" w:space="0"/>
              <w:left w:val="nil"/>
              <w:right w:val="nil"/>
            </w:tcBorders>
            <w:shd w:val="clear" w:color="auto" w:fill="auto"/>
            <w:noWrap/>
            <w:vAlign w:val="center"/>
          </w:tcPr>
          <w:p>
            <w:pPr>
              <w:rPr>
                <w:rFonts w:ascii="Times New Roman" w:hAnsi="Times New Roman" w:eastAsia="宋体" w:cs="Times New Roman"/>
                <w:sz w:val="20"/>
                <w:szCs w:val="20"/>
                <w:lang w:val="en-GB"/>
              </w:rPr>
            </w:pPr>
            <w:r>
              <w:rPr>
                <w:rFonts w:ascii="Times New Roman" w:hAnsi="Times New Roman" w:eastAsia="宋体" w:cs="Times New Roman"/>
                <w:sz w:val="20"/>
                <w:szCs w:val="20"/>
                <w:lang w:val="en-GB"/>
              </w:rPr>
              <w:t>Characteristics</w:t>
            </w:r>
          </w:p>
        </w:tc>
        <w:tc>
          <w:tcPr>
            <w:tcW w:w="3968" w:type="dxa"/>
            <w:gridSpan w:val="2"/>
            <w:tcBorders>
              <w:top w:val="single" w:color="auto" w:sz="12" w:space="0"/>
              <w:left w:val="nil"/>
              <w:bottom w:val="single" w:color="auto" w:sz="4" w:space="0"/>
              <w:right w:val="nil"/>
            </w:tcBorders>
            <w:vAlign w:val="center"/>
          </w:tcPr>
          <w:p>
            <w:pPr>
              <w:jc w:val="center"/>
              <w:rPr>
                <w:rFonts w:ascii="Times New Roman" w:hAnsi="Times New Roman" w:eastAsia="宋体" w:cs="Times New Roman"/>
                <w:b/>
                <w:bCs/>
                <w:sz w:val="20"/>
                <w:szCs w:val="20"/>
                <w:lang w:val="en-GB"/>
              </w:rPr>
            </w:pPr>
            <w:r>
              <w:rPr>
                <w:rFonts w:hint="eastAsia" w:ascii="Times New Roman" w:hAnsi="Times New Roman" w:eastAsia="宋体" w:cs="Times New Roman"/>
                <w:b/>
                <w:bCs/>
                <w:sz w:val="20"/>
                <w:szCs w:val="20"/>
                <w:lang w:val="en-GB"/>
              </w:rPr>
              <w:t>I</w:t>
            </w:r>
            <w:r>
              <w:rPr>
                <w:rFonts w:ascii="Times New Roman" w:hAnsi="Times New Roman" w:eastAsia="宋体" w:cs="Times New Roman"/>
                <w:b/>
                <w:bCs/>
                <w:sz w:val="20"/>
                <w:szCs w:val="20"/>
                <w:lang w:val="en-GB"/>
              </w:rPr>
              <w:t>ncident Heart Failure</w:t>
            </w:r>
          </w:p>
        </w:tc>
      </w:tr>
      <w:tr>
        <w:tblPrEx>
          <w:tblCellMar>
            <w:top w:w="0" w:type="dxa"/>
            <w:left w:w="108" w:type="dxa"/>
            <w:bottom w:w="0" w:type="dxa"/>
            <w:right w:w="108" w:type="dxa"/>
          </w:tblCellMar>
        </w:tblPrEx>
        <w:trPr>
          <w:trHeight w:val="330" w:hRule="atLeast"/>
          <w:tblHeader/>
          <w:jc w:val="center"/>
        </w:trPr>
        <w:tc>
          <w:tcPr>
            <w:tcW w:w="4395" w:type="dxa"/>
            <w:vMerge w:val="continue"/>
            <w:tcBorders>
              <w:left w:val="nil"/>
              <w:right w:val="nil"/>
            </w:tcBorders>
            <w:shd w:val="clear" w:color="auto" w:fill="auto"/>
            <w:noWrap/>
            <w:vAlign w:val="center"/>
          </w:tcPr>
          <w:p>
            <w:pPr>
              <w:rPr>
                <w:rFonts w:ascii="Times New Roman" w:hAnsi="Times New Roman" w:eastAsia="宋体" w:cs="Times New Roman"/>
                <w:sz w:val="20"/>
                <w:szCs w:val="20"/>
                <w:lang w:val="en-GB"/>
              </w:rPr>
            </w:pPr>
          </w:p>
        </w:tc>
        <w:tc>
          <w:tcPr>
            <w:tcW w:w="1984" w:type="dxa"/>
            <w:tcBorders>
              <w:top w:val="single" w:color="auto" w:sz="4" w:space="0"/>
              <w:left w:val="nil"/>
              <w:right w:val="nil"/>
            </w:tcBorders>
            <w:vAlign w:val="center"/>
          </w:tcPr>
          <w:p>
            <w:pPr>
              <w:jc w:val="center"/>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No</w:t>
            </w:r>
          </w:p>
        </w:tc>
        <w:tc>
          <w:tcPr>
            <w:tcW w:w="1984" w:type="dxa"/>
            <w:tcBorders>
              <w:top w:val="single" w:color="auto" w:sz="4" w:space="0"/>
              <w:left w:val="nil"/>
              <w:bottom w:val="nil"/>
              <w:right w:val="nil"/>
            </w:tcBorders>
            <w:shd w:val="clear" w:color="auto" w:fill="auto"/>
            <w:noWrap/>
            <w:vAlign w:val="center"/>
          </w:tcPr>
          <w:p>
            <w:pPr>
              <w:jc w:val="center"/>
              <w:rPr>
                <w:rFonts w:ascii="Times New Roman" w:hAnsi="Times New Roman" w:eastAsia="宋体" w:cs="Times New Roman"/>
                <w:b/>
                <w:bCs/>
                <w:sz w:val="20"/>
                <w:szCs w:val="20"/>
                <w:lang w:val="en-GB"/>
              </w:rPr>
            </w:pPr>
            <w:r>
              <w:rPr>
                <w:rFonts w:ascii="Times New Roman" w:hAnsi="Times New Roman" w:eastAsia="等线" w:cs="Times New Roman"/>
                <w:color w:val="000000" w:themeColor="text1"/>
                <w:sz w:val="20"/>
                <w:szCs w:val="20"/>
                <w14:textFill>
                  <w14:solidFill>
                    <w14:schemeClr w14:val="tx1"/>
                  </w14:solidFill>
                </w14:textFill>
              </w:rPr>
              <w:t>Yes</w:t>
            </w:r>
          </w:p>
        </w:tc>
      </w:tr>
      <w:tr>
        <w:tblPrEx>
          <w:tblCellMar>
            <w:top w:w="0" w:type="dxa"/>
            <w:left w:w="108" w:type="dxa"/>
            <w:bottom w:w="0" w:type="dxa"/>
            <w:right w:w="108" w:type="dxa"/>
          </w:tblCellMar>
        </w:tblPrEx>
        <w:trPr>
          <w:trHeight w:val="338" w:hRule="atLeast"/>
          <w:tblHeader/>
          <w:jc w:val="center"/>
        </w:trPr>
        <w:tc>
          <w:tcPr>
            <w:tcW w:w="4395" w:type="dxa"/>
            <w:vMerge w:val="continue"/>
            <w:tcBorders>
              <w:left w:val="nil"/>
              <w:bottom w:val="single" w:color="auto" w:sz="6" w:space="0"/>
              <w:right w:val="nil"/>
            </w:tcBorders>
            <w:shd w:val="clear" w:color="auto" w:fill="auto"/>
            <w:noWrap/>
            <w:vAlign w:val="center"/>
          </w:tcPr>
          <w:p>
            <w:pPr>
              <w:rPr>
                <w:rFonts w:ascii="Times New Roman" w:hAnsi="Times New Roman" w:eastAsia="宋体" w:cs="Times New Roman"/>
                <w:sz w:val="20"/>
                <w:szCs w:val="20"/>
                <w:lang w:val="en-GB"/>
              </w:rPr>
            </w:pPr>
          </w:p>
        </w:tc>
        <w:tc>
          <w:tcPr>
            <w:tcW w:w="1984" w:type="dxa"/>
            <w:tcBorders>
              <w:left w:val="nil"/>
              <w:bottom w:val="single" w:color="auto" w:sz="6" w:space="0"/>
              <w:right w:val="nil"/>
            </w:tcBorders>
            <w:vAlign w:val="center"/>
          </w:tcPr>
          <w:p>
            <w:pPr>
              <w:jc w:val="center"/>
              <w:rPr>
                <w:rFonts w:ascii="Times New Roman" w:hAnsi="Times New Roman" w:eastAsia="宋体" w:cs="Times New Roman"/>
                <w:bCs/>
                <w:sz w:val="20"/>
                <w:szCs w:val="20"/>
                <w:lang w:val="en-GB"/>
              </w:rPr>
            </w:pPr>
            <w:r>
              <w:rPr>
                <w:rFonts w:ascii="Times New Roman" w:hAnsi="Times New Roman" w:eastAsia="宋体" w:cs="Times New Roman"/>
                <w:bCs/>
                <w:sz w:val="20"/>
                <w:szCs w:val="20"/>
                <w:lang w:val="en-GB"/>
              </w:rPr>
              <w:t>(</w:t>
            </w:r>
            <w:r>
              <w:rPr>
                <w:rFonts w:ascii="Times New Roman" w:hAnsi="Times New Roman" w:eastAsia="宋体" w:cs="Times New Roman"/>
                <w:bCs/>
                <w:i/>
                <w:sz w:val="20"/>
                <w:szCs w:val="20"/>
                <w:lang w:val="en-GB"/>
              </w:rPr>
              <w:t xml:space="preserve">N </w:t>
            </w:r>
            <w:r>
              <w:rPr>
                <w:rFonts w:ascii="Times New Roman" w:hAnsi="Times New Roman" w:eastAsia="宋体" w:cs="Times New Roman"/>
                <w:bCs/>
                <w:sz w:val="20"/>
                <w:szCs w:val="20"/>
                <w:lang w:val="en-GB"/>
              </w:rPr>
              <w:t>= 327,560)</w:t>
            </w:r>
          </w:p>
        </w:tc>
        <w:tc>
          <w:tcPr>
            <w:tcW w:w="1984" w:type="dxa"/>
            <w:tcBorders>
              <w:top w:val="nil"/>
              <w:left w:val="nil"/>
              <w:bottom w:val="single" w:color="auto" w:sz="6" w:space="0"/>
              <w:right w:val="nil"/>
            </w:tcBorders>
            <w:shd w:val="clear" w:color="auto" w:fill="auto"/>
            <w:noWrap/>
            <w:vAlign w:val="center"/>
          </w:tcPr>
          <w:p>
            <w:pPr>
              <w:jc w:val="center"/>
              <w:rPr>
                <w:rFonts w:ascii="Times New Roman" w:hAnsi="Times New Roman" w:eastAsia="宋体" w:cs="Times New Roman"/>
                <w:bCs/>
                <w:sz w:val="20"/>
                <w:szCs w:val="20"/>
                <w:lang w:val="en-GB"/>
              </w:rPr>
            </w:pPr>
            <w:r>
              <w:rPr>
                <w:rFonts w:ascii="Times New Roman" w:hAnsi="Times New Roman" w:eastAsia="宋体" w:cs="Times New Roman"/>
                <w:bCs/>
                <w:sz w:val="20"/>
                <w:szCs w:val="20"/>
                <w:lang w:val="en-GB"/>
              </w:rPr>
              <w:t>(</w:t>
            </w:r>
            <w:r>
              <w:rPr>
                <w:rFonts w:ascii="Times New Roman" w:hAnsi="Times New Roman" w:eastAsia="宋体" w:cs="Times New Roman"/>
                <w:bCs/>
                <w:i/>
                <w:sz w:val="20"/>
                <w:szCs w:val="20"/>
                <w:lang w:val="en-GB"/>
              </w:rPr>
              <w:t xml:space="preserve">N </w:t>
            </w:r>
            <w:r>
              <w:rPr>
                <w:rFonts w:ascii="Times New Roman" w:hAnsi="Times New Roman" w:eastAsia="宋体" w:cs="Times New Roman"/>
                <w:bCs/>
                <w:sz w:val="20"/>
                <w:szCs w:val="20"/>
                <w:lang w:val="en-GB"/>
              </w:rPr>
              <w:t>= 9,379)</w:t>
            </w:r>
          </w:p>
        </w:tc>
      </w:tr>
      <w:tr>
        <w:tblPrEx>
          <w:tblCellMar>
            <w:top w:w="0" w:type="dxa"/>
            <w:left w:w="108" w:type="dxa"/>
            <w:bottom w:w="0" w:type="dxa"/>
            <w:right w:w="108" w:type="dxa"/>
          </w:tblCellMar>
        </w:tblPrEx>
        <w:trPr>
          <w:trHeight w:val="330" w:hRule="atLeast"/>
          <w:jc w:val="center"/>
        </w:trPr>
        <w:tc>
          <w:tcPr>
            <w:tcW w:w="4395" w:type="dxa"/>
            <w:tcBorders>
              <w:top w:val="single" w:color="auto" w:sz="6" w:space="0"/>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Age </w:t>
            </w:r>
          </w:p>
        </w:tc>
        <w:tc>
          <w:tcPr>
            <w:tcW w:w="1984" w:type="dxa"/>
            <w:tcBorders>
              <w:top w:val="single" w:color="auto" w:sz="6" w:space="0"/>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55.9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8.1</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single" w:color="auto" w:sz="6" w:space="0"/>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61.7 (6.4</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Male, n (%)</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146,295 (44.7)</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125,591 (60.2)</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College or university degree, n (%)</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114,662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35.0</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2,288 (24.4)</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White, n (%)</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313,572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95.7</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9,048 (96.5)</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Townsend deprivation index</w:t>
            </w:r>
            <w:r>
              <w:rPr>
                <w:rFonts w:ascii="Times New Roman" w:hAnsi="Times New Roman" w:eastAsia="等线" w:cs="Times New Roman"/>
                <w:color w:val="000000" w:themeColor="text1"/>
                <w:sz w:val="20"/>
                <w:szCs w:val="20"/>
                <w:vertAlign w:val="superscript"/>
                <w14:textFill>
                  <w14:solidFill>
                    <w14:schemeClr w14:val="tx1"/>
                  </w14:solidFill>
                </w14:textFill>
              </w:rPr>
              <w:t>b</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2.3 (-3.7, 0.2)</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-1.9</w:t>
            </w:r>
            <w:r>
              <w:rPr>
                <w:rFonts w:ascii="Times New Roman" w:hAnsi="Times New Roman" w:eastAsia="等线" w:cs="Times New Roman"/>
                <w:color w:val="000000" w:themeColor="text1"/>
                <w:sz w:val="20"/>
                <w:szCs w:val="20"/>
                <w14:textFill>
                  <w14:solidFill>
                    <w14:schemeClr w14:val="tx1"/>
                  </w14:solidFill>
                </w14:textFill>
              </w:rPr>
              <w:t xml:space="preserve">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-3.5, 1.0</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Alcohol consumed daily or almost daily, n (%)</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68,735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21.0</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2,213 (23.6)</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Sedentary behavior time, hours/day</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4.8 (</w:t>
            </w:r>
            <w:r>
              <w:rPr>
                <w:rFonts w:ascii="Times New Roman" w:hAnsi="Times New Roman" w:eastAsia="等线" w:cs="Times New Roman"/>
                <w:color w:val="000000" w:themeColor="text1"/>
                <w:sz w:val="20"/>
                <w:szCs w:val="20"/>
                <w14:textFill>
                  <w14:solidFill>
                    <w14:schemeClr w14:val="tx1"/>
                  </w14:solidFill>
                </w14:textFill>
              </w:rPr>
              <w:t>2.4</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5.2 (</w:t>
            </w:r>
            <w:r>
              <w:rPr>
                <w:rFonts w:ascii="Times New Roman" w:hAnsi="Times New Roman" w:eastAsia="等线" w:cs="Times New Roman"/>
                <w:color w:val="000000" w:themeColor="text1"/>
                <w:sz w:val="20"/>
                <w:szCs w:val="20"/>
                <w14:textFill>
                  <w14:solidFill>
                    <w14:schemeClr w14:val="tx1"/>
                  </w14:solidFill>
                </w14:textFill>
              </w:rPr>
              <w:t>2.5</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Healthy diet score (0-10)</w:t>
            </w:r>
            <w:r>
              <w:rPr>
                <w:rFonts w:ascii="Times New Roman" w:hAnsi="Times New Roman" w:eastAsia="等线" w:cs="Times New Roman"/>
                <w:color w:val="000000" w:themeColor="text1"/>
                <w:sz w:val="20"/>
                <w:szCs w:val="20"/>
                <w:vertAlign w:val="superscript"/>
                <w14:textFill>
                  <w14:solidFill>
                    <w14:schemeClr w14:val="tx1"/>
                  </w14:solidFill>
                </w14:textFill>
              </w:rPr>
              <w:t xml:space="preserve"> b</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3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2,4</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3</w:t>
            </w:r>
            <w:r>
              <w:rPr>
                <w:rFonts w:ascii="Times New Roman" w:hAnsi="Times New Roman" w:eastAsia="等线" w:cs="Times New Roman"/>
                <w:color w:val="000000" w:themeColor="text1"/>
                <w:sz w:val="20"/>
                <w:szCs w:val="20"/>
                <w14:textFill>
                  <w14:solidFill>
                    <w14:schemeClr w14:val="tx1"/>
                  </w14:solidFill>
                </w14:textFill>
              </w:rPr>
              <w:t xml:space="preserve">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2, 4</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Moderate activity</w:t>
            </w:r>
            <w:r>
              <w:rPr>
                <w:rFonts w:ascii="Times New Roman" w:hAnsi="Times New Roman" w:eastAsia="等线" w:cs="Times New Roman"/>
                <w:color w:val="000000" w:themeColor="text1"/>
                <w:sz w:val="20"/>
                <w:szCs w:val="20"/>
                <w:vertAlign w:val="superscript"/>
                <w14:textFill>
                  <w14:solidFill>
                    <w14:schemeClr w14:val="tx1"/>
                  </w14:solidFill>
                </w14:textFill>
              </w:rPr>
              <w:t>b</w:t>
            </w:r>
            <w:r>
              <w:rPr>
                <w:rFonts w:ascii="Times New Roman" w:hAnsi="Times New Roman" w:eastAsia="等线" w:cs="Times New Roman"/>
                <w:color w:val="000000" w:themeColor="text1"/>
                <w:sz w:val="20"/>
                <w:szCs w:val="20"/>
                <w14:textFill>
                  <w14:solidFill>
                    <w14:schemeClr w14:val="tx1"/>
                  </w14:solidFill>
                </w14:textFill>
              </w:rPr>
              <w:t>, min/week</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120</w:t>
            </w:r>
            <w:r>
              <w:rPr>
                <w:rFonts w:ascii="Times New Roman" w:hAnsi="Times New Roman" w:eastAsia="等线" w:cs="Times New Roman"/>
                <w:color w:val="000000" w:themeColor="text1"/>
                <w:sz w:val="20"/>
                <w:szCs w:val="20"/>
                <w14:textFill>
                  <w14:solidFill>
                    <w14:schemeClr w14:val="tx1"/>
                  </w14:solidFill>
                </w14:textFill>
              </w:rPr>
              <w:t xml:space="preserve">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30, 300</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120</w:t>
            </w:r>
            <w:r>
              <w:rPr>
                <w:rFonts w:ascii="Times New Roman" w:hAnsi="Times New Roman" w:eastAsia="等线" w:cs="Times New Roman"/>
                <w:color w:val="000000" w:themeColor="text1"/>
                <w:sz w:val="20"/>
                <w:szCs w:val="20"/>
                <w14:textFill>
                  <w14:solidFill>
                    <w14:schemeClr w14:val="tx1"/>
                  </w14:solidFill>
                </w14:textFill>
              </w:rPr>
              <w:t xml:space="preserve">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30, 350</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Vigorous activity</w:t>
            </w:r>
            <w:r>
              <w:rPr>
                <w:rFonts w:ascii="Times New Roman" w:hAnsi="Times New Roman" w:eastAsia="等线" w:cs="Times New Roman"/>
                <w:color w:val="000000" w:themeColor="text1"/>
                <w:sz w:val="20"/>
                <w:szCs w:val="20"/>
                <w:vertAlign w:val="superscript"/>
                <w14:textFill>
                  <w14:solidFill>
                    <w14:schemeClr w14:val="tx1"/>
                  </w14:solidFill>
                </w14:textFill>
              </w:rPr>
              <w:t>b</w:t>
            </w:r>
            <w:r>
              <w:rPr>
                <w:rFonts w:ascii="Times New Roman" w:hAnsi="Times New Roman" w:eastAsia="等线" w:cs="Times New Roman"/>
                <w:color w:val="000000" w:themeColor="text1"/>
                <w:sz w:val="20"/>
                <w:szCs w:val="20"/>
                <w14:textFill>
                  <w14:solidFill>
                    <w14:schemeClr w14:val="tx1"/>
                  </w14:solidFill>
                </w14:textFill>
              </w:rPr>
              <w:t>, min/week</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30</w:t>
            </w:r>
            <w:r>
              <w:rPr>
                <w:rFonts w:ascii="Times New Roman" w:hAnsi="Times New Roman" w:eastAsia="等线" w:cs="Times New Roman"/>
                <w:color w:val="000000" w:themeColor="text1"/>
                <w:sz w:val="20"/>
                <w:szCs w:val="20"/>
                <w14:textFill>
                  <w14:solidFill>
                    <w14:schemeClr w14:val="tx1"/>
                  </w14:solidFill>
                </w14:textFill>
              </w:rPr>
              <w:t xml:space="preserve">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0, 120</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10 (</w:t>
            </w:r>
            <w:r>
              <w:rPr>
                <w:rFonts w:ascii="Times New Roman" w:hAnsi="Times New Roman" w:eastAsia="等线" w:cs="Times New Roman"/>
                <w:color w:val="000000" w:themeColor="text1"/>
                <w:sz w:val="20"/>
                <w:szCs w:val="20"/>
                <w14:textFill>
                  <w14:solidFill>
                    <w14:schemeClr w14:val="tx1"/>
                  </w14:solidFill>
                </w14:textFill>
              </w:rPr>
              <w:t>0, 90</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Current smokers, n (%)</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32,366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9.9</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1,421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15.2</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Secondary smoking exposure, n (%)</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30,133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9.9</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779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9.4</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Sleep duration (7-9 hours), n (%)</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226,733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69.2</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5,899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62.9</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Body mass index,</w:t>
            </w:r>
            <w:r>
              <w:t xml:space="preserve"> </w:t>
            </w:r>
            <w:r>
              <w:rPr>
                <w:rFonts w:ascii="Times New Roman" w:hAnsi="Times New Roman" w:eastAsia="等线" w:cs="Times New Roman"/>
                <w:color w:val="000000" w:themeColor="text1"/>
                <w:sz w:val="20"/>
                <w:szCs w:val="20"/>
                <w14:textFill>
                  <w14:solidFill>
                    <w14:schemeClr w14:val="tx1"/>
                  </w14:solidFill>
                </w14:textFill>
              </w:rPr>
              <w:t>kg/m</w:t>
            </w:r>
            <w:r>
              <w:rPr>
                <w:rFonts w:ascii="Times New Roman" w:hAnsi="Times New Roman" w:eastAsia="等线" w:cs="Times New Roman"/>
                <w:color w:val="000000" w:themeColor="text1"/>
                <w:sz w:val="20"/>
                <w:szCs w:val="20"/>
                <w:vertAlign w:val="superscript"/>
                <w14:textFill>
                  <w14:solidFill>
                    <w14:schemeClr w14:val="tx1"/>
                  </w14:solidFill>
                </w14:textFill>
              </w:rPr>
              <w:t>2</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27.1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4.6</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29.4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5.7</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SBP, mm Hg</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1</w:t>
            </w:r>
            <w:r>
              <w:rPr>
                <w:rFonts w:ascii="Times New Roman" w:hAnsi="Times New Roman" w:eastAsia="等线" w:cs="Times New Roman"/>
                <w:color w:val="000000" w:themeColor="text1"/>
                <w:sz w:val="20"/>
                <w:szCs w:val="20"/>
                <w14:textFill>
                  <w14:solidFill>
                    <w14:schemeClr w14:val="tx1"/>
                  </w14:solidFill>
                </w14:textFill>
              </w:rPr>
              <w:t>37.7</w:t>
            </w:r>
            <w:r>
              <w:rPr>
                <w:rFonts w:hint="eastAsia" w:ascii="Times New Roman" w:hAnsi="Times New Roman" w:eastAsia="等线" w:cs="Times New Roman"/>
                <w:color w:val="000000" w:themeColor="text1"/>
                <w:sz w:val="20"/>
                <w:szCs w:val="20"/>
                <w14:textFill>
                  <w14:solidFill>
                    <w14:schemeClr w14:val="tx1"/>
                  </w14:solidFill>
                </w14:textFill>
              </w:rPr>
              <w:t xml:space="preserve"> (</w:t>
            </w:r>
            <w:r>
              <w:rPr>
                <w:rFonts w:ascii="Times New Roman" w:hAnsi="Times New Roman" w:eastAsia="等线" w:cs="Times New Roman"/>
                <w:color w:val="000000" w:themeColor="text1"/>
                <w:sz w:val="20"/>
                <w:szCs w:val="20"/>
                <w14:textFill>
                  <w14:solidFill>
                    <w14:schemeClr w14:val="tx1"/>
                  </w14:solidFill>
                </w14:textFill>
              </w:rPr>
              <w:t>18.4</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145.7 (</w:t>
            </w:r>
            <w:r>
              <w:rPr>
                <w:rFonts w:ascii="Times New Roman" w:hAnsi="Times New Roman" w:eastAsia="等线" w:cs="Times New Roman"/>
                <w:color w:val="000000" w:themeColor="text1"/>
                <w:sz w:val="20"/>
                <w:szCs w:val="20"/>
                <w14:textFill>
                  <w14:solidFill>
                    <w14:schemeClr w14:val="tx1"/>
                  </w14:solidFill>
                </w14:textFill>
              </w:rPr>
              <w:t>19.4</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DBP, mm Hg</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82.6 (</w:t>
            </w:r>
            <w:r>
              <w:rPr>
                <w:rFonts w:ascii="Times New Roman" w:hAnsi="Times New Roman" w:eastAsia="等线" w:cs="Times New Roman"/>
                <w:color w:val="000000" w:themeColor="text1"/>
                <w:sz w:val="20"/>
                <w:szCs w:val="20"/>
                <w14:textFill>
                  <w14:solidFill>
                    <w14:schemeClr w14:val="tx1"/>
                  </w14:solidFill>
                </w14:textFill>
              </w:rPr>
              <w:t>10.0</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84.2 (</w:t>
            </w:r>
            <w:r>
              <w:rPr>
                <w:rFonts w:ascii="Times New Roman" w:hAnsi="Times New Roman" w:eastAsia="等线" w:cs="Times New Roman"/>
                <w:color w:val="000000" w:themeColor="text1"/>
                <w:sz w:val="20"/>
                <w:szCs w:val="20"/>
                <w14:textFill>
                  <w14:solidFill>
                    <w14:schemeClr w14:val="tx1"/>
                  </w14:solidFill>
                </w14:textFill>
              </w:rPr>
              <w:t>10.7</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Total cholesterol, mg/dL</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2</w:t>
            </w:r>
            <w:r>
              <w:rPr>
                <w:rFonts w:ascii="Times New Roman" w:hAnsi="Times New Roman" w:eastAsia="等线" w:cs="Times New Roman"/>
                <w:color w:val="000000" w:themeColor="text1"/>
                <w:sz w:val="20"/>
                <w:szCs w:val="20"/>
                <w14:textFill>
                  <w14:solidFill>
                    <w14:schemeClr w14:val="tx1"/>
                  </w14:solidFill>
                </w14:textFill>
              </w:rPr>
              <w:t xml:space="preserve">23.4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42.7</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2</w:t>
            </w:r>
            <w:r>
              <w:rPr>
                <w:rFonts w:ascii="Times New Roman" w:hAnsi="Times New Roman" w:eastAsia="等线" w:cs="Times New Roman"/>
                <w:color w:val="000000" w:themeColor="text1"/>
                <w:sz w:val="20"/>
                <w:szCs w:val="20"/>
                <w14:textFill>
                  <w14:solidFill>
                    <w14:schemeClr w14:val="tx1"/>
                  </w14:solidFill>
                </w14:textFill>
              </w:rPr>
              <w:t xml:space="preserve">15.1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46.0</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HDL cholesterol, mg/dL</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56.8</w:t>
            </w:r>
            <w:r>
              <w:rPr>
                <w:rFonts w:ascii="Times New Roman" w:hAnsi="Times New Roman" w:eastAsia="等线" w:cs="Times New Roman"/>
                <w:color w:val="000000" w:themeColor="text1"/>
                <w:sz w:val="20"/>
                <w:szCs w:val="20"/>
                <w14:textFill>
                  <w14:solidFill>
                    <w14:schemeClr w14:val="tx1"/>
                  </w14:solidFill>
                </w14:textFill>
              </w:rPr>
              <w:t xml:space="preserve">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14.7</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53.1</w:t>
            </w:r>
            <w:r>
              <w:rPr>
                <w:rFonts w:ascii="Times New Roman" w:hAnsi="Times New Roman" w:eastAsia="等线" w:cs="Times New Roman"/>
                <w:color w:val="000000" w:themeColor="text1"/>
                <w:sz w:val="20"/>
                <w:szCs w:val="20"/>
                <w14:textFill>
                  <w14:solidFill>
                    <w14:schemeClr w14:val="tx1"/>
                  </w14:solidFill>
                </w14:textFill>
              </w:rPr>
              <w:t xml:space="preserve">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14.8</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Non-HDL cholesterol, mg/dL</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166.6</w:t>
            </w:r>
            <w:r>
              <w:rPr>
                <w:rFonts w:ascii="Times New Roman" w:hAnsi="Times New Roman" w:eastAsia="等线" w:cs="Times New Roman"/>
                <w:color w:val="000000" w:themeColor="text1"/>
                <w:sz w:val="20"/>
                <w:szCs w:val="20"/>
                <w14:textFill>
                  <w14:solidFill>
                    <w14:schemeClr w14:val="tx1"/>
                  </w14:solidFill>
                </w14:textFill>
              </w:rPr>
              <w:t xml:space="preserve">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40.7</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161.9</w:t>
            </w:r>
            <w:r>
              <w:rPr>
                <w:rFonts w:ascii="Times New Roman" w:hAnsi="Times New Roman" w:eastAsia="等线" w:cs="Times New Roman"/>
                <w:color w:val="000000" w:themeColor="text1"/>
                <w:sz w:val="20"/>
                <w:szCs w:val="20"/>
                <w14:textFill>
                  <w14:solidFill>
                    <w14:schemeClr w14:val="tx1"/>
                  </w14:solidFill>
                </w14:textFill>
              </w:rPr>
              <w:t xml:space="preserve">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42.9</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Glucose, mg/dL</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91.2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19.9</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97.7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32.3</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HbA1c, %</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5.4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0.5</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5.7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0.9</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Prevalent hypertension, n (%)</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120</w:t>
            </w:r>
            <w:r>
              <w:rPr>
                <w:rFonts w:ascii="Times New Roman" w:hAnsi="Times New Roman" w:eastAsia="等线" w:cs="Times New Roman"/>
                <w:color w:val="000000" w:themeColor="text1"/>
                <w:sz w:val="20"/>
                <w:szCs w:val="20"/>
                <w14:textFill>
                  <w14:solidFill>
                    <w14:schemeClr w14:val="tx1"/>
                  </w14:solidFill>
                </w14:textFill>
              </w:rPr>
              <w:t>,</w:t>
            </w:r>
            <w:r>
              <w:rPr>
                <w:rFonts w:hint="eastAsia" w:ascii="Times New Roman" w:hAnsi="Times New Roman" w:eastAsia="等线" w:cs="Times New Roman"/>
                <w:color w:val="000000" w:themeColor="text1"/>
                <w:sz w:val="20"/>
                <w:szCs w:val="20"/>
                <w14:textFill>
                  <w14:solidFill>
                    <w14:schemeClr w14:val="tx1"/>
                  </w14:solidFill>
                </w14:textFill>
              </w:rPr>
              <w:t>284</w:t>
            </w:r>
            <w:r>
              <w:rPr>
                <w:rFonts w:ascii="Times New Roman" w:hAnsi="Times New Roman" w:eastAsia="等线" w:cs="Times New Roman"/>
                <w:color w:val="000000" w:themeColor="text1"/>
                <w:sz w:val="20"/>
                <w:szCs w:val="20"/>
                <w14:textFill>
                  <w14:solidFill>
                    <w14:schemeClr w14:val="tx1"/>
                  </w14:solidFill>
                </w14:textFill>
              </w:rPr>
              <w:t xml:space="preserve">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36.7</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5,692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60.7</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Prevalent diabetes, n (%)</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13,337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4.1</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1,201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12.8</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Prevalent cancer, n (%)</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eastAsia="等线" w:cs="Times New Roman"/>
                <w:color w:val="000000" w:themeColor="text1"/>
                <w:sz w:val="20"/>
                <w:szCs w:val="20"/>
                <w14:textFill>
                  <w14:solidFill>
                    <w14:schemeClr w14:val="tx1"/>
                  </w14:solidFill>
                </w14:textFill>
              </w:rPr>
              <w:t>28</w:t>
            </w:r>
            <w:r>
              <w:rPr>
                <w:rFonts w:ascii="Times New Roman" w:hAnsi="Times New Roman" w:eastAsia="等线" w:cs="Times New Roman"/>
                <w:color w:val="000000" w:themeColor="text1"/>
                <w:sz w:val="20"/>
                <w:szCs w:val="20"/>
                <w14:textFill>
                  <w14:solidFill>
                    <w14:schemeClr w14:val="tx1"/>
                  </w14:solidFill>
                </w14:textFill>
              </w:rPr>
              <w:t>,</w:t>
            </w:r>
            <w:r>
              <w:rPr>
                <w:rFonts w:hint="eastAsia" w:ascii="Times New Roman" w:hAnsi="Times New Roman" w:eastAsia="等线" w:cs="Times New Roman"/>
                <w:color w:val="000000" w:themeColor="text1"/>
                <w:sz w:val="20"/>
                <w:szCs w:val="20"/>
                <w14:textFill>
                  <w14:solidFill>
                    <w14:schemeClr w14:val="tx1"/>
                  </w14:solidFill>
                </w14:textFill>
              </w:rPr>
              <w:t>630 (</w:t>
            </w:r>
            <w:r>
              <w:rPr>
                <w:rFonts w:ascii="Times New Roman" w:hAnsi="Times New Roman" w:eastAsia="等线" w:cs="Times New Roman"/>
                <w:color w:val="000000" w:themeColor="text1"/>
                <w:sz w:val="20"/>
                <w:szCs w:val="20"/>
                <w14:textFill>
                  <w14:solidFill>
                    <w14:schemeClr w14:val="tx1"/>
                  </w14:solidFill>
                </w14:textFill>
              </w:rPr>
              <w:t>8.7</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1,220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13.0</w:t>
            </w:r>
            <w:r>
              <w:rPr>
                <w:rFonts w:hint="eastAsia" w:ascii="Times New Roman" w:hAnsi="Times New Roman" w:eastAsia="等线" w:cs="Times New Roman"/>
                <w:color w:val="000000" w:themeColor="text1"/>
                <w:sz w:val="20"/>
                <w:szCs w:val="20"/>
                <w14:textFill>
                  <w14:solidFill>
                    <w14:schemeClr w14:val="tx1"/>
                  </w14:solidFill>
                </w14:textFill>
              </w:rPr>
              <w:t>)</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nil"/>
              <w:right w:val="nil"/>
            </w:tcBorders>
            <w:shd w:val="clear" w:color="auto" w:fill="auto"/>
            <w:noWrap/>
            <w:vAlign w:val="center"/>
          </w:tcPr>
          <w:p>
            <w:pPr>
              <w:spacing w:line="360" w:lineRule="exact"/>
              <w:jc w:val="left"/>
              <w:rPr>
                <w:rFonts w:ascii="Times New Roman" w:hAnsi="Times New Roman" w:eastAsia="等线" w:cs="Times New Roman"/>
                <w:color w:val="000000" w:themeColor="text1"/>
                <w:sz w:val="20"/>
                <w:szCs w:val="20"/>
                <w14:textFill>
                  <w14:solidFill>
                    <w14:schemeClr w14:val="tx1"/>
                  </w14:solidFill>
                </w14:textFill>
              </w:rPr>
            </w:pPr>
            <w:r>
              <w:rPr>
                <w:rFonts w:hint="eastAsia" w:ascii="Times New Roman" w:hAnsi="Times New Roman" w:cs="Times New Roman"/>
                <w:sz w:val="20"/>
                <w:szCs w:val="20"/>
              </w:rPr>
              <w:t>Depressive symptoms</w:t>
            </w:r>
            <w:r>
              <w:rPr>
                <w:rFonts w:ascii="Times New Roman" w:hAnsi="Times New Roman" w:eastAsia="等线" w:cs="Times New Roman"/>
                <w:color w:val="000000" w:themeColor="text1"/>
                <w:sz w:val="20"/>
                <w:szCs w:val="20"/>
                <w14:textFill>
                  <w14:solidFill>
                    <w14:schemeClr w14:val="tx1"/>
                  </w14:solidFill>
                </w14:textFill>
              </w:rPr>
              <w:t>, n (%)</w:t>
            </w:r>
          </w:p>
        </w:tc>
        <w:tc>
          <w:tcPr>
            <w:tcW w:w="1984" w:type="dxa"/>
            <w:tcBorders>
              <w:top w:val="nil"/>
              <w:left w:val="nil"/>
              <w:bottom w:val="nil"/>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37,346 (11.4)</w:t>
            </w:r>
          </w:p>
        </w:tc>
        <w:tc>
          <w:tcPr>
            <w:tcW w:w="1984" w:type="dxa"/>
            <w:tcBorders>
              <w:top w:val="nil"/>
              <w:left w:val="nil"/>
              <w:bottom w:val="nil"/>
              <w:right w:val="nil"/>
            </w:tcBorders>
            <w:shd w:val="clear" w:color="auto" w:fill="auto"/>
            <w:noWrap/>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1,246 (13.3)</w:t>
            </w:r>
          </w:p>
        </w:tc>
      </w:tr>
      <w:tr>
        <w:tblPrEx>
          <w:tblCellMar>
            <w:top w:w="0" w:type="dxa"/>
            <w:left w:w="108" w:type="dxa"/>
            <w:bottom w:w="0" w:type="dxa"/>
            <w:right w:w="108" w:type="dxa"/>
          </w:tblCellMar>
        </w:tblPrEx>
        <w:trPr>
          <w:trHeight w:val="330" w:hRule="atLeast"/>
          <w:jc w:val="center"/>
        </w:trPr>
        <w:tc>
          <w:tcPr>
            <w:tcW w:w="4395" w:type="dxa"/>
            <w:tcBorders>
              <w:top w:val="nil"/>
              <w:left w:val="nil"/>
              <w:bottom w:val="single" w:color="auto" w:sz="12" w:space="0"/>
              <w:right w:val="nil"/>
            </w:tcBorders>
            <w:shd w:val="clear" w:color="auto" w:fill="auto"/>
            <w:noWrap/>
            <w:vAlign w:val="center"/>
          </w:tcPr>
          <w:p>
            <w:pPr>
              <w:spacing w:line="360" w:lineRule="exac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Total LE8 scores</w:t>
            </w:r>
            <w:r>
              <w:rPr>
                <w:rFonts w:ascii="Times New Roman" w:hAnsi="Times New Roman" w:eastAsia="等线" w:cs="Times New Roman"/>
                <w:color w:val="000000" w:themeColor="text1"/>
                <w:sz w:val="20"/>
                <w:szCs w:val="20"/>
                <w:vertAlign w:val="superscript"/>
                <w14:textFill>
                  <w14:solidFill>
                    <w14:schemeClr w14:val="tx1"/>
                  </w14:solidFill>
                </w14:textFill>
              </w:rPr>
              <w:t>b</w:t>
            </w:r>
            <w:r>
              <w:rPr>
                <w:rFonts w:ascii="Times New Roman" w:hAnsi="Times New Roman" w:eastAsia="等线" w:cs="Times New Roman"/>
                <w:color w:val="000000" w:themeColor="text1"/>
                <w:sz w:val="20"/>
                <w:szCs w:val="20"/>
                <w14:textFill>
                  <w14:solidFill>
                    <w14:schemeClr w14:val="tx1"/>
                  </w14:solidFill>
                </w14:textFill>
              </w:rPr>
              <w:t xml:space="preserve"> </w:t>
            </w:r>
          </w:p>
        </w:tc>
        <w:tc>
          <w:tcPr>
            <w:tcW w:w="1984" w:type="dxa"/>
            <w:tcBorders>
              <w:top w:val="nil"/>
              <w:left w:val="nil"/>
              <w:bottom w:val="single" w:color="auto" w:sz="12" w:space="0"/>
              <w:right w:val="nil"/>
            </w:tcBorders>
            <w:vAlign w:val="center"/>
          </w:tcPr>
          <w:p>
            <w:pPr>
              <w:spacing w:line="360" w:lineRule="exact"/>
              <w:ind w:firstLine="200" w:firstLineChars="100"/>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66.3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58.1, 73.8</w:t>
            </w:r>
            <w:r>
              <w:rPr>
                <w:rFonts w:hint="eastAsia" w:ascii="Times New Roman" w:hAnsi="Times New Roman" w:eastAsia="等线" w:cs="Times New Roman"/>
                <w:color w:val="000000" w:themeColor="text1"/>
                <w:sz w:val="20"/>
                <w:szCs w:val="20"/>
                <w14:textFill>
                  <w14:solidFill>
                    <w14:schemeClr w14:val="tx1"/>
                  </w14:solidFill>
                </w14:textFill>
              </w:rPr>
              <w:t>)</w:t>
            </w:r>
          </w:p>
        </w:tc>
        <w:tc>
          <w:tcPr>
            <w:tcW w:w="1984" w:type="dxa"/>
            <w:tcBorders>
              <w:top w:val="nil"/>
              <w:left w:val="nil"/>
              <w:bottom w:val="single" w:color="auto" w:sz="12" w:space="0"/>
              <w:right w:val="nil"/>
            </w:tcBorders>
            <w:shd w:val="clear" w:color="auto" w:fill="auto"/>
            <w:noWrap/>
            <w:vAlign w:val="center"/>
          </w:tcPr>
          <w:p>
            <w:pPr>
              <w:spacing w:line="360" w:lineRule="exact"/>
              <w:rPr>
                <w:rFonts w:ascii="Times New Roman" w:hAnsi="Times New Roman" w:eastAsia="等线" w:cs="Times New Roman"/>
                <w:color w:val="000000" w:themeColor="text1"/>
                <w:sz w:val="20"/>
                <w:szCs w:val="20"/>
                <w14:textFill>
                  <w14:solidFill>
                    <w14:schemeClr w14:val="tx1"/>
                  </w14:solidFill>
                </w14:textFill>
              </w:rPr>
            </w:pPr>
            <w:r>
              <w:rPr>
                <w:rFonts w:ascii="Times New Roman" w:hAnsi="Times New Roman" w:eastAsia="等线" w:cs="Times New Roman"/>
                <w:color w:val="000000" w:themeColor="text1"/>
                <w:sz w:val="20"/>
                <w:szCs w:val="20"/>
                <w14:textFill>
                  <w14:solidFill>
                    <w14:schemeClr w14:val="tx1"/>
                  </w14:solidFill>
                </w14:textFill>
              </w:rPr>
              <w:t xml:space="preserve">60.6 </w:t>
            </w:r>
            <w:r>
              <w:rPr>
                <w:rFonts w:hint="eastAsia" w:ascii="Times New Roman" w:hAnsi="Times New Roman" w:eastAsia="等线" w:cs="Times New Roman"/>
                <w:color w:val="000000" w:themeColor="text1"/>
                <w:sz w:val="20"/>
                <w:szCs w:val="20"/>
                <w14:textFill>
                  <w14:solidFill>
                    <w14:schemeClr w14:val="tx1"/>
                  </w14:solidFill>
                </w14:textFill>
              </w:rPr>
              <w:t>(</w:t>
            </w:r>
            <w:r>
              <w:rPr>
                <w:rFonts w:ascii="Times New Roman" w:hAnsi="Times New Roman" w:eastAsia="等线" w:cs="Times New Roman"/>
                <w:color w:val="000000" w:themeColor="text1"/>
                <w:sz w:val="20"/>
                <w:szCs w:val="20"/>
                <w14:textFill>
                  <w14:solidFill>
                    <w14:schemeClr w14:val="tx1"/>
                  </w14:solidFill>
                </w14:textFill>
              </w:rPr>
              <w:t>52.5, 68.1</w:t>
            </w:r>
            <w:r>
              <w:rPr>
                <w:rFonts w:hint="eastAsia" w:ascii="Times New Roman" w:hAnsi="Times New Roman" w:eastAsia="等线" w:cs="Times New Roman"/>
                <w:color w:val="000000" w:themeColor="text1"/>
                <w:sz w:val="20"/>
                <w:szCs w:val="20"/>
                <w14:textFill>
                  <w14:solidFill>
                    <w14:schemeClr w14:val="tx1"/>
                  </w14:solidFill>
                </w14:textFill>
              </w:rPr>
              <w:t>)</w:t>
            </w:r>
          </w:p>
        </w:tc>
      </w:tr>
    </w:tbl>
    <w:p>
      <w:pPr>
        <w:spacing w:line="360" w:lineRule="auto"/>
        <w:jc w:val="center"/>
        <w:rPr>
          <w:rFonts w:ascii="Times New Roman" w:hAnsi="Times New Roman" w:eastAsia="宋体" w:cs="Times New Roman"/>
          <w:sz w:val="20"/>
          <w:lang w:val="en-GB"/>
        </w:rPr>
      </w:pPr>
      <w:r>
        <w:rPr>
          <w:rFonts w:ascii="Times New Roman" w:hAnsi="Times New Roman" w:eastAsia="宋体" w:cs="Times New Roman"/>
          <w:sz w:val="20"/>
          <w:lang w:val="en-GB"/>
        </w:rPr>
        <w:t xml:space="preserve">    Abbreviations:</w:t>
      </w:r>
      <w:r>
        <w:t xml:space="preserve"> </w:t>
      </w:r>
      <w:r>
        <w:rPr>
          <w:rFonts w:ascii="Times New Roman" w:hAnsi="Times New Roman" w:eastAsia="宋体" w:cs="Times New Roman"/>
          <w:sz w:val="20"/>
          <w:lang w:val="en-GB"/>
        </w:rPr>
        <w:t>DBP, diastolic blood pressure; SBP, systolic blood pressure. HDL, high-density lipoprotein; LE8, life essential 8; SD, standard deviation.</w:t>
      </w:r>
    </w:p>
    <w:p>
      <w:pPr>
        <w:spacing w:line="360" w:lineRule="auto"/>
        <w:ind w:firstLine="1100" w:firstLineChars="550"/>
        <w:rPr>
          <w:rFonts w:ascii="Times New Roman" w:hAnsi="Times New Roman" w:eastAsia="宋体" w:cs="Times New Roman"/>
          <w:sz w:val="20"/>
          <w:lang w:val="en-GB"/>
        </w:rPr>
      </w:pPr>
      <w:r>
        <w:rPr>
          <w:rFonts w:ascii="Times New Roman" w:hAnsi="Times New Roman" w:eastAsia="宋体" w:cs="Times New Roman"/>
          <w:sz w:val="20"/>
          <w:vertAlign w:val="superscript"/>
          <w:lang w:val="en-GB"/>
        </w:rPr>
        <w:t>a</w:t>
      </w:r>
      <w:r>
        <w:rPr>
          <w:rFonts w:ascii="Times New Roman" w:hAnsi="Times New Roman" w:eastAsia="宋体" w:cs="Times New Roman"/>
          <w:sz w:val="20"/>
          <w:lang w:val="en-GB"/>
        </w:rPr>
        <w:t>Continuous variables are presented as mean (SD); categorical variables are</w:t>
      </w:r>
      <w:r>
        <w:rPr>
          <w:rFonts w:hint="eastAsia" w:ascii="Times New Roman" w:hAnsi="Times New Roman" w:eastAsia="宋体" w:cs="Times New Roman"/>
          <w:sz w:val="20"/>
          <w:lang w:val="en-GB"/>
        </w:rPr>
        <w:t xml:space="preserve"> </w:t>
      </w:r>
      <w:r>
        <w:rPr>
          <w:rFonts w:ascii="Times New Roman" w:hAnsi="Times New Roman" w:eastAsia="宋体" w:cs="Times New Roman"/>
          <w:sz w:val="20"/>
          <w:lang w:val="en-GB"/>
        </w:rPr>
        <w:t xml:space="preserve">presented as </w:t>
      </w:r>
      <w:r>
        <w:rPr>
          <w:rFonts w:hint="eastAsia" w:ascii="Times New Roman" w:hAnsi="Times New Roman" w:eastAsia="宋体" w:cs="Times New Roman"/>
          <w:sz w:val="20"/>
          <w:lang w:val="en-GB"/>
        </w:rPr>
        <w:t>n</w:t>
      </w:r>
      <w:r>
        <w:rPr>
          <w:rFonts w:ascii="Times New Roman" w:hAnsi="Times New Roman" w:eastAsia="宋体" w:cs="Times New Roman"/>
          <w:sz w:val="20"/>
          <w:lang w:val="en-GB"/>
        </w:rPr>
        <w:t xml:space="preserve"> (%).</w:t>
      </w:r>
    </w:p>
    <w:p>
      <w:pPr>
        <w:spacing w:line="360" w:lineRule="auto"/>
        <w:ind w:firstLine="1100" w:firstLineChars="550"/>
        <w:rPr>
          <w:rFonts w:ascii="Times New Roman" w:hAnsi="Times New Roman" w:eastAsia="宋体" w:cs="Times New Roman"/>
          <w:sz w:val="20"/>
          <w:lang w:val="en-GB"/>
        </w:rPr>
        <w:sectPr>
          <w:pgSz w:w="16840" w:h="11907" w:orient="landscape"/>
          <w:pgMar w:top="1797" w:right="1440" w:bottom="1797" w:left="1440" w:header="851" w:footer="992" w:gutter="0"/>
          <w:cols w:space="425" w:num="1"/>
          <w:docGrid w:linePitch="312" w:charSpace="0"/>
        </w:sectPr>
      </w:pPr>
      <w:r>
        <w:rPr>
          <w:rFonts w:ascii="Times New Roman" w:hAnsi="Times New Roman" w:eastAsia="宋体" w:cs="Times New Roman"/>
          <w:sz w:val="20"/>
          <w:vertAlign w:val="superscript"/>
          <w:lang w:val="en-GB"/>
        </w:rPr>
        <w:t>b</w:t>
      </w:r>
      <w:r>
        <w:rPr>
          <w:rFonts w:ascii="Times New Roman" w:hAnsi="Times New Roman" w:eastAsia="宋体" w:cs="Times New Roman"/>
          <w:sz w:val="20"/>
          <w:lang w:val="en-GB"/>
        </w:rPr>
        <w:t>Those characteristics were presented as median (IQR).</w:t>
      </w:r>
    </w:p>
    <w:p>
      <w:pPr>
        <w:ind w:firstLine="1100" w:firstLineChars="550"/>
        <w:rPr>
          <w:rFonts w:ascii="Times New Roman" w:hAnsi="Times New Roman" w:eastAsia="宋体" w:cs="Times New Roman"/>
          <w:sz w:val="20"/>
          <w:lang w:val="en-GB"/>
        </w:rPr>
      </w:pPr>
    </w:p>
    <w:p>
      <w:pPr>
        <w:widowControl/>
        <w:autoSpaceDE w:val="0"/>
        <w:autoSpaceDN w:val="0"/>
        <w:jc w:val="left"/>
        <w:rPr>
          <w:rFonts w:ascii="Times New Roman" w:hAnsi="Times New Roman" w:eastAsia="等线" w:cs="Times New Roman"/>
          <w:kern w:val="0"/>
          <w:sz w:val="20"/>
          <w:szCs w:val="20"/>
          <w:lang w:val="en-GB"/>
        </w:rPr>
      </w:pPr>
    </w:p>
    <w:p>
      <w:pPr>
        <w:autoSpaceDE w:val="0"/>
        <w:autoSpaceDN w:val="0"/>
        <w:adjustRightInd w:val="0"/>
        <w:jc w:val="center"/>
        <w:outlineLvl w:val="0"/>
        <w:rPr>
          <w:rFonts w:ascii="Times New Roman" w:hAnsi="Times New Roman" w:eastAsia="MYingHei_18030_C-Medium" w:cs="Times New Roman"/>
          <w:b/>
          <w:bCs/>
          <w:color w:val="000000"/>
          <w:kern w:val="0"/>
          <w:sz w:val="20"/>
          <w:szCs w:val="20"/>
        </w:rPr>
      </w:pPr>
      <w:bookmarkStart w:id="9" w:name="_Toc27682"/>
      <w:r>
        <w:rPr>
          <w:rFonts w:hint="eastAsia" w:ascii="Times New Roman" w:hAnsi="Times New Roman" w:eastAsia="MYingHei_18030_C-Medium" w:cs="Times New Roman"/>
          <w:b/>
          <w:bCs/>
          <w:color w:val="000000"/>
          <w:kern w:val="0"/>
          <w:sz w:val="20"/>
          <w:szCs w:val="20"/>
        </w:rPr>
        <w:t>T</w:t>
      </w:r>
      <w:r>
        <w:rPr>
          <w:rFonts w:ascii="Times New Roman" w:hAnsi="Times New Roman" w:eastAsia="MYingHei_18030_C-Medium" w:cs="Times New Roman"/>
          <w:b/>
          <w:bCs/>
          <w:color w:val="000000"/>
          <w:kern w:val="0"/>
          <w:sz w:val="20"/>
          <w:szCs w:val="20"/>
        </w:rPr>
        <w:t xml:space="preserve">able </w:t>
      </w:r>
      <w:r>
        <w:rPr>
          <w:rFonts w:ascii="Times New Roman" w:hAnsi="Times New Roman" w:eastAsia="等线" w:cs="Times New Roman"/>
          <w:b/>
          <w:bCs/>
          <w:kern w:val="0"/>
          <w:sz w:val="20"/>
          <w:szCs w:val="20"/>
        </w:rPr>
        <w:t>S</w:t>
      </w:r>
      <w:r>
        <w:rPr>
          <w:rFonts w:ascii="Times New Roman" w:hAnsi="Times New Roman" w:eastAsia="MYingHei_18030_C-Medium" w:cs="Times New Roman"/>
          <w:b/>
          <w:bCs/>
          <w:color w:val="000000"/>
          <w:kern w:val="0"/>
          <w:sz w:val="20"/>
          <w:szCs w:val="20"/>
        </w:rPr>
        <w:t xml:space="preserve">5. </w:t>
      </w:r>
      <w:r>
        <w:rPr>
          <w:rFonts w:ascii="Times New Roman" w:hAnsi="Times New Roman" w:eastAsia="等线" w:cs="Times New Roman"/>
          <w:b/>
          <w:bCs/>
          <w:kern w:val="0"/>
          <w:sz w:val="20"/>
          <w:szCs w:val="20"/>
        </w:rPr>
        <w:t>Associations of 8 metrics of LE8</w:t>
      </w:r>
      <w:r>
        <w:rPr>
          <w:rFonts w:ascii="Times New Roman" w:hAnsi="Times New Roman" w:eastAsia="等线" w:cs="Times New Roman"/>
          <w:b/>
          <w:bCs/>
          <w:color w:val="000000"/>
          <w:kern w:val="0"/>
          <w:sz w:val="20"/>
          <w:szCs w:val="20"/>
          <w:vertAlign w:val="subscript"/>
        </w:rPr>
        <w:t xml:space="preserve"> </w:t>
      </w:r>
      <w:r>
        <w:rPr>
          <w:rFonts w:ascii="Times New Roman" w:hAnsi="Times New Roman" w:eastAsia="等线" w:cs="Times New Roman"/>
          <w:b/>
          <w:bCs/>
          <w:kern w:val="0"/>
          <w:sz w:val="20"/>
          <w:szCs w:val="20"/>
        </w:rPr>
        <w:t>with the incidence of Heart Failure.</w:t>
      </w:r>
      <w:bookmarkEnd w:id="9"/>
    </w:p>
    <w:tbl>
      <w:tblPr>
        <w:tblStyle w:val="11"/>
        <w:tblW w:w="8363"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09"/>
        <w:gridCol w:w="966"/>
        <w:gridCol w:w="1370"/>
        <w:gridCol w:w="1181"/>
        <w:gridCol w:w="193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909" w:type="dxa"/>
            <w:tcBorders>
              <w:top w:val="single" w:color="auto" w:sz="12" w:space="0"/>
              <w:bottom w:val="single" w:color="auto" w:sz="6" w:space="0"/>
            </w:tcBorders>
            <w:shd w:val="clear" w:color="auto" w:fill="auto"/>
            <w:noWrap/>
            <w:vAlign w:val="center"/>
          </w:tcPr>
          <w:p>
            <w:pPr>
              <w:autoSpaceDE w:val="0"/>
              <w:autoSpaceDN w:val="0"/>
              <w:adjustRightInd w:val="0"/>
              <w:jc w:val="center"/>
              <w:rPr>
                <w:rFonts w:ascii="Times New Roman" w:hAnsi="Times New Roman" w:eastAsia="MYingHei_18030_C-Medium" w:cs="Times New Roman"/>
                <w:b/>
                <w:bCs/>
                <w:color w:val="000000"/>
                <w:kern w:val="0"/>
                <w:sz w:val="20"/>
                <w:szCs w:val="20"/>
              </w:rPr>
            </w:pPr>
            <w:r>
              <w:rPr>
                <w:rFonts w:ascii="Times New Roman" w:hAnsi="Times New Roman" w:eastAsia="MYingHei_18030_C-Medium" w:cs="Times New Roman"/>
                <w:b/>
                <w:bCs/>
                <w:color w:val="000000"/>
                <w:kern w:val="0"/>
                <w:sz w:val="20"/>
                <w:szCs w:val="20"/>
              </w:rPr>
              <w:t>LE8 components</w:t>
            </w:r>
          </w:p>
        </w:tc>
        <w:tc>
          <w:tcPr>
            <w:tcW w:w="966" w:type="dxa"/>
            <w:tcBorders>
              <w:top w:val="single" w:color="auto" w:sz="12" w:space="0"/>
              <w:bottom w:val="single" w:color="auto" w:sz="6" w:space="0"/>
            </w:tcBorders>
            <w:shd w:val="clear" w:color="auto" w:fill="auto"/>
            <w:noWrap/>
            <w:vAlign w:val="center"/>
          </w:tcPr>
          <w:p>
            <w:pPr>
              <w:autoSpaceDE w:val="0"/>
              <w:autoSpaceDN w:val="0"/>
              <w:adjustRightInd w:val="0"/>
              <w:jc w:val="center"/>
              <w:rPr>
                <w:rFonts w:ascii="Times New Roman" w:hAnsi="Times New Roman" w:eastAsia="MYingHei_18030_C-Medium" w:cs="Times New Roman"/>
                <w:b/>
                <w:bCs/>
                <w:color w:val="000000"/>
                <w:kern w:val="0"/>
                <w:sz w:val="20"/>
                <w:szCs w:val="20"/>
              </w:rPr>
            </w:pPr>
            <w:r>
              <w:rPr>
                <w:rFonts w:ascii="Times New Roman" w:hAnsi="Times New Roman" w:eastAsia="MYingHei_18030_C-Medium" w:cs="Times New Roman"/>
                <w:b/>
                <w:bCs/>
                <w:color w:val="000000"/>
                <w:kern w:val="0"/>
                <w:sz w:val="20"/>
                <w:szCs w:val="20"/>
              </w:rPr>
              <w:t>HR</w:t>
            </w:r>
            <w:r>
              <w:rPr>
                <w:rFonts w:ascii="Times New Roman" w:hAnsi="Times New Roman" w:eastAsia="MYingHei_18030_C-Medium" w:cs="Times New Roman"/>
                <w:b/>
                <w:bCs/>
                <w:color w:val="000000"/>
                <w:kern w:val="0"/>
                <w:sz w:val="20"/>
                <w:szCs w:val="20"/>
                <w:vertAlign w:val="superscript"/>
              </w:rPr>
              <w:t>a</w:t>
            </w:r>
          </w:p>
        </w:tc>
        <w:tc>
          <w:tcPr>
            <w:tcW w:w="1370" w:type="dxa"/>
            <w:tcBorders>
              <w:top w:val="single" w:color="auto" w:sz="12" w:space="0"/>
              <w:bottom w:val="single" w:color="auto" w:sz="6" w:space="0"/>
            </w:tcBorders>
            <w:shd w:val="clear" w:color="auto" w:fill="auto"/>
            <w:noWrap/>
            <w:vAlign w:val="center"/>
          </w:tcPr>
          <w:p>
            <w:pPr>
              <w:autoSpaceDE w:val="0"/>
              <w:autoSpaceDN w:val="0"/>
              <w:adjustRightInd w:val="0"/>
              <w:jc w:val="center"/>
              <w:rPr>
                <w:rFonts w:ascii="Times New Roman" w:hAnsi="Times New Roman" w:eastAsia="MYingHei_18030_C-Medium" w:cs="Times New Roman"/>
                <w:b/>
                <w:bCs/>
                <w:color w:val="000000"/>
                <w:kern w:val="0"/>
                <w:sz w:val="20"/>
                <w:szCs w:val="20"/>
              </w:rPr>
            </w:pPr>
            <w:r>
              <w:rPr>
                <w:rFonts w:ascii="Times New Roman" w:hAnsi="Times New Roman" w:eastAsia="MYingHei_18030_C-Medium" w:cs="Times New Roman"/>
                <w:b/>
                <w:bCs/>
                <w:color w:val="000000"/>
                <w:kern w:val="0"/>
                <w:sz w:val="20"/>
                <w:szCs w:val="20"/>
              </w:rPr>
              <w:t>95% CI</w:t>
            </w:r>
          </w:p>
        </w:tc>
        <w:tc>
          <w:tcPr>
            <w:tcW w:w="1181" w:type="dxa"/>
            <w:tcBorders>
              <w:top w:val="single" w:color="auto" w:sz="12" w:space="0"/>
              <w:bottom w:val="single" w:color="auto" w:sz="6" w:space="0"/>
            </w:tcBorders>
            <w:shd w:val="clear" w:color="auto" w:fill="auto"/>
            <w:noWrap/>
            <w:vAlign w:val="center"/>
          </w:tcPr>
          <w:p>
            <w:pPr>
              <w:autoSpaceDE w:val="0"/>
              <w:autoSpaceDN w:val="0"/>
              <w:adjustRightInd w:val="0"/>
              <w:jc w:val="center"/>
              <w:rPr>
                <w:rFonts w:ascii="Times New Roman" w:hAnsi="Times New Roman" w:eastAsia="MYingHei_18030_C-Medium" w:cs="Times New Roman"/>
                <w:b/>
                <w:bCs/>
                <w:color w:val="000000"/>
                <w:kern w:val="0"/>
                <w:sz w:val="20"/>
                <w:szCs w:val="20"/>
              </w:rPr>
            </w:pPr>
            <w:r>
              <w:rPr>
                <w:rFonts w:hint="eastAsia" w:ascii="Times New Roman" w:hAnsi="Times New Roman" w:eastAsia="MYingHei_18030_C-Medium" w:cs="Times New Roman"/>
                <w:b/>
                <w:bCs/>
                <w:i/>
                <w:color w:val="000000"/>
                <w:kern w:val="0"/>
                <w:sz w:val="20"/>
                <w:szCs w:val="20"/>
              </w:rPr>
              <w:t>P</w:t>
            </w:r>
            <w:r>
              <w:rPr>
                <w:rFonts w:hint="eastAsia" w:ascii="Times New Roman" w:hAnsi="Times New Roman" w:eastAsia="MYingHei_18030_C-Medium" w:cs="Times New Roman"/>
                <w:b/>
                <w:bCs/>
                <w:color w:val="000000"/>
                <w:kern w:val="0"/>
                <w:sz w:val="20"/>
                <w:szCs w:val="20"/>
              </w:rPr>
              <w:t xml:space="preserve"> value</w:t>
            </w:r>
          </w:p>
        </w:tc>
        <w:tc>
          <w:tcPr>
            <w:tcW w:w="1937" w:type="dxa"/>
            <w:tcBorders>
              <w:top w:val="single" w:color="auto" w:sz="12" w:space="0"/>
              <w:bottom w:val="single" w:color="auto" w:sz="6" w:space="0"/>
            </w:tcBorders>
            <w:vAlign w:val="center"/>
          </w:tcPr>
          <w:p>
            <w:pPr>
              <w:autoSpaceDE w:val="0"/>
              <w:autoSpaceDN w:val="0"/>
              <w:adjustRightInd w:val="0"/>
              <w:jc w:val="center"/>
              <w:rPr>
                <w:rFonts w:ascii="Times New Roman" w:hAnsi="Times New Roman" w:eastAsia="MYingHei_18030_C-Medium" w:cs="Times New Roman"/>
                <w:b/>
                <w:bCs/>
                <w:i/>
                <w:color w:val="000000"/>
                <w:kern w:val="0"/>
                <w:sz w:val="20"/>
                <w:szCs w:val="20"/>
              </w:rPr>
            </w:pPr>
            <w:r>
              <w:rPr>
                <w:rFonts w:ascii="Times New Roman" w:hAnsi="Times New Roman" w:eastAsia="等线" w:cs="Times New Roman"/>
                <w:b/>
                <w:color w:val="000000"/>
              </w:rPr>
              <w:t>PAR</w:t>
            </w:r>
            <w:r>
              <w:rPr>
                <w:rFonts w:ascii="Times New Roman" w:hAnsi="Times New Roman" w:eastAsia="等线" w:cs="Times New Roman"/>
                <w:b/>
                <w:color w:val="000000"/>
                <w:vertAlign w:val="superscript"/>
              </w:rPr>
              <w:t>b</w:t>
            </w:r>
            <w:r>
              <w:rPr>
                <w:rFonts w:ascii="Times New Roman" w:hAnsi="Times New Roman" w:eastAsia="等线" w:cs="Times New Roman"/>
                <w:b/>
                <w:color w:val="000000"/>
              </w:rPr>
              <w:t>, %</w:t>
            </w:r>
            <w:r>
              <w:rPr>
                <w:rFonts w:hint="eastAsia" w:ascii="Times New Roman" w:hAnsi="Times New Roman" w:eastAsia="MYingHei_18030_C-Medium" w:cs="Times New Roman"/>
                <w:b/>
                <w:bCs/>
                <w:i/>
                <w:color w:val="000000"/>
                <w:kern w:val="0"/>
                <w:sz w:val="20"/>
                <w:szCs w:val="20"/>
              </w:rPr>
              <w:t xml:space="preserve"> </w:t>
            </w:r>
            <w:r>
              <w:rPr>
                <w:rFonts w:hint="eastAsia" w:ascii="Times New Roman" w:hAnsi="Times New Roman" w:eastAsia="MYingHei_18030_C-Medium" w:cs="Times New Roman"/>
                <w:b/>
                <w:bCs/>
                <w:color w:val="000000"/>
                <w:kern w:val="0"/>
                <w:sz w:val="20"/>
                <w:szCs w:val="20"/>
              </w:rPr>
              <w:t>(</w:t>
            </w:r>
            <w:r>
              <w:rPr>
                <w:rFonts w:ascii="Times New Roman" w:hAnsi="Times New Roman" w:eastAsia="MYingHei_18030_C-Medium" w:cs="Times New Roman"/>
                <w:b/>
                <w:bCs/>
                <w:color w:val="000000"/>
                <w:kern w:val="0"/>
                <w:sz w:val="20"/>
                <w:szCs w:val="20"/>
              </w:rPr>
              <w:t>95% CI</w:t>
            </w:r>
            <w:r>
              <w:rPr>
                <w:rFonts w:hint="eastAsia" w:ascii="Times New Roman" w:hAnsi="Times New Roman" w:eastAsia="MYingHei_18030_C-Medium" w:cs="Times New Roman"/>
                <w:b/>
                <w:bCs/>
                <w:color w:val="000000"/>
                <w:kern w:val="0"/>
                <w:sz w:val="20"/>
                <w:szCs w:val="20"/>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8" w:hRule="exact"/>
          <w:jc w:val="center"/>
        </w:trPr>
        <w:tc>
          <w:tcPr>
            <w:tcW w:w="2909" w:type="dxa"/>
            <w:tcBorders>
              <w:top w:val="single" w:color="auto" w:sz="6" w:space="0"/>
            </w:tcBorders>
            <w:shd w:val="clear" w:color="auto" w:fill="auto"/>
            <w:noWrap/>
            <w:vAlign w:val="center"/>
          </w:tcPr>
          <w:p>
            <w:pPr>
              <w:autoSpaceDE w:val="0"/>
              <w:autoSpaceDN w:val="0"/>
              <w:adjustRightInd w:val="0"/>
              <w:jc w:val="left"/>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Diet</w:t>
            </w:r>
            <w:r>
              <w:rPr>
                <w:rFonts w:ascii="Times New Roman" w:hAnsi="Times New Roman" w:eastAsia="MYingHei_18030_C-Medium" w:cs="Times New Roman"/>
                <w:bCs/>
                <w:color w:val="000000"/>
                <w:kern w:val="0"/>
                <w:sz w:val="20"/>
                <w:szCs w:val="20"/>
              </w:rPr>
              <w:t xml:space="preserve"> score</w:t>
            </w:r>
          </w:p>
        </w:tc>
        <w:tc>
          <w:tcPr>
            <w:tcW w:w="966" w:type="dxa"/>
            <w:tcBorders>
              <w:top w:val="single" w:color="auto" w:sz="6" w:space="0"/>
            </w:tcBorders>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1.005</w:t>
            </w:r>
          </w:p>
        </w:tc>
        <w:tc>
          <w:tcPr>
            <w:tcW w:w="1370" w:type="dxa"/>
            <w:tcBorders>
              <w:top w:val="single" w:color="auto" w:sz="6" w:space="0"/>
            </w:tcBorders>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0.984-1.025</w:t>
            </w:r>
          </w:p>
        </w:tc>
        <w:tc>
          <w:tcPr>
            <w:tcW w:w="1181" w:type="dxa"/>
            <w:tcBorders>
              <w:top w:val="single" w:color="auto" w:sz="6" w:space="0"/>
            </w:tcBorders>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0.656</w:t>
            </w:r>
          </w:p>
        </w:tc>
        <w:tc>
          <w:tcPr>
            <w:tcW w:w="1937" w:type="dxa"/>
            <w:tcBorders>
              <w:top w:val="single" w:color="auto" w:sz="6" w:space="0"/>
            </w:tcBorders>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ascii="Times New Roman" w:hAnsi="Times New Roman" w:eastAsia="MYingHei_18030_C-Medium" w:cs="Times New Roman"/>
                <w:bCs/>
                <w:color w:val="000000"/>
                <w:kern w:val="0"/>
                <w:sz w:val="20"/>
                <w:szCs w:val="20"/>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909" w:type="dxa"/>
            <w:shd w:val="clear" w:color="auto" w:fill="auto"/>
            <w:noWrap/>
            <w:vAlign w:val="center"/>
          </w:tcPr>
          <w:p>
            <w:pPr>
              <w:autoSpaceDE w:val="0"/>
              <w:autoSpaceDN w:val="0"/>
              <w:adjustRightInd w:val="0"/>
              <w:jc w:val="left"/>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Physical activity score</w:t>
            </w:r>
          </w:p>
        </w:tc>
        <w:tc>
          <w:tcPr>
            <w:tcW w:w="966"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0.937</w:t>
            </w:r>
          </w:p>
        </w:tc>
        <w:tc>
          <w:tcPr>
            <w:tcW w:w="1370"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0.919-0.955</w:t>
            </w:r>
          </w:p>
        </w:tc>
        <w:tc>
          <w:tcPr>
            <w:tcW w:w="1181" w:type="dxa"/>
            <w:shd w:val="clear" w:color="auto" w:fill="auto"/>
            <w:noWrap/>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&lt;0.001</w:t>
            </w:r>
          </w:p>
        </w:tc>
        <w:tc>
          <w:tcPr>
            <w:tcW w:w="1937" w:type="dxa"/>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6.2</w:t>
            </w:r>
            <w:r>
              <w:rPr>
                <w:rFonts w:ascii="Times New Roman" w:hAnsi="Times New Roman" w:eastAsia="MYingHei_18030_C-Medium" w:cs="Times New Roman"/>
                <w:color w:val="000000"/>
                <w:kern w:val="0"/>
                <w:sz w:val="20"/>
                <w:szCs w:val="20"/>
              </w:rPr>
              <w:t xml:space="preserve"> </w:t>
            </w:r>
            <w:r>
              <w:rPr>
                <w:rFonts w:hint="eastAsia" w:ascii="Times New Roman" w:hAnsi="Times New Roman" w:eastAsia="MYingHei_18030_C-Medium" w:cs="Times New Roman"/>
                <w:color w:val="000000"/>
                <w:kern w:val="0"/>
                <w:sz w:val="20"/>
                <w:szCs w:val="20"/>
              </w:rPr>
              <w:t>(</w:t>
            </w:r>
            <w:r>
              <w:rPr>
                <w:rFonts w:ascii="Times New Roman" w:hAnsi="Times New Roman" w:eastAsia="MYingHei_18030_C-Medium" w:cs="Times New Roman"/>
                <w:color w:val="000000"/>
                <w:kern w:val="0"/>
                <w:sz w:val="20"/>
                <w:szCs w:val="20"/>
              </w:rPr>
              <w:t>4.8, 7.7</w:t>
            </w:r>
            <w:r>
              <w:rPr>
                <w:rFonts w:hint="eastAsia" w:ascii="Times New Roman" w:hAnsi="Times New Roman" w:eastAsia="MYingHei_18030_C-Medium" w:cs="Times New Roman"/>
                <w:color w:val="000000"/>
                <w:kern w:val="0"/>
                <w:sz w:val="20"/>
                <w:szCs w:val="20"/>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909" w:type="dxa"/>
            <w:shd w:val="clear" w:color="auto" w:fill="auto"/>
            <w:noWrap/>
            <w:vAlign w:val="center"/>
          </w:tcPr>
          <w:p>
            <w:pPr>
              <w:autoSpaceDE w:val="0"/>
              <w:autoSpaceDN w:val="0"/>
              <w:adjustRightInd w:val="0"/>
              <w:jc w:val="left"/>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Tobacco/nicotine exposure</w:t>
            </w:r>
            <w:r>
              <w:rPr>
                <w:rFonts w:ascii="Times New Roman" w:hAnsi="Times New Roman" w:eastAsia="MYingHei_18030_C-Medium" w:cs="Times New Roman"/>
                <w:bCs/>
                <w:color w:val="000000"/>
                <w:kern w:val="0"/>
                <w:sz w:val="20"/>
                <w:szCs w:val="20"/>
              </w:rPr>
              <w:t xml:space="preserve"> </w:t>
            </w:r>
            <w:r>
              <w:rPr>
                <w:rFonts w:hint="eastAsia" w:ascii="Times New Roman" w:hAnsi="Times New Roman" w:eastAsia="MYingHei_18030_C-Medium" w:cs="Times New Roman"/>
                <w:bCs/>
                <w:color w:val="000000"/>
                <w:kern w:val="0"/>
                <w:sz w:val="20"/>
                <w:szCs w:val="20"/>
              </w:rPr>
              <w:t>score</w:t>
            </w:r>
          </w:p>
        </w:tc>
        <w:tc>
          <w:tcPr>
            <w:tcW w:w="966"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0.822</w:t>
            </w:r>
          </w:p>
        </w:tc>
        <w:tc>
          <w:tcPr>
            <w:tcW w:w="1370"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0.806-0.838</w:t>
            </w:r>
          </w:p>
        </w:tc>
        <w:tc>
          <w:tcPr>
            <w:tcW w:w="1181" w:type="dxa"/>
            <w:shd w:val="clear" w:color="auto" w:fill="auto"/>
            <w:noWrap/>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&lt;0.001</w:t>
            </w:r>
          </w:p>
        </w:tc>
        <w:tc>
          <w:tcPr>
            <w:tcW w:w="1937" w:type="dxa"/>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14.2</w:t>
            </w:r>
            <w:r>
              <w:rPr>
                <w:rFonts w:ascii="Times New Roman" w:hAnsi="Times New Roman" w:eastAsia="MYingHei_18030_C-Medium" w:cs="Times New Roman"/>
                <w:color w:val="000000"/>
                <w:kern w:val="0"/>
                <w:sz w:val="20"/>
                <w:szCs w:val="20"/>
              </w:rPr>
              <w:t xml:space="preserve"> </w:t>
            </w:r>
            <w:r>
              <w:rPr>
                <w:rFonts w:hint="eastAsia" w:ascii="Times New Roman" w:hAnsi="Times New Roman" w:eastAsia="MYingHei_18030_C-Medium" w:cs="Times New Roman"/>
                <w:color w:val="000000"/>
                <w:kern w:val="0"/>
                <w:sz w:val="20"/>
                <w:szCs w:val="20"/>
              </w:rPr>
              <w:t>(</w:t>
            </w:r>
            <w:r>
              <w:rPr>
                <w:rFonts w:ascii="Times New Roman" w:hAnsi="Times New Roman" w:eastAsia="MYingHei_18030_C-Medium" w:cs="Times New Roman"/>
                <w:color w:val="000000"/>
                <w:kern w:val="0"/>
                <w:sz w:val="20"/>
                <w:szCs w:val="20"/>
              </w:rPr>
              <w:t>12.1, 16.3</w:t>
            </w:r>
            <w:r>
              <w:rPr>
                <w:rFonts w:hint="eastAsia" w:ascii="Times New Roman" w:hAnsi="Times New Roman" w:eastAsia="MYingHei_18030_C-Medium" w:cs="Times New Roman"/>
                <w:color w:val="000000"/>
                <w:kern w:val="0"/>
                <w:sz w:val="20"/>
                <w:szCs w:val="20"/>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909" w:type="dxa"/>
            <w:shd w:val="clear" w:color="auto" w:fill="auto"/>
            <w:noWrap/>
            <w:vAlign w:val="center"/>
          </w:tcPr>
          <w:p>
            <w:pPr>
              <w:autoSpaceDE w:val="0"/>
              <w:autoSpaceDN w:val="0"/>
              <w:adjustRightInd w:val="0"/>
              <w:jc w:val="left"/>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Sleep health</w:t>
            </w:r>
            <w:r>
              <w:rPr>
                <w:rFonts w:ascii="Times New Roman" w:hAnsi="Times New Roman" w:eastAsia="MYingHei_18030_C-Medium" w:cs="Times New Roman"/>
                <w:bCs/>
                <w:color w:val="000000"/>
                <w:kern w:val="0"/>
                <w:sz w:val="20"/>
                <w:szCs w:val="20"/>
              </w:rPr>
              <w:t xml:space="preserve"> </w:t>
            </w:r>
            <w:r>
              <w:rPr>
                <w:rFonts w:hint="eastAsia" w:ascii="Times New Roman" w:hAnsi="Times New Roman" w:eastAsia="MYingHei_18030_C-Medium" w:cs="Times New Roman"/>
                <w:bCs/>
                <w:color w:val="000000"/>
                <w:kern w:val="0"/>
                <w:sz w:val="20"/>
                <w:szCs w:val="20"/>
              </w:rPr>
              <w:t>score</w:t>
            </w:r>
          </w:p>
        </w:tc>
        <w:tc>
          <w:tcPr>
            <w:tcW w:w="966"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0.930</w:t>
            </w:r>
          </w:p>
        </w:tc>
        <w:tc>
          <w:tcPr>
            <w:tcW w:w="1370"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0.913-0.947</w:t>
            </w:r>
          </w:p>
        </w:tc>
        <w:tc>
          <w:tcPr>
            <w:tcW w:w="1181" w:type="dxa"/>
            <w:shd w:val="clear" w:color="auto" w:fill="auto"/>
            <w:noWrap/>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&lt;0.001</w:t>
            </w:r>
          </w:p>
        </w:tc>
        <w:tc>
          <w:tcPr>
            <w:tcW w:w="1937" w:type="dxa"/>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5.1</w:t>
            </w:r>
            <w:r>
              <w:rPr>
                <w:rFonts w:ascii="Times New Roman" w:hAnsi="Times New Roman" w:eastAsia="MYingHei_18030_C-Medium" w:cs="Times New Roman"/>
                <w:color w:val="000000"/>
                <w:kern w:val="0"/>
                <w:sz w:val="20"/>
                <w:szCs w:val="20"/>
              </w:rPr>
              <w:t xml:space="preserve"> </w:t>
            </w:r>
            <w:r>
              <w:rPr>
                <w:rFonts w:hint="eastAsia" w:ascii="Times New Roman" w:hAnsi="Times New Roman" w:eastAsia="MYingHei_18030_C-Medium" w:cs="Times New Roman"/>
                <w:color w:val="000000"/>
                <w:kern w:val="0"/>
                <w:sz w:val="20"/>
                <w:szCs w:val="20"/>
              </w:rPr>
              <w:t>(</w:t>
            </w:r>
            <w:r>
              <w:rPr>
                <w:rFonts w:ascii="Times New Roman" w:hAnsi="Times New Roman" w:eastAsia="MYingHei_18030_C-Medium" w:cs="Times New Roman"/>
                <w:color w:val="000000"/>
                <w:kern w:val="0"/>
                <w:sz w:val="20"/>
                <w:szCs w:val="20"/>
              </w:rPr>
              <w:t>3.8, 6.3</w:t>
            </w:r>
            <w:r>
              <w:rPr>
                <w:rFonts w:hint="eastAsia" w:ascii="Times New Roman" w:hAnsi="Times New Roman" w:eastAsia="MYingHei_18030_C-Medium" w:cs="Times New Roman"/>
                <w:color w:val="000000"/>
                <w:kern w:val="0"/>
                <w:sz w:val="20"/>
                <w:szCs w:val="20"/>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909" w:type="dxa"/>
            <w:shd w:val="clear" w:color="auto" w:fill="auto"/>
            <w:noWrap/>
            <w:vAlign w:val="center"/>
          </w:tcPr>
          <w:p>
            <w:pPr>
              <w:autoSpaceDE w:val="0"/>
              <w:autoSpaceDN w:val="0"/>
              <w:adjustRightInd w:val="0"/>
              <w:jc w:val="left"/>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Body mass index</w:t>
            </w:r>
            <w:r>
              <w:rPr>
                <w:rFonts w:ascii="Times New Roman" w:hAnsi="Times New Roman" w:eastAsia="MYingHei_18030_C-Medium" w:cs="Times New Roman"/>
                <w:bCs/>
                <w:color w:val="000000"/>
                <w:kern w:val="0"/>
                <w:sz w:val="20"/>
                <w:szCs w:val="20"/>
              </w:rPr>
              <w:t xml:space="preserve"> </w:t>
            </w:r>
            <w:r>
              <w:rPr>
                <w:rFonts w:hint="eastAsia" w:ascii="Times New Roman" w:hAnsi="Times New Roman" w:eastAsia="MYingHei_18030_C-Medium" w:cs="Times New Roman"/>
                <w:bCs/>
                <w:color w:val="000000"/>
                <w:kern w:val="0"/>
                <w:sz w:val="20"/>
                <w:szCs w:val="20"/>
              </w:rPr>
              <w:t>score</w:t>
            </w:r>
          </w:p>
        </w:tc>
        <w:tc>
          <w:tcPr>
            <w:tcW w:w="966"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0.768</w:t>
            </w:r>
          </w:p>
        </w:tc>
        <w:tc>
          <w:tcPr>
            <w:tcW w:w="1370"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0.752-0.784</w:t>
            </w:r>
          </w:p>
        </w:tc>
        <w:tc>
          <w:tcPr>
            <w:tcW w:w="1181" w:type="dxa"/>
            <w:shd w:val="clear" w:color="auto" w:fill="auto"/>
            <w:noWrap/>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&lt;0.001</w:t>
            </w:r>
          </w:p>
        </w:tc>
        <w:tc>
          <w:tcPr>
            <w:tcW w:w="1937" w:type="dxa"/>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19.3</w:t>
            </w:r>
            <w:r>
              <w:rPr>
                <w:rFonts w:ascii="Times New Roman" w:hAnsi="Times New Roman" w:eastAsia="MYingHei_18030_C-Medium" w:cs="Times New Roman"/>
                <w:color w:val="000000"/>
                <w:kern w:val="0"/>
                <w:sz w:val="20"/>
                <w:szCs w:val="20"/>
              </w:rPr>
              <w:t xml:space="preserve"> </w:t>
            </w:r>
            <w:r>
              <w:rPr>
                <w:rFonts w:hint="eastAsia" w:ascii="Times New Roman" w:hAnsi="Times New Roman" w:eastAsia="MYingHei_18030_C-Medium" w:cs="Times New Roman"/>
                <w:color w:val="000000"/>
                <w:kern w:val="0"/>
                <w:sz w:val="20"/>
                <w:szCs w:val="20"/>
              </w:rPr>
              <w:t>(</w:t>
            </w:r>
            <w:r>
              <w:rPr>
                <w:rFonts w:ascii="Times New Roman" w:hAnsi="Times New Roman" w:eastAsia="MYingHei_18030_C-Medium" w:cs="Times New Roman"/>
                <w:color w:val="000000"/>
                <w:kern w:val="0"/>
                <w:sz w:val="20"/>
                <w:szCs w:val="20"/>
              </w:rPr>
              <w:t>15.6, 22.9</w:t>
            </w:r>
            <w:r>
              <w:rPr>
                <w:rFonts w:hint="eastAsia" w:ascii="Times New Roman" w:hAnsi="Times New Roman" w:eastAsia="MYingHei_18030_C-Medium" w:cs="Times New Roman"/>
                <w:color w:val="000000"/>
                <w:kern w:val="0"/>
                <w:sz w:val="20"/>
                <w:szCs w:val="20"/>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909" w:type="dxa"/>
            <w:shd w:val="clear" w:color="auto" w:fill="auto"/>
            <w:noWrap/>
            <w:vAlign w:val="center"/>
          </w:tcPr>
          <w:p>
            <w:pPr>
              <w:autoSpaceDE w:val="0"/>
              <w:autoSpaceDN w:val="0"/>
              <w:adjustRightInd w:val="0"/>
              <w:jc w:val="left"/>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Blood lipids</w:t>
            </w:r>
            <w:r>
              <w:rPr>
                <w:rFonts w:ascii="Times New Roman" w:hAnsi="Times New Roman" w:eastAsia="MYingHei_18030_C-Medium" w:cs="Times New Roman"/>
                <w:bCs/>
                <w:color w:val="000000"/>
                <w:kern w:val="0"/>
                <w:sz w:val="20"/>
                <w:szCs w:val="20"/>
              </w:rPr>
              <w:t xml:space="preserve"> </w:t>
            </w:r>
            <w:r>
              <w:rPr>
                <w:rFonts w:hint="eastAsia" w:ascii="Times New Roman" w:hAnsi="Times New Roman" w:eastAsia="MYingHei_18030_C-Medium" w:cs="Times New Roman"/>
                <w:bCs/>
                <w:color w:val="000000"/>
                <w:kern w:val="0"/>
                <w:sz w:val="20"/>
                <w:szCs w:val="20"/>
              </w:rPr>
              <w:t>score</w:t>
            </w:r>
          </w:p>
        </w:tc>
        <w:tc>
          <w:tcPr>
            <w:tcW w:w="966"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1.098</w:t>
            </w:r>
          </w:p>
        </w:tc>
        <w:tc>
          <w:tcPr>
            <w:tcW w:w="1370"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1.074-1.121</w:t>
            </w:r>
          </w:p>
        </w:tc>
        <w:tc>
          <w:tcPr>
            <w:tcW w:w="1181" w:type="dxa"/>
            <w:shd w:val="clear" w:color="auto" w:fill="auto"/>
            <w:noWrap/>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&lt;0.001</w:t>
            </w:r>
          </w:p>
        </w:tc>
        <w:tc>
          <w:tcPr>
            <w:tcW w:w="1937" w:type="dxa"/>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909" w:type="dxa"/>
            <w:shd w:val="clear" w:color="auto" w:fill="auto"/>
            <w:noWrap/>
            <w:vAlign w:val="center"/>
          </w:tcPr>
          <w:p>
            <w:pPr>
              <w:autoSpaceDE w:val="0"/>
              <w:autoSpaceDN w:val="0"/>
              <w:adjustRightInd w:val="0"/>
              <w:jc w:val="left"/>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Blood pressure</w:t>
            </w:r>
            <w:r>
              <w:rPr>
                <w:rFonts w:ascii="Times New Roman" w:hAnsi="Times New Roman" w:eastAsia="MYingHei_18030_C-Medium" w:cs="Times New Roman"/>
                <w:bCs/>
                <w:color w:val="000000"/>
                <w:kern w:val="0"/>
                <w:sz w:val="20"/>
                <w:szCs w:val="20"/>
              </w:rPr>
              <w:t xml:space="preserve"> </w:t>
            </w:r>
            <w:r>
              <w:rPr>
                <w:rFonts w:hint="eastAsia" w:ascii="Times New Roman" w:hAnsi="Times New Roman" w:eastAsia="MYingHei_18030_C-Medium" w:cs="Times New Roman"/>
                <w:bCs/>
                <w:color w:val="000000"/>
                <w:kern w:val="0"/>
                <w:sz w:val="20"/>
                <w:szCs w:val="20"/>
              </w:rPr>
              <w:t>score</w:t>
            </w:r>
            <w:r>
              <w:rPr>
                <w:rFonts w:ascii="Times New Roman" w:hAnsi="Times New Roman" w:eastAsia="MYingHei_18030_C-Medium" w:cs="Times New Roman"/>
                <w:bCs/>
                <w:color w:val="000000"/>
                <w:kern w:val="0"/>
                <w:sz w:val="20"/>
                <w:szCs w:val="20"/>
                <w:vertAlign w:val="superscript"/>
              </w:rPr>
              <w:t>c</w:t>
            </w:r>
          </w:p>
        </w:tc>
        <w:tc>
          <w:tcPr>
            <w:tcW w:w="966"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0.844</w:t>
            </w:r>
          </w:p>
        </w:tc>
        <w:tc>
          <w:tcPr>
            <w:tcW w:w="1370"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0.824-0.866</w:t>
            </w:r>
          </w:p>
        </w:tc>
        <w:tc>
          <w:tcPr>
            <w:tcW w:w="1181" w:type="dxa"/>
            <w:shd w:val="clear" w:color="auto" w:fill="auto"/>
            <w:noWrap/>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&lt;0.001</w:t>
            </w:r>
          </w:p>
        </w:tc>
        <w:tc>
          <w:tcPr>
            <w:tcW w:w="1937" w:type="dxa"/>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9</w:t>
            </w:r>
            <w:r>
              <w:rPr>
                <w:rFonts w:ascii="Times New Roman" w:hAnsi="Times New Roman" w:eastAsia="MYingHei_18030_C-Medium" w:cs="Times New Roman"/>
                <w:color w:val="000000"/>
                <w:kern w:val="0"/>
                <w:sz w:val="20"/>
                <w:szCs w:val="20"/>
              </w:rPr>
              <w:t>.6 (1.7, 17.5)</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exact"/>
          <w:jc w:val="center"/>
        </w:trPr>
        <w:tc>
          <w:tcPr>
            <w:tcW w:w="2909" w:type="dxa"/>
            <w:shd w:val="clear" w:color="auto" w:fill="auto"/>
            <w:noWrap/>
            <w:vAlign w:val="center"/>
          </w:tcPr>
          <w:p>
            <w:pPr>
              <w:autoSpaceDE w:val="0"/>
              <w:autoSpaceDN w:val="0"/>
              <w:adjustRightInd w:val="0"/>
              <w:jc w:val="left"/>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Blood glucose</w:t>
            </w:r>
            <w:r>
              <w:rPr>
                <w:rFonts w:ascii="Times New Roman" w:hAnsi="Times New Roman" w:eastAsia="MYingHei_18030_C-Medium" w:cs="Times New Roman"/>
                <w:bCs/>
                <w:color w:val="000000"/>
                <w:kern w:val="0"/>
                <w:sz w:val="20"/>
                <w:szCs w:val="20"/>
              </w:rPr>
              <w:t xml:space="preserve"> </w:t>
            </w:r>
            <w:r>
              <w:rPr>
                <w:rFonts w:hint="eastAsia" w:ascii="Times New Roman" w:hAnsi="Times New Roman" w:eastAsia="MYingHei_18030_C-Medium" w:cs="Times New Roman"/>
                <w:bCs/>
                <w:color w:val="000000"/>
                <w:kern w:val="0"/>
                <w:sz w:val="20"/>
                <w:szCs w:val="20"/>
              </w:rPr>
              <w:t>score</w:t>
            </w:r>
            <w:r>
              <w:rPr>
                <w:rFonts w:ascii="Times New Roman" w:hAnsi="Times New Roman" w:eastAsia="MYingHei_18030_C-Medium" w:cs="Times New Roman"/>
                <w:bCs/>
                <w:color w:val="000000"/>
                <w:kern w:val="0"/>
                <w:sz w:val="20"/>
                <w:szCs w:val="20"/>
                <w:vertAlign w:val="superscript"/>
              </w:rPr>
              <w:t>d</w:t>
            </w:r>
          </w:p>
        </w:tc>
        <w:tc>
          <w:tcPr>
            <w:tcW w:w="966"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ascii="Times New Roman" w:hAnsi="Times New Roman" w:eastAsia="MYingHei_18030_C-Medium" w:cs="Times New Roman"/>
                <w:bCs/>
                <w:color w:val="000000"/>
                <w:kern w:val="0"/>
                <w:sz w:val="20"/>
                <w:szCs w:val="20"/>
              </w:rPr>
              <w:t>0.887</w:t>
            </w:r>
          </w:p>
        </w:tc>
        <w:tc>
          <w:tcPr>
            <w:tcW w:w="1370" w:type="dxa"/>
            <w:shd w:val="clear" w:color="auto" w:fill="auto"/>
            <w:noWrap/>
            <w:vAlign w:val="center"/>
          </w:tcPr>
          <w:p>
            <w:pPr>
              <w:autoSpaceDE w:val="0"/>
              <w:autoSpaceDN w:val="0"/>
              <w:adjustRightInd w:val="0"/>
              <w:jc w:val="center"/>
              <w:rPr>
                <w:rFonts w:ascii="Times New Roman" w:hAnsi="Times New Roman" w:eastAsia="MYingHei_18030_C-Medium" w:cs="Times New Roman"/>
                <w:bCs/>
                <w:color w:val="000000"/>
                <w:kern w:val="0"/>
                <w:sz w:val="20"/>
                <w:szCs w:val="20"/>
              </w:rPr>
            </w:pPr>
            <w:r>
              <w:rPr>
                <w:rFonts w:ascii="Times New Roman" w:hAnsi="Times New Roman" w:eastAsia="MYingHei_18030_C-Medium" w:cs="Times New Roman"/>
                <w:bCs/>
                <w:color w:val="000000"/>
                <w:kern w:val="0"/>
                <w:sz w:val="20"/>
                <w:szCs w:val="20"/>
              </w:rPr>
              <w:t>0.873-0.901</w:t>
            </w:r>
          </w:p>
        </w:tc>
        <w:tc>
          <w:tcPr>
            <w:tcW w:w="1181" w:type="dxa"/>
            <w:shd w:val="clear" w:color="auto" w:fill="auto"/>
            <w:noWrap/>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&lt;.0001</w:t>
            </w:r>
          </w:p>
        </w:tc>
        <w:tc>
          <w:tcPr>
            <w:tcW w:w="1937" w:type="dxa"/>
            <w:vAlign w:val="center"/>
          </w:tcPr>
          <w:p>
            <w:pPr>
              <w:autoSpaceDE w:val="0"/>
              <w:autoSpaceDN w:val="0"/>
              <w:adjustRightInd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8.7</w:t>
            </w:r>
            <w:r>
              <w:rPr>
                <w:rFonts w:ascii="Times New Roman" w:hAnsi="Times New Roman" w:eastAsia="MYingHei_18030_C-Medium" w:cs="Times New Roman"/>
                <w:color w:val="000000"/>
                <w:kern w:val="0"/>
                <w:sz w:val="20"/>
                <w:szCs w:val="20"/>
              </w:rPr>
              <w:t xml:space="preserve"> </w:t>
            </w:r>
            <w:r>
              <w:rPr>
                <w:rFonts w:hint="eastAsia" w:ascii="Times New Roman" w:hAnsi="Times New Roman" w:eastAsia="MYingHei_18030_C-Medium" w:cs="Times New Roman"/>
                <w:color w:val="000000"/>
                <w:kern w:val="0"/>
                <w:sz w:val="20"/>
                <w:szCs w:val="20"/>
              </w:rPr>
              <w:t>(</w:t>
            </w:r>
            <w:r>
              <w:rPr>
                <w:rFonts w:ascii="Times New Roman" w:hAnsi="Times New Roman" w:eastAsia="MYingHei_18030_C-Medium" w:cs="Times New Roman"/>
                <w:color w:val="000000"/>
                <w:kern w:val="0"/>
                <w:sz w:val="20"/>
                <w:szCs w:val="20"/>
              </w:rPr>
              <w:t>7.4, 10.0</w:t>
            </w:r>
            <w:r>
              <w:rPr>
                <w:rFonts w:hint="eastAsia" w:ascii="Times New Roman" w:hAnsi="Times New Roman" w:eastAsia="MYingHei_18030_C-Medium" w:cs="Times New Roman"/>
                <w:color w:val="000000"/>
                <w:kern w:val="0"/>
                <w:sz w:val="20"/>
                <w:szCs w:val="20"/>
              </w:rPr>
              <w:t>)</w:t>
            </w:r>
          </w:p>
        </w:tc>
      </w:tr>
    </w:tbl>
    <w:p>
      <w:pPr>
        <w:spacing w:line="360" w:lineRule="auto"/>
        <w:rPr>
          <w:rFonts w:ascii="Times New Roman" w:hAnsi="Times New Roman" w:eastAsia="等线" w:cs="Times New Roman"/>
          <w:color w:val="000000"/>
          <w:sz w:val="20"/>
          <w:szCs w:val="20"/>
        </w:rPr>
      </w:pPr>
      <w:r>
        <w:rPr>
          <w:rFonts w:ascii="Times New Roman" w:hAnsi="Times New Roman" w:eastAsia="宋体"/>
          <w:sz w:val="20"/>
          <w:szCs w:val="20"/>
          <w:lang w:val="en-GB"/>
        </w:rPr>
        <w:t xml:space="preserve">Abbreviations: </w:t>
      </w:r>
      <w:r>
        <w:rPr>
          <w:rFonts w:ascii="Times New Roman" w:hAnsi="Times New Roman"/>
          <w:color w:val="000000"/>
          <w:kern w:val="0"/>
          <w:sz w:val="20"/>
          <w:szCs w:val="20"/>
        </w:rPr>
        <w:t>LE8, Life’s Essential 8;</w:t>
      </w:r>
      <w:r>
        <w:rPr>
          <w:rFonts w:ascii="Times New Roman" w:hAnsi="Times New Roman" w:eastAsia="宋体"/>
          <w:color w:val="000000"/>
          <w:sz w:val="20"/>
          <w:szCs w:val="20"/>
        </w:rPr>
        <w:t xml:space="preserve"> HR, hazards ratio; CI, confidence interval;</w:t>
      </w:r>
      <w:r>
        <w:rPr>
          <w:rFonts w:ascii="Times New Roman" w:hAnsi="Times New Roman" w:eastAsia="Times New Roman" w:cs="Times New Roman"/>
          <w:color w:val="000000"/>
          <w:kern w:val="0"/>
          <w:sz w:val="20"/>
          <w:szCs w:val="20"/>
        </w:rPr>
        <w:t xml:space="preserve"> PAR, </w:t>
      </w:r>
      <w:r>
        <w:rPr>
          <w:rFonts w:ascii="Times New Roman" w:hAnsi="Times New Roman" w:cs="Times New Roman"/>
          <w:sz w:val="20"/>
          <w:szCs w:val="20"/>
        </w:rPr>
        <w:t>population attributable risk</w:t>
      </w:r>
      <w:r>
        <w:rPr>
          <w:rFonts w:ascii="Times New Roman" w:hAnsi="Times New Roman" w:eastAsia="等线" w:cs="Times New Roman"/>
          <w:color w:val="000000"/>
          <w:sz w:val="20"/>
          <w:szCs w:val="20"/>
        </w:rPr>
        <w:t>.</w:t>
      </w:r>
    </w:p>
    <w:p>
      <w:pPr>
        <w:spacing w:line="360" w:lineRule="auto"/>
        <w:rPr>
          <w:rFonts w:ascii="Times New Roman" w:hAnsi="Times New Roman" w:eastAsia="等线" w:cs="Times New Roman"/>
          <w:kern w:val="0"/>
          <w:sz w:val="20"/>
          <w:szCs w:val="20"/>
        </w:rPr>
      </w:pPr>
      <w:r>
        <w:rPr>
          <w:rFonts w:ascii="Times New Roman" w:hAnsi="Times New Roman" w:eastAsia="等线" w:cs="Times New Roman"/>
          <w:kern w:val="0"/>
          <w:sz w:val="20"/>
          <w:szCs w:val="20"/>
        </w:rPr>
        <w:t>Results adjusted for</w:t>
      </w:r>
      <w:r>
        <w:rPr>
          <w:sz w:val="20"/>
          <w:szCs w:val="20"/>
        </w:rPr>
        <w:t xml:space="preserve"> </w:t>
      </w:r>
      <w:r>
        <w:rPr>
          <w:rFonts w:ascii="Times New Roman" w:hAnsi="Times New Roman" w:eastAsia="等线" w:cs="Times New Roman"/>
          <w:kern w:val="0"/>
          <w:sz w:val="20"/>
          <w:szCs w:val="20"/>
        </w:rPr>
        <w:t xml:space="preserve">age, sex, education, ethnicity, Townsend Deprivation Index, alcohol drinking status, total sedentary time, hypertension, diabetes, cancer, </w:t>
      </w:r>
      <w:r>
        <w:rPr>
          <w:rFonts w:hint="eastAsia" w:ascii="Times New Roman" w:hAnsi="Times New Roman" w:eastAsia="等线" w:cs="Times New Roman"/>
          <w:kern w:val="0"/>
          <w:sz w:val="20"/>
          <w:szCs w:val="20"/>
        </w:rPr>
        <w:t>depressive symptoms</w:t>
      </w:r>
      <w:r>
        <w:rPr>
          <w:rFonts w:ascii="Times New Roman" w:hAnsi="Times New Roman" w:eastAsia="等线" w:cs="Times New Roman"/>
          <w:kern w:val="0"/>
          <w:sz w:val="20"/>
          <w:szCs w:val="20"/>
        </w:rPr>
        <w:t>, and the other 7 components</w:t>
      </w:r>
      <w:r>
        <w:t xml:space="preserve"> </w:t>
      </w:r>
      <w:r>
        <w:rPr>
          <w:rFonts w:ascii="Times New Roman" w:hAnsi="Times New Roman" w:eastAsia="等线" w:cs="Times New Roman"/>
          <w:kern w:val="0"/>
          <w:sz w:val="20"/>
          <w:szCs w:val="20"/>
        </w:rPr>
        <w:t>unless otherwise stated.</w:t>
      </w:r>
    </w:p>
    <w:p>
      <w:pPr>
        <w:spacing w:line="360" w:lineRule="auto"/>
        <w:rPr>
          <w:rFonts w:ascii="Times New Roman" w:hAnsi="Times New Roman" w:eastAsia="等线" w:cs="Times New Roman"/>
          <w:kern w:val="0"/>
          <w:sz w:val="20"/>
          <w:szCs w:val="20"/>
        </w:rPr>
      </w:pPr>
      <w:r>
        <w:rPr>
          <w:rFonts w:ascii="Times New Roman" w:hAnsi="Times New Roman" w:eastAsia="等线" w:cs="Times New Roman"/>
          <w:kern w:val="0"/>
          <w:sz w:val="20"/>
          <w:szCs w:val="20"/>
          <w:vertAlign w:val="superscript"/>
        </w:rPr>
        <w:t>a</w:t>
      </w:r>
      <w:r>
        <w:rPr>
          <w:rFonts w:ascii="Times New Roman" w:hAnsi="Times New Roman" w:eastAsia="等线" w:cs="Times New Roman"/>
          <w:kern w:val="0"/>
          <w:sz w:val="20"/>
          <w:szCs w:val="20"/>
        </w:rPr>
        <w:t>HR per SD increase.</w:t>
      </w:r>
    </w:p>
    <w:p>
      <w:pPr>
        <w:spacing w:line="360" w:lineRule="auto"/>
        <w:rPr>
          <w:rFonts w:ascii="Times New Roman" w:hAnsi="Times New Roman" w:cs="Times New Roman"/>
          <w:sz w:val="20"/>
          <w:szCs w:val="20"/>
        </w:rPr>
      </w:pPr>
      <w:r>
        <w:rPr>
          <w:rFonts w:ascii="Times New Roman" w:hAnsi="Times New Roman" w:cs="Times New Roman"/>
          <w:sz w:val="20"/>
          <w:szCs w:val="20"/>
          <w:vertAlign w:val="superscript"/>
        </w:rPr>
        <w:t>b</w:t>
      </w:r>
      <w:r>
        <w:rPr>
          <w:rFonts w:ascii="Times New Roman" w:hAnsi="Times New Roman" w:cs="Times New Roman"/>
          <w:sz w:val="20"/>
          <w:szCs w:val="20"/>
        </w:rPr>
        <w:t xml:space="preserve">The percentage of Heart Failure theoretically attributable to non-adherence to ideal </w:t>
      </w:r>
      <w:r>
        <w:rPr>
          <w:rFonts w:ascii="Times New Roman" w:hAnsi="Times New Roman" w:eastAsia="MYingHei_18030_C-Medium" w:cs="Times New Roman"/>
          <w:bCs/>
          <w:color w:val="000000"/>
          <w:kern w:val="0"/>
          <w:sz w:val="20"/>
          <w:szCs w:val="20"/>
        </w:rPr>
        <w:t>LE8 components</w:t>
      </w:r>
      <w:r>
        <w:rPr>
          <w:rFonts w:ascii="Times New Roman" w:hAnsi="Times New Roman" w:cs="Times New Roman"/>
          <w:sz w:val="20"/>
          <w:szCs w:val="20"/>
        </w:rPr>
        <w:t xml:space="preserve"> (</w:t>
      </w:r>
      <w:r>
        <w:rPr>
          <w:rFonts w:ascii="Times New Roman" w:hAnsi="Times New Roman" w:eastAsia="等线" w:cs="Times New Roman"/>
          <w:color w:val="000000"/>
          <w:sz w:val="20"/>
          <w:szCs w:val="20"/>
        </w:rPr>
        <w:t>≥80 points</w:t>
      </w:r>
      <w:r>
        <w:rPr>
          <w:rFonts w:ascii="Times New Roman" w:hAnsi="Times New Roman" w:cs="Times New Roman"/>
          <w:sz w:val="20"/>
          <w:szCs w:val="20"/>
        </w:rPr>
        <w:t>). Population-attributable risk were reported for the median follow-up time of the study population and only for the significant protective factors of heart failure in the LE8 component.</w:t>
      </w:r>
    </w:p>
    <w:p>
      <w:pPr>
        <w:spacing w:line="360" w:lineRule="auto"/>
        <w:rPr>
          <w:rFonts w:ascii="Times New Roman" w:hAnsi="Times New Roman" w:eastAsia="等线" w:cs="Times New Roman"/>
          <w:kern w:val="0"/>
          <w:sz w:val="20"/>
          <w:szCs w:val="20"/>
        </w:rPr>
      </w:pPr>
      <w:r>
        <w:rPr>
          <w:rFonts w:ascii="Times New Roman" w:hAnsi="Times New Roman" w:eastAsia="MYingHei_18030_C-Medium" w:cs="Times New Roman"/>
          <w:bCs/>
          <w:color w:val="000000"/>
          <w:kern w:val="0"/>
          <w:sz w:val="20"/>
          <w:szCs w:val="20"/>
          <w:vertAlign w:val="superscript"/>
        </w:rPr>
        <w:t>c</w:t>
      </w:r>
      <w:r>
        <w:rPr>
          <w:rFonts w:ascii="Times New Roman" w:hAnsi="Times New Roman" w:eastAsia="等线" w:cs="Times New Roman"/>
          <w:kern w:val="0"/>
          <w:sz w:val="20"/>
          <w:szCs w:val="20"/>
        </w:rPr>
        <w:t>Adjusted for</w:t>
      </w:r>
      <w:r>
        <w:rPr>
          <w:sz w:val="20"/>
          <w:szCs w:val="20"/>
        </w:rPr>
        <w:t xml:space="preserve"> </w:t>
      </w:r>
      <w:r>
        <w:rPr>
          <w:rFonts w:ascii="Times New Roman" w:hAnsi="Times New Roman" w:eastAsia="等线" w:cs="Times New Roman"/>
          <w:kern w:val="0"/>
          <w:sz w:val="20"/>
          <w:szCs w:val="20"/>
        </w:rPr>
        <w:t xml:space="preserve">age, sex, education, ethnicity, Townsend Deprivation Index, alcohol drinking status, total sedentary time, diabetes, cancer, </w:t>
      </w:r>
      <w:r>
        <w:rPr>
          <w:rFonts w:hint="eastAsia" w:ascii="Times New Roman" w:hAnsi="Times New Roman" w:cs="Times New Roman"/>
          <w:sz w:val="20"/>
          <w:szCs w:val="20"/>
        </w:rPr>
        <w:t>depressive symptoms</w:t>
      </w:r>
      <w:r>
        <w:rPr>
          <w:rFonts w:ascii="Times New Roman" w:hAnsi="Times New Roman" w:eastAsia="等线" w:cs="Times New Roman"/>
          <w:kern w:val="0"/>
          <w:sz w:val="20"/>
          <w:szCs w:val="20"/>
        </w:rPr>
        <w:t>, and the other 7 components.</w:t>
      </w:r>
    </w:p>
    <w:p>
      <w:pPr>
        <w:spacing w:line="360" w:lineRule="auto"/>
        <w:rPr>
          <w:rFonts w:ascii="Times New Roman" w:hAnsi="Times New Roman" w:eastAsia="等线" w:cs="Times New Roman"/>
          <w:kern w:val="0"/>
          <w:sz w:val="20"/>
          <w:szCs w:val="20"/>
        </w:rPr>
      </w:pPr>
      <w:r>
        <w:rPr>
          <w:rFonts w:ascii="Times New Roman" w:hAnsi="Times New Roman" w:eastAsia="MYingHei_18030_C-Medium" w:cs="Times New Roman"/>
          <w:bCs/>
          <w:color w:val="000000"/>
          <w:kern w:val="0"/>
          <w:sz w:val="20"/>
          <w:szCs w:val="20"/>
          <w:vertAlign w:val="superscript"/>
        </w:rPr>
        <w:t>d</w:t>
      </w:r>
      <w:r>
        <w:rPr>
          <w:rFonts w:ascii="Times New Roman" w:hAnsi="Times New Roman" w:eastAsia="等线" w:cs="Times New Roman"/>
          <w:kern w:val="0"/>
          <w:sz w:val="20"/>
          <w:szCs w:val="20"/>
        </w:rPr>
        <w:t>Adjusted for</w:t>
      </w:r>
      <w:r>
        <w:rPr>
          <w:sz w:val="20"/>
          <w:szCs w:val="20"/>
        </w:rPr>
        <w:t xml:space="preserve"> </w:t>
      </w:r>
      <w:r>
        <w:rPr>
          <w:rFonts w:ascii="Times New Roman" w:hAnsi="Times New Roman" w:eastAsia="等线" w:cs="Times New Roman"/>
          <w:kern w:val="0"/>
          <w:sz w:val="20"/>
          <w:szCs w:val="20"/>
        </w:rPr>
        <w:t xml:space="preserve">age, sex, education, ethnicity, Townsend Deprivation Index, alcohol drinking status, total sedentary time, hypertension, cancer, </w:t>
      </w:r>
      <w:r>
        <w:rPr>
          <w:rFonts w:hint="eastAsia" w:ascii="Times New Roman" w:hAnsi="Times New Roman" w:cs="Times New Roman"/>
          <w:sz w:val="20"/>
          <w:szCs w:val="20"/>
        </w:rPr>
        <w:t>depressive symptoms</w:t>
      </w:r>
      <w:r>
        <w:rPr>
          <w:rFonts w:ascii="Times New Roman" w:hAnsi="Times New Roman" w:eastAsia="等线" w:cs="Times New Roman"/>
          <w:kern w:val="0"/>
          <w:sz w:val="20"/>
          <w:szCs w:val="20"/>
        </w:rPr>
        <w:t>, and the other 7 components.</w:t>
      </w:r>
    </w:p>
    <w:p>
      <w:pPr>
        <w:rPr>
          <w:rFonts w:ascii="Times New Roman" w:hAnsi="Times New Roman" w:eastAsia="等线" w:cs="Times New Roman"/>
          <w:kern w:val="0"/>
          <w:sz w:val="20"/>
          <w:szCs w:val="20"/>
        </w:rPr>
        <w:sectPr>
          <w:pgSz w:w="16840" w:h="11907" w:orient="landscape"/>
          <w:pgMar w:top="1797" w:right="1440" w:bottom="1797" w:left="1440" w:header="851" w:footer="992" w:gutter="0"/>
          <w:cols w:space="425" w:num="1"/>
          <w:docGrid w:linePitch="312" w:charSpace="0"/>
        </w:sectPr>
      </w:pPr>
    </w:p>
    <w:p>
      <w:pPr>
        <w:rPr>
          <w:rFonts w:ascii="Times New Roman" w:hAnsi="Times New Roman" w:eastAsia="等线" w:cs="Times New Roman"/>
          <w:kern w:val="0"/>
          <w:sz w:val="20"/>
          <w:szCs w:val="20"/>
        </w:rPr>
      </w:pPr>
    </w:p>
    <w:p>
      <w:pPr>
        <w:jc w:val="left"/>
        <w:rPr>
          <w:rFonts w:ascii="Times New Roman" w:hAnsi="Times New Roman" w:eastAsia="宋体"/>
          <w:color w:val="000000"/>
          <w:szCs w:val="20"/>
        </w:rPr>
      </w:pPr>
    </w:p>
    <w:p>
      <w:pPr>
        <w:jc w:val="left"/>
        <w:rPr>
          <w:rFonts w:ascii="Times New Roman" w:hAnsi="Times New Roman" w:eastAsia="宋体"/>
          <w:color w:val="000000"/>
          <w:szCs w:val="20"/>
        </w:rPr>
      </w:pPr>
    </w:p>
    <w:p>
      <w:pPr>
        <w:jc w:val="left"/>
        <w:rPr>
          <w:rFonts w:ascii="Times New Roman" w:hAnsi="Times New Roman" w:eastAsia="宋体"/>
          <w:color w:val="000000"/>
          <w:szCs w:val="20"/>
        </w:rPr>
      </w:pPr>
    </w:p>
    <w:p>
      <w:pPr>
        <w:jc w:val="left"/>
        <w:rPr>
          <w:rFonts w:ascii="Times New Roman" w:hAnsi="Times New Roman" w:eastAsia="宋体"/>
          <w:color w:val="000000"/>
          <w:szCs w:val="20"/>
        </w:rPr>
      </w:pPr>
    </w:p>
    <w:p>
      <w:pPr>
        <w:widowControl/>
        <w:adjustRightInd w:val="0"/>
        <w:snapToGrid w:val="0"/>
        <w:jc w:val="center"/>
        <w:outlineLvl w:val="0"/>
        <w:rPr>
          <w:rFonts w:ascii="Times New Roman" w:hAnsi="Times New Roman" w:eastAsia="Times New Roman" w:cs="Times New Roman"/>
          <w:b/>
          <w:color w:val="000000"/>
          <w:kern w:val="0"/>
          <w:sz w:val="20"/>
          <w:szCs w:val="20"/>
        </w:rPr>
      </w:pPr>
      <w:bookmarkStart w:id="10" w:name="_Toc13577"/>
      <w:r>
        <w:rPr>
          <w:rFonts w:ascii="Times New Roman" w:hAnsi="Times New Roman" w:eastAsia="Times New Roman" w:cs="Times New Roman"/>
          <w:b/>
          <w:color w:val="000000"/>
          <w:kern w:val="0"/>
          <w:sz w:val="20"/>
          <w:szCs w:val="20"/>
        </w:rPr>
        <w:t>Table</w:t>
      </w:r>
      <w:r>
        <w:rPr>
          <w:rFonts w:ascii="Times New Roman" w:hAnsi="Times New Roman" w:eastAsia="等线" w:cs="Times New Roman"/>
          <w:b/>
          <w:bCs/>
          <w:kern w:val="0"/>
          <w:sz w:val="20"/>
          <w:szCs w:val="20"/>
        </w:rPr>
        <w:t xml:space="preserve"> S</w:t>
      </w:r>
      <w:r>
        <w:rPr>
          <w:rFonts w:ascii="Times New Roman" w:hAnsi="Times New Roman" w:eastAsia="Times New Roman" w:cs="Times New Roman"/>
          <w:b/>
          <w:color w:val="000000"/>
          <w:kern w:val="0"/>
          <w:sz w:val="20"/>
          <w:szCs w:val="20"/>
        </w:rPr>
        <w:t xml:space="preserve">6. Associations of quartiles of LE8 score with the incidence of Heart Failure </w:t>
      </w:r>
      <w:r>
        <w:rPr>
          <w:rFonts w:ascii="Times New Roman" w:hAnsi="Times New Roman" w:eastAsia="等线" w:cs="Times New Roman"/>
          <w:b/>
          <w:bCs/>
          <w:color w:val="000000"/>
          <w:kern w:val="0"/>
          <w:sz w:val="20"/>
          <w:szCs w:val="20"/>
        </w:rPr>
        <w:t>(</w:t>
      </w:r>
      <w:r>
        <w:rPr>
          <w:rFonts w:ascii="Times New Roman" w:hAnsi="Times New Roman" w:eastAsia="等线" w:cs="Times New Roman"/>
          <w:b/>
          <w:bCs/>
          <w:i/>
          <w:color w:val="000000"/>
          <w:kern w:val="0"/>
          <w:sz w:val="20"/>
          <w:szCs w:val="20"/>
        </w:rPr>
        <w:t>n</w:t>
      </w:r>
      <w:r>
        <w:rPr>
          <w:rFonts w:ascii="Times New Roman" w:hAnsi="Times New Roman" w:eastAsia="等线" w:cs="Times New Roman"/>
          <w:b/>
          <w:bCs/>
          <w:color w:val="000000"/>
          <w:kern w:val="0"/>
          <w:sz w:val="20"/>
          <w:szCs w:val="20"/>
        </w:rPr>
        <w:t>=336,939).</w:t>
      </w:r>
      <w:bookmarkEnd w:id="10"/>
    </w:p>
    <w:tbl>
      <w:tblPr>
        <w:tblStyle w:val="16"/>
        <w:tblW w:w="12474"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1"/>
        <w:gridCol w:w="1418"/>
        <w:gridCol w:w="2126"/>
        <w:gridCol w:w="1134"/>
        <w:gridCol w:w="1984"/>
        <w:gridCol w:w="992"/>
        <w:gridCol w:w="1843"/>
        <w:gridCol w:w="1276"/>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jc w:val="center"/>
        </w:trPr>
        <w:tc>
          <w:tcPr>
            <w:tcW w:w="1701" w:type="dxa"/>
            <w:vMerge w:val="restart"/>
            <w:tcBorders>
              <w:top w:val="single" w:color="auto" w:sz="12" w:space="0"/>
              <w:bottom w:val="single" w:color="auto" w:sz="4" w:space="0"/>
            </w:tcBorders>
            <w:vAlign w:val="center"/>
          </w:tcPr>
          <w:p>
            <w:pPr>
              <w:spacing w:line="360" w:lineRule="exac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Variables</w:t>
            </w:r>
          </w:p>
        </w:tc>
        <w:tc>
          <w:tcPr>
            <w:tcW w:w="1418" w:type="dxa"/>
            <w:tcBorders>
              <w:top w:val="single" w:color="auto" w:sz="12" w:space="0"/>
              <w:bottom w:val="single" w:color="auto" w:sz="4" w:space="0"/>
            </w:tcBorders>
          </w:tcPr>
          <w:p>
            <w:pPr>
              <w:spacing w:line="360" w:lineRule="exact"/>
              <w:jc w:val="center"/>
              <w:rPr>
                <w:rFonts w:ascii="Times New Roman" w:hAnsi="Times New Roman" w:eastAsia="宋体" w:cs="Times New Roman"/>
                <w:bCs/>
                <w:color w:val="000000"/>
                <w:kern w:val="0"/>
                <w:sz w:val="20"/>
                <w:szCs w:val="20"/>
              </w:rPr>
            </w:pPr>
          </w:p>
        </w:tc>
        <w:tc>
          <w:tcPr>
            <w:tcW w:w="9355" w:type="dxa"/>
            <w:gridSpan w:val="6"/>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 xml:space="preserve">Risk of incident </w:t>
            </w:r>
            <w:r>
              <w:rPr>
                <w:rFonts w:ascii="Times New Roman" w:hAnsi="Times New Roman" w:eastAsia="Times New Roman" w:cs="Times New Roman"/>
                <w:b/>
                <w:color w:val="000000"/>
                <w:kern w:val="0"/>
                <w:sz w:val="20"/>
                <w:szCs w:val="20"/>
              </w:rPr>
              <w:t>Heart Failure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jc w:val="center"/>
        </w:trPr>
        <w:tc>
          <w:tcPr>
            <w:tcW w:w="1701" w:type="dxa"/>
            <w:vMerge w:val="continue"/>
            <w:tcBorders>
              <w:top w:val="nil"/>
              <w:bottom w:val="single" w:color="auto" w:sz="4" w:space="0"/>
            </w:tcBorders>
            <w:vAlign w:val="center"/>
          </w:tcPr>
          <w:p>
            <w:pPr>
              <w:spacing w:line="360" w:lineRule="exact"/>
              <w:rPr>
                <w:rFonts w:ascii="Times New Roman" w:hAnsi="Times New Roman" w:eastAsia="宋体" w:cs="Times New Roman"/>
                <w:b/>
                <w:bCs/>
                <w:color w:val="000000"/>
                <w:kern w:val="0"/>
                <w:sz w:val="20"/>
                <w:szCs w:val="20"/>
              </w:rPr>
            </w:pPr>
          </w:p>
        </w:tc>
        <w:tc>
          <w:tcPr>
            <w:tcW w:w="1418" w:type="dxa"/>
            <w:vMerge w:val="restart"/>
            <w:tcBorders>
              <w:top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Cases (%)</w:t>
            </w:r>
          </w:p>
        </w:tc>
        <w:tc>
          <w:tcPr>
            <w:tcW w:w="3260" w:type="dxa"/>
            <w:gridSpan w:val="2"/>
            <w:tcBorders>
              <w:top w:val="single" w:color="auto" w:sz="4"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Model 1</w:t>
            </w:r>
          </w:p>
        </w:tc>
        <w:tc>
          <w:tcPr>
            <w:tcW w:w="2976" w:type="dxa"/>
            <w:gridSpan w:val="2"/>
            <w:tcBorders>
              <w:top w:val="single" w:color="auto" w:sz="4"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Model 2</w:t>
            </w:r>
          </w:p>
        </w:tc>
        <w:tc>
          <w:tcPr>
            <w:tcW w:w="3119" w:type="dxa"/>
            <w:gridSpan w:val="2"/>
            <w:tcBorders>
              <w:top w:val="single" w:color="auto" w:sz="4" w:space="0"/>
              <w:bottom w:val="single" w:color="auto" w:sz="4" w:space="0"/>
            </w:tcBorders>
          </w:tcPr>
          <w:p>
            <w:pPr>
              <w:spacing w:line="360" w:lineRule="exact"/>
              <w:jc w:val="center"/>
              <w:rPr>
                <w:rFonts w:ascii="Times New Roman" w:hAnsi="Times New Roman" w:eastAsia="等线" w:cs="Times New Roman"/>
                <w:b/>
                <w:bCs/>
                <w:color w:val="000000"/>
                <w:kern w:val="0"/>
                <w:sz w:val="20"/>
                <w:szCs w:val="20"/>
              </w:rPr>
            </w:pPr>
            <w:r>
              <w:rPr>
                <w:rFonts w:ascii="Times New Roman" w:hAnsi="Times New Roman" w:eastAsia="等线" w:cs="Times New Roman"/>
                <w:b/>
                <w:bCs/>
                <w:color w:val="000000"/>
                <w:kern w:val="0"/>
                <w:sz w:val="20"/>
                <w:szCs w:val="20"/>
              </w:rPr>
              <w:t>Model 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1701" w:type="dxa"/>
            <w:vMerge w:val="continue"/>
            <w:tcBorders>
              <w:top w:val="single" w:color="auto" w:sz="4" w:space="0"/>
              <w:bottom w:val="single" w:color="auto" w:sz="6" w:space="0"/>
            </w:tcBorders>
            <w:vAlign w:val="center"/>
          </w:tcPr>
          <w:p>
            <w:pPr>
              <w:spacing w:line="360" w:lineRule="exact"/>
              <w:rPr>
                <w:rFonts w:ascii="Times New Roman" w:hAnsi="Times New Roman" w:eastAsia="宋体" w:cs="Times New Roman"/>
                <w:b/>
                <w:bCs/>
                <w:color w:val="000000"/>
                <w:kern w:val="0"/>
                <w:sz w:val="20"/>
                <w:szCs w:val="20"/>
              </w:rPr>
            </w:pPr>
          </w:p>
        </w:tc>
        <w:tc>
          <w:tcPr>
            <w:tcW w:w="1418" w:type="dxa"/>
            <w:vMerge w:val="continue"/>
            <w:tcBorders>
              <w:bottom w:val="single" w:color="auto" w:sz="6" w:space="0"/>
            </w:tcBorders>
          </w:tcPr>
          <w:p>
            <w:pPr>
              <w:spacing w:line="360" w:lineRule="exact"/>
              <w:jc w:val="center"/>
              <w:rPr>
                <w:rFonts w:ascii="Times New Roman" w:hAnsi="Times New Roman" w:eastAsia="宋体" w:cs="Times New Roman"/>
                <w:bCs/>
                <w:color w:val="000000"/>
                <w:kern w:val="0"/>
                <w:sz w:val="20"/>
                <w:szCs w:val="20"/>
              </w:rPr>
            </w:pPr>
          </w:p>
        </w:tc>
        <w:tc>
          <w:tcPr>
            <w:tcW w:w="2126"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HR (95% CI)</w:t>
            </w:r>
          </w:p>
        </w:tc>
        <w:tc>
          <w:tcPr>
            <w:tcW w:w="1134"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value</w:t>
            </w:r>
          </w:p>
        </w:tc>
        <w:tc>
          <w:tcPr>
            <w:tcW w:w="1984"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HR (95% CI)</w:t>
            </w:r>
          </w:p>
        </w:tc>
        <w:tc>
          <w:tcPr>
            <w:tcW w:w="992"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value</w:t>
            </w:r>
          </w:p>
        </w:tc>
        <w:tc>
          <w:tcPr>
            <w:tcW w:w="1843"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HR (95% CI)</w:t>
            </w:r>
          </w:p>
        </w:tc>
        <w:tc>
          <w:tcPr>
            <w:tcW w:w="1276"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1701" w:type="dxa"/>
            <w:tcBorders>
              <w:top w:val="single" w:color="auto" w:sz="6" w:space="0"/>
            </w:tcBorders>
            <w:vAlign w:val="center"/>
          </w:tcPr>
          <w:p>
            <w:pPr>
              <w:spacing w:line="360" w:lineRule="exact"/>
              <w:rPr>
                <w:rFonts w:ascii="Times New Roman" w:hAnsi="Times New Roman" w:eastAsia="宋体" w:cs="Times New Roman"/>
                <w:b/>
                <w:bCs/>
                <w:color w:val="000000"/>
                <w:kern w:val="0"/>
                <w:sz w:val="20"/>
                <w:szCs w:val="20"/>
              </w:rPr>
            </w:pPr>
            <w:r>
              <w:rPr>
                <w:rFonts w:ascii="Times New Roman" w:hAnsi="Times New Roman" w:eastAsia="等线" w:cs="Times New Roman"/>
                <w:b/>
                <w:color w:val="000000"/>
                <w:kern w:val="0"/>
                <w:sz w:val="20"/>
                <w:szCs w:val="20"/>
              </w:rPr>
              <w:t>LE8 score</w:t>
            </w:r>
          </w:p>
        </w:tc>
        <w:tc>
          <w:tcPr>
            <w:tcW w:w="1418" w:type="dxa"/>
            <w:tcBorders>
              <w:top w:val="single" w:color="auto" w:sz="6" w:space="0"/>
            </w:tcBorders>
          </w:tcPr>
          <w:p>
            <w:pPr>
              <w:spacing w:line="360" w:lineRule="exact"/>
              <w:jc w:val="center"/>
              <w:rPr>
                <w:rFonts w:ascii="Times New Roman" w:hAnsi="Times New Roman" w:eastAsia="宋体" w:cs="Times New Roman"/>
                <w:bCs/>
                <w:color w:val="000000"/>
                <w:kern w:val="0"/>
                <w:sz w:val="20"/>
                <w:szCs w:val="20"/>
              </w:rPr>
            </w:pPr>
          </w:p>
        </w:tc>
        <w:tc>
          <w:tcPr>
            <w:tcW w:w="2126" w:type="dxa"/>
            <w:tcBorders>
              <w:top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p>
        </w:tc>
        <w:tc>
          <w:tcPr>
            <w:tcW w:w="1134" w:type="dxa"/>
            <w:tcBorders>
              <w:top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p>
        </w:tc>
        <w:tc>
          <w:tcPr>
            <w:tcW w:w="1984" w:type="dxa"/>
            <w:tcBorders>
              <w:top w:val="single" w:color="auto" w:sz="6" w:space="0"/>
            </w:tcBorders>
            <w:vAlign w:val="center"/>
          </w:tcPr>
          <w:p>
            <w:pPr>
              <w:spacing w:line="360" w:lineRule="exact"/>
              <w:jc w:val="center"/>
              <w:rPr>
                <w:rFonts w:ascii="Times New Roman" w:hAnsi="Times New Roman" w:eastAsia="宋体" w:cs="Times New Roman"/>
                <w:color w:val="000000"/>
                <w:kern w:val="0"/>
                <w:sz w:val="20"/>
                <w:szCs w:val="20"/>
              </w:rPr>
            </w:pPr>
          </w:p>
        </w:tc>
        <w:tc>
          <w:tcPr>
            <w:tcW w:w="992" w:type="dxa"/>
            <w:tcBorders>
              <w:top w:val="single" w:color="auto" w:sz="6" w:space="0"/>
            </w:tcBorders>
            <w:vAlign w:val="center"/>
          </w:tcPr>
          <w:p>
            <w:pPr>
              <w:spacing w:line="360" w:lineRule="exact"/>
              <w:jc w:val="center"/>
              <w:rPr>
                <w:rFonts w:ascii="Times New Roman" w:hAnsi="Times New Roman" w:eastAsia="宋体" w:cs="Times New Roman"/>
                <w:color w:val="000000"/>
                <w:kern w:val="0"/>
                <w:sz w:val="20"/>
                <w:szCs w:val="20"/>
              </w:rPr>
            </w:pPr>
          </w:p>
        </w:tc>
        <w:tc>
          <w:tcPr>
            <w:tcW w:w="1843" w:type="dxa"/>
            <w:tcBorders>
              <w:top w:val="single" w:color="auto" w:sz="6" w:space="0"/>
            </w:tcBorders>
          </w:tcPr>
          <w:p>
            <w:pPr>
              <w:spacing w:line="360" w:lineRule="exact"/>
              <w:rPr>
                <w:rFonts w:ascii="Times New Roman" w:hAnsi="Times New Roman" w:eastAsia="宋体" w:cs="Times New Roman"/>
                <w:color w:val="000000"/>
                <w:kern w:val="0"/>
                <w:sz w:val="20"/>
                <w:szCs w:val="20"/>
              </w:rPr>
            </w:pPr>
          </w:p>
        </w:tc>
        <w:tc>
          <w:tcPr>
            <w:tcW w:w="1276" w:type="dxa"/>
            <w:tcBorders>
              <w:top w:val="single" w:color="auto" w:sz="6" w:space="0"/>
            </w:tcBorders>
          </w:tcPr>
          <w:p>
            <w:pPr>
              <w:spacing w:line="360" w:lineRule="exact"/>
              <w:rPr>
                <w:rFonts w:ascii="Times New Roman" w:hAnsi="Times New Roman" w:eastAsia="宋体"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1701" w:type="dxa"/>
            <w:vAlign w:val="center"/>
          </w:tcPr>
          <w:p>
            <w:pPr>
              <w:spacing w:line="360" w:lineRule="exact"/>
              <w:ind w:firstLine="200" w:firstLineChars="100"/>
              <w:rPr>
                <w:rFonts w:ascii="Times New Roman" w:hAnsi="Times New Roman" w:eastAsia="宋体" w:cs="Times New Roman"/>
                <w:b/>
                <w:bCs/>
                <w:color w:val="000000"/>
                <w:kern w:val="0"/>
                <w:sz w:val="20"/>
                <w:szCs w:val="20"/>
              </w:rPr>
            </w:pPr>
            <w:r>
              <w:rPr>
                <w:rFonts w:ascii="Times New Roman" w:hAnsi="Times New Roman" w:eastAsia="等线" w:cs="Times New Roman"/>
                <w:color w:val="000000"/>
                <w:kern w:val="0"/>
                <w:sz w:val="20"/>
                <w:szCs w:val="20"/>
              </w:rPr>
              <w:t>Q1</w:t>
            </w:r>
          </w:p>
        </w:tc>
        <w:tc>
          <w:tcPr>
            <w:tcW w:w="1418" w:type="dxa"/>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3,980 (4.62)</w:t>
            </w:r>
          </w:p>
        </w:tc>
        <w:tc>
          <w:tcPr>
            <w:tcW w:w="2126" w:type="dxa"/>
            <w:vAlign w:val="center"/>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1(</w:t>
            </w:r>
            <w:r>
              <w:rPr>
                <w:rFonts w:hint="eastAsia" w:ascii="Times New Roman" w:hAnsi="Times New Roman" w:eastAsia="宋体" w:cs="Times New Roman"/>
                <w:bCs/>
                <w:color w:val="000000"/>
                <w:kern w:val="0"/>
                <w:sz w:val="20"/>
                <w:szCs w:val="20"/>
              </w:rPr>
              <w:t>Ref</w:t>
            </w:r>
            <w:r>
              <w:rPr>
                <w:rFonts w:ascii="Times New Roman" w:hAnsi="Times New Roman" w:eastAsia="宋体" w:cs="Times New Roman"/>
                <w:bCs/>
                <w:color w:val="000000"/>
                <w:kern w:val="0"/>
                <w:sz w:val="20"/>
                <w:szCs w:val="20"/>
              </w:rPr>
              <w:t>erence)</w:t>
            </w:r>
          </w:p>
        </w:tc>
        <w:tc>
          <w:tcPr>
            <w:tcW w:w="1134" w:type="dxa"/>
            <w:vAlign w:val="center"/>
          </w:tcPr>
          <w:p>
            <w:pPr>
              <w:spacing w:line="360" w:lineRule="exact"/>
              <w:jc w:val="center"/>
              <w:rPr>
                <w:rFonts w:ascii="Times New Roman" w:hAnsi="Times New Roman" w:eastAsia="宋体" w:cs="Times New Roman"/>
                <w:bCs/>
                <w:color w:val="000000"/>
                <w:kern w:val="0"/>
                <w:sz w:val="20"/>
                <w:szCs w:val="20"/>
              </w:rPr>
            </w:pPr>
          </w:p>
        </w:tc>
        <w:tc>
          <w:tcPr>
            <w:tcW w:w="1984" w:type="dxa"/>
            <w:vAlign w:val="center"/>
          </w:tcPr>
          <w:p>
            <w:pPr>
              <w:spacing w:line="360" w:lineRule="exact"/>
              <w:jc w:val="center"/>
              <w:rPr>
                <w:rFonts w:ascii="Times New Roman" w:hAnsi="Times New Roman" w:eastAsia="宋体" w:cs="Times New Roman"/>
                <w:color w:val="000000"/>
                <w:kern w:val="0"/>
                <w:sz w:val="20"/>
                <w:szCs w:val="20"/>
              </w:rPr>
            </w:pPr>
            <w:r>
              <w:rPr>
                <w:rFonts w:ascii="Times New Roman" w:hAnsi="Times New Roman" w:eastAsia="宋体" w:cs="Times New Roman"/>
                <w:bCs/>
                <w:color w:val="000000"/>
                <w:kern w:val="0"/>
                <w:sz w:val="20"/>
                <w:szCs w:val="20"/>
              </w:rPr>
              <w:t>1(</w:t>
            </w:r>
            <w:r>
              <w:rPr>
                <w:rFonts w:hint="eastAsia" w:ascii="Times New Roman" w:hAnsi="Times New Roman" w:eastAsia="宋体" w:cs="Times New Roman"/>
                <w:bCs/>
                <w:color w:val="000000"/>
                <w:kern w:val="0"/>
                <w:sz w:val="20"/>
                <w:szCs w:val="20"/>
              </w:rPr>
              <w:t>Ref</w:t>
            </w:r>
            <w:r>
              <w:rPr>
                <w:rFonts w:ascii="Times New Roman" w:hAnsi="Times New Roman" w:eastAsia="宋体" w:cs="Times New Roman"/>
                <w:bCs/>
                <w:color w:val="000000"/>
                <w:kern w:val="0"/>
                <w:sz w:val="20"/>
                <w:szCs w:val="20"/>
              </w:rPr>
              <w:t>erence)</w:t>
            </w:r>
          </w:p>
        </w:tc>
        <w:tc>
          <w:tcPr>
            <w:tcW w:w="992" w:type="dxa"/>
            <w:vAlign w:val="center"/>
          </w:tcPr>
          <w:p>
            <w:pPr>
              <w:spacing w:line="360" w:lineRule="exact"/>
              <w:jc w:val="center"/>
              <w:rPr>
                <w:rFonts w:ascii="Times New Roman" w:hAnsi="Times New Roman" w:eastAsia="宋体" w:cs="Times New Roman"/>
                <w:color w:val="000000"/>
                <w:kern w:val="0"/>
                <w:sz w:val="20"/>
                <w:szCs w:val="20"/>
              </w:rPr>
            </w:pPr>
          </w:p>
        </w:tc>
        <w:tc>
          <w:tcPr>
            <w:tcW w:w="1843" w:type="dxa"/>
          </w:tcPr>
          <w:p>
            <w:pPr>
              <w:spacing w:line="360" w:lineRule="exact"/>
              <w:jc w:val="center"/>
              <w:rPr>
                <w:rFonts w:ascii="Times New Roman" w:hAnsi="Times New Roman" w:eastAsia="宋体" w:cs="Times New Roman"/>
                <w:color w:val="000000"/>
                <w:kern w:val="0"/>
                <w:sz w:val="20"/>
                <w:szCs w:val="20"/>
              </w:rPr>
            </w:pPr>
            <w:r>
              <w:rPr>
                <w:rFonts w:ascii="Times New Roman" w:hAnsi="Times New Roman" w:eastAsia="宋体" w:cs="Times New Roman"/>
                <w:bCs/>
                <w:color w:val="000000"/>
                <w:kern w:val="0"/>
                <w:sz w:val="20"/>
                <w:szCs w:val="20"/>
              </w:rPr>
              <w:t>1(</w:t>
            </w:r>
            <w:r>
              <w:rPr>
                <w:rFonts w:hint="eastAsia" w:ascii="Times New Roman" w:hAnsi="Times New Roman" w:eastAsia="宋体" w:cs="Times New Roman"/>
                <w:bCs/>
                <w:color w:val="000000"/>
                <w:kern w:val="0"/>
                <w:sz w:val="20"/>
                <w:szCs w:val="20"/>
              </w:rPr>
              <w:t>Ref</w:t>
            </w:r>
            <w:r>
              <w:rPr>
                <w:rFonts w:ascii="Times New Roman" w:hAnsi="Times New Roman" w:eastAsia="宋体" w:cs="Times New Roman"/>
                <w:bCs/>
                <w:color w:val="000000"/>
                <w:kern w:val="0"/>
                <w:sz w:val="20"/>
                <w:szCs w:val="20"/>
              </w:rPr>
              <w:t>erence)</w:t>
            </w:r>
          </w:p>
        </w:tc>
        <w:tc>
          <w:tcPr>
            <w:tcW w:w="1276" w:type="dxa"/>
          </w:tcPr>
          <w:p>
            <w:pPr>
              <w:spacing w:line="360" w:lineRule="exact"/>
              <w:rPr>
                <w:rFonts w:ascii="Times New Roman" w:hAnsi="Times New Roman" w:eastAsia="宋体"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1701"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Q2 </w:t>
            </w:r>
          </w:p>
        </w:tc>
        <w:tc>
          <w:tcPr>
            <w:tcW w:w="1418" w:type="dxa"/>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2,573 (3.06)</w:t>
            </w:r>
          </w:p>
        </w:tc>
        <w:tc>
          <w:tcPr>
            <w:tcW w:w="2126" w:type="dxa"/>
            <w:vAlign w:val="center"/>
          </w:tcPr>
          <w:p>
            <w:pPr>
              <w:spacing w:line="360" w:lineRule="exac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0.662 (0.630-0.696)</w:t>
            </w:r>
          </w:p>
        </w:tc>
        <w:tc>
          <w:tcPr>
            <w:tcW w:w="1134"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4"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0.678</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0.645-0.713</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843"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0.736 (</w:t>
            </w:r>
            <w:r>
              <w:rPr>
                <w:rFonts w:ascii="Times New Roman" w:hAnsi="Times New Roman" w:eastAsia="宋体" w:cs="Times New Roman"/>
                <w:color w:val="000000"/>
                <w:kern w:val="0"/>
                <w:sz w:val="20"/>
                <w:szCs w:val="20"/>
              </w:rPr>
              <w:t>0.700-0.774</w:t>
            </w:r>
            <w:r>
              <w:rPr>
                <w:rFonts w:hint="eastAsia" w:ascii="Times New Roman" w:hAnsi="Times New Roman" w:eastAsia="宋体" w:cs="Times New Roman"/>
                <w:color w:val="000000"/>
                <w:kern w:val="0"/>
                <w:sz w:val="20"/>
                <w:szCs w:val="20"/>
              </w:rPr>
              <w:t>)</w:t>
            </w:r>
          </w:p>
        </w:tc>
        <w:tc>
          <w:tcPr>
            <w:tcW w:w="1276"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1701"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Q3</w:t>
            </w:r>
          </w:p>
        </w:tc>
        <w:tc>
          <w:tcPr>
            <w:tcW w:w="1418" w:type="dxa"/>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1,779 (2.09)</w:t>
            </w:r>
          </w:p>
        </w:tc>
        <w:tc>
          <w:tcPr>
            <w:tcW w:w="2126"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0.491</w:t>
            </w:r>
            <w:r>
              <w:rPr>
                <w:rFonts w:ascii="Times New Roman" w:hAnsi="Times New Roman" w:eastAsia="等线" w:cs="Times New Roman"/>
                <w:color w:val="000000"/>
                <w:kern w:val="0"/>
                <w:sz w:val="20"/>
                <w:szCs w:val="20"/>
              </w:rPr>
              <w:t xml:space="preserve"> (0.464-0.520)</w:t>
            </w:r>
          </w:p>
        </w:tc>
        <w:tc>
          <w:tcPr>
            <w:tcW w:w="1134"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4"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0.508</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0.480-0.537</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843"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0.58</w:t>
            </w:r>
            <w:r>
              <w:rPr>
                <w:rFonts w:ascii="Times New Roman" w:hAnsi="Times New Roman" w:eastAsia="宋体" w:cs="Times New Roman"/>
                <w:color w:val="000000"/>
                <w:kern w:val="0"/>
                <w:sz w:val="20"/>
                <w:szCs w:val="20"/>
              </w:rPr>
              <w:t>7</w:t>
            </w:r>
            <w:r>
              <w:rPr>
                <w:rFonts w:hint="eastAsia" w:ascii="Times New Roman" w:hAnsi="Times New Roman" w:eastAsia="宋体" w:cs="Times New Roman"/>
                <w:color w:val="000000"/>
                <w:kern w:val="0"/>
                <w:sz w:val="20"/>
                <w:szCs w:val="20"/>
              </w:rPr>
              <w:t xml:space="preserve"> (</w:t>
            </w:r>
            <w:r>
              <w:rPr>
                <w:rFonts w:ascii="Times New Roman" w:hAnsi="Times New Roman" w:eastAsia="宋体" w:cs="Times New Roman"/>
                <w:color w:val="000000"/>
                <w:kern w:val="0"/>
                <w:sz w:val="20"/>
                <w:szCs w:val="20"/>
              </w:rPr>
              <w:t>0.554-0.622</w:t>
            </w:r>
            <w:r>
              <w:rPr>
                <w:rFonts w:hint="eastAsia" w:ascii="Times New Roman" w:hAnsi="Times New Roman" w:eastAsia="宋体" w:cs="Times New Roman"/>
                <w:color w:val="000000"/>
                <w:kern w:val="0"/>
                <w:sz w:val="20"/>
                <w:szCs w:val="20"/>
              </w:rPr>
              <w:t>)</w:t>
            </w:r>
          </w:p>
        </w:tc>
        <w:tc>
          <w:tcPr>
            <w:tcW w:w="1276"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1701" w:type="dxa"/>
            <w:tcBorders>
              <w:bottom w:val="single" w:color="auto" w:sz="12" w:space="0"/>
            </w:tcBorders>
            <w:vAlign w:val="center"/>
          </w:tcPr>
          <w:p>
            <w:pPr>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Q4</w:t>
            </w:r>
          </w:p>
        </w:tc>
        <w:tc>
          <w:tcPr>
            <w:tcW w:w="1418" w:type="dxa"/>
            <w:tcBorders>
              <w:bottom w:val="single" w:color="auto" w:sz="12" w:space="0"/>
            </w:tcBorders>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 xml:space="preserve">1,047 </w:t>
            </w:r>
            <w:r>
              <w:rPr>
                <w:rFonts w:hint="eastAsia" w:ascii="Times New Roman" w:hAnsi="Times New Roman" w:eastAsia="宋体" w:cs="Times New Roman"/>
                <w:bCs/>
                <w:color w:val="000000"/>
                <w:kern w:val="0"/>
                <w:sz w:val="20"/>
                <w:szCs w:val="20"/>
              </w:rPr>
              <w:t>(</w:t>
            </w:r>
            <w:r>
              <w:rPr>
                <w:rFonts w:ascii="Times New Roman" w:hAnsi="Times New Roman" w:eastAsia="宋体" w:cs="Times New Roman"/>
                <w:bCs/>
                <w:color w:val="000000"/>
                <w:kern w:val="0"/>
                <w:sz w:val="20"/>
                <w:szCs w:val="20"/>
              </w:rPr>
              <w:t>1.29</w:t>
            </w:r>
            <w:r>
              <w:rPr>
                <w:rFonts w:hint="eastAsia" w:ascii="Times New Roman" w:hAnsi="Times New Roman" w:eastAsia="宋体" w:cs="Times New Roman"/>
                <w:bCs/>
                <w:color w:val="000000"/>
                <w:kern w:val="0"/>
                <w:sz w:val="20"/>
                <w:szCs w:val="20"/>
              </w:rPr>
              <w:t>)</w:t>
            </w:r>
          </w:p>
        </w:tc>
        <w:tc>
          <w:tcPr>
            <w:tcW w:w="2126" w:type="dxa"/>
            <w:tcBorders>
              <w:bottom w:val="single" w:color="auto" w:sz="12" w:space="0"/>
            </w:tcBorders>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0.405</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0.378-0.434</w:t>
            </w:r>
            <w:r>
              <w:rPr>
                <w:rFonts w:hint="eastAsia" w:ascii="Times New Roman" w:hAnsi="Times New Roman" w:eastAsia="宋体" w:cs="Times New Roman"/>
                <w:color w:val="000000"/>
                <w:kern w:val="0"/>
                <w:sz w:val="20"/>
                <w:szCs w:val="20"/>
              </w:rPr>
              <w:t>)</w:t>
            </w:r>
          </w:p>
        </w:tc>
        <w:tc>
          <w:tcPr>
            <w:tcW w:w="1134"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4" w:type="dxa"/>
            <w:tcBorders>
              <w:bottom w:val="single" w:color="auto" w:sz="12" w:space="0"/>
            </w:tcBorders>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0.423</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0.394-0.453</w:t>
            </w:r>
            <w:r>
              <w:rPr>
                <w:rFonts w:hint="eastAsia" w:ascii="Times New Roman" w:hAnsi="Times New Roman" w:eastAsia="宋体" w:cs="Times New Roman"/>
                <w:color w:val="000000"/>
                <w:kern w:val="0"/>
                <w:sz w:val="20"/>
                <w:szCs w:val="20"/>
              </w:rPr>
              <w:t>)</w:t>
            </w:r>
          </w:p>
        </w:tc>
        <w:tc>
          <w:tcPr>
            <w:tcW w:w="992"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843" w:type="dxa"/>
            <w:tcBorders>
              <w:bottom w:val="single" w:color="auto" w:sz="12" w:space="0"/>
            </w:tcBorders>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0.534 (</w:t>
            </w:r>
            <w:r>
              <w:rPr>
                <w:rFonts w:ascii="Times New Roman" w:hAnsi="Times New Roman" w:eastAsia="宋体" w:cs="Times New Roman"/>
                <w:color w:val="000000"/>
                <w:kern w:val="0"/>
                <w:sz w:val="20"/>
                <w:szCs w:val="20"/>
              </w:rPr>
              <w:t>0.497-0.574</w:t>
            </w:r>
            <w:r>
              <w:rPr>
                <w:rFonts w:hint="eastAsia" w:ascii="Times New Roman" w:hAnsi="Times New Roman" w:eastAsia="宋体" w:cs="Times New Roman"/>
                <w:color w:val="000000"/>
                <w:kern w:val="0"/>
                <w:sz w:val="20"/>
                <w:szCs w:val="20"/>
              </w:rPr>
              <w:t>)</w:t>
            </w:r>
          </w:p>
        </w:tc>
        <w:tc>
          <w:tcPr>
            <w:tcW w:w="1276"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bl>
    <w:p>
      <w:pPr>
        <w:spacing w:line="360" w:lineRule="auto"/>
        <w:jc w:val="left"/>
        <w:rPr>
          <w:sz w:val="20"/>
          <w:szCs w:val="20"/>
        </w:rPr>
      </w:pPr>
      <w:r>
        <w:rPr>
          <w:rFonts w:ascii="Times New Roman" w:hAnsi="Times New Roman" w:eastAsia="宋体" w:cs="Times New Roman"/>
          <w:color w:val="000000"/>
          <w:sz w:val="20"/>
          <w:szCs w:val="20"/>
        </w:rPr>
        <w:t xml:space="preserve">Abbreviations: HR, hazards ratio; CI, confidence interval; LE8, </w:t>
      </w:r>
      <w:r>
        <w:rPr>
          <w:rFonts w:ascii="Times New Roman" w:hAnsi="Times New Roman" w:eastAsia="Times New Roman" w:cs="Times New Roman"/>
          <w:color w:val="000000"/>
          <w:kern w:val="0"/>
          <w:sz w:val="20"/>
          <w:szCs w:val="20"/>
        </w:rPr>
        <w:t>Life’s Essential 8</w:t>
      </w:r>
      <w:r>
        <w:rPr>
          <w:rFonts w:ascii="Times New Roman" w:hAnsi="Times New Roman" w:eastAsia="等线" w:cs="Times New Roman"/>
          <w:color w:val="000000"/>
          <w:sz w:val="20"/>
          <w:szCs w:val="20"/>
        </w:rPr>
        <w:t>.</w:t>
      </w:r>
      <w:r>
        <w:rPr>
          <w:sz w:val="20"/>
          <w:szCs w:val="20"/>
        </w:rPr>
        <w:t xml:space="preserve"> </w:t>
      </w:r>
    </w:p>
    <w:p>
      <w:pPr>
        <w:spacing w:line="360" w:lineRule="auto"/>
        <w:jc w:val="left"/>
        <w:rPr>
          <w:rFonts w:ascii="Times New Roman" w:hAnsi="Times New Roman" w:eastAsia="等线" w:cs="Times New Roman"/>
          <w:color w:val="000000"/>
        </w:rPr>
      </w:pPr>
      <w:r>
        <w:rPr>
          <w:rFonts w:ascii="Times New Roman" w:hAnsi="Times New Roman" w:eastAsia="等线" w:cs="Times New Roman"/>
          <w:color w:val="000000"/>
        </w:rPr>
        <w:t>Q1 &lt; 58.125;</w:t>
      </w:r>
      <w:r>
        <w:t xml:space="preserve"> </w:t>
      </w:r>
      <w:r>
        <w:rPr>
          <w:rFonts w:ascii="Times New Roman" w:hAnsi="Times New Roman" w:eastAsia="等线" w:cs="Times New Roman"/>
          <w:color w:val="000000"/>
        </w:rPr>
        <w:t>58.125 &lt; Q2 ≤ 66.250;</w:t>
      </w:r>
      <w:r>
        <w:t xml:space="preserve"> </w:t>
      </w:r>
      <w:r>
        <w:rPr>
          <w:rFonts w:ascii="Times New Roman" w:hAnsi="Times New Roman" w:eastAsia="等线" w:cs="Times New Roman"/>
          <w:color w:val="000000"/>
        </w:rPr>
        <w:t>66.250&lt;</w:t>
      </w:r>
      <w:r>
        <w:t xml:space="preserve"> </w:t>
      </w:r>
      <w:r>
        <w:rPr>
          <w:rFonts w:ascii="Times New Roman" w:hAnsi="Times New Roman" w:eastAsia="等线" w:cs="Times New Roman"/>
          <w:color w:val="000000"/>
        </w:rPr>
        <w:t>Q3 ≤ 73.750;</w:t>
      </w:r>
      <w:r>
        <w:t xml:space="preserve"> </w:t>
      </w:r>
      <w:r>
        <w:rPr>
          <w:rFonts w:ascii="Times New Roman" w:hAnsi="Times New Roman" w:eastAsia="等线" w:cs="Times New Roman"/>
          <w:color w:val="000000"/>
        </w:rPr>
        <w:t>Q4 &gt; 73.750.</w:t>
      </w:r>
    </w:p>
    <w:p>
      <w:pPr>
        <w:spacing w:line="360" w:lineRule="auto"/>
        <w:jc w:val="left"/>
        <w:rPr>
          <w:sz w:val="20"/>
          <w:szCs w:val="20"/>
        </w:rPr>
      </w:pPr>
      <w:r>
        <w:rPr>
          <w:rFonts w:ascii="Times New Roman" w:hAnsi="Times New Roman" w:eastAsia="等线" w:cs="Times New Roman"/>
          <w:color w:val="000000"/>
          <w:kern w:val="0"/>
          <w:sz w:val="20"/>
          <w:szCs w:val="20"/>
        </w:rPr>
        <w:t>Model 1 adjusted for age, sex, education, ethnicity, and Townsend Deprivation Index.</w:t>
      </w:r>
      <w:r>
        <w:rPr>
          <w:rFonts w:hint="eastAsia"/>
          <w:sz w:val="20"/>
          <w:szCs w:val="20"/>
        </w:rPr>
        <w:t xml:space="preserve"> </w:t>
      </w:r>
    </w:p>
    <w:p>
      <w:pPr>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Model 2</w:t>
      </w:r>
      <w:r>
        <w:rPr>
          <w:rFonts w:ascii="等线" w:hAnsi="等线" w:eastAsia="等线" w:cs="Times New Roman"/>
          <w:color w:val="000000"/>
          <w:sz w:val="20"/>
          <w:szCs w:val="20"/>
        </w:rPr>
        <w:t xml:space="preserve"> </w:t>
      </w:r>
      <w:r>
        <w:rPr>
          <w:rFonts w:ascii="Times New Roman" w:hAnsi="Times New Roman" w:eastAsia="等线" w:cs="Times New Roman"/>
          <w:color w:val="000000"/>
          <w:kern w:val="0"/>
          <w:sz w:val="20"/>
          <w:szCs w:val="20"/>
        </w:rPr>
        <w:t xml:space="preserve">adjusted for </w:t>
      </w:r>
      <w:r>
        <w:rPr>
          <w:rFonts w:ascii="Times New Roman" w:hAnsi="Times New Roman" w:eastAsia="等线" w:cs="Times New Roman"/>
          <w:color w:val="000000"/>
          <w:sz w:val="20"/>
          <w:szCs w:val="20"/>
        </w:rPr>
        <w:t xml:space="preserve">model 1 plus </w:t>
      </w:r>
      <w:r>
        <w:rPr>
          <w:rFonts w:ascii="Times New Roman" w:hAnsi="Times New Roman" w:eastAsia="等线" w:cs="Times New Roman"/>
          <w:color w:val="000000"/>
          <w:kern w:val="0"/>
          <w:sz w:val="20"/>
          <w:szCs w:val="20"/>
        </w:rPr>
        <w:t xml:space="preserve">alcohol drinking status and total sedentary time. </w:t>
      </w:r>
    </w:p>
    <w:p>
      <w:pPr>
        <w:spacing w:line="360" w:lineRule="auto"/>
        <w:jc w:val="left"/>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rPr>
        <w:t>Model 3</w:t>
      </w:r>
      <w:r>
        <w:rPr>
          <w:rFonts w:ascii="等线" w:hAnsi="等线" w:eastAsia="等线" w:cs="Times New Roman"/>
          <w:color w:val="000000"/>
          <w:sz w:val="20"/>
          <w:szCs w:val="20"/>
        </w:rPr>
        <w:t xml:space="preserve"> </w:t>
      </w:r>
      <w:r>
        <w:rPr>
          <w:rFonts w:ascii="Times New Roman" w:hAnsi="Times New Roman" w:eastAsia="等线" w:cs="Times New Roman"/>
          <w:color w:val="000000"/>
          <w:kern w:val="0"/>
          <w:sz w:val="20"/>
          <w:szCs w:val="20"/>
        </w:rPr>
        <w:t xml:space="preserve">adjusted for model 2 plus hypertension, diabetes, cancer, </w:t>
      </w:r>
      <w:r>
        <w:rPr>
          <w:rFonts w:ascii="Times New Roman" w:hAnsi="Times New Roman" w:eastAsia="等线" w:cs="Times New Roman"/>
          <w:color w:val="000000"/>
          <w:sz w:val="20"/>
          <w:szCs w:val="20"/>
        </w:rPr>
        <w:t xml:space="preserve">and </w:t>
      </w:r>
      <w:r>
        <w:rPr>
          <w:rFonts w:hint="eastAsia" w:ascii="Times New Roman" w:hAnsi="Times New Roman" w:cs="Times New Roman"/>
          <w:sz w:val="20"/>
          <w:szCs w:val="20"/>
        </w:rPr>
        <w:t>depressive symptoms</w:t>
      </w:r>
      <w:r>
        <w:rPr>
          <w:rFonts w:ascii="Times New Roman" w:hAnsi="Times New Roman" w:eastAsia="等线" w:cs="Times New Roman"/>
          <w:color w:val="000000"/>
          <w:kern w:val="0"/>
          <w:sz w:val="20"/>
          <w:szCs w:val="20"/>
        </w:rPr>
        <w:t>.</w:t>
      </w:r>
    </w:p>
    <w:p>
      <w:pPr>
        <w:spacing w:line="360" w:lineRule="auto"/>
        <w:jc w:val="left"/>
        <w:rPr>
          <w:rFonts w:ascii="Times New Roman" w:hAnsi="Times New Roman" w:cs="Times New Roman"/>
          <w:sz w:val="20"/>
          <w:szCs w:val="20"/>
        </w:rPr>
      </w:pPr>
    </w:p>
    <w:p>
      <w:pPr>
        <w:jc w:val="left"/>
        <w:rPr>
          <w:rFonts w:ascii="Times New Roman" w:hAnsi="Times New Roman" w:cs="Times New Roman"/>
          <w:sz w:val="20"/>
          <w:szCs w:val="20"/>
        </w:rPr>
        <w:sectPr>
          <w:pgSz w:w="16840" w:h="11907" w:orient="landscape"/>
          <w:pgMar w:top="1797" w:right="1440" w:bottom="1797" w:left="1440" w:header="851" w:footer="992" w:gutter="0"/>
          <w:cols w:space="425" w:num="1"/>
          <w:docGrid w:linePitch="312" w:charSpace="0"/>
        </w:sectPr>
      </w:pPr>
    </w:p>
    <w:p>
      <w:pPr>
        <w:jc w:val="left"/>
        <w:rPr>
          <w:rFonts w:ascii="Times New Roman" w:hAnsi="Times New Roman" w:cs="Times New Roman"/>
          <w:sz w:val="20"/>
          <w:szCs w:val="20"/>
        </w:rPr>
      </w:pPr>
    </w:p>
    <w:p>
      <w:pPr>
        <w:jc w:val="left"/>
        <w:rPr>
          <w:rFonts w:ascii="Times New Roman" w:hAnsi="Times New Roman" w:eastAsia="等线" w:cs="Times New Roman"/>
          <w:color w:val="000000"/>
          <w:sz w:val="20"/>
          <w:szCs w:val="20"/>
        </w:rPr>
      </w:pPr>
    </w:p>
    <w:p>
      <w:pPr>
        <w:widowControl/>
        <w:adjustRightInd w:val="0"/>
        <w:snapToGrid w:val="0"/>
        <w:jc w:val="center"/>
        <w:outlineLvl w:val="0"/>
        <w:rPr>
          <w:rFonts w:ascii="Times New Roman" w:hAnsi="Times New Roman" w:eastAsia="Times New Roman" w:cs="Times New Roman"/>
          <w:b/>
          <w:color w:val="000000"/>
          <w:kern w:val="0"/>
          <w:sz w:val="20"/>
          <w:szCs w:val="20"/>
        </w:rPr>
      </w:pPr>
      <w:bookmarkStart w:id="11" w:name="_Toc28628"/>
      <w:r>
        <w:rPr>
          <w:rFonts w:ascii="Times New Roman" w:hAnsi="Times New Roman" w:eastAsia="Times New Roman" w:cs="Times New Roman"/>
          <w:b/>
          <w:color w:val="000000"/>
          <w:kern w:val="0"/>
          <w:sz w:val="20"/>
          <w:szCs w:val="20"/>
        </w:rPr>
        <w:t xml:space="preserve">Table </w:t>
      </w:r>
      <w:r>
        <w:rPr>
          <w:rFonts w:ascii="Times New Roman" w:hAnsi="Times New Roman" w:eastAsia="等线" w:cs="Times New Roman"/>
          <w:b/>
          <w:bCs/>
          <w:kern w:val="0"/>
          <w:sz w:val="20"/>
          <w:szCs w:val="20"/>
        </w:rPr>
        <w:t>S</w:t>
      </w:r>
      <w:r>
        <w:rPr>
          <w:rFonts w:ascii="Times New Roman" w:hAnsi="Times New Roman" w:eastAsia="Times New Roman" w:cs="Times New Roman"/>
          <w:b/>
          <w:color w:val="000000"/>
          <w:kern w:val="0"/>
          <w:sz w:val="20"/>
          <w:szCs w:val="20"/>
        </w:rPr>
        <w:t>7. Associations of LE8 with the incidence of Heart Failure</w:t>
      </w:r>
      <w:r>
        <w:rPr>
          <w:b/>
        </w:rPr>
        <w:t xml:space="preserve"> </w:t>
      </w:r>
      <w:r>
        <w:rPr>
          <w:rFonts w:ascii="Times New Roman" w:hAnsi="Times New Roman" w:eastAsia="Times New Roman" w:cs="Times New Roman"/>
          <w:b/>
          <w:color w:val="000000"/>
          <w:kern w:val="0"/>
          <w:sz w:val="20"/>
          <w:szCs w:val="20"/>
        </w:rPr>
        <w:t xml:space="preserve">after excluding for participants with events occurred in the first 2 years’ follow-up </w:t>
      </w:r>
      <w:r>
        <w:rPr>
          <w:rFonts w:ascii="Times New Roman" w:hAnsi="Times New Roman" w:eastAsia="等线" w:cs="Times New Roman"/>
          <w:b/>
          <w:bCs/>
          <w:color w:val="000000"/>
          <w:kern w:val="0"/>
          <w:sz w:val="20"/>
          <w:szCs w:val="20"/>
        </w:rPr>
        <w:t>(</w:t>
      </w:r>
      <w:r>
        <w:rPr>
          <w:rFonts w:ascii="Times New Roman" w:hAnsi="Times New Roman" w:eastAsia="等线" w:cs="Times New Roman"/>
          <w:b/>
          <w:bCs/>
          <w:i/>
          <w:color w:val="000000"/>
          <w:kern w:val="0"/>
          <w:sz w:val="20"/>
          <w:szCs w:val="20"/>
        </w:rPr>
        <w:t>n</w:t>
      </w:r>
      <w:r>
        <w:rPr>
          <w:rFonts w:ascii="Times New Roman" w:hAnsi="Times New Roman" w:eastAsia="等线" w:cs="Times New Roman"/>
          <w:b/>
          <w:bCs/>
          <w:color w:val="000000"/>
          <w:kern w:val="0"/>
          <w:sz w:val="20"/>
          <w:szCs w:val="20"/>
        </w:rPr>
        <w:t>=335,334).</w:t>
      </w:r>
      <w:bookmarkEnd w:id="11"/>
    </w:p>
    <w:tbl>
      <w:tblPr>
        <w:tblStyle w:val="16"/>
        <w:tblW w:w="13325"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02"/>
        <w:gridCol w:w="1276"/>
        <w:gridCol w:w="1843"/>
        <w:gridCol w:w="992"/>
        <w:gridCol w:w="1985"/>
        <w:gridCol w:w="850"/>
        <w:gridCol w:w="1985"/>
        <w:gridCol w:w="992"/>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jc w:val="center"/>
        </w:trPr>
        <w:tc>
          <w:tcPr>
            <w:tcW w:w="3402" w:type="dxa"/>
            <w:vMerge w:val="restart"/>
            <w:tcBorders>
              <w:top w:val="single" w:color="auto" w:sz="12" w:space="0"/>
              <w:bottom w:val="single" w:color="auto" w:sz="4" w:space="0"/>
            </w:tcBorders>
            <w:vAlign w:val="center"/>
          </w:tcPr>
          <w:p>
            <w:pPr>
              <w:spacing w:line="360" w:lineRule="exac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Variables</w:t>
            </w:r>
          </w:p>
        </w:tc>
        <w:tc>
          <w:tcPr>
            <w:tcW w:w="1276" w:type="dxa"/>
            <w:tcBorders>
              <w:top w:val="single" w:color="auto" w:sz="12" w:space="0"/>
              <w:bottom w:val="single" w:color="auto" w:sz="4" w:space="0"/>
            </w:tcBorders>
          </w:tcPr>
          <w:p>
            <w:pPr>
              <w:spacing w:line="360" w:lineRule="exact"/>
              <w:jc w:val="center"/>
              <w:rPr>
                <w:rFonts w:ascii="Times New Roman" w:hAnsi="Times New Roman" w:eastAsia="宋体" w:cs="Times New Roman"/>
                <w:bCs/>
                <w:color w:val="000000"/>
                <w:kern w:val="0"/>
                <w:sz w:val="20"/>
                <w:szCs w:val="20"/>
              </w:rPr>
            </w:pPr>
          </w:p>
        </w:tc>
        <w:tc>
          <w:tcPr>
            <w:tcW w:w="8647" w:type="dxa"/>
            <w:gridSpan w:val="6"/>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 xml:space="preserve">Risk of incident </w:t>
            </w:r>
            <w:r>
              <w:rPr>
                <w:rFonts w:ascii="Times New Roman" w:hAnsi="Times New Roman" w:eastAsia="Times New Roman" w:cs="Times New Roman"/>
                <w:b/>
                <w:color w:val="000000"/>
                <w:kern w:val="0"/>
                <w:sz w:val="20"/>
                <w:szCs w:val="20"/>
              </w:rPr>
              <w:t>Heart Failure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jc w:val="center"/>
        </w:trPr>
        <w:tc>
          <w:tcPr>
            <w:tcW w:w="3402" w:type="dxa"/>
            <w:vMerge w:val="continue"/>
            <w:tcBorders>
              <w:top w:val="nil"/>
              <w:bottom w:val="single" w:color="auto" w:sz="4" w:space="0"/>
            </w:tcBorders>
            <w:vAlign w:val="center"/>
          </w:tcPr>
          <w:p>
            <w:pPr>
              <w:spacing w:line="360" w:lineRule="exact"/>
              <w:rPr>
                <w:rFonts w:ascii="Times New Roman" w:hAnsi="Times New Roman" w:eastAsia="宋体" w:cs="Times New Roman"/>
                <w:b/>
                <w:bCs/>
                <w:color w:val="000000"/>
                <w:kern w:val="0"/>
                <w:sz w:val="20"/>
                <w:szCs w:val="20"/>
              </w:rPr>
            </w:pPr>
          </w:p>
        </w:tc>
        <w:tc>
          <w:tcPr>
            <w:tcW w:w="1276" w:type="dxa"/>
            <w:vMerge w:val="restart"/>
            <w:tcBorders>
              <w:top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Cases (%)</w:t>
            </w:r>
          </w:p>
        </w:tc>
        <w:tc>
          <w:tcPr>
            <w:tcW w:w="2835" w:type="dxa"/>
            <w:gridSpan w:val="2"/>
            <w:tcBorders>
              <w:top w:val="single" w:color="auto" w:sz="4"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Model 1</w:t>
            </w:r>
          </w:p>
        </w:tc>
        <w:tc>
          <w:tcPr>
            <w:tcW w:w="2835" w:type="dxa"/>
            <w:gridSpan w:val="2"/>
            <w:tcBorders>
              <w:top w:val="single" w:color="auto" w:sz="4"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Model 2</w:t>
            </w:r>
          </w:p>
        </w:tc>
        <w:tc>
          <w:tcPr>
            <w:tcW w:w="2977" w:type="dxa"/>
            <w:gridSpan w:val="2"/>
            <w:tcBorders>
              <w:top w:val="single" w:color="auto" w:sz="4" w:space="0"/>
              <w:bottom w:val="single" w:color="auto" w:sz="4" w:space="0"/>
            </w:tcBorders>
          </w:tcPr>
          <w:p>
            <w:pPr>
              <w:spacing w:line="360" w:lineRule="exact"/>
              <w:jc w:val="center"/>
              <w:rPr>
                <w:rFonts w:ascii="Times New Roman" w:hAnsi="Times New Roman" w:eastAsia="等线" w:cs="Times New Roman"/>
                <w:b/>
                <w:bCs/>
                <w:color w:val="000000"/>
                <w:kern w:val="0"/>
                <w:sz w:val="20"/>
                <w:szCs w:val="20"/>
              </w:rPr>
            </w:pPr>
            <w:r>
              <w:rPr>
                <w:rFonts w:ascii="Times New Roman" w:hAnsi="Times New Roman" w:eastAsia="等线" w:cs="Times New Roman"/>
                <w:b/>
                <w:bCs/>
                <w:color w:val="000000"/>
                <w:kern w:val="0"/>
                <w:sz w:val="20"/>
                <w:szCs w:val="20"/>
              </w:rPr>
              <w:t>Model 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3402" w:type="dxa"/>
            <w:vMerge w:val="continue"/>
            <w:tcBorders>
              <w:top w:val="single" w:color="auto" w:sz="4" w:space="0"/>
              <w:bottom w:val="single" w:color="auto" w:sz="6" w:space="0"/>
            </w:tcBorders>
            <w:vAlign w:val="center"/>
          </w:tcPr>
          <w:p>
            <w:pPr>
              <w:spacing w:line="360" w:lineRule="exact"/>
              <w:rPr>
                <w:rFonts w:ascii="Times New Roman" w:hAnsi="Times New Roman" w:eastAsia="宋体" w:cs="Times New Roman"/>
                <w:b/>
                <w:bCs/>
                <w:color w:val="000000"/>
                <w:kern w:val="0"/>
                <w:sz w:val="20"/>
                <w:szCs w:val="20"/>
              </w:rPr>
            </w:pPr>
          </w:p>
        </w:tc>
        <w:tc>
          <w:tcPr>
            <w:tcW w:w="1276" w:type="dxa"/>
            <w:vMerge w:val="continue"/>
            <w:tcBorders>
              <w:bottom w:val="single" w:color="auto" w:sz="6" w:space="0"/>
            </w:tcBorders>
          </w:tcPr>
          <w:p>
            <w:pPr>
              <w:spacing w:line="360" w:lineRule="exact"/>
              <w:jc w:val="center"/>
              <w:rPr>
                <w:rFonts w:ascii="Times New Roman" w:hAnsi="Times New Roman" w:eastAsia="宋体" w:cs="Times New Roman"/>
                <w:bCs/>
                <w:color w:val="000000"/>
                <w:kern w:val="0"/>
                <w:sz w:val="20"/>
                <w:szCs w:val="20"/>
              </w:rPr>
            </w:pPr>
          </w:p>
        </w:tc>
        <w:tc>
          <w:tcPr>
            <w:tcW w:w="1843"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HR (95% CI)</w:t>
            </w:r>
          </w:p>
        </w:tc>
        <w:tc>
          <w:tcPr>
            <w:tcW w:w="992"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value</w:t>
            </w:r>
          </w:p>
        </w:tc>
        <w:tc>
          <w:tcPr>
            <w:tcW w:w="1985"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HR (95% CI)</w:t>
            </w:r>
          </w:p>
        </w:tc>
        <w:tc>
          <w:tcPr>
            <w:tcW w:w="850"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value</w:t>
            </w:r>
          </w:p>
        </w:tc>
        <w:tc>
          <w:tcPr>
            <w:tcW w:w="1985"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HR (95% CI)</w:t>
            </w:r>
          </w:p>
        </w:tc>
        <w:tc>
          <w:tcPr>
            <w:tcW w:w="992"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3402" w:type="dxa"/>
            <w:tcBorders>
              <w:top w:val="single" w:color="auto" w:sz="6" w:space="0"/>
            </w:tcBorders>
            <w:vAlign w:val="center"/>
          </w:tcPr>
          <w:p>
            <w:pPr>
              <w:spacing w:line="360" w:lineRule="exact"/>
              <w:rPr>
                <w:rFonts w:ascii="Times New Roman" w:hAnsi="Times New Roman" w:eastAsia="宋体" w:cs="Times New Roman"/>
                <w:b/>
                <w:bCs/>
                <w:color w:val="000000"/>
                <w:kern w:val="0"/>
                <w:sz w:val="20"/>
                <w:szCs w:val="20"/>
              </w:rPr>
            </w:pPr>
            <w:r>
              <w:rPr>
                <w:rFonts w:ascii="Times New Roman" w:hAnsi="Times New Roman" w:eastAsia="等线" w:cs="Times New Roman"/>
                <w:b/>
                <w:color w:val="000000"/>
                <w:kern w:val="0"/>
                <w:sz w:val="20"/>
                <w:szCs w:val="20"/>
              </w:rPr>
              <w:t>LE8 score</w:t>
            </w:r>
          </w:p>
        </w:tc>
        <w:tc>
          <w:tcPr>
            <w:tcW w:w="1276" w:type="dxa"/>
            <w:tcBorders>
              <w:top w:val="single" w:color="auto" w:sz="6" w:space="0"/>
            </w:tcBorders>
          </w:tcPr>
          <w:p>
            <w:pPr>
              <w:spacing w:line="360" w:lineRule="exact"/>
              <w:jc w:val="center"/>
              <w:rPr>
                <w:rFonts w:ascii="Times New Roman" w:hAnsi="Times New Roman" w:eastAsia="宋体" w:cs="Times New Roman"/>
                <w:bCs/>
                <w:color w:val="000000"/>
                <w:kern w:val="0"/>
                <w:sz w:val="20"/>
                <w:szCs w:val="20"/>
              </w:rPr>
            </w:pPr>
          </w:p>
        </w:tc>
        <w:tc>
          <w:tcPr>
            <w:tcW w:w="1843" w:type="dxa"/>
            <w:tcBorders>
              <w:top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p>
        </w:tc>
        <w:tc>
          <w:tcPr>
            <w:tcW w:w="992" w:type="dxa"/>
            <w:tcBorders>
              <w:top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p>
        </w:tc>
        <w:tc>
          <w:tcPr>
            <w:tcW w:w="1985" w:type="dxa"/>
            <w:tcBorders>
              <w:top w:val="single" w:color="auto" w:sz="6" w:space="0"/>
            </w:tcBorders>
            <w:vAlign w:val="center"/>
          </w:tcPr>
          <w:p>
            <w:pPr>
              <w:spacing w:line="360" w:lineRule="exact"/>
              <w:jc w:val="center"/>
              <w:rPr>
                <w:rFonts w:ascii="Times New Roman" w:hAnsi="Times New Roman" w:eastAsia="宋体" w:cs="Times New Roman"/>
                <w:color w:val="000000"/>
                <w:kern w:val="0"/>
                <w:sz w:val="20"/>
                <w:szCs w:val="20"/>
              </w:rPr>
            </w:pPr>
          </w:p>
        </w:tc>
        <w:tc>
          <w:tcPr>
            <w:tcW w:w="850" w:type="dxa"/>
            <w:tcBorders>
              <w:top w:val="single" w:color="auto" w:sz="6" w:space="0"/>
            </w:tcBorders>
            <w:vAlign w:val="center"/>
          </w:tcPr>
          <w:p>
            <w:pPr>
              <w:spacing w:line="360" w:lineRule="exact"/>
              <w:jc w:val="center"/>
              <w:rPr>
                <w:rFonts w:ascii="Times New Roman" w:hAnsi="Times New Roman" w:eastAsia="宋体" w:cs="Times New Roman"/>
                <w:color w:val="000000"/>
                <w:kern w:val="0"/>
                <w:sz w:val="20"/>
                <w:szCs w:val="20"/>
              </w:rPr>
            </w:pPr>
          </w:p>
        </w:tc>
        <w:tc>
          <w:tcPr>
            <w:tcW w:w="1985" w:type="dxa"/>
            <w:tcBorders>
              <w:top w:val="single" w:color="auto" w:sz="6" w:space="0"/>
            </w:tcBorders>
          </w:tcPr>
          <w:p>
            <w:pPr>
              <w:spacing w:line="360" w:lineRule="exact"/>
              <w:rPr>
                <w:rFonts w:ascii="Times New Roman" w:hAnsi="Times New Roman" w:eastAsia="宋体" w:cs="Times New Roman"/>
                <w:color w:val="000000"/>
                <w:kern w:val="0"/>
                <w:sz w:val="20"/>
                <w:szCs w:val="20"/>
              </w:rPr>
            </w:pPr>
          </w:p>
        </w:tc>
        <w:tc>
          <w:tcPr>
            <w:tcW w:w="992" w:type="dxa"/>
            <w:tcBorders>
              <w:top w:val="single" w:color="auto" w:sz="6" w:space="0"/>
            </w:tcBorders>
          </w:tcPr>
          <w:p>
            <w:pPr>
              <w:spacing w:line="360" w:lineRule="exact"/>
              <w:rPr>
                <w:rFonts w:ascii="Times New Roman" w:hAnsi="Times New Roman" w:eastAsia="宋体"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宋体" w:cs="Times New Roman"/>
                <w:b/>
                <w:bCs/>
                <w:color w:val="000000"/>
                <w:kern w:val="0"/>
                <w:sz w:val="20"/>
                <w:szCs w:val="20"/>
              </w:rPr>
            </w:pPr>
            <w:r>
              <w:rPr>
                <w:rFonts w:ascii="Times New Roman" w:hAnsi="Times New Roman" w:eastAsia="等线" w:cs="Times New Roman"/>
                <w:color w:val="000000"/>
                <w:kern w:val="0"/>
                <w:sz w:val="20"/>
                <w:szCs w:val="20"/>
              </w:rPr>
              <w:t xml:space="preserve">Low </w:t>
            </w:r>
          </w:p>
        </w:tc>
        <w:tc>
          <w:tcPr>
            <w:tcW w:w="1276" w:type="dxa"/>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1,677 (5.59)</w:t>
            </w:r>
          </w:p>
        </w:tc>
        <w:tc>
          <w:tcPr>
            <w:tcW w:w="1843" w:type="dxa"/>
            <w:vAlign w:val="center"/>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1(</w:t>
            </w:r>
            <w:r>
              <w:rPr>
                <w:rFonts w:hint="eastAsia" w:ascii="Times New Roman" w:hAnsi="Times New Roman" w:eastAsia="宋体" w:cs="Times New Roman"/>
                <w:bCs/>
                <w:color w:val="000000"/>
                <w:kern w:val="0"/>
                <w:sz w:val="20"/>
                <w:szCs w:val="20"/>
              </w:rPr>
              <w:t>Ref</w:t>
            </w:r>
            <w:r>
              <w:rPr>
                <w:rFonts w:ascii="Times New Roman" w:hAnsi="Times New Roman" w:eastAsia="宋体" w:cs="Times New Roman"/>
                <w:bCs/>
                <w:color w:val="000000"/>
                <w:kern w:val="0"/>
                <w:sz w:val="20"/>
                <w:szCs w:val="20"/>
              </w:rPr>
              <w:t>erence)</w:t>
            </w:r>
          </w:p>
        </w:tc>
        <w:tc>
          <w:tcPr>
            <w:tcW w:w="992" w:type="dxa"/>
            <w:vAlign w:val="center"/>
          </w:tcPr>
          <w:p>
            <w:pPr>
              <w:spacing w:line="360" w:lineRule="exact"/>
              <w:jc w:val="center"/>
              <w:rPr>
                <w:rFonts w:ascii="Times New Roman" w:hAnsi="Times New Roman" w:eastAsia="宋体" w:cs="Times New Roman"/>
                <w:bCs/>
                <w:color w:val="000000"/>
                <w:kern w:val="0"/>
                <w:sz w:val="20"/>
                <w:szCs w:val="20"/>
              </w:rPr>
            </w:pP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ascii="Times New Roman" w:hAnsi="Times New Roman" w:eastAsia="宋体" w:cs="Times New Roman"/>
                <w:bCs/>
                <w:color w:val="000000"/>
                <w:kern w:val="0"/>
                <w:sz w:val="20"/>
                <w:szCs w:val="20"/>
              </w:rPr>
              <w:t>1(</w:t>
            </w:r>
            <w:r>
              <w:rPr>
                <w:rFonts w:hint="eastAsia" w:ascii="Times New Roman" w:hAnsi="Times New Roman" w:eastAsia="宋体" w:cs="Times New Roman"/>
                <w:bCs/>
                <w:color w:val="000000"/>
                <w:kern w:val="0"/>
                <w:sz w:val="20"/>
                <w:szCs w:val="20"/>
              </w:rPr>
              <w:t>Ref</w:t>
            </w:r>
            <w:r>
              <w:rPr>
                <w:rFonts w:ascii="Times New Roman" w:hAnsi="Times New Roman" w:eastAsia="宋体" w:cs="Times New Roman"/>
                <w:bCs/>
                <w:color w:val="000000"/>
                <w:kern w:val="0"/>
                <w:sz w:val="20"/>
                <w:szCs w:val="20"/>
              </w:rPr>
              <w:t>erence)</w:t>
            </w:r>
          </w:p>
        </w:tc>
        <w:tc>
          <w:tcPr>
            <w:tcW w:w="850" w:type="dxa"/>
            <w:vAlign w:val="center"/>
          </w:tcPr>
          <w:p>
            <w:pPr>
              <w:spacing w:line="360" w:lineRule="exact"/>
              <w:jc w:val="center"/>
              <w:rPr>
                <w:rFonts w:ascii="Times New Roman" w:hAnsi="Times New Roman" w:eastAsia="宋体" w:cs="Times New Roman"/>
                <w:color w:val="000000"/>
                <w:kern w:val="0"/>
                <w:sz w:val="20"/>
                <w:szCs w:val="20"/>
              </w:rPr>
            </w:pPr>
          </w:p>
        </w:tc>
        <w:tc>
          <w:tcPr>
            <w:tcW w:w="1985" w:type="dxa"/>
          </w:tcPr>
          <w:p>
            <w:pPr>
              <w:spacing w:line="360" w:lineRule="exact"/>
              <w:jc w:val="center"/>
              <w:rPr>
                <w:rFonts w:ascii="Times New Roman" w:hAnsi="Times New Roman" w:eastAsia="宋体" w:cs="Times New Roman"/>
                <w:color w:val="000000"/>
                <w:kern w:val="0"/>
                <w:sz w:val="20"/>
                <w:szCs w:val="20"/>
              </w:rPr>
            </w:pPr>
            <w:r>
              <w:rPr>
                <w:rFonts w:ascii="Times New Roman" w:hAnsi="Times New Roman" w:eastAsia="宋体" w:cs="Times New Roman"/>
                <w:bCs/>
                <w:color w:val="000000"/>
                <w:kern w:val="0"/>
                <w:sz w:val="20"/>
                <w:szCs w:val="20"/>
              </w:rPr>
              <w:t>1(</w:t>
            </w:r>
            <w:r>
              <w:rPr>
                <w:rFonts w:hint="eastAsia" w:ascii="Times New Roman" w:hAnsi="Times New Roman" w:eastAsia="宋体" w:cs="Times New Roman"/>
                <w:bCs/>
                <w:color w:val="000000"/>
                <w:kern w:val="0"/>
                <w:sz w:val="20"/>
                <w:szCs w:val="20"/>
              </w:rPr>
              <w:t>Ref</w:t>
            </w:r>
            <w:r>
              <w:rPr>
                <w:rFonts w:ascii="Times New Roman" w:hAnsi="Times New Roman" w:eastAsia="宋体" w:cs="Times New Roman"/>
                <w:bCs/>
                <w:color w:val="000000"/>
                <w:kern w:val="0"/>
                <w:sz w:val="20"/>
                <w:szCs w:val="20"/>
              </w:rPr>
              <w:t>erence)</w:t>
            </w:r>
          </w:p>
        </w:tc>
        <w:tc>
          <w:tcPr>
            <w:tcW w:w="992" w:type="dxa"/>
          </w:tcPr>
          <w:p>
            <w:pPr>
              <w:spacing w:line="360" w:lineRule="exact"/>
              <w:rPr>
                <w:rFonts w:ascii="Times New Roman" w:hAnsi="Times New Roman" w:eastAsia="宋体"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Moderate </w:t>
            </w:r>
          </w:p>
        </w:tc>
        <w:tc>
          <w:tcPr>
            <w:tcW w:w="1276" w:type="dxa"/>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6,933 (2.58)</w:t>
            </w:r>
          </w:p>
        </w:tc>
        <w:tc>
          <w:tcPr>
            <w:tcW w:w="1843" w:type="dxa"/>
            <w:vAlign w:val="center"/>
          </w:tcPr>
          <w:p>
            <w:pPr>
              <w:spacing w:line="360" w:lineRule="exac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0.486 (0.461-0.513)</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0.509</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0.482-0.538</w:t>
            </w:r>
            <w:r>
              <w:rPr>
                <w:rFonts w:hint="eastAsia" w:ascii="Times New Roman" w:hAnsi="Times New Roman" w:eastAsia="宋体"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0.597</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0.565-0.631</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High </w:t>
            </w:r>
          </w:p>
        </w:tc>
        <w:tc>
          <w:tcPr>
            <w:tcW w:w="1276" w:type="dxa"/>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 xml:space="preserve"> 368 (0.99)</w:t>
            </w:r>
          </w:p>
        </w:tc>
        <w:tc>
          <w:tcPr>
            <w:tcW w:w="1843"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0.30</w:t>
            </w:r>
            <w:r>
              <w:rPr>
                <w:rFonts w:ascii="Times New Roman" w:hAnsi="Times New Roman" w:eastAsia="等线" w:cs="Times New Roman"/>
                <w:color w:val="000000"/>
                <w:kern w:val="0"/>
                <w:sz w:val="20"/>
                <w:szCs w:val="20"/>
              </w:rPr>
              <w:t>9 (0.276-0.346)</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0.331</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0.295-0.372</w:t>
            </w:r>
            <w:r>
              <w:rPr>
                <w:rFonts w:hint="eastAsia" w:ascii="Times New Roman" w:hAnsi="Times New Roman" w:eastAsia="宋体"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0.467 (</w:t>
            </w:r>
            <w:r>
              <w:rPr>
                <w:rFonts w:ascii="Times New Roman" w:hAnsi="Times New Roman" w:eastAsia="宋体" w:cs="Times New Roman"/>
                <w:color w:val="000000"/>
                <w:kern w:val="0"/>
                <w:sz w:val="20"/>
                <w:szCs w:val="20"/>
              </w:rPr>
              <w:t>0.415-0.525</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Per SD increment in LE8</w:t>
            </w:r>
          </w:p>
        </w:tc>
        <w:tc>
          <w:tcPr>
            <w:tcW w:w="1276" w:type="dxa"/>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 xml:space="preserve">8,978 </w:t>
            </w:r>
            <w:r>
              <w:rPr>
                <w:rFonts w:hint="eastAsia" w:ascii="Times New Roman" w:hAnsi="Times New Roman" w:eastAsia="宋体" w:cs="Times New Roman"/>
                <w:bCs/>
                <w:color w:val="000000"/>
                <w:kern w:val="0"/>
                <w:sz w:val="20"/>
                <w:szCs w:val="20"/>
              </w:rPr>
              <w:t>(</w:t>
            </w:r>
            <w:r>
              <w:rPr>
                <w:rFonts w:ascii="Times New Roman" w:hAnsi="Times New Roman" w:eastAsia="宋体" w:cs="Times New Roman"/>
                <w:bCs/>
                <w:color w:val="000000"/>
                <w:kern w:val="0"/>
                <w:sz w:val="20"/>
                <w:szCs w:val="20"/>
              </w:rPr>
              <w:t>2.68</w:t>
            </w:r>
            <w:r>
              <w:rPr>
                <w:rFonts w:hint="eastAsia" w:ascii="Times New Roman" w:hAnsi="Times New Roman" w:eastAsia="宋体" w:cs="Times New Roman"/>
                <w:bCs/>
                <w:color w:val="000000"/>
                <w:kern w:val="0"/>
                <w:sz w:val="20"/>
                <w:szCs w:val="20"/>
              </w:rPr>
              <w:t>)</w:t>
            </w:r>
          </w:p>
        </w:tc>
        <w:tc>
          <w:tcPr>
            <w:tcW w:w="1843"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0.675</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0.661-0.689</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0.687</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0.672-0.702</w:t>
            </w:r>
            <w:r>
              <w:rPr>
                <w:rFonts w:hint="eastAsia" w:ascii="Times New Roman" w:hAnsi="Times New Roman" w:eastAsia="宋体"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0.747 (</w:t>
            </w:r>
            <w:r>
              <w:rPr>
                <w:rFonts w:ascii="Times New Roman" w:hAnsi="Times New Roman" w:eastAsia="宋体" w:cs="Times New Roman"/>
                <w:color w:val="000000"/>
                <w:kern w:val="0"/>
                <w:sz w:val="20"/>
                <w:szCs w:val="20"/>
              </w:rPr>
              <w:t>0.730-0.764</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rPr>
                <w:rFonts w:ascii="Times New Roman" w:hAnsi="Times New Roman" w:eastAsia="等线" w:cs="Times New Roman"/>
                <w:b/>
                <w:color w:val="000000"/>
                <w:kern w:val="0"/>
                <w:sz w:val="20"/>
                <w:szCs w:val="20"/>
              </w:rPr>
            </w:pPr>
            <w:r>
              <w:rPr>
                <w:rFonts w:ascii="Times New Roman" w:hAnsi="Times New Roman" w:eastAsia="等线" w:cs="Times New Roman"/>
                <w:b/>
                <w:color w:val="000000"/>
                <w:kern w:val="0"/>
                <w:sz w:val="20"/>
                <w:szCs w:val="20"/>
              </w:rPr>
              <w:t>Subscale</w:t>
            </w:r>
            <w:r>
              <w:rPr>
                <w:rFonts w:ascii="Times New Roman" w:hAnsi="Times New Roman" w:eastAsia="等线" w:cs="Times New Roman"/>
                <w:b/>
                <w:color w:val="000000"/>
                <w:kern w:val="0"/>
                <w:sz w:val="20"/>
                <w:szCs w:val="20"/>
                <w:vertAlign w:val="superscript"/>
              </w:rPr>
              <w:t xml:space="preserve"> a</w:t>
            </w:r>
            <w:r>
              <w:rPr>
                <w:rFonts w:ascii="Times New Roman" w:hAnsi="Times New Roman" w:eastAsia="等线" w:cs="Times New Roman"/>
                <w:b/>
                <w:color w:val="000000"/>
                <w:kern w:val="0"/>
                <w:sz w:val="20"/>
                <w:szCs w:val="20"/>
              </w:rPr>
              <w:t xml:space="preserve"> score in LE8</w:t>
            </w:r>
          </w:p>
        </w:tc>
        <w:tc>
          <w:tcPr>
            <w:tcW w:w="1276" w:type="dxa"/>
          </w:tcPr>
          <w:p>
            <w:pPr>
              <w:spacing w:line="360" w:lineRule="exact"/>
              <w:jc w:val="center"/>
              <w:rPr>
                <w:rFonts w:ascii="Times New Roman" w:hAnsi="Times New Roman" w:eastAsia="宋体" w:cs="Times New Roman"/>
                <w:bCs/>
                <w:color w:val="000000"/>
                <w:kern w:val="0"/>
                <w:sz w:val="20"/>
                <w:szCs w:val="20"/>
              </w:rPr>
            </w:pPr>
          </w:p>
        </w:tc>
        <w:tc>
          <w:tcPr>
            <w:tcW w:w="1843" w:type="dxa"/>
            <w:vAlign w:val="center"/>
          </w:tcPr>
          <w:p>
            <w:pPr>
              <w:spacing w:line="360" w:lineRule="exact"/>
              <w:jc w:val="center"/>
              <w:rPr>
                <w:rFonts w:ascii="Times New Roman" w:hAnsi="Times New Roman" w:eastAsia="宋体" w:cs="Times New Roman"/>
                <w:color w:val="000000"/>
                <w:kern w:val="0"/>
                <w:sz w:val="20"/>
                <w:szCs w:val="20"/>
              </w:rPr>
            </w:pPr>
          </w:p>
        </w:tc>
        <w:tc>
          <w:tcPr>
            <w:tcW w:w="992" w:type="dxa"/>
            <w:vAlign w:val="center"/>
          </w:tcPr>
          <w:p>
            <w:pPr>
              <w:spacing w:line="360" w:lineRule="exact"/>
              <w:jc w:val="center"/>
              <w:rPr>
                <w:rFonts w:ascii="Times New Roman" w:hAnsi="Times New Roman" w:eastAsia="等线" w:cs="Times New Roman"/>
                <w:color w:val="000000"/>
                <w:kern w:val="0"/>
                <w:sz w:val="20"/>
                <w:szCs w:val="20"/>
              </w:rPr>
            </w:pPr>
          </w:p>
        </w:tc>
        <w:tc>
          <w:tcPr>
            <w:tcW w:w="1985" w:type="dxa"/>
            <w:vAlign w:val="center"/>
          </w:tcPr>
          <w:p>
            <w:pPr>
              <w:spacing w:line="360" w:lineRule="exact"/>
              <w:jc w:val="center"/>
              <w:rPr>
                <w:rFonts w:ascii="Times New Roman" w:hAnsi="Times New Roman" w:eastAsia="宋体" w:cs="Times New Roman"/>
                <w:color w:val="000000"/>
                <w:kern w:val="0"/>
                <w:sz w:val="20"/>
                <w:szCs w:val="20"/>
              </w:rPr>
            </w:pPr>
          </w:p>
        </w:tc>
        <w:tc>
          <w:tcPr>
            <w:tcW w:w="850" w:type="dxa"/>
            <w:vAlign w:val="center"/>
          </w:tcPr>
          <w:p>
            <w:pPr>
              <w:spacing w:line="360" w:lineRule="exact"/>
              <w:jc w:val="center"/>
              <w:rPr>
                <w:rFonts w:ascii="Times New Roman" w:hAnsi="Times New Roman" w:eastAsia="等线" w:cs="Times New Roman"/>
                <w:color w:val="000000"/>
                <w:kern w:val="0"/>
                <w:sz w:val="20"/>
                <w:szCs w:val="20"/>
              </w:rPr>
            </w:pPr>
          </w:p>
        </w:tc>
        <w:tc>
          <w:tcPr>
            <w:tcW w:w="1985" w:type="dxa"/>
            <w:vAlign w:val="center"/>
          </w:tcPr>
          <w:p>
            <w:pPr>
              <w:spacing w:line="360" w:lineRule="exact"/>
              <w:jc w:val="center"/>
              <w:rPr>
                <w:rFonts w:ascii="Times New Roman" w:hAnsi="Times New Roman" w:eastAsia="宋体" w:cs="Times New Roman"/>
                <w:color w:val="000000"/>
                <w:kern w:val="0"/>
                <w:sz w:val="20"/>
                <w:szCs w:val="20"/>
              </w:rPr>
            </w:pPr>
          </w:p>
        </w:tc>
        <w:tc>
          <w:tcPr>
            <w:tcW w:w="992" w:type="dxa"/>
            <w:vAlign w:val="center"/>
          </w:tcPr>
          <w:p>
            <w:pPr>
              <w:spacing w:line="360" w:lineRule="exact"/>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Per SD increment in behavior scale</w:t>
            </w:r>
          </w:p>
        </w:tc>
        <w:tc>
          <w:tcPr>
            <w:tcW w:w="1276" w:type="dxa"/>
          </w:tcPr>
          <w:p>
            <w:pPr>
              <w:spacing w:line="360" w:lineRule="exact"/>
              <w:jc w:val="center"/>
              <w:rPr>
                <w:rFonts w:ascii="Times New Roman" w:hAnsi="Times New Roman" w:eastAsia="宋体" w:cs="Times New Roman"/>
                <w:bCs/>
                <w:color w:val="000000"/>
                <w:kern w:val="0"/>
                <w:sz w:val="20"/>
                <w:szCs w:val="20"/>
              </w:rPr>
            </w:pPr>
          </w:p>
        </w:tc>
        <w:tc>
          <w:tcPr>
            <w:tcW w:w="1843"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0.814</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0.798-0.830</w:t>
            </w:r>
            <w:r>
              <w:rPr>
                <w:rFonts w:hint="eastAsia" w:ascii="Times New Roman" w:hAnsi="Times New Roman" w:eastAsia="等线"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0.822</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0.805-0.838</w:t>
            </w:r>
            <w:r>
              <w:rPr>
                <w:rFonts w:hint="eastAsia" w:ascii="Times New Roman" w:hAnsi="Times New Roman" w:eastAsia="等线"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0.827</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0.811-0.844</w:t>
            </w:r>
            <w:r>
              <w:rPr>
                <w:rFonts w:hint="eastAsia" w:ascii="Times New Roman" w:hAnsi="Times New Roman" w:eastAsia="等线"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tcBorders>
              <w:bottom w:val="single" w:color="auto" w:sz="12" w:space="0"/>
            </w:tcBorders>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Per SD increment in biological scale</w:t>
            </w:r>
          </w:p>
        </w:tc>
        <w:tc>
          <w:tcPr>
            <w:tcW w:w="1276" w:type="dxa"/>
            <w:tcBorders>
              <w:bottom w:val="single" w:color="auto" w:sz="12" w:space="0"/>
            </w:tcBorders>
          </w:tcPr>
          <w:p>
            <w:pPr>
              <w:spacing w:line="360" w:lineRule="exact"/>
              <w:jc w:val="center"/>
              <w:rPr>
                <w:rFonts w:ascii="Times New Roman" w:hAnsi="Times New Roman" w:eastAsia="宋体" w:cs="Times New Roman"/>
                <w:bCs/>
                <w:color w:val="000000"/>
                <w:kern w:val="0"/>
                <w:sz w:val="20"/>
                <w:szCs w:val="20"/>
              </w:rPr>
            </w:pPr>
          </w:p>
        </w:tc>
        <w:tc>
          <w:tcPr>
            <w:tcW w:w="1843"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0.714</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0.698-0.731</w:t>
            </w:r>
            <w:r>
              <w:rPr>
                <w:rFonts w:hint="eastAsia" w:ascii="Times New Roman" w:hAnsi="Times New Roman" w:eastAsia="等线" w:cs="Times New Roman"/>
                <w:color w:val="000000"/>
                <w:kern w:val="0"/>
                <w:sz w:val="20"/>
                <w:szCs w:val="20"/>
              </w:rPr>
              <w:t>)</w:t>
            </w:r>
          </w:p>
        </w:tc>
        <w:tc>
          <w:tcPr>
            <w:tcW w:w="992"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0.725 (</w:t>
            </w:r>
            <w:r>
              <w:rPr>
                <w:rFonts w:ascii="Times New Roman" w:hAnsi="Times New Roman" w:eastAsia="等线" w:cs="Times New Roman"/>
                <w:color w:val="000000"/>
                <w:kern w:val="0"/>
                <w:sz w:val="20"/>
                <w:szCs w:val="20"/>
              </w:rPr>
              <w:t>0.708-0.742</w:t>
            </w:r>
            <w:r>
              <w:rPr>
                <w:rFonts w:hint="eastAsia" w:ascii="Times New Roman" w:hAnsi="Times New Roman" w:eastAsia="等线" w:cs="Times New Roman"/>
                <w:color w:val="000000"/>
                <w:kern w:val="0"/>
                <w:sz w:val="20"/>
                <w:szCs w:val="20"/>
              </w:rPr>
              <w:t>)</w:t>
            </w:r>
          </w:p>
        </w:tc>
        <w:tc>
          <w:tcPr>
            <w:tcW w:w="850"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0.817</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0.796-0.838</w:t>
            </w:r>
            <w:r>
              <w:rPr>
                <w:rFonts w:hint="eastAsia" w:ascii="Times New Roman" w:hAnsi="Times New Roman" w:eastAsia="等线" w:cs="Times New Roman"/>
                <w:color w:val="000000"/>
                <w:kern w:val="0"/>
                <w:sz w:val="20"/>
                <w:szCs w:val="20"/>
              </w:rPr>
              <w:t>)</w:t>
            </w:r>
          </w:p>
        </w:tc>
        <w:tc>
          <w:tcPr>
            <w:tcW w:w="992"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bl>
    <w:p>
      <w:pPr>
        <w:spacing w:line="360" w:lineRule="auto"/>
        <w:jc w:val="left"/>
        <w:rPr>
          <w:sz w:val="20"/>
          <w:szCs w:val="20"/>
        </w:rPr>
      </w:pPr>
      <w:r>
        <w:rPr>
          <w:rFonts w:ascii="Times New Roman" w:hAnsi="Times New Roman" w:eastAsia="宋体" w:cs="Times New Roman"/>
          <w:color w:val="000000"/>
          <w:sz w:val="20"/>
          <w:szCs w:val="20"/>
        </w:rPr>
        <w:t xml:space="preserve">Abbreviations: HR, hazards ratio; CI, confidence interval; LE8, </w:t>
      </w:r>
      <w:r>
        <w:rPr>
          <w:rFonts w:ascii="Times New Roman" w:hAnsi="Times New Roman" w:eastAsia="Times New Roman" w:cs="Times New Roman"/>
          <w:color w:val="000000"/>
          <w:kern w:val="0"/>
          <w:sz w:val="20"/>
          <w:szCs w:val="20"/>
        </w:rPr>
        <w:t>Life’s Essential 8</w:t>
      </w:r>
      <w:r>
        <w:rPr>
          <w:rFonts w:ascii="Times New Roman" w:hAnsi="Times New Roman" w:eastAsia="等线" w:cs="Times New Roman"/>
          <w:color w:val="000000"/>
          <w:sz w:val="20"/>
          <w:szCs w:val="20"/>
        </w:rPr>
        <w:t>.</w:t>
      </w:r>
    </w:p>
    <w:p>
      <w:pPr>
        <w:spacing w:line="360" w:lineRule="auto"/>
        <w:jc w:val="left"/>
        <w:rPr>
          <w:sz w:val="20"/>
          <w:szCs w:val="20"/>
        </w:rPr>
      </w:pPr>
      <w:r>
        <w:rPr>
          <w:rFonts w:ascii="Times New Roman" w:hAnsi="Times New Roman" w:eastAsia="等线" w:cs="Times New Roman"/>
          <w:color w:val="000000"/>
          <w:sz w:val="20"/>
          <w:szCs w:val="20"/>
          <w:vertAlign w:val="superscript"/>
        </w:rPr>
        <w:t>a</w:t>
      </w:r>
      <w:r>
        <w:rPr>
          <w:rFonts w:ascii="Times New Roman" w:hAnsi="Times New Roman" w:eastAsia="等线" w:cs="Times New Roman"/>
          <w:color w:val="000000"/>
          <w:sz w:val="20"/>
          <w:szCs w:val="20"/>
        </w:rPr>
        <w:t>LE8 subscales are mutually adjusted in the model.</w:t>
      </w:r>
      <w:r>
        <w:rPr>
          <w:rFonts w:hint="eastAsia"/>
          <w:sz w:val="20"/>
          <w:szCs w:val="20"/>
        </w:rPr>
        <w:t xml:space="preserve"> </w:t>
      </w:r>
    </w:p>
    <w:p>
      <w:pPr>
        <w:spacing w:line="360" w:lineRule="auto"/>
        <w:jc w:val="left"/>
        <w:rPr>
          <w:sz w:val="20"/>
          <w:szCs w:val="20"/>
        </w:rPr>
      </w:pPr>
      <w:r>
        <w:rPr>
          <w:rFonts w:ascii="Times New Roman" w:hAnsi="Times New Roman" w:eastAsia="等线" w:cs="Times New Roman"/>
          <w:color w:val="000000"/>
          <w:kern w:val="0"/>
          <w:sz w:val="20"/>
          <w:szCs w:val="20"/>
        </w:rPr>
        <w:t>Model 1 adjusted for age, sex, education, ethnicity, and Townsend Deprivation Index.</w:t>
      </w:r>
      <w:r>
        <w:rPr>
          <w:rFonts w:hint="eastAsia"/>
          <w:sz w:val="20"/>
          <w:szCs w:val="20"/>
        </w:rPr>
        <w:t xml:space="preserve"> </w:t>
      </w:r>
    </w:p>
    <w:p>
      <w:pPr>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Model 2</w:t>
      </w:r>
      <w:r>
        <w:rPr>
          <w:rFonts w:ascii="等线" w:hAnsi="等线" w:eastAsia="等线" w:cs="Times New Roman"/>
          <w:color w:val="000000"/>
          <w:sz w:val="20"/>
          <w:szCs w:val="20"/>
        </w:rPr>
        <w:t xml:space="preserve"> </w:t>
      </w:r>
      <w:r>
        <w:rPr>
          <w:rFonts w:ascii="Times New Roman" w:hAnsi="Times New Roman" w:eastAsia="等线" w:cs="Times New Roman"/>
          <w:color w:val="000000"/>
          <w:kern w:val="0"/>
          <w:sz w:val="20"/>
          <w:szCs w:val="20"/>
        </w:rPr>
        <w:t xml:space="preserve">adjusted for </w:t>
      </w:r>
      <w:r>
        <w:rPr>
          <w:rFonts w:ascii="Times New Roman" w:hAnsi="Times New Roman" w:eastAsia="等线" w:cs="Times New Roman"/>
          <w:color w:val="000000"/>
          <w:sz w:val="20"/>
          <w:szCs w:val="20"/>
        </w:rPr>
        <w:t xml:space="preserve">model 1 plus </w:t>
      </w:r>
      <w:r>
        <w:rPr>
          <w:rFonts w:ascii="Times New Roman" w:hAnsi="Times New Roman" w:eastAsia="等线" w:cs="Times New Roman"/>
          <w:color w:val="000000"/>
          <w:kern w:val="0"/>
          <w:sz w:val="20"/>
          <w:szCs w:val="20"/>
        </w:rPr>
        <w:t xml:space="preserve">alcohol drinking status and total sedentary time. </w:t>
      </w:r>
    </w:p>
    <w:p>
      <w:pPr>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Model 3</w:t>
      </w:r>
      <w:r>
        <w:rPr>
          <w:rFonts w:ascii="等线" w:hAnsi="等线" w:eastAsia="等线" w:cs="Times New Roman"/>
          <w:color w:val="000000"/>
          <w:sz w:val="20"/>
          <w:szCs w:val="20"/>
        </w:rPr>
        <w:t xml:space="preserve"> </w:t>
      </w:r>
      <w:r>
        <w:rPr>
          <w:rFonts w:ascii="Times New Roman" w:hAnsi="Times New Roman" w:eastAsia="等线" w:cs="Times New Roman"/>
          <w:color w:val="000000"/>
          <w:kern w:val="0"/>
          <w:sz w:val="20"/>
          <w:szCs w:val="20"/>
        </w:rPr>
        <w:t xml:space="preserve">adjusted for model 2 plus hypertension, diabetes, cancer, </w:t>
      </w:r>
      <w:r>
        <w:rPr>
          <w:rFonts w:ascii="Times New Roman" w:hAnsi="Times New Roman" w:eastAsia="等线" w:cs="Times New Roman"/>
          <w:color w:val="000000"/>
          <w:sz w:val="20"/>
          <w:szCs w:val="20"/>
        </w:rPr>
        <w:t xml:space="preserve">and </w:t>
      </w:r>
      <w:r>
        <w:rPr>
          <w:rFonts w:hint="eastAsia" w:ascii="Times New Roman" w:hAnsi="Times New Roman" w:cs="Times New Roman"/>
          <w:sz w:val="20"/>
          <w:szCs w:val="20"/>
        </w:rPr>
        <w:t>depressive symptoms</w:t>
      </w:r>
      <w:r>
        <w:rPr>
          <w:rFonts w:ascii="Times New Roman" w:hAnsi="Times New Roman" w:eastAsia="等线" w:cs="Times New Roman"/>
          <w:color w:val="000000"/>
          <w:kern w:val="0"/>
          <w:sz w:val="20"/>
          <w:szCs w:val="20"/>
        </w:rPr>
        <w:t>.</w:t>
      </w:r>
    </w:p>
    <w:p>
      <w:pPr>
        <w:jc w:val="left"/>
        <w:rPr>
          <w:rFonts w:ascii="Times New Roman" w:hAnsi="Times New Roman" w:eastAsia="等线" w:cs="Times New Roman"/>
          <w:color w:val="000000"/>
          <w:kern w:val="0"/>
          <w:sz w:val="20"/>
          <w:szCs w:val="20"/>
        </w:rPr>
      </w:pPr>
    </w:p>
    <w:p>
      <w:pPr>
        <w:jc w:val="left"/>
        <w:rPr>
          <w:rFonts w:ascii="Times New Roman" w:hAnsi="Times New Roman" w:eastAsia="等线" w:cs="Times New Roman"/>
          <w:color w:val="000000"/>
          <w:kern w:val="0"/>
          <w:sz w:val="20"/>
          <w:szCs w:val="20"/>
        </w:rPr>
        <w:sectPr>
          <w:pgSz w:w="16840" w:h="11907" w:orient="landscape"/>
          <w:pgMar w:top="1797" w:right="1440" w:bottom="1797" w:left="1440" w:header="851" w:footer="992" w:gutter="0"/>
          <w:cols w:space="425" w:num="1"/>
          <w:docGrid w:linePitch="312" w:charSpace="0"/>
        </w:sectPr>
      </w:pPr>
    </w:p>
    <w:p>
      <w:pPr>
        <w:jc w:val="left"/>
        <w:rPr>
          <w:rFonts w:ascii="Times New Roman" w:hAnsi="Times New Roman" w:eastAsia="等线" w:cs="Times New Roman"/>
          <w:color w:val="000000"/>
          <w:kern w:val="0"/>
          <w:sz w:val="20"/>
          <w:szCs w:val="20"/>
        </w:rPr>
      </w:pPr>
    </w:p>
    <w:p>
      <w:pPr>
        <w:jc w:val="left"/>
        <w:rPr>
          <w:rFonts w:ascii="Times New Roman" w:hAnsi="Times New Roman" w:eastAsia="等线" w:cs="Times New Roman"/>
          <w:color w:val="000000"/>
          <w:kern w:val="0"/>
          <w:sz w:val="20"/>
          <w:szCs w:val="20"/>
        </w:rPr>
      </w:pPr>
    </w:p>
    <w:p>
      <w:pPr>
        <w:jc w:val="left"/>
        <w:rPr>
          <w:rFonts w:ascii="Times New Roman" w:hAnsi="Times New Roman" w:eastAsia="等线" w:cs="Times New Roman"/>
          <w:color w:val="000000"/>
          <w:kern w:val="0"/>
          <w:sz w:val="20"/>
          <w:szCs w:val="20"/>
        </w:rPr>
      </w:pPr>
    </w:p>
    <w:p>
      <w:pPr>
        <w:jc w:val="left"/>
        <w:rPr>
          <w:rFonts w:ascii="Times New Roman" w:hAnsi="Times New Roman" w:eastAsia="等线" w:cs="Times New Roman"/>
          <w:color w:val="000000"/>
          <w:kern w:val="0"/>
          <w:sz w:val="20"/>
          <w:szCs w:val="20"/>
        </w:rPr>
      </w:pPr>
    </w:p>
    <w:p>
      <w:pPr>
        <w:widowControl/>
        <w:adjustRightInd w:val="0"/>
        <w:snapToGrid w:val="0"/>
        <w:jc w:val="center"/>
        <w:outlineLvl w:val="0"/>
        <w:rPr>
          <w:rFonts w:ascii="Times New Roman" w:hAnsi="Times New Roman" w:eastAsia="Times New Roman" w:cs="Times New Roman"/>
          <w:b/>
          <w:color w:val="000000"/>
          <w:kern w:val="0"/>
          <w:sz w:val="20"/>
          <w:szCs w:val="20"/>
        </w:rPr>
      </w:pPr>
      <w:bookmarkStart w:id="12" w:name="_Toc14435"/>
      <w:r>
        <w:rPr>
          <w:rFonts w:ascii="Times New Roman" w:hAnsi="Times New Roman" w:eastAsia="Times New Roman" w:cs="Times New Roman"/>
          <w:b/>
          <w:color w:val="000000"/>
          <w:kern w:val="0"/>
          <w:sz w:val="20"/>
          <w:szCs w:val="20"/>
        </w:rPr>
        <w:t xml:space="preserve">Table </w:t>
      </w:r>
      <w:r>
        <w:rPr>
          <w:rFonts w:ascii="Times New Roman" w:hAnsi="Times New Roman" w:eastAsia="等线" w:cs="Times New Roman"/>
          <w:b/>
          <w:bCs/>
          <w:kern w:val="0"/>
          <w:sz w:val="20"/>
          <w:szCs w:val="20"/>
        </w:rPr>
        <w:t>S</w:t>
      </w:r>
      <w:r>
        <w:rPr>
          <w:rFonts w:ascii="Times New Roman" w:hAnsi="Times New Roman" w:eastAsia="Times New Roman" w:cs="Times New Roman"/>
          <w:b/>
          <w:color w:val="000000"/>
          <w:kern w:val="0"/>
          <w:sz w:val="20"/>
          <w:szCs w:val="20"/>
        </w:rPr>
        <w:t>8. Associations of LE8 with the incidence of Heart Failure</w:t>
      </w:r>
      <w:r>
        <w:rPr>
          <w:b/>
        </w:rPr>
        <w:t xml:space="preserve"> </w:t>
      </w:r>
      <w:r>
        <w:rPr>
          <w:rFonts w:ascii="Times New Roman" w:hAnsi="Times New Roman" w:eastAsia="Times New Roman" w:cs="Times New Roman"/>
          <w:b/>
          <w:color w:val="000000"/>
          <w:kern w:val="0"/>
          <w:sz w:val="20"/>
          <w:szCs w:val="20"/>
        </w:rPr>
        <w:t xml:space="preserve">using multiple imputation for missing covariates </w:t>
      </w:r>
      <w:r>
        <w:rPr>
          <w:rFonts w:ascii="Times New Roman" w:hAnsi="Times New Roman" w:eastAsia="等线" w:cs="Times New Roman"/>
          <w:b/>
          <w:bCs/>
          <w:color w:val="000000"/>
          <w:kern w:val="0"/>
          <w:sz w:val="20"/>
          <w:szCs w:val="20"/>
        </w:rPr>
        <w:t>(</w:t>
      </w:r>
      <w:r>
        <w:rPr>
          <w:rFonts w:ascii="Times New Roman" w:hAnsi="Times New Roman" w:eastAsia="等线" w:cs="Times New Roman"/>
          <w:b/>
          <w:bCs/>
          <w:i/>
          <w:color w:val="000000"/>
          <w:kern w:val="0"/>
          <w:sz w:val="20"/>
          <w:szCs w:val="20"/>
        </w:rPr>
        <w:t>n</w:t>
      </w:r>
      <w:r>
        <w:rPr>
          <w:rFonts w:ascii="Times New Roman" w:hAnsi="Times New Roman" w:eastAsia="等线" w:cs="Times New Roman"/>
          <w:b/>
          <w:bCs/>
          <w:color w:val="000000"/>
          <w:kern w:val="0"/>
          <w:sz w:val="20"/>
          <w:szCs w:val="20"/>
        </w:rPr>
        <w:t>=340,876).</w:t>
      </w:r>
      <w:bookmarkEnd w:id="12"/>
    </w:p>
    <w:tbl>
      <w:tblPr>
        <w:tblStyle w:val="16"/>
        <w:tblW w:w="13325"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02"/>
        <w:gridCol w:w="1276"/>
        <w:gridCol w:w="1843"/>
        <w:gridCol w:w="992"/>
        <w:gridCol w:w="1985"/>
        <w:gridCol w:w="850"/>
        <w:gridCol w:w="1985"/>
        <w:gridCol w:w="992"/>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jc w:val="center"/>
        </w:trPr>
        <w:tc>
          <w:tcPr>
            <w:tcW w:w="3402" w:type="dxa"/>
            <w:vMerge w:val="restart"/>
            <w:tcBorders>
              <w:top w:val="single" w:color="auto" w:sz="12" w:space="0"/>
              <w:bottom w:val="single" w:color="auto" w:sz="4" w:space="0"/>
            </w:tcBorders>
            <w:vAlign w:val="center"/>
          </w:tcPr>
          <w:p>
            <w:pPr>
              <w:spacing w:line="360" w:lineRule="exac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Variables</w:t>
            </w:r>
          </w:p>
        </w:tc>
        <w:tc>
          <w:tcPr>
            <w:tcW w:w="1276" w:type="dxa"/>
            <w:tcBorders>
              <w:top w:val="single" w:color="auto" w:sz="12" w:space="0"/>
              <w:bottom w:val="single" w:color="auto" w:sz="4" w:space="0"/>
            </w:tcBorders>
          </w:tcPr>
          <w:p>
            <w:pPr>
              <w:spacing w:line="360" w:lineRule="exact"/>
              <w:jc w:val="center"/>
              <w:rPr>
                <w:rFonts w:ascii="Times New Roman" w:hAnsi="Times New Roman" w:eastAsia="宋体" w:cs="Times New Roman"/>
                <w:bCs/>
                <w:color w:val="000000"/>
                <w:kern w:val="0"/>
                <w:sz w:val="20"/>
                <w:szCs w:val="20"/>
              </w:rPr>
            </w:pPr>
          </w:p>
        </w:tc>
        <w:tc>
          <w:tcPr>
            <w:tcW w:w="8647" w:type="dxa"/>
            <w:gridSpan w:val="6"/>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 xml:space="preserve">Risk of incident </w:t>
            </w:r>
            <w:r>
              <w:rPr>
                <w:rFonts w:ascii="Times New Roman" w:hAnsi="Times New Roman" w:eastAsia="Times New Roman" w:cs="Times New Roman"/>
                <w:b/>
                <w:color w:val="000000"/>
                <w:kern w:val="0"/>
                <w:sz w:val="20"/>
                <w:szCs w:val="20"/>
              </w:rPr>
              <w:t>Heart Failure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jc w:val="center"/>
        </w:trPr>
        <w:tc>
          <w:tcPr>
            <w:tcW w:w="3402" w:type="dxa"/>
            <w:vMerge w:val="continue"/>
            <w:tcBorders>
              <w:top w:val="nil"/>
              <w:bottom w:val="single" w:color="auto" w:sz="4" w:space="0"/>
            </w:tcBorders>
            <w:vAlign w:val="center"/>
          </w:tcPr>
          <w:p>
            <w:pPr>
              <w:spacing w:line="360" w:lineRule="exact"/>
              <w:rPr>
                <w:rFonts w:ascii="Times New Roman" w:hAnsi="Times New Roman" w:eastAsia="宋体" w:cs="Times New Roman"/>
                <w:b/>
                <w:bCs/>
                <w:color w:val="000000"/>
                <w:kern w:val="0"/>
                <w:sz w:val="20"/>
                <w:szCs w:val="20"/>
              </w:rPr>
            </w:pPr>
          </w:p>
        </w:tc>
        <w:tc>
          <w:tcPr>
            <w:tcW w:w="1276" w:type="dxa"/>
            <w:vMerge w:val="restart"/>
            <w:tcBorders>
              <w:top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Cases (%)</w:t>
            </w:r>
          </w:p>
        </w:tc>
        <w:tc>
          <w:tcPr>
            <w:tcW w:w="2835" w:type="dxa"/>
            <w:gridSpan w:val="2"/>
            <w:tcBorders>
              <w:top w:val="single" w:color="auto" w:sz="4"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Model 1</w:t>
            </w:r>
          </w:p>
        </w:tc>
        <w:tc>
          <w:tcPr>
            <w:tcW w:w="2835" w:type="dxa"/>
            <w:gridSpan w:val="2"/>
            <w:tcBorders>
              <w:top w:val="single" w:color="auto" w:sz="4"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Model 2</w:t>
            </w:r>
          </w:p>
        </w:tc>
        <w:tc>
          <w:tcPr>
            <w:tcW w:w="2977" w:type="dxa"/>
            <w:gridSpan w:val="2"/>
            <w:tcBorders>
              <w:top w:val="single" w:color="auto" w:sz="4" w:space="0"/>
              <w:bottom w:val="single" w:color="auto" w:sz="4" w:space="0"/>
            </w:tcBorders>
          </w:tcPr>
          <w:p>
            <w:pPr>
              <w:spacing w:line="360" w:lineRule="exact"/>
              <w:jc w:val="center"/>
              <w:rPr>
                <w:rFonts w:ascii="Times New Roman" w:hAnsi="Times New Roman" w:eastAsia="等线" w:cs="Times New Roman"/>
                <w:b/>
                <w:bCs/>
                <w:color w:val="000000"/>
                <w:kern w:val="0"/>
                <w:sz w:val="20"/>
                <w:szCs w:val="20"/>
              </w:rPr>
            </w:pPr>
            <w:r>
              <w:rPr>
                <w:rFonts w:ascii="Times New Roman" w:hAnsi="Times New Roman" w:eastAsia="等线" w:cs="Times New Roman"/>
                <w:b/>
                <w:bCs/>
                <w:color w:val="000000"/>
                <w:kern w:val="0"/>
                <w:sz w:val="20"/>
                <w:szCs w:val="20"/>
              </w:rPr>
              <w:t>Model 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3402" w:type="dxa"/>
            <w:vMerge w:val="continue"/>
            <w:tcBorders>
              <w:top w:val="single" w:color="auto" w:sz="4" w:space="0"/>
              <w:bottom w:val="single" w:color="auto" w:sz="6" w:space="0"/>
            </w:tcBorders>
            <w:vAlign w:val="center"/>
          </w:tcPr>
          <w:p>
            <w:pPr>
              <w:spacing w:line="360" w:lineRule="exact"/>
              <w:rPr>
                <w:rFonts w:ascii="Times New Roman" w:hAnsi="Times New Roman" w:eastAsia="宋体" w:cs="Times New Roman"/>
                <w:b/>
                <w:bCs/>
                <w:color w:val="000000"/>
                <w:kern w:val="0"/>
                <w:sz w:val="20"/>
                <w:szCs w:val="20"/>
              </w:rPr>
            </w:pPr>
          </w:p>
        </w:tc>
        <w:tc>
          <w:tcPr>
            <w:tcW w:w="1276" w:type="dxa"/>
            <w:vMerge w:val="continue"/>
            <w:tcBorders>
              <w:bottom w:val="single" w:color="auto" w:sz="6" w:space="0"/>
            </w:tcBorders>
          </w:tcPr>
          <w:p>
            <w:pPr>
              <w:spacing w:line="360" w:lineRule="exact"/>
              <w:jc w:val="center"/>
              <w:rPr>
                <w:rFonts w:ascii="Times New Roman" w:hAnsi="Times New Roman" w:eastAsia="宋体" w:cs="Times New Roman"/>
                <w:bCs/>
                <w:color w:val="000000"/>
                <w:kern w:val="0"/>
                <w:sz w:val="20"/>
                <w:szCs w:val="20"/>
              </w:rPr>
            </w:pPr>
          </w:p>
        </w:tc>
        <w:tc>
          <w:tcPr>
            <w:tcW w:w="1843"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HR (95% CI)</w:t>
            </w:r>
          </w:p>
        </w:tc>
        <w:tc>
          <w:tcPr>
            <w:tcW w:w="992"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value</w:t>
            </w:r>
          </w:p>
        </w:tc>
        <w:tc>
          <w:tcPr>
            <w:tcW w:w="1985"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HR (95% CI)</w:t>
            </w:r>
          </w:p>
        </w:tc>
        <w:tc>
          <w:tcPr>
            <w:tcW w:w="850"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value</w:t>
            </w:r>
          </w:p>
        </w:tc>
        <w:tc>
          <w:tcPr>
            <w:tcW w:w="1985"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HR (95% CI)</w:t>
            </w:r>
          </w:p>
        </w:tc>
        <w:tc>
          <w:tcPr>
            <w:tcW w:w="992"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3402" w:type="dxa"/>
            <w:tcBorders>
              <w:top w:val="single" w:color="auto" w:sz="6" w:space="0"/>
            </w:tcBorders>
            <w:vAlign w:val="center"/>
          </w:tcPr>
          <w:p>
            <w:pPr>
              <w:spacing w:line="360" w:lineRule="exact"/>
              <w:rPr>
                <w:rFonts w:ascii="Times New Roman" w:hAnsi="Times New Roman" w:eastAsia="宋体" w:cs="Times New Roman"/>
                <w:b/>
                <w:bCs/>
                <w:color w:val="000000"/>
                <w:kern w:val="0"/>
                <w:sz w:val="20"/>
                <w:szCs w:val="20"/>
              </w:rPr>
            </w:pPr>
            <w:r>
              <w:rPr>
                <w:rFonts w:ascii="Times New Roman" w:hAnsi="Times New Roman" w:eastAsia="等线" w:cs="Times New Roman"/>
                <w:b/>
                <w:color w:val="000000"/>
                <w:kern w:val="0"/>
                <w:sz w:val="20"/>
                <w:szCs w:val="20"/>
              </w:rPr>
              <w:t>LE8 score</w:t>
            </w:r>
          </w:p>
        </w:tc>
        <w:tc>
          <w:tcPr>
            <w:tcW w:w="1276" w:type="dxa"/>
            <w:tcBorders>
              <w:top w:val="single" w:color="auto" w:sz="6" w:space="0"/>
            </w:tcBorders>
          </w:tcPr>
          <w:p>
            <w:pPr>
              <w:spacing w:line="360" w:lineRule="exact"/>
              <w:jc w:val="center"/>
              <w:rPr>
                <w:rFonts w:ascii="Times New Roman" w:hAnsi="Times New Roman" w:eastAsia="宋体" w:cs="Times New Roman"/>
                <w:bCs/>
                <w:color w:val="000000"/>
                <w:kern w:val="0"/>
                <w:sz w:val="20"/>
                <w:szCs w:val="20"/>
              </w:rPr>
            </w:pPr>
          </w:p>
        </w:tc>
        <w:tc>
          <w:tcPr>
            <w:tcW w:w="1843" w:type="dxa"/>
            <w:tcBorders>
              <w:top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p>
        </w:tc>
        <w:tc>
          <w:tcPr>
            <w:tcW w:w="992" w:type="dxa"/>
            <w:tcBorders>
              <w:top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p>
        </w:tc>
        <w:tc>
          <w:tcPr>
            <w:tcW w:w="1985" w:type="dxa"/>
            <w:tcBorders>
              <w:top w:val="single" w:color="auto" w:sz="6" w:space="0"/>
            </w:tcBorders>
            <w:vAlign w:val="center"/>
          </w:tcPr>
          <w:p>
            <w:pPr>
              <w:spacing w:line="360" w:lineRule="exact"/>
              <w:jc w:val="center"/>
              <w:rPr>
                <w:rFonts w:ascii="Times New Roman" w:hAnsi="Times New Roman" w:eastAsia="宋体" w:cs="Times New Roman"/>
                <w:color w:val="000000"/>
                <w:kern w:val="0"/>
                <w:sz w:val="20"/>
                <w:szCs w:val="20"/>
              </w:rPr>
            </w:pPr>
          </w:p>
        </w:tc>
        <w:tc>
          <w:tcPr>
            <w:tcW w:w="850" w:type="dxa"/>
            <w:tcBorders>
              <w:top w:val="single" w:color="auto" w:sz="6" w:space="0"/>
            </w:tcBorders>
            <w:vAlign w:val="center"/>
          </w:tcPr>
          <w:p>
            <w:pPr>
              <w:spacing w:line="360" w:lineRule="exact"/>
              <w:jc w:val="center"/>
              <w:rPr>
                <w:rFonts w:ascii="Times New Roman" w:hAnsi="Times New Roman" w:eastAsia="宋体" w:cs="Times New Roman"/>
                <w:color w:val="000000"/>
                <w:kern w:val="0"/>
                <w:sz w:val="20"/>
                <w:szCs w:val="20"/>
              </w:rPr>
            </w:pPr>
          </w:p>
        </w:tc>
        <w:tc>
          <w:tcPr>
            <w:tcW w:w="1985" w:type="dxa"/>
            <w:tcBorders>
              <w:top w:val="single" w:color="auto" w:sz="6" w:space="0"/>
            </w:tcBorders>
          </w:tcPr>
          <w:p>
            <w:pPr>
              <w:spacing w:line="360" w:lineRule="exact"/>
              <w:rPr>
                <w:rFonts w:ascii="Times New Roman" w:hAnsi="Times New Roman" w:eastAsia="宋体" w:cs="Times New Roman"/>
                <w:color w:val="000000"/>
                <w:kern w:val="0"/>
                <w:sz w:val="20"/>
                <w:szCs w:val="20"/>
              </w:rPr>
            </w:pPr>
          </w:p>
        </w:tc>
        <w:tc>
          <w:tcPr>
            <w:tcW w:w="992" w:type="dxa"/>
            <w:tcBorders>
              <w:top w:val="single" w:color="auto" w:sz="6" w:space="0"/>
            </w:tcBorders>
          </w:tcPr>
          <w:p>
            <w:pPr>
              <w:spacing w:line="360" w:lineRule="exact"/>
              <w:rPr>
                <w:rFonts w:ascii="Times New Roman" w:hAnsi="Times New Roman" w:eastAsia="宋体"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宋体" w:cs="Times New Roman"/>
                <w:b/>
                <w:bCs/>
                <w:color w:val="000000"/>
                <w:kern w:val="0"/>
                <w:sz w:val="20"/>
                <w:szCs w:val="20"/>
              </w:rPr>
            </w:pPr>
            <w:r>
              <w:rPr>
                <w:rFonts w:ascii="Times New Roman" w:hAnsi="Times New Roman" w:eastAsia="等线" w:cs="Times New Roman"/>
                <w:color w:val="000000"/>
                <w:kern w:val="0"/>
                <w:sz w:val="20"/>
                <w:szCs w:val="20"/>
              </w:rPr>
              <w:t xml:space="preserve">Low </w:t>
            </w:r>
          </w:p>
        </w:tc>
        <w:tc>
          <w:tcPr>
            <w:tcW w:w="1276" w:type="dxa"/>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1,793 (5.83)</w:t>
            </w:r>
          </w:p>
        </w:tc>
        <w:tc>
          <w:tcPr>
            <w:tcW w:w="1843" w:type="dxa"/>
            <w:vAlign w:val="center"/>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1(</w:t>
            </w:r>
            <w:r>
              <w:rPr>
                <w:rFonts w:hint="eastAsia" w:ascii="Times New Roman" w:hAnsi="Times New Roman" w:eastAsia="宋体" w:cs="Times New Roman"/>
                <w:bCs/>
                <w:color w:val="000000"/>
                <w:kern w:val="0"/>
                <w:sz w:val="20"/>
                <w:szCs w:val="20"/>
              </w:rPr>
              <w:t>Ref</w:t>
            </w:r>
            <w:r>
              <w:rPr>
                <w:rFonts w:ascii="Times New Roman" w:hAnsi="Times New Roman" w:eastAsia="宋体" w:cs="Times New Roman"/>
                <w:bCs/>
                <w:color w:val="000000"/>
                <w:kern w:val="0"/>
                <w:sz w:val="20"/>
                <w:szCs w:val="20"/>
              </w:rPr>
              <w:t>erence)</w:t>
            </w:r>
          </w:p>
        </w:tc>
        <w:tc>
          <w:tcPr>
            <w:tcW w:w="992" w:type="dxa"/>
            <w:vAlign w:val="center"/>
          </w:tcPr>
          <w:p>
            <w:pPr>
              <w:spacing w:line="360" w:lineRule="exact"/>
              <w:jc w:val="center"/>
              <w:rPr>
                <w:rFonts w:ascii="Times New Roman" w:hAnsi="Times New Roman" w:eastAsia="宋体" w:cs="Times New Roman"/>
                <w:bCs/>
                <w:color w:val="000000"/>
                <w:kern w:val="0"/>
                <w:sz w:val="20"/>
                <w:szCs w:val="20"/>
              </w:rPr>
            </w:pP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ascii="Times New Roman" w:hAnsi="Times New Roman" w:eastAsia="宋体" w:cs="Times New Roman"/>
                <w:bCs/>
                <w:color w:val="000000"/>
                <w:kern w:val="0"/>
                <w:sz w:val="20"/>
                <w:szCs w:val="20"/>
              </w:rPr>
              <w:t>1(</w:t>
            </w:r>
            <w:r>
              <w:rPr>
                <w:rFonts w:hint="eastAsia" w:ascii="Times New Roman" w:hAnsi="Times New Roman" w:eastAsia="宋体" w:cs="Times New Roman"/>
                <w:bCs/>
                <w:color w:val="000000"/>
                <w:kern w:val="0"/>
                <w:sz w:val="20"/>
                <w:szCs w:val="20"/>
              </w:rPr>
              <w:t>Ref</w:t>
            </w:r>
            <w:r>
              <w:rPr>
                <w:rFonts w:ascii="Times New Roman" w:hAnsi="Times New Roman" w:eastAsia="宋体" w:cs="Times New Roman"/>
                <w:bCs/>
                <w:color w:val="000000"/>
                <w:kern w:val="0"/>
                <w:sz w:val="20"/>
                <w:szCs w:val="20"/>
              </w:rPr>
              <w:t>erence)</w:t>
            </w:r>
          </w:p>
        </w:tc>
        <w:tc>
          <w:tcPr>
            <w:tcW w:w="850" w:type="dxa"/>
            <w:vAlign w:val="center"/>
          </w:tcPr>
          <w:p>
            <w:pPr>
              <w:spacing w:line="360" w:lineRule="exact"/>
              <w:jc w:val="center"/>
              <w:rPr>
                <w:rFonts w:ascii="Times New Roman" w:hAnsi="Times New Roman" w:eastAsia="宋体" w:cs="Times New Roman"/>
                <w:color w:val="000000"/>
                <w:kern w:val="0"/>
                <w:sz w:val="20"/>
                <w:szCs w:val="20"/>
              </w:rPr>
            </w:pPr>
          </w:p>
        </w:tc>
        <w:tc>
          <w:tcPr>
            <w:tcW w:w="1985" w:type="dxa"/>
          </w:tcPr>
          <w:p>
            <w:pPr>
              <w:spacing w:line="360" w:lineRule="exact"/>
              <w:jc w:val="center"/>
              <w:rPr>
                <w:rFonts w:ascii="Times New Roman" w:hAnsi="Times New Roman" w:eastAsia="宋体" w:cs="Times New Roman"/>
                <w:color w:val="000000"/>
                <w:kern w:val="0"/>
                <w:sz w:val="20"/>
                <w:szCs w:val="20"/>
              </w:rPr>
            </w:pPr>
            <w:r>
              <w:rPr>
                <w:rFonts w:ascii="Times New Roman" w:hAnsi="Times New Roman" w:eastAsia="宋体" w:cs="Times New Roman"/>
                <w:bCs/>
                <w:color w:val="000000"/>
                <w:kern w:val="0"/>
                <w:sz w:val="20"/>
                <w:szCs w:val="20"/>
              </w:rPr>
              <w:t>1(</w:t>
            </w:r>
            <w:r>
              <w:rPr>
                <w:rFonts w:hint="eastAsia" w:ascii="Times New Roman" w:hAnsi="Times New Roman" w:eastAsia="宋体" w:cs="Times New Roman"/>
                <w:bCs/>
                <w:color w:val="000000"/>
                <w:kern w:val="0"/>
                <w:sz w:val="20"/>
                <w:szCs w:val="20"/>
              </w:rPr>
              <w:t>Ref</w:t>
            </w:r>
            <w:r>
              <w:rPr>
                <w:rFonts w:ascii="Times New Roman" w:hAnsi="Times New Roman" w:eastAsia="宋体" w:cs="Times New Roman"/>
                <w:bCs/>
                <w:color w:val="000000"/>
                <w:kern w:val="0"/>
                <w:sz w:val="20"/>
                <w:szCs w:val="20"/>
              </w:rPr>
              <w:t>erence)</w:t>
            </w:r>
          </w:p>
        </w:tc>
        <w:tc>
          <w:tcPr>
            <w:tcW w:w="992" w:type="dxa"/>
          </w:tcPr>
          <w:p>
            <w:pPr>
              <w:spacing w:line="360" w:lineRule="exact"/>
              <w:rPr>
                <w:rFonts w:ascii="Times New Roman" w:hAnsi="Times New Roman" w:eastAsia="宋体"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Moderate </w:t>
            </w:r>
          </w:p>
        </w:tc>
        <w:tc>
          <w:tcPr>
            <w:tcW w:w="1276" w:type="dxa"/>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7,352 (2.70)</w:t>
            </w:r>
          </w:p>
        </w:tc>
        <w:tc>
          <w:tcPr>
            <w:tcW w:w="1843" w:type="dxa"/>
            <w:vAlign w:val="center"/>
          </w:tcPr>
          <w:p>
            <w:pPr>
              <w:spacing w:line="360" w:lineRule="exac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0.486 (0.461-0.512)</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0.508</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0.482-0.536</w:t>
            </w:r>
            <w:r>
              <w:rPr>
                <w:rFonts w:hint="eastAsia" w:ascii="Times New Roman" w:hAnsi="Times New Roman" w:eastAsia="宋体"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0.596</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0.565-0.629</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High </w:t>
            </w:r>
          </w:p>
        </w:tc>
        <w:tc>
          <w:tcPr>
            <w:tcW w:w="1276" w:type="dxa"/>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 xml:space="preserve"> 379 (1.01)</w:t>
            </w:r>
          </w:p>
        </w:tc>
        <w:tc>
          <w:tcPr>
            <w:tcW w:w="1843"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0.30</w:t>
            </w:r>
            <w:r>
              <w:rPr>
                <w:rFonts w:ascii="Times New Roman" w:hAnsi="Times New Roman" w:eastAsia="等线" w:cs="Times New Roman"/>
                <w:color w:val="000000"/>
                <w:kern w:val="0"/>
                <w:sz w:val="20"/>
                <w:szCs w:val="20"/>
              </w:rPr>
              <w:t>1 (0.269-0.336)</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0.322</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0.287-0.360</w:t>
            </w:r>
            <w:r>
              <w:rPr>
                <w:rFonts w:hint="eastAsia" w:ascii="Times New Roman" w:hAnsi="Times New Roman" w:eastAsia="宋体"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0.453 (</w:t>
            </w:r>
            <w:r>
              <w:rPr>
                <w:rFonts w:ascii="Times New Roman" w:hAnsi="Times New Roman" w:eastAsia="宋体" w:cs="Times New Roman"/>
                <w:color w:val="000000"/>
                <w:kern w:val="0"/>
                <w:sz w:val="20"/>
                <w:szCs w:val="20"/>
              </w:rPr>
              <w:t>0.404-0.509</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Per SD increment in LE8</w:t>
            </w:r>
          </w:p>
        </w:tc>
        <w:tc>
          <w:tcPr>
            <w:tcW w:w="1276" w:type="dxa"/>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 xml:space="preserve">9524 </w:t>
            </w:r>
            <w:r>
              <w:rPr>
                <w:rFonts w:hint="eastAsia" w:ascii="Times New Roman" w:hAnsi="Times New Roman" w:eastAsia="宋体" w:cs="Times New Roman"/>
                <w:bCs/>
                <w:color w:val="000000"/>
                <w:kern w:val="0"/>
                <w:sz w:val="20"/>
                <w:szCs w:val="20"/>
              </w:rPr>
              <w:t>(</w:t>
            </w:r>
            <w:r>
              <w:rPr>
                <w:rFonts w:ascii="Times New Roman" w:hAnsi="Times New Roman" w:eastAsia="宋体" w:cs="Times New Roman"/>
                <w:bCs/>
                <w:color w:val="000000"/>
                <w:kern w:val="0"/>
                <w:sz w:val="20"/>
                <w:szCs w:val="20"/>
              </w:rPr>
              <w:t>2.79</w:t>
            </w:r>
            <w:r>
              <w:rPr>
                <w:rFonts w:hint="eastAsia" w:ascii="Times New Roman" w:hAnsi="Times New Roman" w:eastAsia="宋体" w:cs="Times New Roman"/>
                <w:bCs/>
                <w:color w:val="000000"/>
                <w:kern w:val="0"/>
                <w:sz w:val="20"/>
                <w:szCs w:val="20"/>
              </w:rPr>
              <w:t>)</w:t>
            </w:r>
          </w:p>
        </w:tc>
        <w:tc>
          <w:tcPr>
            <w:tcW w:w="1843"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0.673</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0.660-0.688</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0.685</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0.671-0.700</w:t>
            </w:r>
            <w:r>
              <w:rPr>
                <w:rFonts w:hint="eastAsia" w:ascii="Times New Roman" w:hAnsi="Times New Roman" w:eastAsia="宋体"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0.745 (</w:t>
            </w:r>
            <w:r>
              <w:rPr>
                <w:rFonts w:ascii="Times New Roman" w:hAnsi="Times New Roman" w:eastAsia="宋体" w:cs="Times New Roman"/>
                <w:color w:val="000000"/>
                <w:kern w:val="0"/>
                <w:sz w:val="20"/>
                <w:szCs w:val="20"/>
              </w:rPr>
              <w:t>0.729-0.762</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rPr>
                <w:rFonts w:ascii="Times New Roman" w:hAnsi="Times New Roman" w:eastAsia="等线" w:cs="Times New Roman"/>
                <w:b/>
                <w:color w:val="000000"/>
                <w:kern w:val="0"/>
                <w:sz w:val="20"/>
                <w:szCs w:val="20"/>
              </w:rPr>
            </w:pPr>
            <w:r>
              <w:rPr>
                <w:rFonts w:ascii="Times New Roman" w:hAnsi="Times New Roman" w:eastAsia="等线" w:cs="Times New Roman"/>
                <w:b/>
                <w:color w:val="000000"/>
                <w:kern w:val="0"/>
                <w:sz w:val="20"/>
                <w:szCs w:val="20"/>
              </w:rPr>
              <w:t>Subscale</w:t>
            </w:r>
            <w:r>
              <w:rPr>
                <w:rFonts w:ascii="Times New Roman" w:hAnsi="Times New Roman" w:eastAsia="等线" w:cs="Times New Roman"/>
                <w:b/>
                <w:color w:val="000000"/>
                <w:kern w:val="0"/>
                <w:sz w:val="20"/>
                <w:szCs w:val="20"/>
                <w:vertAlign w:val="superscript"/>
              </w:rPr>
              <w:t xml:space="preserve"> a</w:t>
            </w:r>
            <w:r>
              <w:rPr>
                <w:rFonts w:ascii="Times New Roman" w:hAnsi="Times New Roman" w:eastAsia="等线" w:cs="Times New Roman"/>
                <w:b/>
                <w:color w:val="000000"/>
                <w:kern w:val="0"/>
                <w:sz w:val="20"/>
                <w:szCs w:val="20"/>
              </w:rPr>
              <w:t xml:space="preserve"> score in LE8</w:t>
            </w:r>
          </w:p>
        </w:tc>
        <w:tc>
          <w:tcPr>
            <w:tcW w:w="1276" w:type="dxa"/>
          </w:tcPr>
          <w:p>
            <w:pPr>
              <w:spacing w:line="360" w:lineRule="exact"/>
              <w:jc w:val="center"/>
              <w:rPr>
                <w:rFonts w:ascii="Times New Roman" w:hAnsi="Times New Roman" w:eastAsia="宋体" w:cs="Times New Roman"/>
                <w:bCs/>
                <w:color w:val="000000"/>
                <w:kern w:val="0"/>
                <w:sz w:val="20"/>
                <w:szCs w:val="20"/>
              </w:rPr>
            </w:pPr>
          </w:p>
        </w:tc>
        <w:tc>
          <w:tcPr>
            <w:tcW w:w="1843" w:type="dxa"/>
            <w:vAlign w:val="center"/>
          </w:tcPr>
          <w:p>
            <w:pPr>
              <w:spacing w:line="360" w:lineRule="exact"/>
              <w:jc w:val="center"/>
              <w:rPr>
                <w:rFonts w:ascii="Times New Roman" w:hAnsi="Times New Roman" w:eastAsia="宋体" w:cs="Times New Roman"/>
                <w:color w:val="000000"/>
                <w:kern w:val="0"/>
                <w:sz w:val="20"/>
                <w:szCs w:val="20"/>
              </w:rPr>
            </w:pPr>
          </w:p>
        </w:tc>
        <w:tc>
          <w:tcPr>
            <w:tcW w:w="992" w:type="dxa"/>
            <w:vAlign w:val="center"/>
          </w:tcPr>
          <w:p>
            <w:pPr>
              <w:spacing w:line="360" w:lineRule="exact"/>
              <w:jc w:val="center"/>
              <w:rPr>
                <w:rFonts w:ascii="Times New Roman" w:hAnsi="Times New Roman" w:eastAsia="等线" w:cs="Times New Roman"/>
                <w:color w:val="000000"/>
                <w:kern w:val="0"/>
                <w:sz w:val="20"/>
                <w:szCs w:val="20"/>
              </w:rPr>
            </w:pPr>
          </w:p>
        </w:tc>
        <w:tc>
          <w:tcPr>
            <w:tcW w:w="1985" w:type="dxa"/>
            <w:vAlign w:val="center"/>
          </w:tcPr>
          <w:p>
            <w:pPr>
              <w:spacing w:line="360" w:lineRule="exact"/>
              <w:jc w:val="center"/>
              <w:rPr>
                <w:rFonts w:ascii="Times New Roman" w:hAnsi="Times New Roman" w:eastAsia="宋体" w:cs="Times New Roman"/>
                <w:color w:val="000000"/>
                <w:kern w:val="0"/>
                <w:sz w:val="20"/>
                <w:szCs w:val="20"/>
              </w:rPr>
            </w:pPr>
          </w:p>
        </w:tc>
        <w:tc>
          <w:tcPr>
            <w:tcW w:w="850" w:type="dxa"/>
            <w:vAlign w:val="center"/>
          </w:tcPr>
          <w:p>
            <w:pPr>
              <w:spacing w:line="360" w:lineRule="exact"/>
              <w:jc w:val="center"/>
              <w:rPr>
                <w:rFonts w:ascii="Times New Roman" w:hAnsi="Times New Roman" w:eastAsia="等线" w:cs="Times New Roman"/>
                <w:color w:val="000000"/>
                <w:kern w:val="0"/>
                <w:sz w:val="20"/>
                <w:szCs w:val="20"/>
              </w:rPr>
            </w:pPr>
          </w:p>
        </w:tc>
        <w:tc>
          <w:tcPr>
            <w:tcW w:w="1985" w:type="dxa"/>
            <w:vAlign w:val="center"/>
          </w:tcPr>
          <w:p>
            <w:pPr>
              <w:spacing w:line="360" w:lineRule="exact"/>
              <w:jc w:val="center"/>
              <w:rPr>
                <w:rFonts w:ascii="Times New Roman" w:hAnsi="Times New Roman" w:eastAsia="宋体" w:cs="Times New Roman"/>
                <w:color w:val="000000"/>
                <w:kern w:val="0"/>
                <w:sz w:val="20"/>
                <w:szCs w:val="20"/>
              </w:rPr>
            </w:pPr>
          </w:p>
        </w:tc>
        <w:tc>
          <w:tcPr>
            <w:tcW w:w="992" w:type="dxa"/>
            <w:vAlign w:val="center"/>
          </w:tcPr>
          <w:p>
            <w:pPr>
              <w:spacing w:line="360" w:lineRule="exact"/>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Per SD increment in behavior scale</w:t>
            </w:r>
          </w:p>
        </w:tc>
        <w:tc>
          <w:tcPr>
            <w:tcW w:w="1276" w:type="dxa"/>
          </w:tcPr>
          <w:p>
            <w:pPr>
              <w:spacing w:line="360" w:lineRule="exact"/>
              <w:jc w:val="center"/>
              <w:rPr>
                <w:rFonts w:ascii="Times New Roman" w:hAnsi="Times New Roman" w:eastAsia="宋体" w:cs="Times New Roman"/>
                <w:bCs/>
                <w:color w:val="000000"/>
                <w:kern w:val="0"/>
                <w:sz w:val="20"/>
                <w:szCs w:val="20"/>
              </w:rPr>
            </w:pPr>
          </w:p>
        </w:tc>
        <w:tc>
          <w:tcPr>
            <w:tcW w:w="1843"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0.814</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0.798-0.829</w:t>
            </w:r>
            <w:r>
              <w:rPr>
                <w:rFonts w:hint="eastAsia" w:ascii="Times New Roman" w:hAnsi="Times New Roman" w:eastAsia="等线"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0.821</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0.805-0.837</w:t>
            </w:r>
            <w:r>
              <w:rPr>
                <w:rFonts w:hint="eastAsia" w:ascii="Times New Roman" w:hAnsi="Times New Roman" w:eastAsia="等线"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0.827</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0.811-0.843</w:t>
            </w:r>
            <w:r>
              <w:rPr>
                <w:rFonts w:hint="eastAsia" w:ascii="Times New Roman" w:hAnsi="Times New Roman" w:eastAsia="等线"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tcBorders>
              <w:bottom w:val="single" w:color="auto" w:sz="12" w:space="0"/>
            </w:tcBorders>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Per SD increment in biological scale</w:t>
            </w:r>
          </w:p>
        </w:tc>
        <w:tc>
          <w:tcPr>
            <w:tcW w:w="1276" w:type="dxa"/>
            <w:tcBorders>
              <w:bottom w:val="single" w:color="auto" w:sz="12" w:space="0"/>
            </w:tcBorders>
          </w:tcPr>
          <w:p>
            <w:pPr>
              <w:spacing w:line="360" w:lineRule="exact"/>
              <w:jc w:val="center"/>
              <w:rPr>
                <w:rFonts w:ascii="Times New Roman" w:hAnsi="Times New Roman" w:eastAsia="宋体" w:cs="Times New Roman"/>
                <w:bCs/>
                <w:color w:val="000000"/>
                <w:kern w:val="0"/>
                <w:sz w:val="20"/>
                <w:szCs w:val="20"/>
              </w:rPr>
            </w:pPr>
          </w:p>
        </w:tc>
        <w:tc>
          <w:tcPr>
            <w:tcW w:w="1843"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0.712</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0.696-0.729</w:t>
            </w:r>
            <w:r>
              <w:rPr>
                <w:rFonts w:hint="eastAsia" w:ascii="Times New Roman" w:hAnsi="Times New Roman" w:eastAsia="等线" w:cs="Times New Roman"/>
                <w:color w:val="000000"/>
                <w:kern w:val="0"/>
                <w:sz w:val="20"/>
                <w:szCs w:val="20"/>
              </w:rPr>
              <w:t>)</w:t>
            </w:r>
          </w:p>
        </w:tc>
        <w:tc>
          <w:tcPr>
            <w:tcW w:w="992"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0.723 (</w:t>
            </w:r>
            <w:r>
              <w:rPr>
                <w:rFonts w:ascii="Times New Roman" w:hAnsi="Times New Roman" w:eastAsia="等线" w:cs="Times New Roman"/>
                <w:color w:val="000000"/>
                <w:kern w:val="0"/>
                <w:sz w:val="20"/>
                <w:szCs w:val="20"/>
              </w:rPr>
              <w:t>0.707-0.740</w:t>
            </w:r>
            <w:r>
              <w:rPr>
                <w:rFonts w:hint="eastAsia" w:ascii="Times New Roman" w:hAnsi="Times New Roman" w:eastAsia="等线" w:cs="Times New Roman"/>
                <w:color w:val="000000"/>
                <w:kern w:val="0"/>
                <w:sz w:val="20"/>
                <w:szCs w:val="20"/>
              </w:rPr>
              <w:t>)</w:t>
            </w:r>
          </w:p>
        </w:tc>
        <w:tc>
          <w:tcPr>
            <w:tcW w:w="850"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0.814</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0.794-0.834</w:t>
            </w:r>
            <w:r>
              <w:rPr>
                <w:rFonts w:hint="eastAsia" w:ascii="Times New Roman" w:hAnsi="Times New Roman" w:eastAsia="等线" w:cs="Times New Roman"/>
                <w:color w:val="000000"/>
                <w:kern w:val="0"/>
                <w:sz w:val="20"/>
                <w:szCs w:val="20"/>
              </w:rPr>
              <w:t>)</w:t>
            </w:r>
          </w:p>
        </w:tc>
        <w:tc>
          <w:tcPr>
            <w:tcW w:w="992"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bl>
    <w:p>
      <w:pPr>
        <w:spacing w:line="360" w:lineRule="auto"/>
        <w:jc w:val="left"/>
        <w:rPr>
          <w:sz w:val="20"/>
          <w:szCs w:val="20"/>
        </w:rPr>
      </w:pPr>
      <w:r>
        <w:rPr>
          <w:rFonts w:ascii="Times New Roman" w:hAnsi="Times New Roman" w:eastAsia="宋体" w:cs="Times New Roman"/>
          <w:color w:val="000000"/>
          <w:sz w:val="20"/>
          <w:szCs w:val="20"/>
        </w:rPr>
        <w:t xml:space="preserve">Abbreviations: HR, hazards ratio; CI, confidence interval; LE8, </w:t>
      </w:r>
      <w:r>
        <w:rPr>
          <w:rFonts w:ascii="Times New Roman" w:hAnsi="Times New Roman" w:eastAsia="Times New Roman" w:cs="Times New Roman"/>
          <w:color w:val="000000"/>
          <w:kern w:val="0"/>
          <w:sz w:val="20"/>
          <w:szCs w:val="20"/>
        </w:rPr>
        <w:t>Life’s Essential 8</w:t>
      </w:r>
      <w:r>
        <w:rPr>
          <w:rFonts w:ascii="Times New Roman" w:hAnsi="Times New Roman" w:eastAsia="等线" w:cs="Times New Roman"/>
          <w:color w:val="000000"/>
          <w:sz w:val="20"/>
          <w:szCs w:val="20"/>
        </w:rPr>
        <w:t>.</w:t>
      </w:r>
    </w:p>
    <w:p>
      <w:pPr>
        <w:spacing w:line="360" w:lineRule="auto"/>
        <w:jc w:val="left"/>
        <w:rPr>
          <w:sz w:val="20"/>
          <w:szCs w:val="20"/>
        </w:rPr>
      </w:pPr>
      <w:r>
        <w:rPr>
          <w:rFonts w:ascii="Times New Roman" w:hAnsi="Times New Roman" w:eastAsia="等线" w:cs="Times New Roman"/>
          <w:color w:val="000000"/>
          <w:sz w:val="20"/>
          <w:szCs w:val="20"/>
          <w:vertAlign w:val="superscript"/>
        </w:rPr>
        <w:t>a</w:t>
      </w:r>
      <w:r>
        <w:rPr>
          <w:rFonts w:ascii="Times New Roman" w:hAnsi="Times New Roman" w:eastAsia="等线" w:cs="Times New Roman"/>
          <w:color w:val="000000"/>
          <w:sz w:val="20"/>
          <w:szCs w:val="20"/>
        </w:rPr>
        <w:t>LE8 subscales are mutually adjusted in the model.</w:t>
      </w:r>
      <w:r>
        <w:rPr>
          <w:rFonts w:hint="eastAsia"/>
          <w:sz w:val="20"/>
          <w:szCs w:val="20"/>
        </w:rPr>
        <w:t xml:space="preserve"> </w:t>
      </w:r>
    </w:p>
    <w:p>
      <w:pPr>
        <w:spacing w:line="360" w:lineRule="auto"/>
        <w:jc w:val="left"/>
        <w:rPr>
          <w:sz w:val="20"/>
          <w:szCs w:val="20"/>
        </w:rPr>
      </w:pPr>
      <w:r>
        <w:rPr>
          <w:rFonts w:ascii="Times New Roman" w:hAnsi="Times New Roman" w:eastAsia="等线" w:cs="Times New Roman"/>
          <w:color w:val="000000"/>
          <w:kern w:val="0"/>
          <w:sz w:val="20"/>
          <w:szCs w:val="20"/>
        </w:rPr>
        <w:t>Model 1 adjusted for age, sex, education, ethnicity, and Townsend Deprivation Index.</w:t>
      </w:r>
      <w:r>
        <w:rPr>
          <w:rFonts w:hint="eastAsia"/>
          <w:sz w:val="20"/>
          <w:szCs w:val="20"/>
        </w:rPr>
        <w:t xml:space="preserve"> </w:t>
      </w:r>
    </w:p>
    <w:p>
      <w:pPr>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Model 2</w:t>
      </w:r>
      <w:r>
        <w:rPr>
          <w:rFonts w:ascii="等线" w:hAnsi="等线" w:eastAsia="等线" w:cs="Times New Roman"/>
          <w:color w:val="000000"/>
          <w:sz w:val="20"/>
          <w:szCs w:val="20"/>
        </w:rPr>
        <w:t xml:space="preserve"> </w:t>
      </w:r>
      <w:r>
        <w:rPr>
          <w:rFonts w:ascii="Times New Roman" w:hAnsi="Times New Roman" w:eastAsia="等线" w:cs="Times New Roman"/>
          <w:color w:val="000000"/>
          <w:kern w:val="0"/>
          <w:sz w:val="20"/>
          <w:szCs w:val="20"/>
        </w:rPr>
        <w:t xml:space="preserve">adjusted for </w:t>
      </w:r>
      <w:r>
        <w:rPr>
          <w:rFonts w:ascii="Times New Roman" w:hAnsi="Times New Roman" w:eastAsia="等线" w:cs="Times New Roman"/>
          <w:color w:val="000000"/>
          <w:sz w:val="20"/>
          <w:szCs w:val="20"/>
        </w:rPr>
        <w:t xml:space="preserve">model 1 plus </w:t>
      </w:r>
      <w:r>
        <w:rPr>
          <w:rFonts w:ascii="Times New Roman" w:hAnsi="Times New Roman" w:eastAsia="等线" w:cs="Times New Roman"/>
          <w:color w:val="000000"/>
          <w:kern w:val="0"/>
          <w:sz w:val="20"/>
          <w:szCs w:val="20"/>
        </w:rPr>
        <w:t xml:space="preserve">alcohol drinking status and total sedentary time. </w:t>
      </w:r>
    </w:p>
    <w:p>
      <w:pPr>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Model 3</w:t>
      </w:r>
      <w:r>
        <w:rPr>
          <w:rFonts w:ascii="等线" w:hAnsi="等线" w:eastAsia="等线" w:cs="Times New Roman"/>
          <w:color w:val="000000"/>
          <w:sz w:val="20"/>
          <w:szCs w:val="20"/>
        </w:rPr>
        <w:t xml:space="preserve"> </w:t>
      </w:r>
      <w:r>
        <w:rPr>
          <w:rFonts w:ascii="Times New Roman" w:hAnsi="Times New Roman" w:eastAsia="等线" w:cs="Times New Roman"/>
          <w:color w:val="000000"/>
          <w:kern w:val="0"/>
          <w:sz w:val="20"/>
          <w:szCs w:val="20"/>
        </w:rPr>
        <w:t xml:space="preserve">adjusted for model 2 plus hypertension, diabetes, cancer, </w:t>
      </w:r>
      <w:r>
        <w:rPr>
          <w:rFonts w:ascii="Times New Roman" w:hAnsi="Times New Roman" w:eastAsia="等线" w:cs="Times New Roman"/>
          <w:color w:val="000000"/>
          <w:sz w:val="20"/>
          <w:szCs w:val="20"/>
        </w:rPr>
        <w:t xml:space="preserve">and </w:t>
      </w:r>
      <w:r>
        <w:rPr>
          <w:rFonts w:hint="eastAsia" w:ascii="Times New Roman" w:hAnsi="Times New Roman" w:cs="Times New Roman"/>
          <w:sz w:val="20"/>
          <w:szCs w:val="20"/>
        </w:rPr>
        <w:t>depressive symptoms</w:t>
      </w:r>
      <w:r>
        <w:rPr>
          <w:rFonts w:ascii="Times New Roman" w:hAnsi="Times New Roman" w:eastAsia="等线" w:cs="Times New Roman"/>
          <w:color w:val="000000"/>
          <w:kern w:val="0"/>
          <w:sz w:val="20"/>
          <w:szCs w:val="20"/>
        </w:rPr>
        <w:t>.</w:t>
      </w:r>
    </w:p>
    <w:p>
      <w:pPr>
        <w:spacing w:line="360" w:lineRule="auto"/>
        <w:jc w:val="left"/>
        <w:rPr>
          <w:rFonts w:ascii="Times New Roman" w:hAnsi="Times New Roman" w:eastAsia="等线" w:cs="Times New Roman"/>
          <w:color w:val="000000"/>
          <w:kern w:val="0"/>
          <w:sz w:val="20"/>
          <w:szCs w:val="20"/>
        </w:rPr>
        <w:sectPr>
          <w:pgSz w:w="16840" w:h="11907" w:orient="landscape"/>
          <w:pgMar w:top="1797" w:right="1440" w:bottom="1797" w:left="1440" w:header="851" w:footer="992" w:gutter="0"/>
          <w:cols w:space="425" w:num="1"/>
          <w:docGrid w:linePitch="312" w:charSpace="0"/>
        </w:sectPr>
      </w:pPr>
    </w:p>
    <w:p>
      <w:pPr>
        <w:widowControl/>
        <w:adjustRightInd w:val="0"/>
        <w:snapToGrid w:val="0"/>
        <w:jc w:val="center"/>
        <w:outlineLvl w:val="0"/>
        <w:rPr>
          <w:rFonts w:ascii="Times New Roman" w:hAnsi="Times New Roman" w:eastAsia="Times New Roman" w:cs="Times New Roman"/>
          <w:b/>
          <w:color w:val="000000"/>
          <w:kern w:val="0"/>
          <w:sz w:val="20"/>
          <w:szCs w:val="20"/>
          <w:lang w:val="en-GB"/>
        </w:rPr>
      </w:pPr>
      <w:bookmarkStart w:id="13" w:name="_Toc1938"/>
      <w:r>
        <w:rPr>
          <w:rFonts w:ascii="Times New Roman" w:hAnsi="Times New Roman" w:eastAsia="Times New Roman" w:cs="Times New Roman"/>
          <w:b/>
          <w:color w:val="000000"/>
          <w:kern w:val="0"/>
          <w:sz w:val="20"/>
          <w:szCs w:val="20"/>
          <w:lang w:val="en-GB"/>
        </w:rPr>
        <w:t xml:space="preserve">Table S9. Comparison of associations between </w:t>
      </w:r>
      <w:r>
        <w:rPr>
          <w:rFonts w:ascii="Times New Roman" w:hAnsi="Times New Roman" w:eastAsia="宋体" w:cs="Times New Roman"/>
          <w:b/>
          <w:bCs/>
          <w:color w:val="000000"/>
          <w:kern w:val="0"/>
          <w:sz w:val="20"/>
          <w:szCs w:val="20"/>
          <w:lang w:val="en-GB"/>
        </w:rPr>
        <w:t>LE8</w:t>
      </w:r>
      <w:r>
        <w:rPr>
          <w:rFonts w:ascii="Times New Roman" w:hAnsi="Times New Roman" w:eastAsia="Times New Roman" w:cs="Times New Roman"/>
          <w:b/>
          <w:color w:val="000000"/>
          <w:kern w:val="0"/>
          <w:sz w:val="20"/>
          <w:szCs w:val="20"/>
          <w:lang w:val="en-GB"/>
        </w:rPr>
        <w:t xml:space="preserve"> and incident HF after </w:t>
      </w:r>
      <w:r>
        <w:rPr>
          <w:rFonts w:ascii="Times New Roman" w:hAnsi="Times New Roman" w:eastAsia="宋体" w:cs="Times New Roman"/>
          <w:b/>
          <w:bCs/>
          <w:color w:val="000000"/>
          <w:kern w:val="0"/>
          <w:sz w:val="20"/>
          <w:szCs w:val="20"/>
          <w:lang w:val="en-GB"/>
        </w:rPr>
        <w:t>excluding or imputing miss values for LE8 and covariates</w:t>
      </w:r>
      <w:bookmarkEnd w:id="13"/>
    </w:p>
    <w:tbl>
      <w:tblPr>
        <w:tblStyle w:val="16"/>
        <w:tblW w:w="8801"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29"/>
        <w:gridCol w:w="1983"/>
        <w:gridCol w:w="950"/>
        <w:gridCol w:w="1916"/>
        <w:gridCol w:w="923"/>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jc w:val="center"/>
        </w:trPr>
        <w:tc>
          <w:tcPr>
            <w:tcW w:w="3029" w:type="dxa"/>
            <w:vMerge w:val="restart"/>
            <w:tcBorders>
              <w:top w:val="single" w:color="auto" w:sz="12" w:space="0"/>
              <w:bottom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r>
              <w:rPr>
                <w:rFonts w:ascii="Times New Roman" w:hAnsi="Times New Roman" w:eastAsia="宋体" w:cs="Times New Roman"/>
                <w:b/>
                <w:bCs/>
                <w:color w:val="000000"/>
                <w:kern w:val="0"/>
                <w:sz w:val="20"/>
                <w:szCs w:val="20"/>
                <w:lang w:val="en-GB"/>
              </w:rPr>
              <w:t>Variables</w:t>
            </w:r>
          </w:p>
        </w:tc>
        <w:tc>
          <w:tcPr>
            <w:tcW w:w="2933" w:type="dxa"/>
            <w:gridSpan w:val="2"/>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宋体" w:cs="Times New Roman"/>
                <w:b/>
                <w:bCs/>
                <w:color w:val="000000"/>
                <w:kern w:val="0"/>
                <w:sz w:val="20"/>
                <w:szCs w:val="20"/>
                <w:lang w:val="en-GB"/>
              </w:rPr>
              <w:t>Primary analysis [excluded miss values for LE8 and covariates (</w:t>
            </w:r>
            <w:r>
              <w:rPr>
                <w:rFonts w:ascii="Times New Roman" w:hAnsi="Times New Roman" w:eastAsia="宋体" w:cs="Times New Roman"/>
                <w:b/>
                <w:bCs/>
                <w:i/>
                <w:color w:val="000000"/>
                <w:kern w:val="0"/>
                <w:sz w:val="20"/>
                <w:szCs w:val="20"/>
                <w:lang w:val="en-GB"/>
              </w:rPr>
              <w:t>n</w:t>
            </w:r>
            <w:r>
              <w:rPr>
                <w:rFonts w:ascii="Times New Roman" w:hAnsi="Times New Roman" w:eastAsia="宋体" w:cs="Times New Roman"/>
                <w:b/>
                <w:bCs/>
                <w:color w:val="000000"/>
                <w:kern w:val="0"/>
                <w:sz w:val="20"/>
                <w:szCs w:val="20"/>
                <w:lang w:val="en-GB"/>
              </w:rPr>
              <w:t>=336,939)]</w:t>
            </w:r>
          </w:p>
        </w:tc>
        <w:tc>
          <w:tcPr>
            <w:tcW w:w="2839" w:type="dxa"/>
            <w:gridSpan w:val="2"/>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宋体" w:cs="Times New Roman"/>
                <w:b/>
                <w:bCs/>
                <w:color w:val="000000"/>
                <w:kern w:val="0"/>
                <w:sz w:val="20"/>
                <w:szCs w:val="20"/>
                <w:lang w:val="en-GB"/>
              </w:rPr>
              <w:t>Sensitive analysis [Imputed miss values for LE8 and covariates (</w:t>
            </w:r>
            <w:r>
              <w:rPr>
                <w:rFonts w:ascii="Times New Roman" w:hAnsi="Times New Roman" w:eastAsia="宋体" w:cs="Times New Roman"/>
                <w:b/>
                <w:bCs/>
                <w:i/>
                <w:color w:val="000000"/>
                <w:kern w:val="0"/>
                <w:sz w:val="20"/>
                <w:szCs w:val="20"/>
                <w:lang w:val="en-GB"/>
              </w:rPr>
              <w:t>n</w:t>
            </w:r>
            <w:r>
              <w:rPr>
                <w:rFonts w:ascii="Times New Roman" w:hAnsi="Times New Roman" w:eastAsia="宋体" w:cs="Times New Roman"/>
                <w:b/>
                <w:bCs/>
                <w:color w:val="000000"/>
                <w:kern w:val="0"/>
                <w:sz w:val="20"/>
                <w:szCs w:val="20"/>
                <w:lang w:val="en-GB"/>
              </w:rPr>
              <w:t>=464,256)]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jc w:val="center"/>
        </w:trPr>
        <w:tc>
          <w:tcPr>
            <w:tcW w:w="3029" w:type="dxa"/>
            <w:vMerge w:val="continue"/>
            <w:tcBorders>
              <w:top w:val="single" w:color="auto" w:sz="4" w:space="0"/>
              <w:bottom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p>
        </w:tc>
        <w:tc>
          <w:tcPr>
            <w:tcW w:w="2933" w:type="dxa"/>
            <w:gridSpan w:val="2"/>
            <w:tcBorders>
              <w:top w:val="single" w:color="auto" w:sz="4"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color w:val="000000"/>
                <w:kern w:val="0"/>
                <w:sz w:val="20"/>
                <w:szCs w:val="20"/>
                <w:lang w:val="en-GB"/>
              </w:rPr>
              <w:t>Model 3</w:t>
            </w:r>
          </w:p>
        </w:tc>
        <w:tc>
          <w:tcPr>
            <w:tcW w:w="2839" w:type="dxa"/>
            <w:gridSpan w:val="2"/>
            <w:tcBorders>
              <w:top w:val="single" w:color="auto" w:sz="4" w:space="0"/>
              <w:bottom w:val="single" w:color="auto" w:sz="4" w:space="0"/>
            </w:tcBorders>
            <w:vAlign w:val="center"/>
          </w:tcPr>
          <w:p>
            <w:pPr>
              <w:spacing w:line="360" w:lineRule="exact"/>
              <w:jc w:val="center"/>
              <w:rPr>
                <w:rFonts w:ascii="Times New Roman" w:hAnsi="Times New Roman" w:eastAsia="等线" w:cs="Times New Roman"/>
                <w:b/>
                <w:bCs/>
                <w:color w:val="000000"/>
                <w:kern w:val="0"/>
                <w:sz w:val="20"/>
                <w:szCs w:val="20"/>
                <w:lang w:val="en-GB"/>
              </w:rPr>
            </w:pPr>
            <w:r>
              <w:rPr>
                <w:rFonts w:ascii="Times New Roman" w:hAnsi="Times New Roman" w:eastAsia="等线" w:cs="Times New Roman"/>
                <w:b/>
                <w:bCs/>
                <w:color w:val="000000"/>
                <w:kern w:val="0"/>
                <w:sz w:val="20"/>
                <w:szCs w:val="20"/>
                <w:lang w:val="en-GB"/>
              </w:rPr>
              <w:t>Model 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3029" w:type="dxa"/>
            <w:vMerge w:val="continue"/>
            <w:tcBorders>
              <w:top w:val="single" w:color="auto" w:sz="4" w:space="0"/>
              <w:bottom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p>
        </w:tc>
        <w:tc>
          <w:tcPr>
            <w:tcW w:w="1983" w:type="dxa"/>
            <w:tcBorders>
              <w:top w:val="single" w:color="auto" w:sz="4"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color w:val="000000"/>
                <w:kern w:val="0"/>
                <w:sz w:val="20"/>
                <w:szCs w:val="20"/>
                <w:lang w:val="en-GB"/>
              </w:rPr>
              <w:t>HR (95% CI)</w:t>
            </w:r>
          </w:p>
        </w:tc>
        <w:tc>
          <w:tcPr>
            <w:tcW w:w="950" w:type="dxa"/>
            <w:tcBorders>
              <w:top w:val="single" w:color="auto" w:sz="4"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i/>
                <w:color w:val="000000"/>
                <w:kern w:val="0"/>
                <w:sz w:val="20"/>
                <w:szCs w:val="20"/>
                <w:lang w:val="en-GB"/>
              </w:rPr>
              <w:t>P</w:t>
            </w:r>
            <w:r>
              <w:rPr>
                <w:rFonts w:ascii="Times New Roman" w:hAnsi="Times New Roman" w:eastAsia="等线" w:cs="Times New Roman"/>
                <w:b/>
                <w:bCs/>
                <w:color w:val="000000"/>
                <w:kern w:val="0"/>
                <w:sz w:val="20"/>
                <w:szCs w:val="20"/>
                <w:lang w:val="en-GB"/>
              </w:rPr>
              <w:t xml:space="preserve"> value</w:t>
            </w:r>
          </w:p>
        </w:tc>
        <w:tc>
          <w:tcPr>
            <w:tcW w:w="1916" w:type="dxa"/>
            <w:tcBorders>
              <w:top w:val="single" w:color="auto" w:sz="4"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color w:val="000000"/>
                <w:kern w:val="0"/>
                <w:sz w:val="20"/>
                <w:szCs w:val="20"/>
                <w:lang w:val="en-GB"/>
              </w:rPr>
              <w:t>HR (95% CI)</w:t>
            </w:r>
          </w:p>
        </w:tc>
        <w:tc>
          <w:tcPr>
            <w:tcW w:w="923" w:type="dxa"/>
            <w:tcBorders>
              <w:top w:val="single" w:color="auto" w:sz="4"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i/>
                <w:color w:val="000000"/>
                <w:kern w:val="0"/>
                <w:sz w:val="20"/>
                <w:szCs w:val="20"/>
                <w:lang w:val="en-GB"/>
              </w:rPr>
              <w:t>P</w:t>
            </w:r>
            <w:r>
              <w:rPr>
                <w:rFonts w:ascii="Times New Roman" w:hAnsi="Times New Roman" w:eastAsia="等线" w:cs="Times New Roman"/>
                <w:b/>
                <w:bCs/>
                <w:color w:val="000000"/>
                <w:kern w:val="0"/>
                <w:sz w:val="20"/>
                <w:szCs w:val="20"/>
                <w:lang w:val="en-GB"/>
              </w:rPr>
              <w:t xml:space="preserve">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3029" w:type="dxa"/>
            <w:tcBorders>
              <w:top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r>
              <w:rPr>
                <w:rFonts w:ascii="Times New Roman" w:hAnsi="Times New Roman" w:eastAsia="等线" w:cs="Times New Roman"/>
                <w:b/>
                <w:color w:val="000000"/>
                <w:kern w:val="0"/>
                <w:sz w:val="20"/>
                <w:szCs w:val="20"/>
                <w:lang w:val="en-GB"/>
              </w:rPr>
              <w:t>LE8 score</w:t>
            </w:r>
          </w:p>
        </w:tc>
        <w:tc>
          <w:tcPr>
            <w:tcW w:w="1983" w:type="dxa"/>
            <w:tcBorders>
              <w:top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p>
        </w:tc>
        <w:tc>
          <w:tcPr>
            <w:tcW w:w="950" w:type="dxa"/>
            <w:tcBorders>
              <w:top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p>
        </w:tc>
        <w:tc>
          <w:tcPr>
            <w:tcW w:w="1916" w:type="dxa"/>
            <w:tcBorders>
              <w:top w:val="single" w:color="auto" w:sz="4" w:space="0"/>
            </w:tcBorders>
            <w:vAlign w:val="center"/>
          </w:tcPr>
          <w:p>
            <w:pPr>
              <w:spacing w:line="360" w:lineRule="exact"/>
              <w:rPr>
                <w:rFonts w:ascii="Times New Roman" w:hAnsi="Times New Roman" w:eastAsia="宋体" w:cs="Times New Roman"/>
                <w:color w:val="000000"/>
                <w:kern w:val="0"/>
                <w:sz w:val="20"/>
                <w:szCs w:val="20"/>
                <w:lang w:val="en-GB"/>
              </w:rPr>
            </w:pPr>
          </w:p>
        </w:tc>
        <w:tc>
          <w:tcPr>
            <w:tcW w:w="923" w:type="dxa"/>
            <w:tcBorders>
              <w:top w:val="single" w:color="auto" w:sz="4" w:space="0"/>
            </w:tcBorders>
            <w:vAlign w:val="center"/>
          </w:tcPr>
          <w:p>
            <w:pPr>
              <w:spacing w:line="360" w:lineRule="exact"/>
              <w:rPr>
                <w:rFonts w:ascii="Times New Roman" w:hAnsi="Times New Roman" w:eastAsia="宋体"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29" w:type="dxa"/>
            <w:vAlign w:val="center"/>
          </w:tcPr>
          <w:p>
            <w:pPr>
              <w:spacing w:line="360" w:lineRule="exact"/>
              <w:ind w:firstLine="200" w:firstLineChars="100"/>
              <w:rPr>
                <w:rFonts w:ascii="Times New Roman" w:hAnsi="Times New Roman" w:eastAsia="宋体" w:cs="Times New Roman"/>
                <w:b/>
                <w:bCs/>
                <w:color w:val="000000"/>
                <w:kern w:val="0"/>
                <w:sz w:val="20"/>
                <w:szCs w:val="20"/>
                <w:lang w:val="en-GB"/>
              </w:rPr>
            </w:pPr>
            <w:r>
              <w:rPr>
                <w:rFonts w:ascii="Times New Roman" w:hAnsi="Times New Roman" w:eastAsia="等线" w:cs="Times New Roman"/>
                <w:color w:val="000000"/>
                <w:kern w:val="0"/>
                <w:sz w:val="20"/>
                <w:szCs w:val="20"/>
                <w:lang w:val="en-GB"/>
              </w:rPr>
              <w:t>Low CVH</w:t>
            </w:r>
          </w:p>
        </w:tc>
        <w:tc>
          <w:tcPr>
            <w:tcW w:w="1983" w:type="dxa"/>
            <w:vAlign w:val="center"/>
          </w:tcPr>
          <w:p>
            <w:pPr>
              <w:spacing w:line="360" w:lineRule="exact"/>
              <w:jc w:val="center"/>
              <w:rPr>
                <w:rFonts w:ascii="Times New Roman" w:hAnsi="Times New Roman" w:eastAsia="宋体" w:cs="Times New Roman"/>
                <w:color w:val="000000"/>
                <w:kern w:val="0"/>
                <w:sz w:val="20"/>
                <w:szCs w:val="20"/>
                <w:lang w:val="en-GB"/>
              </w:rPr>
            </w:pPr>
            <w:r>
              <w:rPr>
                <w:rFonts w:ascii="Times New Roman" w:hAnsi="Times New Roman" w:eastAsia="宋体" w:cs="Times New Roman"/>
                <w:bCs/>
                <w:color w:val="000000"/>
                <w:kern w:val="0"/>
                <w:sz w:val="20"/>
                <w:szCs w:val="20"/>
                <w:lang w:val="en-GB"/>
              </w:rPr>
              <w:t>1(</w:t>
            </w:r>
            <w:r>
              <w:rPr>
                <w:rFonts w:hint="eastAsia" w:ascii="Times New Roman" w:hAnsi="Times New Roman" w:eastAsia="宋体" w:cs="Times New Roman"/>
                <w:bCs/>
                <w:color w:val="000000"/>
                <w:kern w:val="0"/>
                <w:sz w:val="20"/>
                <w:szCs w:val="20"/>
                <w:lang w:val="en-GB"/>
              </w:rPr>
              <w:t>Ref</w:t>
            </w:r>
            <w:r>
              <w:rPr>
                <w:rFonts w:ascii="Times New Roman" w:hAnsi="Times New Roman" w:eastAsia="宋体" w:cs="Times New Roman"/>
                <w:bCs/>
                <w:color w:val="000000"/>
                <w:kern w:val="0"/>
                <w:sz w:val="20"/>
                <w:szCs w:val="20"/>
                <w:lang w:val="en-GB"/>
              </w:rPr>
              <w:t>erence)</w:t>
            </w:r>
          </w:p>
        </w:tc>
        <w:tc>
          <w:tcPr>
            <w:tcW w:w="950" w:type="dxa"/>
            <w:vAlign w:val="center"/>
          </w:tcPr>
          <w:p>
            <w:pPr>
              <w:spacing w:line="360" w:lineRule="exact"/>
              <w:rPr>
                <w:rFonts w:ascii="Times New Roman" w:hAnsi="Times New Roman" w:eastAsia="宋体" w:cs="Times New Roman"/>
                <w:color w:val="000000"/>
                <w:kern w:val="0"/>
                <w:sz w:val="20"/>
                <w:szCs w:val="20"/>
                <w:lang w:val="en-GB"/>
              </w:rPr>
            </w:pP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ascii="Times New Roman" w:hAnsi="Times New Roman" w:eastAsia="宋体" w:cs="Times New Roman"/>
                <w:bCs/>
                <w:color w:val="000000"/>
                <w:kern w:val="0"/>
                <w:sz w:val="20"/>
                <w:szCs w:val="20"/>
                <w:lang w:val="en-GB"/>
              </w:rPr>
              <w:t>1(</w:t>
            </w:r>
            <w:r>
              <w:rPr>
                <w:rFonts w:hint="eastAsia" w:ascii="Times New Roman" w:hAnsi="Times New Roman" w:eastAsia="宋体" w:cs="Times New Roman"/>
                <w:bCs/>
                <w:color w:val="000000"/>
                <w:kern w:val="0"/>
                <w:sz w:val="20"/>
                <w:szCs w:val="20"/>
                <w:lang w:val="en-GB"/>
              </w:rPr>
              <w:t>Ref</w:t>
            </w:r>
            <w:r>
              <w:rPr>
                <w:rFonts w:ascii="Times New Roman" w:hAnsi="Times New Roman" w:eastAsia="宋体" w:cs="Times New Roman"/>
                <w:bCs/>
                <w:color w:val="000000"/>
                <w:kern w:val="0"/>
                <w:sz w:val="20"/>
                <w:szCs w:val="20"/>
                <w:lang w:val="en-GB"/>
              </w:rPr>
              <w:t>erence)</w:t>
            </w:r>
          </w:p>
        </w:tc>
        <w:tc>
          <w:tcPr>
            <w:tcW w:w="923" w:type="dxa"/>
            <w:vAlign w:val="center"/>
          </w:tcPr>
          <w:p>
            <w:pPr>
              <w:spacing w:line="360" w:lineRule="exact"/>
              <w:rPr>
                <w:rFonts w:ascii="Times New Roman" w:hAnsi="Times New Roman" w:eastAsia="宋体"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29"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Moderate CVH</w:t>
            </w:r>
          </w:p>
        </w:tc>
        <w:tc>
          <w:tcPr>
            <w:tcW w:w="1983"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0.596</w:t>
            </w:r>
            <w:r>
              <w:rPr>
                <w:rFonts w:ascii="Times New Roman" w:hAnsi="Times New Roman" w:eastAsia="宋体" w:cs="Times New Roman"/>
                <w:color w:val="000000"/>
                <w:kern w:val="0"/>
                <w:sz w:val="20"/>
                <w:szCs w:val="20"/>
                <w:lang w:val="en-GB"/>
              </w:rPr>
              <w:t xml:space="preserve"> </w:t>
            </w:r>
            <w:r>
              <w:rPr>
                <w:rFonts w:hint="eastAsia" w:ascii="Times New Roman" w:hAnsi="Times New Roman" w:eastAsia="宋体" w:cs="Times New Roman"/>
                <w:color w:val="000000"/>
                <w:kern w:val="0"/>
                <w:sz w:val="20"/>
                <w:szCs w:val="20"/>
                <w:lang w:val="en-GB"/>
              </w:rPr>
              <w:t>(</w:t>
            </w:r>
            <w:r>
              <w:rPr>
                <w:rFonts w:ascii="Times New Roman" w:hAnsi="Times New Roman" w:eastAsia="宋体" w:cs="Times New Roman"/>
                <w:color w:val="000000"/>
                <w:kern w:val="0"/>
                <w:sz w:val="20"/>
                <w:szCs w:val="20"/>
                <w:lang w:val="en-GB"/>
              </w:rPr>
              <w:t>0.565-0.629</w:t>
            </w:r>
            <w:r>
              <w:rPr>
                <w:rFonts w:hint="eastAsia" w:ascii="Times New Roman" w:hAnsi="Times New Roman" w:eastAsia="宋体" w:cs="Times New Roman"/>
                <w:color w:val="000000"/>
                <w:kern w:val="0"/>
                <w:sz w:val="20"/>
                <w:szCs w:val="20"/>
                <w:lang w:val="en-GB"/>
              </w:rPr>
              <w:t>)</w:t>
            </w:r>
          </w:p>
        </w:tc>
        <w:tc>
          <w:tcPr>
            <w:tcW w:w="950"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 xml:space="preserve">611 </w:t>
            </w:r>
            <w:r>
              <w:rPr>
                <w:rFonts w:hint="eastAsia" w:ascii="Times New Roman" w:hAnsi="Times New Roman" w:eastAsia="宋体" w:cs="Times New Roman"/>
                <w:color w:val="000000"/>
                <w:kern w:val="0"/>
                <w:sz w:val="20"/>
                <w:szCs w:val="20"/>
                <w:lang w:val="en-GB"/>
              </w:rPr>
              <w:t>(</w:t>
            </w:r>
            <w:r>
              <w:rPr>
                <w:rFonts w:ascii="Times New Roman" w:hAnsi="Times New Roman" w:eastAsia="宋体" w:cs="Times New Roman"/>
                <w:color w:val="000000"/>
                <w:kern w:val="0"/>
                <w:sz w:val="20"/>
                <w:szCs w:val="20"/>
                <w:lang w:val="en-GB"/>
              </w:rPr>
              <w:t>0.585-0.639</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29"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High CVH</w:t>
            </w:r>
          </w:p>
        </w:tc>
        <w:tc>
          <w:tcPr>
            <w:tcW w:w="1983"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0.458 (</w:t>
            </w:r>
            <w:r>
              <w:rPr>
                <w:rFonts w:ascii="Times New Roman" w:hAnsi="Times New Roman" w:eastAsia="宋体" w:cs="Times New Roman"/>
                <w:color w:val="000000"/>
                <w:kern w:val="0"/>
                <w:sz w:val="20"/>
                <w:szCs w:val="20"/>
                <w:lang w:val="en-GB"/>
              </w:rPr>
              <w:t>0.408-0.514</w:t>
            </w:r>
            <w:r>
              <w:rPr>
                <w:rFonts w:hint="eastAsia" w:ascii="Times New Roman" w:hAnsi="Times New Roman" w:eastAsia="宋体" w:cs="Times New Roman"/>
                <w:color w:val="000000"/>
                <w:kern w:val="0"/>
                <w:sz w:val="20"/>
                <w:szCs w:val="20"/>
                <w:lang w:val="en-GB"/>
              </w:rPr>
              <w:t>)</w:t>
            </w:r>
          </w:p>
        </w:tc>
        <w:tc>
          <w:tcPr>
            <w:tcW w:w="950"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0.4</w:t>
            </w:r>
            <w:r>
              <w:rPr>
                <w:rFonts w:ascii="Times New Roman" w:hAnsi="Times New Roman" w:eastAsia="宋体" w:cs="Times New Roman"/>
                <w:color w:val="000000"/>
                <w:kern w:val="0"/>
                <w:sz w:val="20"/>
                <w:szCs w:val="20"/>
                <w:lang w:val="en-GB"/>
              </w:rPr>
              <w:t>67</w:t>
            </w:r>
            <w:r>
              <w:rPr>
                <w:rFonts w:hint="eastAsia" w:ascii="Times New Roman" w:hAnsi="Times New Roman" w:eastAsia="宋体" w:cs="Times New Roman"/>
                <w:color w:val="000000"/>
                <w:kern w:val="0"/>
                <w:sz w:val="20"/>
                <w:szCs w:val="20"/>
                <w:lang w:val="en-GB"/>
              </w:rPr>
              <w:t xml:space="preserve"> (</w:t>
            </w:r>
            <w:r>
              <w:rPr>
                <w:rFonts w:ascii="Times New Roman" w:hAnsi="Times New Roman" w:eastAsia="宋体" w:cs="Times New Roman"/>
                <w:color w:val="000000"/>
                <w:kern w:val="0"/>
                <w:sz w:val="20"/>
                <w:szCs w:val="20"/>
                <w:lang w:val="en-GB"/>
              </w:rPr>
              <w:t>0.424-0.515</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29" w:type="dxa"/>
            <w:vAlign w:val="center"/>
          </w:tcPr>
          <w:p>
            <w:pPr>
              <w:spacing w:line="360" w:lineRule="exact"/>
              <w:rPr>
                <w:rFonts w:ascii="Times New Roman" w:hAnsi="Times New Roman" w:eastAsia="等线" w:cs="Times New Roman"/>
                <w:b/>
                <w:color w:val="000000"/>
                <w:kern w:val="0"/>
                <w:sz w:val="20"/>
                <w:szCs w:val="20"/>
                <w:lang w:val="en-GB"/>
              </w:rPr>
            </w:pPr>
            <w:r>
              <w:rPr>
                <w:rFonts w:ascii="Times New Roman" w:hAnsi="Times New Roman" w:eastAsia="等线" w:cs="Times New Roman"/>
                <w:b/>
                <w:color w:val="000000"/>
                <w:kern w:val="0"/>
                <w:sz w:val="20"/>
                <w:szCs w:val="20"/>
                <w:lang w:val="en-GB"/>
              </w:rPr>
              <w:t>Per SD increment in LE8 score</w:t>
            </w:r>
          </w:p>
        </w:tc>
        <w:tc>
          <w:tcPr>
            <w:tcW w:w="1983" w:type="dxa"/>
            <w:vAlign w:val="center"/>
          </w:tcPr>
          <w:p>
            <w:pPr>
              <w:spacing w:line="360" w:lineRule="exact"/>
              <w:jc w:val="center"/>
              <w:rPr>
                <w:rFonts w:ascii="Times New Roman" w:hAnsi="Times New Roman" w:eastAsia="宋体" w:cs="Times New Roman"/>
                <w:color w:val="000000"/>
                <w:kern w:val="0"/>
                <w:sz w:val="20"/>
                <w:szCs w:val="20"/>
                <w:lang w:val="en-GB"/>
              </w:rPr>
            </w:pPr>
          </w:p>
        </w:tc>
        <w:tc>
          <w:tcPr>
            <w:tcW w:w="950" w:type="dxa"/>
            <w:vAlign w:val="center"/>
          </w:tcPr>
          <w:p>
            <w:pPr>
              <w:spacing w:line="360" w:lineRule="exact"/>
              <w:jc w:val="center"/>
              <w:rPr>
                <w:rFonts w:ascii="Times New Roman" w:hAnsi="Times New Roman" w:eastAsia="等线" w:cs="Times New Roman"/>
                <w:color w:val="000000"/>
                <w:kern w:val="0"/>
                <w:sz w:val="20"/>
                <w:szCs w:val="20"/>
                <w:lang w:val="en-GB"/>
              </w:rPr>
            </w:pP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29"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 xml:space="preserve">Total </w:t>
            </w:r>
            <w:r>
              <w:rPr>
                <w:rFonts w:ascii="Times New Roman" w:hAnsi="Times New Roman" w:eastAsia="等线" w:cs="Times New Roman"/>
                <w:color w:val="000000"/>
                <w:kern w:val="0"/>
                <w:sz w:val="20"/>
                <w:szCs w:val="20"/>
                <w:lang w:val="en-GB"/>
              </w:rPr>
              <w:t xml:space="preserve">LE8 </w:t>
            </w:r>
            <w:r>
              <w:rPr>
                <w:rFonts w:hint="eastAsia" w:ascii="Times New Roman" w:hAnsi="Times New Roman" w:eastAsia="等线" w:cs="Times New Roman"/>
                <w:color w:val="000000"/>
                <w:kern w:val="0"/>
                <w:sz w:val="20"/>
                <w:szCs w:val="20"/>
                <w:lang w:val="en-GB"/>
              </w:rPr>
              <w:t>score</w:t>
            </w:r>
          </w:p>
        </w:tc>
        <w:tc>
          <w:tcPr>
            <w:tcW w:w="1983"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0.745 (</w:t>
            </w:r>
            <w:r>
              <w:rPr>
                <w:rFonts w:ascii="Times New Roman" w:hAnsi="Times New Roman" w:eastAsia="宋体" w:cs="Times New Roman"/>
                <w:color w:val="000000"/>
                <w:kern w:val="0"/>
                <w:sz w:val="20"/>
                <w:szCs w:val="20"/>
                <w:lang w:val="en-GB"/>
              </w:rPr>
              <w:t>0.729-0.762</w:t>
            </w:r>
            <w:r>
              <w:rPr>
                <w:rFonts w:hint="eastAsia" w:ascii="Times New Roman" w:hAnsi="Times New Roman" w:eastAsia="宋体" w:cs="Times New Roman"/>
                <w:color w:val="000000"/>
                <w:kern w:val="0"/>
                <w:sz w:val="20"/>
                <w:szCs w:val="20"/>
                <w:lang w:val="en-GB"/>
              </w:rPr>
              <w:t>)</w:t>
            </w:r>
          </w:p>
        </w:tc>
        <w:tc>
          <w:tcPr>
            <w:tcW w:w="950"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0.7</w:t>
            </w:r>
            <w:r>
              <w:rPr>
                <w:rFonts w:ascii="Times New Roman" w:hAnsi="Times New Roman" w:eastAsia="宋体" w:cs="Times New Roman"/>
                <w:color w:val="000000"/>
                <w:kern w:val="0"/>
                <w:sz w:val="20"/>
                <w:szCs w:val="20"/>
                <w:lang w:val="en-GB"/>
              </w:rPr>
              <w:t>50</w:t>
            </w:r>
            <w:r>
              <w:rPr>
                <w:rFonts w:hint="eastAsia" w:ascii="Times New Roman" w:hAnsi="Times New Roman" w:eastAsia="宋体" w:cs="Times New Roman"/>
                <w:color w:val="000000"/>
                <w:kern w:val="0"/>
                <w:sz w:val="20"/>
                <w:szCs w:val="20"/>
                <w:lang w:val="en-GB"/>
              </w:rPr>
              <w:t xml:space="preserve"> (</w:t>
            </w:r>
            <w:r>
              <w:rPr>
                <w:rFonts w:ascii="Times New Roman" w:hAnsi="Times New Roman" w:eastAsia="宋体" w:cs="Times New Roman"/>
                <w:color w:val="000000"/>
                <w:kern w:val="0"/>
                <w:sz w:val="20"/>
                <w:szCs w:val="20"/>
                <w:lang w:val="en-GB"/>
              </w:rPr>
              <w:t>0.736-0.764</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29"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Behavior subscale</w:t>
            </w:r>
            <w:r>
              <w:rPr>
                <w:rFonts w:ascii="Times New Roman" w:hAnsi="Times New Roman" w:eastAsia="等线" w:cs="Times New Roman"/>
                <w:color w:val="000000"/>
                <w:kern w:val="0"/>
                <w:sz w:val="20"/>
                <w:szCs w:val="20"/>
                <w:vertAlign w:val="superscript"/>
                <w:lang w:val="en-GB"/>
              </w:rPr>
              <w:t>a</w:t>
            </w:r>
            <w:r>
              <w:rPr>
                <w:rFonts w:ascii="Times New Roman" w:hAnsi="Times New Roman" w:eastAsia="等线" w:cs="Times New Roman"/>
                <w:color w:val="000000"/>
                <w:kern w:val="0"/>
                <w:sz w:val="20"/>
                <w:szCs w:val="20"/>
                <w:lang w:val="en-GB"/>
              </w:rPr>
              <w:t xml:space="preserve"> score</w:t>
            </w:r>
          </w:p>
        </w:tc>
        <w:tc>
          <w:tcPr>
            <w:tcW w:w="198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0.826</w:t>
            </w:r>
            <w:r>
              <w:rPr>
                <w:rFonts w:ascii="Times New Roman" w:hAnsi="Times New Roman" w:eastAsia="等线" w:cs="Times New Roman"/>
                <w:color w:val="000000"/>
                <w:kern w:val="0"/>
                <w:sz w:val="20"/>
                <w:szCs w:val="20"/>
                <w:lang w:val="en-GB"/>
              </w:rPr>
              <w:t xml:space="preserve">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0.810-0.842</w:t>
            </w:r>
            <w:r>
              <w:rPr>
                <w:rFonts w:hint="eastAsia" w:ascii="Times New Roman" w:hAnsi="Times New Roman" w:eastAsia="等线" w:cs="Times New Roman"/>
                <w:color w:val="000000"/>
                <w:kern w:val="0"/>
                <w:sz w:val="20"/>
                <w:szCs w:val="20"/>
                <w:lang w:val="en-GB"/>
              </w:rPr>
              <w:t>)</w:t>
            </w:r>
          </w:p>
        </w:tc>
        <w:tc>
          <w:tcPr>
            <w:tcW w:w="950"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c>
          <w:tcPr>
            <w:tcW w:w="1916"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0.8</w:t>
            </w:r>
            <w:r>
              <w:rPr>
                <w:rFonts w:ascii="Times New Roman" w:hAnsi="Times New Roman" w:eastAsia="等线" w:cs="Times New Roman"/>
                <w:color w:val="000000"/>
                <w:kern w:val="0"/>
                <w:sz w:val="20"/>
                <w:szCs w:val="20"/>
                <w:lang w:val="en-GB"/>
              </w:rPr>
              <w:t xml:space="preserve">27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0.814-0.841</w:t>
            </w:r>
            <w:r>
              <w:rPr>
                <w:rFonts w:hint="eastAsia" w:ascii="Times New Roman" w:hAnsi="Times New Roman" w:eastAsia="等线"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29" w:type="dxa"/>
            <w:tcBorders>
              <w:bottom w:val="single" w:color="auto" w:sz="12" w:space="0"/>
            </w:tcBorders>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Biological subscale</w:t>
            </w:r>
            <w:r>
              <w:rPr>
                <w:rFonts w:ascii="Times New Roman" w:hAnsi="Times New Roman" w:eastAsia="等线" w:cs="Times New Roman"/>
                <w:color w:val="000000"/>
                <w:kern w:val="0"/>
                <w:sz w:val="20"/>
                <w:szCs w:val="20"/>
                <w:vertAlign w:val="superscript"/>
                <w:lang w:val="en-GB"/>
              </w:rPr>
              <w:t>a</w:t>
            </w:r>
            <w:r>
              <w:rPr>
                <w:rFonts w:ascii="Times New Roman" w:hAnsi="Times New Roman" w:eastAsia="等线" w:cs="Times New Roman"/>
                <w:color w:val="000000"/>
                <w:kern w:val="0"/>
                <w:sz w:val="20"/>
                <w:szCs w:val="20"/>
                <w:lang w:val="en-GB"/>
              </w:rPr>
              <w:t xml:space="preserve"> score</w:t>
            </w:r>
          </w:p>
        </w:tc>
        <w:tc>
          <w:tcPr>
            <w:tcW w:w="1983"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0.815</w:t>
            </w:r>
            <w:r>
              <w:rPr>
                <w:rFonts w:ascii="Times New Roman" w:hAnsi="Times New Roman" w:eastAsia="等线" w:cs="Times New Roman"/>
                <w:color w:val="000000"/>
                <w:kern w:val="0"/>
                <w:sz w:val="20"/>
                <w:szCs w:val="20"/>
                <w:lang w:val="en-GB"/>
              </w:rPr>
              <w:t xml:space="preserve">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0.795-0.836</w:t>
            </w:r>
            <w:r>
              <w:rPr>
                <w:rFonts w:hint="eastAsia" w:ascii="Times New Roman" w:hAnsi="Times New Roman" w:eastAsia="等线" w:cs="Times New Roman"/>
                <w:color w:val="000000"/>
                <w:kern w:val="0"/>
                <w:sz w:val="20"/>
                <w:szCs w:val="20"/>
                <w:lang w:val="en-GB"/>
              </w:rPr>
              <w:t>)</w:t>
            </w:r>
          </w:p>
        </w:tc>
        <w:tc>
          <w:tcPr>
            <w:tcW w:w="950"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c>
          <w:tcPr>
            <w:tcW w:w="1916"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0.8</w:t>
            </w:r>
            <w:r>
              <w:rPr>
                <w:rFonts w:ascii="Times New Roman" w:hAnsi="Times New Roman" w:eastAsia="等线" w:cs="Times New Roman"/>
                <w:color w:val="000000"/>
                <w:kern w:val="0"/>
                <w:sz w:val="20"/>
                <w:szCs w:val="20"/>
                <w:lang w:val="en-GB"/>
              </w:rPr>
              <w:t xml:space="preserve">22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0.805-0.839</w:t>
            </w:r>
            <w:r>
              <w:rPr>
                <w:rFonts w:hint="eastAsia" w:ascii="Times New Roman" w:hAnsi="Times New Roman" w:eastAsia="等线" w:cs="Times New Roman"/>
                <w:color w:val="000000"/>
                <w:kern w:val="0"/>
                <w:sz w:val="20"/>
                <w:szCs w:val="20"/>
                <w:lang w:val="en-GB"/>
              </w:rPr>
              <w:t>)</w:t>
            </w:r>
          </w:p>
        </w:tc>
        <w:tc>
          <w:tcPr>
            <w:tcW w:w="923"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bl>
    <w:p>
      <w:pPr>
        <w:spacing w:line="360" w:lineRule="auto"/>
        <w:jc w:val="left"/>
        <w:rPr>
          <w:rFonts w:ascii="Times New Roman" w:hAnsi="Times New Roman" w:cs="Times New Roman"/>
          <w:sz w:val="20"/>
          <w:szCs w:val="20"/>
          <w:lang w:val="en-GB"/>
        </w:rPr>
      </w:pPr>
      <w:r>
        <w:rPr>
          <w:rFonts w:ascii="Times New Roman" w:hAnsi="Times New Roman" w:eastAsia="宋体" w:cs="Times New Roman"/>
          <w:color w:val="000000"/>
          <w:sz w:val="20"/>
          <w:szCs w:val="20"/>
          <w:lang w:val="en-GB"/>
        </w:rPr>
        <w:t>Abbreviations: HR, hazards ratio; CI, confidence interval;</w:t>
      </w:r>
      <w:r>
        <w:rPr>
          <w:rFonts w:ascii="Times New Roman" w:hAnsi="Times New Roman" w:cs="Times New Roman"/>
          <w:sz w:val="20"/>
          <w:lang w:val="en-GB"/>
        </w:rPr>
        <w:t xml:space="preserve"> SD, </w:t>
      </w:r>
      <w:r>
        <w:rPr>
          <w:rFonts w:ascii="Times New Roman" w:hAnsi="Times New Roman" w:eastAsia="宋体" w:cs="Times New Roman"/>
          <w:color w:val="000000"/>
          <w:sz w:val="20"/>
          <w:szCs w:val="20"/>
          <w:lang w:val="en-GB"/>
        </w:rPr>
        <w:t xml:space="preserve">standard deviation; LE8, </w:t>
      </w:r>
      <w:r>
        <w:rPr>
          <w:rFonts w:ascii="Times New Roman" w:hAnsi="Times New Roman" w:eastAsia="Times New Roman" w:cs="Times New Roman"/>
          <w:color w:val="000000"/>
          <w:kern w:val="0"/>
          <w:sz w:val="20"/>
          <w:szCs w:val="20"/>
          <w:lang w:val="en-GB"/>
        </w:rPr>
        <w:t xml:space="preserve">Life’s Essential 8; CVH, </w:t>
      </w:r>
      <w:r>
        <w:rPr>
          <w:rFonts w:ascii="Times New Roman" w:hAnsi="Times New Roman" w:eastAsia="等线" w:cs="Times New Roman"/>
          <w:color w:val="000000"/>
          <w:kern w:val="0"/>
          <w:sz w:val="20"/>
          <w:szCs w:val="20"/>
          <w:lang w:val="en-GB"/>
        </w:rPr>
        <w:t>cardiovascular health</w:t>
      </w:r>
      <w:r>
        <w:rPr>
          <w:rFonts w:ascii="Times New Roman" w:hAnsi="Times New Roman" w:eastAsia="Times New Roman" w:cs="Times New Roman"/>
          <w:color w:val="000000"/>
          <w:kern w:val="0"/>
          <w:sz w:val="20"/>
          <w:szCs w:val="20"/>
          <w:lang w:val="en-GB"/>
        </w:rPr>
        <w:t xml:space="preserve">; </w:t>
      </w:r>
      <w:r>
        <w:rPr>
          <w:rFonts w:ascii="Times New Roman" w:hAnsi="Times New Roman" w:eastAsia="宋体" w:cs="Times New Roman"/>
          <w:color w:val="000000"/>
          <w:sz w:val="20"/>
          <w:szCs w:val="20"/>
          <w:lang w:val="en-GB"/>
        </w:rPr>
        <w:t>HF, Heart Failure</w:t>
      </w:r>
      <w:r>
        <w:rPr>
          <w:rFonts w:ascii="Times New Roman" w:hAnsi="Times New Roman" w:eastAsia="等线" w:cs="Times New Roman"/>
          <w:color w:val="000000"/>
          <w:sz w:val="20"/>
          <w:szCs w:val="20"/>
          <w:lang w:val="en-GB"/>
        </w:rPr>
        <w:t>.</w:t>
      </w:r>
      <w:r>
        <w:rPr>
          <w:rFonts w:ascii="Times New Roman" w:hAnsi="Times New Roman" w:cs="Times New Roman"/>
          <w:sz w:val="20"/>
          <w:szCs w:val="20"/>
          <w:lang w:val="en-GB"/>
        </w:rPr>
        <w:t xml:space="preserve"> </w:t>
      </w:r>
    </w:p>
    <w:p>
      <w:pPr>
        <w:spacing w:line="360" w:lineRule="auto"/>
        <w:jc w:val="left"/>
        <w:rPr>
          <w:rFonts w:ascii="Times New Roman" w:hAnsi="Times New Roman" w:cs="Times New Roman"/>
          <w:sz w:val="20"/>
          <w:szCs w:val="20"/>
          <w:lang w:val="en-GB"/>
        </w:rPr>
      </w:pPr>
      <w:r>
        <w:rPr>
          <w:rFonts w:ascii="Times New Roman" w:hAnsi="Times New Roman" w:cs="Times New Roman"/>
          <w:b/>
          <w:sz w:val="20"/>
          <w:szCs w:val="20"/>
          <w:vertAlign w:val="superscript"/>
          <w:lang w:val="en-GB"/>
        </w:rPr>
        <w:t>a</w:t>
      </w:r>
      <w:r>
        <w:rPr>
          <w:rFonts w:ascii="Times New Roman" w:hAnsi="Times New Roman" w:eastAsia="等线" w:cs="Times New Roman"/>
          <w:color w:val="000000"/>
          <w:sz w:val="20"/>
          <w:szCs w:val="20"/>
          <w:lang w:val="en-GB"/>
        </w:rPr>
        <w:t>LE8 subscales are mutually adjusted in the model.</w:t>
      </w:r>
      <w:r>
        <w:rPr>
          <w:rFonts w:hint="eastAsia" w:ascii="Times New Roman" w:hAnsi="Times New Roman" w:cs="Times New Roman"/>
          <w:sz w:val="20"/>
          <w:szCs w:val="20"/>
          <w:lang w:val="en-GB"/>
        </w:rPr>
        <w:t xml:space="preserve"> </w:t>
      </w:r>
    </w:p>
    <w:p>
      <w:pPr>
        <w:spacing w:line="360" w:lineRule="auto"/>
        <w:jc w:val="left"/>
        <w:rPr>
          <w:rFonts w:ascii="Times New Roman" w:hAnsi="Times New Roman" w:eastAsia="等线" w:cs="Times New Roman"/>
          <w:color w:val="000000"/>
          <w:sz w:val="20"/>
          <w:szCs w:val="20"/>
          <w:lang w:val="en-GB"/>
        </w:rPr>
      </w:pPr>
      <w:r>
        <w:rPr>
          <w:rFonts w:ascii="Times New Roman" w:hAnsi="Times New Roman" w:eastAsia="等线" w:cs="Times New Roman"/>
          <w:color w:val="000000"/>
          <w:kern w:val="0"/>
          <w:sz w:val="20"/>
          <w:szCs w:val="20"/>
          <w:lang w:val="en-GB"/>
        </w:rPr>
        <w:t>Model 3</w:t>
      </w:r>
      <w:r>
        <w:rPr>
          <w:rFonts w:ascii="等线" w:hAnsi="等线" w:eastAsia="等线" w:cs="Times New Roman"/>
          <w:color w:val="000000"/>
          <w:sz w:val="20"/>
          <w:szCs w:val="20"/>
          <w:lang w:val="en-GB"/>
        </w:rPr>
        <w:t xml:space="preserve"> </w:t>
      </w:r>
      <w:r>
        <w:rPr>
          <w:rFonts w:ascii="Times New Roman" w:hAnsi="Times New Roman" w:eastAsia="等线" w:cs="Times New Roman"/>
          <w:color w:val="000000"/>
          <w:kern w:val="0"/>
          <w:sz w:val="20"/>
          <w:szCs w:val="20"/>
          <w:lang w:val="en-GB"/>
        </w:rPr>
        <w:t xml:space="preserve">adjusted for age, sex, education, ethnicity, Townsend Deprivation Index, alcohol drinking status, total sedentary time, hypertension, diabetes, cancer, </w:t>
      </w:r>
      <w:r>
        <w:rPr>
          <w:rFonts w:ascii="Times New Roman" w:hAnsi="Times New Roman" w:eastAsia="等线" w:cs="Times New Roman"/>
          <w:color w:val="000000"/>
          <w:sz w:val="20"/>
          <w:szCs w:val="20"/>
          <w:lang w:val="en-GB"/>
        </w:rPr>
        <w:t xml:space="preserve">and </w:t>
      </w:r>
      <w:r>
        <w:rPr>
          <w:rFonts w:hint="eastAsia" w:ascii="Times New Roman" w:hAnsi="Times New Roman" w:cs="Times New Roman"/>
          <w:sz w:val="20"/>
          <w:szCs w:val="20"/>
        </w:rPr>
        <w:t>depressive symptoms</w:t>
      </w:r>
      <w:r>
        <w:rPr>
          <w:rFonts w:ascii="Times New Roman" w:hAnsi="Times New Roman" w:eastAsia="等线" w:cs="Times New Roman"/>
          <w:color w:val="000000"/>
          <w:sz w:val="20"/>
          <w:szCs w:val="20"/>
          <w:lang w:val="en-GB"/>
        </w:rPr>
        <w:t>.</w:t>
      </w:r>
    </w:p>
    <w:p>
      <w:pPr>
        <w:spacing w:line="360" w:lineRule="auto"/>
        <w:jc w:val="left"/>
        <w:rPr>
          <w:rFonts w:ascii="Times New Roman" w:hAnsi="Times New Roman" w:eastAsia="等线" w:cs="Times New Roman"/>
          <w:color w:val="000000"/>
          <w:kern w:val="0"/>
          <w:sz w:val="20"/>
          <w:szCs w:val="20"/>
        </w:rPr>
      </w:pPr>
    </w:p>
    <w:p>
      <w:pPr>
        <w:jc w:val="left"/>
        <w:rPr>
          <w:rFonts w:ascii="Times New Roman" w:hAnsi="Times New Roman" w:eastAsia="等线" w:cs="Times New Roman"/>
          <w:color w:val="000000"/>
          <w:kern w:val="0"/>
          <w:sz w:val="20"/>
          <w:szCs w:val="20"/>
        </w:rPr>
      </w:pPr>
    </w:p>
    <w:p>
      <w:pPr>
        <w:jc w:val="left"/>
        <w:rPr>
          <w:rFonts w:ascii="Times New Roman" w:hAnsi="Times New Roman" w:eastAsia="等线" w:cs="Times New Roman"/>
          <w:color w:val="000000"/>
          <w:kern w:val="0"/>
          <w:sz w:val="20"/>
          <w:szCs w:val="20"/>
        </w:rPr>
        <w:sectPr>
          <w:pgSz w:w="16840" w:h="11907" w:orient="landscape"/>
          <w:pgMar w:top="1797" w:right="1440" w:bottom="1797" w:left="1440" w:header="851" w:footer="992" w:gutter="0"/>
          <w:cols w:space="425" w:num="1"/>
          <w:docGrid w:linePitch="312" w:charSpace="0"/>
        </w:sectPr>
      </w:pPr>
    </w:p>
    <w:p>
      <w:pPr>
        <w:jc w:val="left"/>
        <w:rPr>
          <w:rFonts w:ascii="Times New Roman" w:hAnsi="Times New Roman" w:eastAsia="等线" w:cs="Times New Roman"/>
          <w:color w:val="000000"/>
          <w:kern w:val="0"/>
          <w:sz w:val="20"/>
          <w:szCs w:val="20"/>
        </w:rPr>
      </w:pPr>
    </w:p>
    <w:p>
      <w:pPr>
        <w:jc w:val="left"/>
        <w:rPr>
          <w:rFonts w:ascii="Times New Roman" w:hAnsi="Times New Roman" w:eastAsia="等线" w:cs="Times New Roman"/>
          <w:color w:val="000000"/>
          <w:kern w:val="0"/>
          <w:sz w:val="20"/>
          <w:szCs w:val="20"/>
        </w:rPr>
      </w:pPr>
    </w:p>
    <w:p>
      <w:pPr>
        <w:widowControl/>
        <w:adjustRightInd w:val="0"/>
        <w:snapToGrid w:val="0"/>
        <w:jc w:val="center"/>
        <w:outlineLvl w:val="0"/>
        <w:rPr>
          <w:rFonts w:ascii="Times New Roman" w:hAnsi="Times New Roman" w:eastAsia="MYingHei_18030_C-Medium" w:cs="Times New Roman"/>
          <w:b/>
          <w:bCs/>
          <w:color w:val="000000"/>
          <w:kern w:val="0"/>
          <w:sz w:val="20"/>
          <w:szCs w:val="20"/>
        </w:rPr>
      </w:pPr>
    </w:p>
    <w:p>
      <w:pPr>
        <w:widowControl/>
        <w:adjustRightInd w:val="0"/>
        <w:snapToGrid w:val="0"/>
        <w:jc w:val="center"/>
        <w:outlineLvl w:val="0"/>
        <w:rPr>
          <w:rFonts w:ascii="Times New Roman" w:hAnsi="Times New Roman" w:eastAsia="Times New Roman" w:cs="Times New Roman"/>
          <w:b/>
          <w:color w:val="000000"/>
          <w:kern w:val="0"/>
          <w:sz w:val="20"/>
          <w:szCs w:val="20"/>
        </w:rPr>
      </w:pPr>
      <w:bookmarkStart w:id="14" w:name="_Toc9312"/>
      <w:r>
        <w:rPr>
          <w:rFonts w:ascii="Times New Roman" w:hAnsi="Times New Roman" w:eastAsia="Times New Roman" w:cs="Times New Roman"/>
          <w:b/>
          <w:color w:val="000000"/>
          <w:kern w:val="0"/>
          <w:sz w:val="20"/>
          <w:szCs w:val="20"/>
        </w:rPr>
        <w:t xml:space="preserve">Table </w:t>
      </w:r>
      <w:r>
        <w:rPr>
          <w:rFonts w:ascii="Times New Roman" w:hAnsi="Times New Roman" w:eastAsia="等线" w:cs="Times New Roman"/>
          <w:b/>
          <w:bCs/>
          <w:kern w:val="0"/>
          <w:sz w:val="20"/>
          <w:szCs w:val="20"/>
        </w:rPr>
        <w:t>S</w:t>
      </w:r>
      <w:r>
        <w:rPr>
          <w:rFonts w:ascii="Times New Roman" w:hAnsi="Times New Roman" w:eastAsia="Times New Roman" w:cs="Times New Roman"/>
          <w:b/>
          <w:color w:val="000000"/>
          <w:kern w:val="0"/>
          <w:sz w:val="20"/>
          <w:szCs w:val="20"/>
        </w:rPr>
        <w:t>10. Associations of LE8 with the incidence of Heart Failure</w:t>
      </w:r>
      <w:r>
        <w:rPr>
          <w:b/>
        </w:rPr>
        <w:t xml:space="preserve"> </w:t>
      </w:r>
      <w:r>
        <w:rPr>
          <w:rFonts w:ascii="Times New Roman" w:hAnsi="Times New Roman" w:eastAsia="Times New Roman" w:cs="Times New Roman"/>
          <w:b/>
          <w:color w:val="000000"/>
          <w:kern w:val="0"/>
          <w:sz w:val="20"/>
          <w:szCs w:val="20"/>
        </w:rPr>
        <w:t xml:space="preserve">using competing risk models </w:t>
      </w:r>
      <w:r>
        <w:rPr>
          <w:rFonts w:ascii="Times New Roman" w:hAnsi="Times New Roman" w:eastAsia="等线" w:cs="Times New Roman"/>
          <w:b/>
          <w:bCs/>
          <w:color w:val="000000"/>
          <w:kern w:val="0"/>
          <w:sz w:val="20"/>
          <w:szCs w:val="20"/>
        </w:rPr>
        <w:t>(</w:t>
      </w:r>
      <w:r>
        <w:rPr>
          <w:rFonts w:ascii="Times New Roman" w:hAnsi="Times New Roman" w:eastAsia="等线" w:cs="Times New Roman"/>
          <w:b/>
          <w:bCs/>
          <w:i/>
          <w:color w:val="000000"/>
          <w:kern w:val="0"/>
          <w:sz w:val="20"/>
          <w:szCs w:val="20"/>
        </w:rPr>
        <w:t>n</w:t>
      </w:r>
      <w:r>
        <w:rPr>
          <w:rFonts w:ascii="Times New Roman" w:hAnsi="Times New Roman" w:eastAsia="等线" w:cs="Times New Roman"/>
          <w:b/>
          <w:bCs/>
          <w:color w:val="000000"/>
          <w:kern w:val="0"/>
          <w:sz w:val="20"/>
          <w:szCs w:val="20"/>
        </w:rPr>
        <w:t>=336,939).</w:t>
      </w:r>
      <w:bookmarkEnd w:id="14"/>
    </w:p>
    <w:tbl>
      <w:tblPr>
        <w:tblStyle w:val="16"/>
        <w:tblW w:w="7655"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02"/>
        <w:gridCol w:w="2410"/>
        <w:gridCol w:w="1843"/>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jc w:val="center"/>
        </w:trPr>
        <w:tc>
          <w:tcPr>
            <w:tcW w:w="3402" w:type="dxa"/>
            <w:vMerge w:val="restart"/>
            <w:tcBorders>
              <w:top w:val="single" w:color="auto" w:sz="12" w:space="0"/>
            </w:tcBorders>
            <w:vAlign w:val="center"/>
          </w:tcPr>
          <w:p>
            <w:pPr>
              <w:spacing w:line="360" w:lineRule="exac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Variables</w:t>
            </w:r>
          </w:p>
        </w:tc>
        <w:tc>
          <w:tcPr>
            <w:tcW w:w="4253" w:type="dxa"/>
            <w:gridSpan w:val="2"/>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 xml:space="preserve">Risk of incident </w:t>
            </w:r>
            <w:r>
              <w:rPr>
                <w:rFonts w:ascii="Times New Roman" w:hAnsi="Times New Roman" w:eastAsia="Times New Roman" w:cs="Times New Roman"/>
                <w:b/>
                <w:color w:val="000000"/>
                <w:kern w:val="0"/>
                <w:sz w:val="20"/>
                <w:szCs w:val="20"/>
              </w:rPr>
              <w:t>Heart Failure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3402" w:type="dxa"/>
            <w:vMerge w:val="continue"/>
            <w:tcBorders>
              <w:bottom w:val="single" w:color="auto" w:sz="6" w:space="0"/>
            </w:tcBorders>
            <w:vAlign w:val="center"/>
          </w:tcPr>
          <w:p>
            <w:pPr>
              <w:spacing w:line="360" w:lineRule="exact"/>
              <w:rPr>
                <w:rFonts w:ascii="Times New Roman" w:hAnsi="Times New Roman" w:eastAsia="宋体" w:cs="Times New Roman"/>
                <w:b/>
                <w:bCs/>
                <w:color w:val="000000"/>
                <w:kern w:val="0"/>
                <w:sz w:val="20"/>
                <w:szCs w:val="20"/>
              </w:rPr>
            </w:pPr>
          </w:p>
        </w:tc>
        <w:tc>
          <w:tcPr>
            <w:tcW w:w="2410"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SHR (95% CI)</w:t>
            </w:r>
          </w:p>
        </w:tc>
        <w:tc>
          <w:tcPr>
            <w:tcW w:w="1843"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3402" w:type="dxa"/>
            <w:tcBorders>
              <w:top w:val="single" w:color="auto" w:sz="6" w:space="0"/>
            </w:tcBorders>
            <w:vAlign w:val="center"/>
          </w:tcPr>
          <w:p>
            <w:pPr>
              <w:spacing w:line="360" w:lineRule="exact"/>
              <w:rPr>
                <w:rFonts w:ascii="Times New Roman" w:hAnsi="Times New Roman" w:eastAsia="宋体" w:cs="Times New Roman"/>
                <w:b/>
                <w:bCs/>
                <w:color w:val="000000"/>
                <w:kern w:val="0"/>
                <w:sz w:val="20"/>
                <w:szCs w:val="20"/>
              </w:rPr>
            </w:pPr>
            <w:r>
              <w:rPr>
                <w:rFonts w:ascii="Times New Roman" w:hAnsi="Times New Roman" w:eastAsia="等线" w:cs="Times New Roman"/>
                <w:b/>
                <w:color w:val="000000"/>
                <w:kern w:val="0"/>
                <w:sz w:val="20"/>
                <w:szCs w:val="20"/>
              </w:rPr>
              <w:t>LE8 score</w:t>
            </w:r>
          </w:p>
        </w:tc>
        <w:tc>
          <w:tcPr>
            <w:tcW w:w="2410" w:type="dxa"/>
            <w:tcBorders>
              <w:top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p>
        </w:tc>
        <w:tc>
          <w:tcPr>
            <w:tcW w:w="1843" w:type="dxa"/>
            <w:tcBorders>
              <w:top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宋体" w:cs="Times New Roman"/>
                <w:b/>
                <w:bCs/>
                <w:color w:val="000000"/>
                <w:kern w:val="0"/>
                <w:sz w:val="20"/>
                <w:szCs w:val="20"/>
              </w:rPr>
            </w:pPr>
            <w:r>
              <w:rPr>
                <w:rFonts w:ascii="Times New Roman" w:hAnsi="Times New Roman" w:eastAsia="等线" w:cs="Times New Roman"/>
                <w:color w:val="000000"/>
                <w:kern w:val="0"/>
                <w:sz w:val="20"/>
                <w:szCs w:val="20"/>
              </w:rPr>
              <w:t xml:space="preserve">Low </w:t>
            </w:r>
          </w:p>
        </w:tc>
        <w:tc>
          <w:tcPr>
            <w:tcW w:w="2410" w:type="dxa"/>
            <w:vAlign w:val="center"/>
          </w:tcPr>
          <w:p>
            <w:pPr>
              <w:spacing w:line="360" w:lineRule="exact"/>
              <w:jc w:val="center"/>
              <w:rPr>
                <w:rFonts w:ascii="Times New Roman" w:hAnsi="Times New Roman" w:eastAsia="宋体" w:cs="Times New Roman"/>
                <w:bCs/>
                <w:color w:val="000000"/>
                <w:kern w:val="0"/>
                <w:sz w:val="20"/>
                <w:szCs w:val="20"/>
              </w:rPr>
            </w:pPr>
            <w:r>
              <w:rPr>
                <w:rFonts w:ascii="Times New Roman" w:hAnsi="Times New Roman" w:eastAsia="宋体" w:cs="Times New Roman"/>
                <w:bCs/>
                <w:color w:val="000000"/>
                <w:kern w:val="0"/>
                <w:sz w:val="20"/>
                <w:szCs w:val="20"/>
              </w:rPr>
              <w:t>1(</w:t>
            </w:r>
            <w:r>
              <w:rPr>
                <w:rFonts w:hint="eastAsia" w:ascii="Times New Roman" w:hAnsi="Times New Roman" w:eastAsia="宋体" w:cs="Times New Roman"/>
                <w:bCs/>
                <w:color w:val="000000"/>
                <w:kern w:val="0"/>
                <w:sz w:val="20"/>
                <w:szCs w:val="20"/>
              </w:rPr>
              <w:t>Ref</w:t>
            </w:r>
            <w:r>
              <w:rPr>
                <w:rFonts w:ascii="Times New Roman" w:hAnsi="Times New Roman" w:eastAsia="宋体" w:cs="Times New Roman"/>
                <w:bCs/>
                <w:color w:val="000000"/>
                <w:kern w:val="0"/>
                <w:sz w:val="20"/>
                <w:szCs w:val="20"/>
              </w:rPr>
              <w:t>erence)</w:t>
            </w:r>
          </w:p>
        </w:tc>
        <w:tc>
          <w:tcPr>
            <w:tcW w:w="1843" w:type="dxa"/>
            <w:vAlign w:val="center"/>
          </w:tcPr>
          <w:p>
            <w:pPr>
              <w:spacing w:line="360" w:lineRule="exact"/>
              <w:jc w:val="center"/>
              <w:rPr>
                <w:rFonts w:ascii="Times New Roman" w:hAnsi="Times New Roman" w:eastAsia="宋体" w:cs="Times New Roman"/>
                <w:bCs/>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Moderate </w:t>
            </w:r>
          </w:p>
        </w:tc>
        <w:tc>
          <w:tcPr>
            <w:tcW w:w="2410" w:type="dxa"/>
            <w:vAlign w:val="center"/>
          </w:tcPr>
          <w:p>
            <w:pPr>
              <w:spacing w:line="360" w:lineRule="exac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0.687 (0.640-0.737)</w:t>
            </w:r>
          </w:p>
        </w:tc>
        <w:tc>
          <w:tcPr>
            <w:tcW w:w="1843"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High </w:t>
            </w:r>
          </w:p>
        </w:tc>
        <w:tc>
          <w:tcPr>
            <w:tcW w:w="241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0.521</w:t>
            </w:r>
            <w:r>
              <w:rPr>
                <w:rFonts w:ascii="Times New Roman" w:hAnsi="Times New Roman" w:eastAsia="等线" w:cs="Times New Roman"/>
                <w:color w:val="000000"/>
                <w:kern w:val="0"/>
                <w:sz w:val="20"/>
                <w:szCs w:val="20"/>
              </w:rPr>
              <w:t xml:space="preserve"> (0.452-0.600)</w:t>
            </w:r>
          </w:p>
        </w:tc>
        <w:tc>
          <w:tcPr>
            <w:tcW w:w="1843"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Per SD increment in LE8</w:t>
            </w:r>
          </w:p>
        </w:tc>
        <w:tc>
          <w:tcPr>
            <w:tcW w:w="2410"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w:t>
            </w:r>
            <w:r>
              <w:rPr>
                <w:rFonts w:ascii="Times New Roman" w:hAnsi="Times New Roman" w:eastAsia="宋体" w:cs="Times New Roman"/>
                <w:color w:val="000000"/>
                <w:kern w:val="0"/>
                <w:sz w:val="20"/>
                <w:szCs w:val="20"/>
              </w:rPr>
              <w:t xml:space="preserve">794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0.772-0.817</w:t>
            </w:r>
            <w:r>
              <w:rPr>
                <w:rFonts w:hint="eastAsia" w:ascii="Times New Roman" w:hAnsi="Times New Roman" w:eastAsia="宋体" w:cs="Times New Roman"/>
                <w:color w:val="000000"/>
                <w:kern w:val="0"/>
                <w:sz w:val="20"/>
                <w:szCs w:val="20"/>
              </w:rPr>
              <w:t>)</w:t>
            </w:r>
          </w:p>
        </w:tc>
        <w:tc>
          <w:tcPr>
            <w:tcW w:w="1843"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rPr>
                <w:rFonts w:ascii="Times New Roman" w:hAnsi="Times New Roman" w:eastAsia="等线" w:cs="Times New Roman"/>
                <w:b/>
                <w:color w:val="000000"/>
                <w:kern w:val="0"/>
                <w:sz w:val="20"/>
                <w:szCs w:val="20"/>
              </w:rPr>
            </w:pPr>
            <w:r>
              <w:rPr>
                <w:rFonts w:ascii="Times New Roman" w:hAnsi="Times New Roman" w:eastAsia="等线" w:cs="Times New Roman"/>
                <w:b/>
                <w:color w:val="000000"/>
                <w:kern w:val="0"/>
                <w:sz w:val="20"/>
                <w:szCs w:val="20"/>
              </w:rPr>
              <w:t>Subscale</w:t>
            </w:r>
            <w:r>
              <w:rPr>
                <w:rFonts w:ascii="Times New Roman" w:hAnsi="Times New Roman" w:eastAsia="等线" w:cs="Times New Roman"/>
                <w:b/>
                <w:color w:val="000000"/>
                <w:kern w:val="0"/>
                <w:sz w:val="20"/>
                <w:szCs w:val="20"/>
                <w:vertAlign w:val="superscript"/>
              </w:rPr>
              <w:t xml:space="preserve"> a</w:t>
            </w:r>
            <w:r>
              <w:rPr>
                <w:rFonts w:ascii="Times New Roman" w:hAnsi="Times New Roman" w:eastAsia="等线" w:cs="Times New Roman"/>
                <w:b/>
                <w:color w:val="000000"/>
                <w:kern w:val="0"/>
                <w:sz w:val="20"/>
                <w:szCs w:val="20"/>
              </w:rPr>
              <w:t xml:space="preserve"> score in LE8</w:t>
            </w:r>
          </w:p>
        </w:tc>
        <w:tc>
          <w:tcPr>
            <w:tcW w:w="2410" w:type="dxa"/>
            <w:vAlign w:val="center"/>
          </w:tcPr>
          <w:p>
            <w:pPr>
              <w:spacing w:line="360" w:lineRule="exact"/>
              <w:jc w:val="center"/>
              <w:rPr>
                <w:rFonts w:ascii="Times New Roman" w:hAnsi="Times New Roman" w:eastAsia="宋体" w:cs="Times New Roman"/>
                <w:color w:val="000000"/>
                <w:kern w:val="0"/>
                <w:sz w:val="20"/>
                <w:szCs w:val="20"/>
              </w:rPr>
            </w:pPr>
          </w:p>
        </w:tc>
        <w:tc>
          <w:tcPr>
            <w:tcW w:w="1843" w:type="dxa"/>
            <w:vAlign w:val="center"/>
          </w:tcPr>
          <w:p>
            <w:pPr>
              <w:spacing w:line="360" w:lineRule="exact"/>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Per SD increment in behavior scale</w:t>
            </w:r>
          </w:p>
        </w:tc>
        <w:tc>
          <w:tcPr>
            <w:tcW w:w="241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0.906</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0.883-0.929</w:t>
            </w:r>
            <w:r>
              <w:rPr>
                <w:rFonts w:hint="eastAsia" w:ascii="Times New Roman" w:hAnsi="Times New Roman" w:eastAsia="等线" w:cs="Times New Roman"/>
                <w:color w:val="000000"/>
                <w:kern w:val="0"/>
                <w:sz w:val="20"/>
                <w:szCs w:val="20"/>
              </w:rPr>
              <w:t>)</w:t>
            </w:r>
          </w:p>
        </w:tc>
        <w:tc>
          <w:tcPr>
            <w:tcW w:w="1843"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402" w:type="dxa"/>
            <w:tcBorders>
              <w:bottom w:val="single" w:color="auto" w:sz="12" w:space="0"/>
            </w:tcBorders>
            <w:vAlign w:val="center"/>
          </w:tcPr>
          <w:p>
            <w:pPr>
              <w:spacing w:line="360" w:lineRule="exact"/>
              <w:ind w:firstLine="200" w:firstLineChars="100"/>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Per SD increment in biological scale</w:t>
            </w:r>
          </w:p>
        </w:tc>
        <w:tc>
          <w:tcPr>
            <w:tcW w:w="2410"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0.794</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0.769-0.820</w:t>
            </w:r>
            <w:r>
              <w:rPr>
                <w:rFonts w:hint="eastAsia" w:ascii="Times New Roman" w:hAnsi="Times New Roman" w:eastAsia="等线" w:cs="Times New Roman"/>
                <w:color w:val="000000"/>
                <w:kern w:val="0"/>
                <w:sz w:val="20"/>
                <w:szCs w:val="20"/>
              </w:rPr>
              <w:t>)</w:t>
            </w:r>
          </w:p>
        </w:tc>
        <w:tc>
          <w:tcPr>
            <w:tcW w:w="1843"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bl>
    <w:p>
      <w:pPr>
        <w:spacing w:line="360" w:lineRule="auto"/>
        <w:jc w:val="left"/>
        <w:rPr>
          <w:sz w:val="20"/>
          <w:szCs w:val="20"/>
        </w:rPr>
      </w:pPr>
      <w:r>
        <w:rPr>
          <w:rFonts w:ascii="Times New Roman" w:hAnsi="Times New Roman" w:eastAsia="宋体" w:cs="Times New Roman"/>
          <w:color w:val="000000"/>
          <w:sz w:val="20"/>
          <w:szCs w:val="20"/>
        </w:rPr>
        <w:t xml:space="preserve">Abbreviations: SHR, subdistribution hazards ratio; CI, confidence interval; LE8, </w:t>
      </w:r>
      <w:r>
        <w:rPr>
          <w:rFonts w:ascii="Times New Roman" w:hAnsi="Times New Roman" w:eastAsia="Times New Roman" w:cs="Times New Roman"/>
          <w:color w:val="000000"/>
          <w:kern w:val="0"/>
          <w:sz w:val="20"/>
          <w:szCs w:val="20"/>
        </w:rPr>
        <w:t>Life’s Essential 8</w:t>
      </w:r>
      <w:r>
        <w:rPr>
          <w:rFonts w:ascii="Times New Roman" w:hAnsi="Times New Roman" w:eastAsia="等线" w:cs="Times New Roman"/>
          <w:color w:val="000000"/>
          <w:sz w:val="20"/>
          <w:szCs w:val="20"/>
        </w:rPr>
        <w:t>.</w:t>
      </w:r>
    </w:p>
    <w:p>
      <w:pPr>
        <w:spacing w:line="360" w:lineRule="auto"/>
        <w:jc w:val="left"/>
        <w:rPr>
          <w:sz w:val="20"/>
          <w:szCs w:val="20"/>
        </w:rPr>
      </w:pPr>
      <w:r>
        <w:rPr>
          <w:rFonts w:ascii="Times New Roman" w:hAnsi="Times New Roman" w:eastAsia="等线" w:cs="Times New Roman"/>
          <w:color w:val="000000"/>
          <w:sz w:val="20"/>
          <w:szCs w:val="20"/>
          <w:vertAlign w:val="superscript"/>
        </w:rPr>
        <w:t>a</w:t>
      </w:r>
      <w:r>
        <w:rPr>
          <w:rFonts w:ascii="Times New Roman" w:hAnsi="Times New Roman" w:eastAsia="等线" w:cs="Times New Roman"/>
          <w:color w:val="000000"/>
          <w:sz w:val="20"/>
          <w:szCs w:val="20"/>
        </w:rPr>
        <w:t>LE8 subscales are mutually adjusted in the model.</w:t>
      </w:r>
      <w:r>
        <w:rPr>
          <w:rFonts w:hint="eastAsia"/>
          <w:sz w:val="20"/>
          <w:szCs w:val="20"/>
        </w:rPr>
        <w:t xml:space="preserve"> </w:t>
      </w:r>
    </w:p>
    <w:p>
      <w:pPr>
        <w:spacing w:line="360" w:lineRule="auto"/>
        <w:jc w:val="left"/>
        <w:rPr>
          <w:rFonts w:ascii="Times New Roman" w:hAnsi="Times New Roman" w:eastAsia="等线" w:cs="Times New Roman"/>
          <w:color w:val="000000"/>
          <w:sz w:val="20"/>
          <w:szCs w:val="20"/>
        </w:rPr>
      </w:pPr>
      <w:r>
        <w:rPr>
          <w:rFonts w:ascii="Times New Roman" w:hAnsi="Times New Roman" w:eastAsia="等线" w:cs="Times New Roman"/>
          <w:color w:val="000000"/>
          <w:kern w:val="0"/>
          <w:sz w:val="20"/>
          <w:szCs w:val="20"/>
        </w:rPr>
        <w:t>Results</w:t>
      </w:r>
      <w:r>
        <w:rPr>
          <w:rFonts w:ascii="等线" w:hAnsi="等线" w:eastAsia="等线" w:cs="Times New Roman"/>
          <w:color w:val="000000"/>
          <w:sz w:val="20"/>
          <w:szCs w:val="20"/>
        </w:rPr>
        <w:t xml:space="preserve"> </w:t>
      </w:r>
      <w:r>
        <w:rPr>
          <w:rFonts w:ascii="Times New Roman" w:hAnsi="Times New Roman" w:eastAsia="等线" w:cs="Times New Roman"/>
          <w:color w:val="000000"/>
          <w:kern w:val="0"/>
          <w:sz w:val="20"/>
          <w:szCs w:val="20"/>
        </w:rPr>
        <w:t xml:space="preserve">adjusted for age, sex, education, ethnicity, Townsend Deprivation Index, alcohol drinking status, total sedentary time, hypertension, diabetes, cancer, </w:t>
      </w:r>
      <w:r>
        <w:rPr>
          <w:rFonts w:ascii="Times New Roman" w:hAnsi="Times New Roman" w:eastAsia="等线" w:cs="Times New Roman"/>
          <w:color w:val="000000"/>
          <w:sz w:val="20"/>
          <w:szCs w:val="20"/>
        </w:rPr>
        <w:t xml:space="preserve">and </w:t>
      </w:r>
      <w:r>
        <w:rPr>
          <w:rFonts w:hint="eastAsia" w:ascii="Times New Roman" w:hAnsi="Times New Roman" w:cs="Times New Roman"/>
          <w:sz w:val="20"/>
          <w:szCs w:val="20"/>
        </w:rPr>
        <w:t>depressive symptoms</w:t>
      </w:r>
      <w:r>
        <w:rPr>
          <w:rFonts w:ascii="Times New Roman" w:hAnsi="Times New Roman" w:eastAsia="等线" w:cs="Times New Roman"/>
          <w:color w:val="000000"/>
          <w:kern w:val="0"/>
          <w:sz w:val="20"/>
          <w:szCs w:val="20"/>
        </w:rPr>
        <w:t>.</w:t>
      </w:r>
    </w:p>
    <w:p>
      <w:pPr>
        <w:spacing w:line="360" w:lineRule="auto"/>
        <w:jc w:val="left"/>
        <w:rPr>
          <w:rFonts w:ascii="Times New Roman" w:hAnsi="Times New Roman" w:eastAsia="等线" w:cs="Times New Roman"/>
          <w:color w:val="000000"/>
          <w:sz w:val="20"/>
          <w:szCs w:val="20"/>
        </w:rPr>
      </w:pPr>
    </w:p>
    <w:p>
      <w:pPr>
        <w:jc w:val="left"/>
        <w:rPr>
          <w:rFonts w:ascii="Times New Roman" w:hAnsi="Times New Roman" w:eastAsia="等线" w:cs="Times New Roman"/>
          <w:color w:val="000000"/>
          <w:sz w:val="20"/>
          <w:szCs w:val="20"/>
        </w:rPr>
        <w:sectPr>
          <w:pgSz w:w="16840" w:h="11907" w:orient="landscape"/>
          <w:pgMar w:top="1797" w:right="1440" w:bottom="1797" w:left="1440" w:header="851" w:footer="992" w:gutter="0"/>
          <w:cols w:space="425" w:num="1"/>
          <w:docGrid w:linePitch="312" w:charSpace="0"/>
        </w:sectPr>
      </w:pPr>
    </w:p>
    <w:p>
      <w:pPr>
        <w:widowControl/>
        <w:adjustRightInd w:val="0"/>
        <w:snapToGrid w:val="0"/>
        <w:jc w:val="center"/>
        <w:outlineLvl w:val="0"/>
        <w:rPr>
          <w:rFonts w:ascii="Times New Roman" w:hAnsi="Times New Roman" w:eastAsia="Times New Roman" w:cs="Times New Roman"/>
          <w:b/>
          <w:color w:val="000000"/>
          <w:kern w:val="0"/>
          <w:sz w:val="20"/>
          <w:szCs w:val="20"/>
        </w:rPr>
      </w:pPr>
      <w:bookmarkStart w:id="15" w:name="_Toc24598"/>
      <w:r>
        <w:rPr>
          <w:rFonts w:ascii="Times New Roman" w:hAnsi="Times New Roman" w:eastAsia="Times New Roman" w:cs="Times New Roman"/>
          <w:b/>
          <w:color w:val="000000"/>
          <w:kern w:val="0"/>
          <w:sz w:val="20"/>
          <w:szCs w:val="20"/>
        </w:rPr>
        <w:t xml:space="preserve">Table </w:t>
      </w:r>
      <w:r>
        <w:rPr>
          <w:rFonts w:ascii="Times New Roman" w:hAnsi="Times New Roman" w:eastAsia="等线" w:cs="Times New Roman"/>
          <w:b/>
          <w:bCs/>
          <w:kern w:val="0"/>
          <w:sz w:val="20"/>
          <w:szCs w:val="20"/>
        </w:rPr>
        <w:t>S</w:t>
      </w:r>
      <w:r>
        <w:rPr>
          <w:rFonts w:ascii="Times New Roman" w:hAnsi="Times New Roman" w:eastAsia="Times New Roman" w:cs="Times New Roman"/>
          <w:b/>
          <w:color w:val="000000"/>
          <w:kern w:val="0"/>
          <w:sz w:val="20"/>
          <w:szCs w:val="20"/>
        </w:rPr>
        <w:t xml:space="preserve">11. Associations of LE8 consisting of 7 components with the incidence of </w:t>
      </w:r>
      <w:r>
        <w:rPr>
          <w:rFonts w:ascii="Times New Roman" w:hAnsi="Times New Roman" w:eastAsia="等线" w:cs="Times New Roman"/>
          <w:b/>
          <w:color w:val="000000"/>
          <w:sz w:val="20"/>
          <w:szCs w:val="20"/>
        </w:rPr>
        <w:t>Heart Failure</w:t>
      </w:r>
      <w:r>
        <w:rPr>
          <w:rFonts w:ascii="Times New Roman" w:hAnsi="Times New Roman" w:eastAsia="Times New Roman" w:cs="Times New Roman"/>
          <w:b/>
          <w:color w:val="000000"/>
          <w:kern w:val="0"/>
          <w:sz w:val="20"/>
          <w:szCs w:val="20"/>
        </w:rPr>
        <w:t xml:space="preserve"> </w:t>
      </w:r>
      <w:r>
        <w:rPr>
          <w:rFonts w:ascii="Times New Roman" w:hAnsi="Times New Roman" w:eastAsia="等线" w:cs="Times New Roman"/>
          <w:b/>
          <w:bCs/>
          <w:color w:val="000000"/>
          <w:kern w:val="0"/>
          <w:sz w:val="20"/>
          <w:szCs w:val="20"/>
        </w:rPr>
        <w:t>(</w:t>
      </w:r>
      <w:r>
        <w:rPr>
          <w:rFonts w:ascii="Times New Roman" w:hAnsi="Times New Roman" w:eastAsia="等线" w:cs="Times New Roman"/>
          <w:b/>
          <w:bCs/>
          <w:i/>
          <w:color w:val="000000"/>
          <w:kern w:val="0"/>
          <w:sz w:val="20"/>
          <w:szCs w:val="20"/>
        </w:rPr>
        <w:t>n</w:t>
      </w:r>
      <w:r>
        <w:rPr>
          <w:rFonts w:ascii="Times New Roman" w:hAnsi="Times New Roman" w:eastAsia="等线" w:cs="Times New Roman"/>
          <w:b/>
          <w:bCs/>
          <w:color w:val="000000"/>
          <w:kern w:val="0"/>
          <w:sz w:val="20"/>
          <w:szCs w:val="20"/>
        </w:rPr>
        <w:t>=336,939).</w:t>
      </w:r>
      <w:bookmarkEnd w:id="15"/>
    </w:p>
    <w:tbl>
      <w:tblPr>
        <w:tblStyle w:val="16"/>
        <w:tblW w:w="12334"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87"/>
        <w:gridCol w:w="1843"/>
        <w:gridCol w:w="992"/>
        <w:gridCol w:w="1985"/>
        <w:gridCol w:w="850"/>
        <w:gridCol w:w="1985"/>
        <w:gridCol w:w="992"/>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jc w:val="center"/>
        </w:trPr>
        <w:tc>
          <w:tcPr>
            <w:tcW w:w="3687" w:type="dxa"/>
            <w:vMerge w:val="restart"/>
            <w:tcBorders>
              <w:top w:val="single" w:color="auto" w:sz="12" w:space="0"/>
              <w:bottom w:val="single" w:color="auto" w:sz="4" w:space="0"/>
            </w:tcBorders>
            <w:vAlign w:val="center"/>
          </w:tcPr>
          <w:p>
            <w:pPr>
              <w:spacing w:line="360" w:lineRule="exact"/>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LE8 omitted blood lipids</w:t>
            </w:r>
          </w:p>
        </w:tc>
        <w:tc>
          <w:tcPr>
            <w:tcW w:w="8647" w:type="dxa"/>
            <w:gridSpan w:val="6"/>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宋体" w:cs="Times New Roman"/>
                <w:b/>
                <w:bCs/>
                <w:color w:val="000000"/>
                <w:kern w:val="0"/>
                <w:sz w:val="20"/>
                <w:szCs w:val="20"/>
              </w:rPr>
              <w:t xml:space="preserve">Risk of incident </w:t>
            </w:r>
            <w:r>
              <w:rPr>
                <w:rFonts w:ascii="Times New Roman" w:hAnsi="Times New Roman" w:eastAsia="Times New Roman" w:cs="Times New Roman"/>
                <w:b/>
                <w:color w:val="000000"/>
                <w:kern w:val="0"/>
                <w:sz w:val="20"/>
                <w:szCs w:val="20"/>
              </w:rPr>
              <w:t>Heart Failure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 w:hRule="atLeast"/>
          <w:jc w:val="center"/>
        </w:trPr>
        <w:tc>
          <w:tcPr>
            <w:tcW w:w="3687" w:type="dxa"/>
            <w:vMerge w:val="continue"/>
            <w:tcBorders>
              <w:top w:val="nil"/>
              <w:bottom w:val="single" w:color="auto" w:sz="4" w:space="0"/>
            </w:tcBorders>
            <w:vAlign w:val="center"/>
          </w:tcPr>
          <w:p>
            <w:pPr>
              <w:spacing w:line="360" w:lineRule="exact"/>
              <w:rPr>
                <w:rFonts w:ascii="Times New Roman" w:hAnsi="Times New Roman" w:eastAsia="宋体" w:cs="Times New Roman"/>
                <w:b/>
                <w:bCs/>
                <w:color w:val="000000"/>
                <w:kern w:val="0"/>
                <w:sz w:val="20"/>
                <w:szCs w:val="20"/>
              </w:rPr>
            </w:pPr>
          </w:p>
        </w:tc>
        <w:tc>
          <w:tcPr>
            <w:tcW w:w="2835" w:type="dxa"/>
            <w:gridSpan w:val="2"/>
            <w:tcBorders>
              <w:top w:val="single" w:color="auto" w:sz="4"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Model 1</w:t>
            </w:r>
          </w:p>
        </w:tc>
        <w:tc>
          <w:tcPr>
            <w:tcW w:w="2835" w:type="dxa"/>
            <w:gridSpan w:val="2"/>
            <w:tcBorders>
              <w:top w:val="single" w:color="auto" w:sz="4"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Model 2</w:t>
            </w:r>
          </w:p>
        </w:tc>
        <w:tc>
          <w:tcPr>
            <w:tcW w:w="2977" w:type="dxa"/>
            <w:gridSpan w:val="2"/>
            <w:tcBorders>
              <w:top w:val="single" w:color="auto" w:sz="4" w:space="0"/>
              <w:bottom w:val="single" w:color="auto" w:sz="4" w:space="0"/>
            </w:tcBorders>
            <w:vAlign w:val="center"/>
          </w:tcPr>
          <w:p>
            <w:pPr>
              <w:spacing w:line="360" w:lineRule="exact"/>
              <w:jc w:val="center"/>
              <w:rPr>
                <w:rFonts w:ascii="Times New Roman" w:hAnsi="Times New Roman" w:eastAsia="等线" w:cs="Times New Roman"/>
                <w:b/>
                <w:bCs/>
                <w:color w:val="000000"/>
                <w:kern w:val="0"/>
                <w:sz w:val="20"/>
                <w:szCs w:val="20"/>
              </w:rPr>
            </w:pPr>
            <w:r>
              <w:rPr>
                <w:rFonts w:ascii="Times New Roman" w:hAnsi="Times New Roman" w:eastAsia="等线" w:cs="Times New Roman"/>
                <w:b/>
                <w:bCs/>
                <w:color w:val="000000"/>
                <w:kern w:val="0"/>
                <w:sz w:val="20"/>
                <w:szCs w:val="20"/>
              </w:rPr>
              <w:t>Model 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3687" w:type="dxa"/>
            <w:vMerge w:val="continue"/>
            <w:tcBorders>
              <w:top w:val="single" w:color="auto" w:sz="4" w:space="0"/>
              <w:bottom w:val="single" w:color="auto" w:sz="6" w:space="0"/>
            </w:tcBorders>
            <w:vAlign w:val="center"/>
          </w:tcPr>
          <w:p>
            <w:pPr>
              <w:spacing w:line="360" w:lineRule="exact"/>
              <w:rPr>
                <w:rFonts w:ascii="Times New Roman" w:hAnsi="Times New Roman" w:eastAsia="宋体" w:cs="Times New Roman"/>
                <w:b/>
                <w:bCs/>
                <w:color w:val="000000"/>
                <w:kern w:val="0"/>
                <w:sz w:val="20"/>
                <w:szCs w:val="20"/>
              </w:rPr>
            </w:pPr>
          </w:p>
        </w:tc>
        <w:tc>
          <w:tcPr>
            <w:tcW w:w="1843"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HR</w:t>
            </w:r>
            <w:r>
              <w:rPr>
                <w:rFonts w:ascii="Times New Roman" w:hAnsi="Times New Roman" w:eastAsia="等线" w:cs="Times New Roman"/>
                <w:b/>
                <w:bCs/>
                <w:color w:val="000000"/>
                <w:kern w:val="0"/>
                <w:sz w:val="20"/>
                <w:szCs w:val="20"/>
                <w:vertAlign w:val="superscript"/>
              </w:rPr>
              <w:t>a</w:t>
            </w:r>
            <w:r>
              <w:rPr>
                <w:rFonts w:ascii="Times New Roman" w:hAnsi="Times New Roman" w:eastAsia="等线" w:cs="Times New Roman"/>
                <w:b/>
                <w:bCs/>
                <w:color w:val="000000"/>
                <w:kern w:val="0"/>
                <w:sz w:val="20"/>
                <w:szCs w:val="20"/>
              </w:rPr>
              <w:t xml:space="preserve"> (95% CI)</w:t>
            </w:r>
          </w:p>
        </w:tc>
        <w:tc>
          <w:tcPr>
            <w:tcW w:w="992"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value</w:t>
            </w:r>
          </w:p>
        </w:tc>
        <w:tc>
          <w:tcPr>
            <w:tcW w:w="1985"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HR</w:t>
            </w:r>
            <w:r>
              <w:rPr>
                <w:rFonts w:ascii="Times New Roman" w:hAnsi="Times New Roman" w:eastAsia="等线" w:cs="Times New Roman"/>
                <w:b/>
                <w:bCs/>
                <w:color w:val="000000"/>
                <w:kern w:val="0"/>
                <w:sz w:val="20"/>
                <w:szCs w:val="20"/>
                <w:vertAlign w:val="superscript"/>
              </w:rPr>
              <w:t>a</w:t>
            </w:r>
            <w:r>
              <w:rPr>
                <w:rFonts w:ascii="Times New Roman" w:hAnsi="Times New Roman" w:eastAsia="等线" w:cs="Times New Roman"/>
                <w:b/>
                <w:bCs/>
                <w:color w:val="000000"/>
                <w:kern w:val="0"/>
                <w:sz w:val="20"/>
                <w:szCs w:val="20"/>
              </w:rPr>
              <w:t xml:space="preserve"> (95% CI)</w:t>
            </w:r>
          </w:p>
        </w:tc>
        <w:tc>
          <w:tcPr>
            <w:tcW w:w="850"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value</w:t>
            </w:r>
          </w:p>
        </w:tc>
        <w:tc>
          <w:tcPr>
            <w:tcW w:w="1985"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color w:val="000000"/>
                <w:kern w:val="0"/>
                <w:sz w:val="20"/>
                <w:szCs w:val="20"/>
              </w:rPr>
              <w:t>HR</w:t>
            </w:r>
            <w:r>
              <w:rPr>
                <w:rFonts w:ascii="Times New Roman" w:hAnsi="Times New Roman" w:eastAsia="等线" w:cs="Times New Roman"/>
                <w:b/>
                <w:bCs/>
                <w:color w:val="000000"/>
                <w:kern w:val="0"/>
                <w:sz w:val="20"/>
                <w:szCs w:val="20"/>
                <w:vertAlign w:val="superscript"/>
              </w:rPr>
              <w:t>a</w:t>
            </w:r>
            <w:r>
              <w:rPr>
                <w:rFonts w:ascii="Times New Roman" w:hAnsi="Times New Roman" w:eastAsia="等线" w:cs="Times New Roman"/>
                <w:b/>
                <w:bCs/>
                <w:color w:val="000000"/>
                <w:kern w:val="0"/>
                <w:sz w:val="20"/>
                <w:szCs w:val="20"/>
              </w:rPr>
              <w:t xml:space="preserve"> (95% CI)</w:t>
            </w:r>
          </w:p>
        </w:tc>
        <w:tc>
          <w:tcPr>
            <w:tcW w:w="992" w:type="dxa"/>
            <w:tcBorders>
              <w:top w:val="single" w:color="auto" w:sz="4" w:space="0"/>
              <w:bottom w:val="single" w:color="auto" w:sz="6" w:space="0"/>
            </w:tcBorders>
            <w:vAlign w:val="center"/>
          </w:tcPr>
          <w:p>
            <w:pPr>
              <w:spacing w:line="360" w:lineRule="exact"/>
              <w:jc w:val="center"/>
              <w:rPr>
                <w:rFonts w:ascii="Times New Roman" w:hAnsi="Times New Roman" w:eastAsia="宋体" w:cs="Times New Roman"/>
                <w:b/>
                <w:bCs/>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3687" w:type="dxa"/>
            <w:tcBorders>
              <w:top w:val="single" w:color="auto" w:sz="6" w:space="0"/>
            </w:tcBorders>
            <w:vAlign w:val="center"/>
          </w:tcPr>
          <w:p>
            <w:pPr>
              <w:spacing w:line="360" w:lineRule="exact"/>
              <w:jc w:val="left"/>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Excluding</w:t>
            </w:r>
            <w:r>
              <w:rPr>
                <w:rFonts w:ascii="Times New Roman" w:hAnsi="Times New Roman" w:eastAsia="等线" w:cs="Times New Roman"/>
                <w:color w:val="000000"/>
                <w:kern w:val="0"/>
                <w:sz w:val="20"/>
                <w:szCs w:val="20"/>
              </w:rPr>
              <w:t xml:space="preserve"> diet from LE8 </w:t>
            </w:r>
          </w:p>
        </w:tc>
        <w:tc>
          <w:tcPr>
            <w:tcW w:w="1843" w:type="dxa"/>
            <w:tcBorders>
              <w:top w:val="single" w:color="auto" w:sz="6" w:space="0"/>
            </w:tcBorders>
            <w:vAlign w:val="center"/>
          </w:tcPr>
          <w:p>
            <w:pPr>
              <w:spacing w:line="360" w:lineRule="exact"/>
              <w:jc w:val="center"/>
              <w:rPr>
                <w:rFonts w:ascii="Times New Roman" w:hAnsi="Times New Roman" w:eastAsia="宋体" w:cs="Times New Roman"/>
                <w:bCs/>
                <w:color w:val="000000"/>
                <w:kern w:val="0"/>
                <w:sz w:val="20"/>
                <w:szCs w:val="20"/>
              </w:rPr>
            </w:pPr>
            <w:r>
              <w:rPr>
                <w:rFonts w:hint="eastAsia" w:ascii="Times New Roman" w:hAnsi="Times New Roman" w:eastAsia="宋体" w:cs="Times New Roman"/>
                <w:bCs/>
                <w:color w:val="000000"/>
                <w:kern w:val="0"/>
                <w:sz w:val="20"/>
                <w:szCs w:val="20"/>
              </w:rPr>
              <w:t>0.661</w:t>
            </w:r>
            <w:r>
              <w:rPr>
                <w:rFonts w:ascii="Times New Roman" w:hAnsi="Times New Roman" w:eastAsia="宋体" w:cs="Times New Roman"/>
                <w:bCs/>
                <w:color w:val="000000"/>
                <w:kern w:val="0"/>
                <w:sz w:val="20"/>
                <w:szCs w:val="20"/>
              </w:rPr>
              <w:t xml:space="preserve"> </w:t>
            </w:r>
            <w:r>
              <w:rPr>
                <w:rFonts w:hint="eastAsia" w:ascii="Times New Roman" w:hAnsi="Times New Roman" w:eastAsia="宋体" w:cs="Times New Roman"/>
                <w:bCs/>
                <w:color w:val="000000"/>
                <w:kern w:val="0"/>
                <w:sz w:val="20"/>
                <w:szCs w:val="20"/>
              </w:rPr>
              <w:t>(</w:t>
            </w:r>
            <w:r>
              <w:rPr>
                <w:rFonts w:ascii="Times New Roman" w:hAnsi="Times New Roman" w:eastAsia="宋体" w:cs="Times New Roman"/>
                <w:bCs/>
                <w:color w:val="000000"/>
                <w:kern w:val="0"/>
                <w:sz w:val="20"/>
                <w:szCs w:val="20"/>
              </w:rPr>
              <w:t>0.648-0.675</w:t>
            </w:r>
            <w:r>
              <w:rPr>
                <w:rFonts w:hint="eastAsia" w:ascii="Times New Roman" w:hAnsi="Times New Roman" w:eastAsia="宋体" w:cs="Times New Roman"/>
                <w:bCs/>
                <w:color w:val="000000"/>
                <w:kern w:val="0"/>
                <w:sz w:val="20"/>
                <w:szCs w:val="20"/>
              </w:rPr>
              <w:t>)</w:t>
            </w:r>
          </w:p>
        </w:tc>
        <w:tc>
          <w:tcPr>
            <w:tcW w:w="992" w:type="dxa"/>
            <w:tcBorders>
              <w:top w:val="single" w:color="auto" w:sz="6"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tcBorders>
              <w:top w:val="single" w:color="auto" w:sz="6" w:space="0"/>
            </w:tcBorders>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0.674 (</w:t>
            </w:r>
            <w:r>
              <w:rPr>
                <w:rFonts w:ascii="Times New Roman" w:hAnsi="Times New Roman" w:eastAsia="宋体" w:cs="Times New Roman"/>
                <w:color w:val="000000"/>
                <w:kern w:val="0"/>
                <w:sz w:val="20"/>
                <w:szCs w:val="20"/>
              </w:rPr>
              <w:t>0.660-0.688</w:t>
            </w:r>
            <w:r>
              <w:rPr>
                <w:rFonts w:hint="eastAsia" w:ascii="Times New Roman" w:hAnsi="Times New Roman" w:eastAsia="宋体" w:cs="Times New Roman"/>
                <w:color w:val="000000"/>
                <w:kern w:val="0"/>
                <w:sz w:val="20"/>
                <w:szCs w:val="20"/>
              </w:rPr>
              <w:t>)</w:t>
            </w:r>
          </w:p>
        </w:tc>
        <w:tc>
          <w:tcPr>
            <w:tcW w:w="850" w:type="dxa"/>
            <w:tcBorders>
              <w:top w:val="single" w:color="auto" w:sz="6"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tcBorders>
              <w:top w:val="single" w:color="auto" w:sz="6" w:space="0"/>
            </w:tcBorders>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0.736 (</w:t>
            </w:r>
            <w:r>
              <w:rPr>
                <w:rFonts w:ascii="Times New Roman" w:hAnsi="Times New Roman" w:eastAsia="宋体" w:cs="Times New Roman"/>
                <w:color w:val="000000"/>
                <w:kern w:val="0"/>
                <w:sz w:val="20"/>
                <w:szCs w:val="20"/>
              </w:rPr>
              <w:t>0.719-0.753</w:t>
            </w:r>
            <w:r>
              <w:rPr>
                <w:rFonts w:hint="eastAsia" w:ascii="Times New Roman" w:hAnsi="Times New Roman" w:eastAsia="宋体" w:cs="Times New Roman"/>
                <w:color w:val="000000"/>
                <w:kern w:val="0"/>
                <w:sz w:val="20"/>
                <w:szCs w:val="20"/>
              </w:rPr>
              <w:t>)</w:t>
            </w:r>
          </w:p>
        </w:tc>
        <w:tc>
          <w:tcPr>
            <w:tcW w:w="992" w:type="dxa"/>
            <w:tcBorders>
              <w:top w:val="single" w:color="auto" w:sz="6"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687" w:type="dxa"/>
            <w:vAlign w:val="center"/>
          </w:tcPr>
          <w:p>
            <w:pPr>
              <w:spacing w:line="360" w:lineRule="exact"/>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Excluding physical activity from LE8 </w:t>
            </w:r>
          </w:p>
        </w:tc>
        <w:tc>
          <w:tcPr>
            <w:tcW w:w="1843" w:type="dxa"/>
            <w:vAlign w:val="center"/>
          </w:tcPr>
          <w:p>
            <w:pPr>
              <w:spacing w:line="360" w:lineRule="exact"/>
              <w:jc w:val="center"/>
              <w:rPr>
                <w:rFonts w:ascii="Times New Roman" w:hAnsi="Times New Roman" w:eastAsia="宋体" w:cs="Times New Roman"/>
                <w:bCs/>
                <w:color w:val="000000"/>
                <w:kern w:val="0"/>
                <w:sz w:val="20"/>
                <w:szCs w:val="20"/>
              </w:rPr>
            </w:pPr>
            <w:r>
              <w:rPr>
                <w:rFonts w:hint="eastAsia" w:ascii="Times New Roman" w:hAnsi="Times New Roman" w:eastAsia="宋体" w:cs="Times New Roman"/>
                <w:bCs/>
                <w:color w:val="000000"/>
                <w:kern w:val="0"/>
                <w:sz w:val="20"/>
                <w:szCs w:val="20"/>
              </w:rPr>
              <w:t>0.669 (</w:t>
            </w:r>
            <w:r>
              <w:rPr>
                <w:rFonts w:ascii="Times New Roman" w:hAnsi="Times New Roman" w:eastAsia="宋体" w:cs="Times New Roman"/>
                <w:bCs/>
                <w:color w:val="000000"/>
                <w:kern w:val="0"/>
                <w:sz w:val="20"/>
                <w:szCs w:val="20"/>
              </w:rPr>
              <w:t>0.654-0.684</w:t>
            </w:r>
            <w:r>
              <w:rPr>
                <w:rFonts w:hint="eastAsia" w:ascii="Times New Roman" w:hAnsi="Times New Roman" w:eastAsia="宋体" w:cs="Times New Roman"/>
                <w:bCs/>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0.679</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0.665-0.695</w:t>
            </w:r>
            <w:r>
              <w:rPr>
                <w:rFonts w:hint="eastAsia" w:ascii="Times New Roman" w:hAnsi="Times New Roman" w:eastAsia="宋体"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0.743 (</w:t>
            </w:r>
            <w:r>
              <w:rPr>
                <w:rFonts w:ascii="Times New Roman" w:hAnsi="Times New Roman" w:eastAsia="宋体" w:cs="Times New Roman"/>
                <w:color w:val="000000"/>
                <w:kern w:val="0"/>
                <w:sz w:val="20"/>
                <w:szCs w:val="20"/>
              </w:rPr>
              <w:t>0.726-0.760</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687" w:type="dxa"/>
            <w:vAlign w:val="center"/>
          </w:tcPr>
          <w:p>
            <w:pPr>
              <w:spacing w:line="360" w:lineRule="exact"/>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Excluding nicotine exposure from LE8</w:t>
            </w:r>
          </w:p>
        </w:tc>
        <w:tc>
          <w:tcPr>
            <w:tcW w:w="1843" w:type="dxa"/>
            <w:vAlign w:val="center"/>
          </w:tcPr>
          <w:p>
            <w:pPr>
              <w:spacing w:line="360" w:lineRule="exact"/>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0.704 (0.690-0.719)</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0.719</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0.704-0.735</w:t>
            </w:r>
            <w:r>
              <w:rPr>
                <w:rFonts w:hint="eastAsia" w:ascii="Times New Roman" w:hAnsi="Times New Roman" w:eastAsia="宋体"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0.791</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0.773-0.809</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687" w:type="dxa"/>
            <w:vAlign w:val="center"/>
          </w:tcPr>
          <w:p>
            <w:pPr>
              <w:spacing w:line="360" w:lineRule="exact"/>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Excluding sleep health from LE8</w:t>
            </w:r>
          </w:p>
        </w:tc>
        <w:tc>
          <w:tcPr>
            <w:tcW w:w="1843"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 xml:space="preserve">0.684 </w:t>
            </w:r>
            <w:r>
              <w:rPr>
                <w:rFonts w:ascii="Times New Roman" w:hAnsi="Times New Roman" w:eastAsia="等线" w:cs="Times New Roman"/>
                <w:color w:val="000000"/>
                <w:kern w:val="0"/>
                <w:sz w:val="20"/>
                <w:szCs w:val="20"/>
              </w:rPr>
              <w:t>(0.669-0.698)</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0.695</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0.680-0.710</w:t>
            </w:r>
            <w:r>
              <w:rPr>
                <w:rFonts w:hint="eastAsia" w:ascii="Times New Roman" w:hAnsi="Times New Roman" w:eastAsia="宋体"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0.756 (</w:t>
            </w:r>
            <w:r>
              <w:rPr>
                <w:rFonts w:ascii="Times New Roman" w:hAnsi="Times New Roman" w:eastAsia="宋体" w:cs="Times New Roman"/>
                <w:color w:val="000000"/>
                <w:kern w:val="0"/>
                <w:sz w:val="20"/>
                <w:szCs w:val="20"/>
              </w:rPr>
              <w:t>0.739-0.773</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687" w:type="dxa"/>
            <w:vAlign w:val="center"/>
          </w:tcPr>
          <w:p>
            <w:pPr>
              <w:spacing w:line="360" w:lineRule="exact"/>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Excluding BMI from LE8 </w:t>
            </w:r>
          </w:p>
        </w:tc>
        <w:tc>
          <w:tcPr>
            <w:tcW w:w="1843"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0.741 (</w:t>
            </w:r>
            <w:r>
              <w:rPr>
                <w:rFonts w:ascii="Times New Roman" w:hAnsi="Times New Roman" w:eastAsia="宋体" w:cs="Times New Roman"/>
                <w:color w:val="000000"/>
                <w:kern w:val="0"/>
                <w:sz w:val="20"/>
                <w:szCs w:val="20"/>
              </w:rPr>
              <w:t>0.726-0.756</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0.753</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0.737-0.769</w:t>
            </w:r>
            <w:r>
              <w:rPr>
                <w:rFonts w:hint="eastAsia" w:ascii="Times New Roman" w:hAnsi="Times New Roman" w:eastAsia="宋体"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0.810 (</w:t>
            </w:r>
            <w:r>
              <w:rPr>
                <w:rFonts w:ascii="Times New Roman" w:hAnsi="Times New Roman" w:eastAsia="宋体" w:cs="Times New Roman"/>
                <w:color w:val="000000"/>
                <w:kern w:val="0"/>
                <w:sz w:val="20"/>
                <w:szCs w:val="20"/>
              </w:rPr>
              <w:t>0.793-0.827</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687" w:type="dxa"/>
            <w:vAlign w:val="center"/>
          </w:tcPr>
          <w:p>
            <w:pPr>
              <w:spacing w:line="360" w:lineRule="exact"/>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Excluding blood lipid from LE8 </w:t>
            </w:r>
          </w:p>
        </w:tc>
        <w:tc>
          <w:tcPr>
            <w:tcW w:w="1843"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0.643</w:t>
            </w:r>
            <w:r>
              <w:rPr>
                <w:rFonts w:ascii="Times New Roman" w:hAnsi="Times New Roman" w:eastAsia="宋体" w:cs="Times New Roman"/>
                <w:color w:val="000000"/>
                <w:kern w:val="0"/>
                <w:sz w:val="20"/>
                <w:szCs w:val="20"/>
              </w:rPr>
              <w:t xml:space="preserve"> </w:t>
            </w:r>
            <w:r>
              <w:rPr>
                <w:rFonts w:hint="eastAsia" w:ascii="Times New Roman" w:hAnsi="Times New Roman" w:eastAsia="宋体" w:cs="Times New Roman"/>
                <w:color w:val="000000"/>
                <w:kern w:val="0"/>
                <w:sz w:val="20"/>
                <w:szCs w:val="20"/>
              </w:rPr>
              <w:t>(</w:t>
            </w:r>
            <w:r>
              <w:rPr>
                <w:rFonts w:ascii="Times New Roman" w:hAnsi="Times New Roman" w:eastAsia="宋体" w:cs="Times New Roman"/>
                <w:color w:val="000000"/>
                <w:kern w:val="0"/>
                <w:sz w:val="20"/>
                <w:szCs w:val="20"/>
              </w:rPr>
              <w:t>0.631-0.656</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等线" w:cs="Times New Roman"/>
                <w:color w:val="000000"/>
                <w:kern w:val="0"/>
                <w:sz w:val="20"/>
                <w:szCs w:val="20"/>
              </w:rPr>
              <w:t>0.654 (</w:t>
            </w:r>
            <w:r>
              <w:rPr>
                <w:rFonts w:ascii="Times New Roman" w:hAnsi="Times New Roman" w:eastAsia="等线" w:cs="Times New Roman"/>
                <w:color w:val="000000"/>
                <w:kern w:val="0"/>
                <w:sz w:val="20"/>
                <w:szCs w:val="20"/>
              </w:rPr>
              <w:t>0.641-0.667</w:t>
            </w:r>
            <w:r>
              <w:rPr>
                <w:rFonts w:hint="eastAsia" w:ascii="Times New Roman" w:hAnsi="Times New Roman" w:eastAsia="等线"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宋体" w:cs="Times New Roman"/>
                <w:color w:val="000000"/>
                <w:kern w:val="0"/>
                <w:sz w:val="20"/>
                <w:szCs w:val="20"/>
              </w:rPr>
            </w:pPr>
            <w:r>
              <w:rPr>
                <w:rFonts w:hint="eastAsia" w:ascii="Times New Roman" w:hAnsi="Times New Roman" w:eastAsia="宋体" w:cs="Times New Roman"/>
                <w:color w:val="000000"/>
                <w:kern w:val="0"/>
                <w:sz w:val="20"/>
                <w:szCs w:val="20"/>
              </w:rPr>
              <w:t>0.714 (</w:t>
            </w:r>
            <w:r>
              <w:rPr>
                <w:rFonts w:ascii="Times New Roman" w:hAnsi="Times New Roman" w:eastAsia="宋体" w:cs="Times New Roman"/>
                <w:color w:val="000000"/>
                <w:kern w:val="0"/>
                <w:sz w:val="20"/>
                <w:szCs w:val="20"/>
              </w:rPr>
              <w:t>0.699-0.730</w:t>
            </w:r>
            <w:r>
              <w:rPr>
                <w:rFonts w:hint="eastAsia" w:ascii="Times New Roman" w:hAnsi="Times New Roman" w:eastAsia="宋体"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687" w:type="dxa"/>
            <w:tcBorders>
              <w:bottom w:val="nil"/>
            </w:tcBorders>
            <w:vAlign w:val="center"/>
          </w:tcPr>
          <w:p>
            <w:pPr>
              <w:spacing w:line="360" w:lineRule="exact"/>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Excluding blood pressure from LE8</w:t>
            </w:r>
          </w:p>
        </w:tc>
        <w:tc>
          <w:tcPr>
            <w:tcW w:w="1843"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0.705</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0.691-0.719</w:t>
            </w:r>
            <w:r>
              <w:rPr>
                <w:rFonts w:hint="eastAsia" w:ascii="Times New Roman" w:hAnsi="Times New Roman" w:eastAsia="等线"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0.718 (</w:t>
            </w:r>
            <w:r>
              <w:rPr>
                <w:rFonts w:ascii="Times New Roman" w:hAnsi="Times New Roman" w:eastAsia="等线" w:cs="Times New Roman"/>
                <w:color w:val="000000"/>
                <w:kern w:val="0"/>
                <w:sz w:val="20"/>
                <w:szCs w:val="20"/>
              </w:rPr>
              <w:t>0.704-0.733</w:t>
            </w:r>
            <w:r>
              <w:rPr>
                <w:rFonts w:hint="eastAsia" w:ascii="Times New Roman" w:hAnsi="Times New Roman" w:eastAsia="等线" w:cs="Times New Roman"/>
                <w:color w:val="000000"/>
                <w:kern w:val="0"/>
                <w:sz w:val="20"/>
                <w:szCs w:val="20"/>
              </w:rPr>
              <w:t>)</w:t>
            </w:r>
          </w:p>
        </w:tc>
        <w:tc>
          <w:tcPr>
            <w:tcW w:w="850"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0.763</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0.748-0.779</w:t>
            </w:r>
            <w:r>
              <w:rPr>
                <w:rFonts w:hint="eastAsia" w:ascii="Times New Roman" w:hAnsi="Times New Roman" w:eastAsia="等线" w:cs="Times New Roman"/>
                <w:color w:val="000000"/>
                <w:kern w:val="0"/>
                <w:sz w:val="20"/>
                <w:szCs w:val="20"/>
              </w:rPr>
              <w:t>)</w:t>
            </w:r>
          </w:p>
        </w:tc>
        <w:tc>
          <w:tcPr>
            <w:tcW w:w="992" w:type="dxa"/>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687" w:type="dxa"/>
            <w:tcBorders>
              <w:top w:val="nil"/>
              <w:bottom w:val="single" w:color="auto" w:sz="12" w:space="0"/>
            </w:tcBorders>
            <w:vAlign w:val="center"/>
          </w:tcPr>
          <w:p>
            <w:pPr>
              <w:spacing w:line="360" w:lineRule="exact"/>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Excluding glucose from LE8</w:t>
            </w:r>
          </w:p>
        </w:tc>
        <w:tc>
          <w:tcPr>
            <w:tcW w:w="1843"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0.706</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0.691-0.721</w:t>
            </w:r>
            <w:r>
              <w:rPr>
                <w:rFonts w:hint="eastAsia" w:ascii="Times New Roman" w:hAnsi="Times New Roman" w:eastAsia="等线" w:cs="Times New Roman"/>
                <w:color w:val="000000"/>
                <w:kern w:val="0"/>
                <w:sz w:val="20"/>
                <w:szCs w:val="20"/>
              </w:rPr>
              <w:t>)</w:t>
            </w:r>
          </w:p>
        </w:tc>
        <w:tc>
          <w:tcPr>
            <w:tcW w:w="992"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0.717 (</w:t>
            </w:r>
            <w:r>
              <w:rPr>
                <w:rFonts w:ascii="Times New Roman" w:hAnsi="Times New Roman" w:eastAsia="等线" w:cs="Times New Roman"/>
                <w:color w:val="000000"/>
                <w:kern w:val="0"/>
                <w:sz w:val="20"/>
                <w:szCs w:val="20"/>
              </w:rPr>
              <w:t>0.702-0.733</w:t>
            </w:r>
            <w:r>
              <w:rPr>
                <w:rFonts w:hint="eastAsia" w:ascii="Times New Roman" w:hAnsi="Times New Roman" w:eastAsia="等线" w:cs="Times New Roman"/>
                <w:color w:val="000000"/>
                <w:kern w:val="0"/>
                <w:sz w:val="20"/>
                <w:szCs w:val="20"/>
              </w:rPr>
              <w:t>)</w:t>
            </w:r>
          </w:p>
        </w:tc>
        <w:tc>
          <w:tcPr>
            <w:tcW w:w="850"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c>
          <w:tcPr>
            <w:tcW w:w="1985"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0.759</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0.742-0.776</w:t>
            </w:r>
            <w:r>
              <w:rPr>
                <w:rFonts w:hint="eastAsia" w:ascii="Times New Roman" w:hAnsi="Times New Roman" w:eastAsia="等线" w:cs="Times New Roman"/>
                <w:color w:val="000000"/>
                <w:kern w:val="0"/>
                <w:sz w:val="20"/>
                <w:szCs w:val="20"/>
              </w:rPr>
              <w:t>)</w:t>
            </w:r>
          </w:p>
        </w:tc>
        <w:tc>
          <w:tcPr>
            <w:tcW w:w="992"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&lt;0.001</w:t>
            </w:r>
          </w:p>
        </w:tc>
      </w:tr>
    </w:tbl>
    <w:p>
      <w:pPr>
        <w:spacing w:line="360" w:lineRule="auto"/>
        <w:jc w:val="left"/>
        <w:rPr>
          <w:rFonts w:ascii="Times New Roman" w:hAnsi="Times New Roman" w:eastAsia="等线" w:cs="Times New Roman"/>
          <w:color w:val="000000"/>
          <w:sz w:val="20"/>
          <w:szCs w:val="20"/>
        </w:rPr>
      </w:pPr>
      <w:r>
        <w:rPr>
          <w:rFonts w:ascii="Times New Roman" w:hAnsi="Times New Roman" w:eastAsia="宋体" w:cs="Times New Roman"/>
          <w:color w:val="000000"/>
          <w:sz w:val="20"/>
          <w:szCs w:val="20"/>
        </w:rPr>
        <w:t xml:space="preserve">Abbreviations: HR, hazards ratio; CI, confidence interval; LE8, </w:t>
      </w:r>
      <w:r>
        <w:rPr>
          <w:rFonts w:ascii="Times New Roman" w:hAnsi="Times New Roman" w:eastAsia="Times New Roman" w:cs="Times New Roman"/>
          <w:color w:val="000000"/>
          <w:kern w:val="0"/>
          <w:sz w:val="20"/>
          <w:szCs w:val="20"/>
        </w:rPr>
        <w:t>Life’s Essential 8</w:t>
      </w:r>
      <w:r>
        <w:rPr>
          <w:rFonts w:ascii="Times New Roman" w:hAnsi="Times New Roman" w:eastAsia="等线" w:cs="Times New Roman"/>
          <w:color w:val="000000"/>
          <w:sz w:val="20"/>
          <w:szCs w:val="20"/>
        </w:rPr>
        <w:t>.</w:t>
      </w:r>
    </w:p>
    <w:p>
      <w:pPr>
        <w:spacing w:line="360" w:lineRule="auto"/>
        <w:jc w:val="left"/>
        <w:rPr>
          <w:sz w:val="20"/>
          <w:szCs w:val="20"/>
        </w:rPr>
      </w:pPr>
      <w:r>
        <w:rPr>
          <w:rFonts w:ascii="Times New Roman" w:hAnsi="Times New Roman" w:eastAsia="等线" w:cs="Times New Roman"/>
          <w:bCs/>
          <w:color w:val="000000"/>
          <w:sz w:val="20"/>
          <w:szCs w:val="20"/>
          <w:vertAlign w:val="superscript"/>
        </w:rPr>
        <w:t>a</w:t>
      </w:r>
      <w:r>
        <w:rPr>
          <w:rFonts w:ascii="Times New Roman" w:hAnsi="Times New Roman" w:eastAsia="等线" w:cs="Times New Roman"/>
          <w:bCs/>
          <w:color w:val="000000"/>
          <w:sz w:val="20"/>
          <w:szCs w:val="20"/>
        </w:rPr>
        <w:t xml:space="preserve">HR for Per SD </w:t>
      </w:r>
      <w:r>
        <w:rPr>
          <w:rFonts w:ascii="Times New Roman" w:hAnsi="Times New Roman" w:eastAsia="等线" w:cs="Times New Roman"/>
          <w:color w:val="000000"/>
          <w:sz w:val="20"/>
          <w:szCs w:val="20"/>
        </w:rPr>
        <w:t>increment.</w:t>
      </w:r>
    </w:p>
    <w:p>
      <w:pPr>
        <w:spacing w:line="360" w:lineRule="auto"/>
        <w:jc w:val="left"/>
        <w:rPr>
          <w:sz w:val="20"/>
          <w:szCs w:val="20"/>
        </w:rPr>
      </w:pPr>
      <w:r>
        <w:rPr>
          <w:rFonts w:ascii="Times New Roman" w:hAnsi="Times New Roman" w:eastAsia="等线" w:cs="Times New Roman"/>
          <w:color w:val="000000"/>
          <w:kern w:val="0"/>
          <w:sz w:val="20"/>
          <w:szCs w:val="20"/>
        </w:rPr>
        <w:t>Model 1 adjusted for age, sex, education, ethnicity, and Townsend Deprivation Index.</w:t>
      </w:r>
      <w:r>
        <w:rPr>
          <w:rFonts w:hint="eastAsia"/>
          <w:sz w:val="20"/>
          <w:szCs w:val="20"/>
        </w:rPr>
        <w:t xml:space="preserve"> </w:t>
      </w:r>
    </w:p>
    <w:p>
      <w:pPr>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Model 2</w:t>
      </w:r>
      <w:r>
        <w:rPr>
          <w:rFonts w:ascii="等线" w:hAnsi="等线" w:eastAsia="等线" w:cs="Times New Roman"/>
          <w:color w:val="000000"/>
          <w:sz w:val="20"/>
          <w:szCs w:val="20"/>
        </w:rPr>
        <w:t xml:space="preserve"> </w:t>
      </w:r>
      <w:r>
        <w:rPr>
          <w:rFonts w:ascii="Times New Roman" w:hAnsi="Times New Roman" w:eastAsia="等线" w:cs="Times New Roman"/>
          <w:color w:val="000000"/>
          <w:kern w:val="0"/>
          <w:sz w:val="20"/>
          <w:szCs w:val="20"/>
        </w:rPr>
        <w:t xml:space="preserve">adjusted for </w:t>
      </w:r>
      <w:r>
        <w:rPr>
          <w:rFonts w:ascii="Times New Roman" w:hAnsi="Times New Roman" w:eastAsia="等线" w:cs="Times New Roman"/>
          <w:color w:val="000000"/>
          <w:sz w:val="20"/>
          <w:szCs w:val="20"/>
        </w:rPr>
        <w:t xml:space="preserve">model 1 plus </w:t>
      </w:r>
      <w:r>
        <w:rPr>
          <w:rFonts w:ascii="Times New Roman" w:hAnsi="Times New Roman" w:eastAsia="等线" w:cs="Times New Roman"/>
          <w:color w:val="000000"/>
          <w:kern w:val="0"/>
          <w:sz w:val="20"/>
          <w:szCs w:val="20"/>
        </w:rPr>
        <w:t xml:space="preserve">alcohol drinking status and total sedentary time. </w:t>
      </w:r>
    </w:p>
    <w:p>
      <w:pPr>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Model 3</w:t>
      </w:r>
      <w:r>
        <w:rPr>
          <w:rFonts w:ascii="等线" w:hAnsi="等线" w:eastAsia="等线" w:cs="Times New Roman"/>
          <w:color w:val="000000"/>
          <w:sz w:val="20"/>
          <w:szCs w:val="20"/>
        </w:rPr>
        <w:t xml:space="preserve"> </w:t>
      </w:r>
      <w:r>
        <w:rPr>
          <w:rFonts w:ascii="Times New Roman" w:hAnsi="Times New Roman" w:eastAsia="等线" w:cs="Times New Roman"/>
          <w:color w:val="000000"/>
          <w:kern w:val="0"/>
          <w:sz w:val="20"/>
          <w:szCs w:val="20"/>
        </w:rPr>
        <w:t xml:space="preserve">adjusted for model 2 plus hypertension, diabetes, cancer, </w:t>
      </w:r>
      <w:r>
        <w:rPr>
          <w:rFonts w:ascii="Times New Roman" w:hAnsi="Times New Roman" w:eastAsia="等线" w:cs="Times New Roman"/>
          <w:color w:val="000000"/>
          <w:sz w:val="20"/>
          <w:szCs w:val="20"/>
        </w:rPr>
        <w:t xml:space="preserve">and </w:t>
      </w:r>
      <w:r>
        <w:rPr>
          <w:rFonts w:hint="eastAsia" w:ascii="Times New Roman" w:hAnsi="Times New Roman" w:cs="Times New Roman"/>
          <w:sz w:val="20"/>
          <w:szCs w:val="20"/>
        </w:rPr>
        <w:t>depressive symptoms</w:t>
      </w:r>
      <w:r>
        <w:rPr>
          <w:rFonts w:ascii="Times New Roman" w:hAnsi="Times New Roman" w:eastAsia="等线" w:cs="Times New Roman"/>
          <w:color w:val="000000"/>
          <w:kern w:val="0"/>
          <w:sz w:val="20"/>
          <w:szCs w:val="20"/>
        </w:rPr>
        <w:t>.</w:t>
      </w:r>
    </w:p>
    <w:p>
      <w:pPr>
        <w:keepNext/>
        <w:keepLines/>
        <w:ind w:firstLine="442"/>
        <w:jc w:val="center"/>
        <w:outlineLvl w:val="0"/>
        <w:rPr>
          <w:rFonts w:ascii="Times New Roman" w:hAnsi="Times New Roman" w:eastAsia="宋体" w:cs="Times New Roman"/>
          <w:b/>
          <w:bCs/>
          <w:kern w:val="0"/>
          <w:sz w:val="20"/>
          <w:szCs w:val="20"/>
          <w:lang w:val="en-GB"/>
        </w:rPr>
        <w:sectPr>
          <w:pgSz w:w="16840" w:h="11907" w:orient="landscape"/>
          <w:pgMar w:top="1797" w:right="1440" w:bottom="1797" w:left="1440" w:header="851" w:footer="992" w:gutter="0"/>
          <w:cols w:space="425" w:num="1"/>
          <w:docGrid w:linePitch="312" w:charSpace="0"/>
        </w:sectPr>
      </w:pPr>
    </w:p>
    <w:p>
      <w:pPr>
        <w:widowControl/>
        <w:adjustRightInd w:val="0"/>
        <w:snapToGrid w:val="0"/>
        <w:jc w:val="center"/>
        <w:outlineLvl w:val="0"/>
        <w:rPr>
          <w:rFonts w:ascii="Times New Roman" w:hAnsi="Times New Roman" w:eastAsia="Times New Roman" w:cs="Times New Roman"/>
          <w:b/>
          <w:color w:val="000000"/>
          <w:kern w:val="0"/>
          <w:sz w:val="20"/>
          <w:szCs w:val="20"/>
          <w:lang w:val="en-GB"/>
        </w:rPr>
      </w:pPr>
      <w:bookmarkStart w:id="16" w:name="_Toc8962"/>
      <w:r>
        <w:rPr>
          <w:rFonts w:ascii="Times New Roman" w:hAnsi="Times New Roman" w:eastAsia="Times New Roman" w:cs="Times New Roman"/>
          <w:b/>
          <w:color w:val="000000"/>
          <w:kern w:val="0"/>
          <w:sz w:val="20"/>
          <w:szCs w:val="20"/>
          <w:lang w:val="en-GB"/>
        </w:rPr>
        <w:t xml:space="preserve">Table S12. Association between </w:t>
      </w:r>
      <w:r>
        <w:rPr>
          <w:rFonts w:ascii="Times New Roman" w:hAnsi="Times New Roman" w:eastAsia="宋体" w:cs="Times New Roman"/>
          <w:b/>
          <w:bCs/>
          <w:color w:val="000000"/>
          <w:kern w:val="0"/>
          <w:sz w:val="20"/>
          <w:szCs w:val="20"/>
          <w:lang w:val="en-GB"/>
        </w:rPr>
        <w:t>LE8</w:t>
      </w:r>
      <w:r>
        <w:rPr>
          <w:rFonts w:ascii="Times New Roman" w:hAnsi="Times New Roman" w:eastAsia="Times New Roman" w:cs="Times New Roman"/>
          <w:b/>
          <w:color w:val="000000"/>
          <w:kern w:val="0"/>
          <w:sz w:val="20"/>
          <w:szCs w:val="20"/>
          <w:lang w:val="en-GB"/>
        </w:rPr>
        <w:t xml:space="preserve"> and incident HF after </w:t>
      </w:r>
      <w:r>
        <w:rPr>
          <w:rFonts w:ascii="Times New Roman" w:hAnsi="Times New Roman" w:eastAsia="宋体" w:cs="Times New Roman"/>
          <w:b/>
          <w:bCs/>
          <w:color w:val="000000"/>
          <w:kern w:val="0"/>
          <w:sz w:val="20"/>
          <w:szCs w:val="20"/>
          <w:lang w:val="en-GB"/>
        </w:rPr>
        <w:t xml:space="preserve">additional adjustment for incident CHD as a time-varying covariate </w:t>
      </w:r>
      <w:r>
        <w:rPr>
          <w:rFonts w:ascii="Times New Roman" w:hAnsi="Times New Roman" w:eastAsia="等线" w:cs="Times New Roman"/>
          <w:b/>
          <w:bCs/>
          <w:color w:val="000000"/>
          <w:kern w:val="0"/>
          <w:sz w:val="20"/>
          <w:szCs w:val="20"/>
        </w:rPr>
        <w:t>(</w:t>
      </w:r>
      <w:r>
        <w:rPr>
          <w:rFonts w:ascii="Times New Roman" w:hAnsi="Times New Roman" w:eastAsia="等线" w:cs="Times New Roman"/>
          <w:b/>
          <w:bCs/>
          <w:i/>
          <w:color w:val="000000"/>
          <w:kern w:val="0"/>
          <w:sz w:val="20"/>
          <w:szCs w:val="20"/>
        </w:rPr>
        <w:t>n</w:t>
      </w:r>
      <w:r>
        <w:rPr>
          <w:rFonts w:ascii="Times New Roman" w:hAnsi="Times New Roman" w:eastAsia="等线" w:cs="Times New Roman"/>
          <w:b/>
          <w:bCs/>
          <w:color w:val="000000"/>
          <w:kern w:val="0"/>
          <w:sz w:val="20"/>
          <w:szCs w:val="20"/>
        </w:rPr>
        <w:t>=336,939)</w:t>
      </w:r>
      <w:bookmarkEnd w:id="16"/>
    </w:p>
    <w:tbl>
      <w:tblPr>
        <w:tblStyle w:val="16"/>
        <w:tblW w:w="6028"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89"/>
        <w:gridCol w:w="1916"/>
        <w:gridCol w:w="923"/>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3189" w:type="dxa"/>
            <w:tcBorders>
              <w:top w:val="single" w:color="auto" w:sz="12" w:space="0"/>
              <w:bottom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r>
              <w:rPr>
                <w:rFonts w:ascii="Times New Roman" w:hAnsi="Times New Roman" w:eastAsia="宋体" w:cs="Times New Roman"/>
                <w:b/>
                <w:bCs/>
                <w:color w:val="000000"/>
                <w:kern w:val="0"/>
                <w:sz w:val="20"/>
                <w:szCs w:val="20"/>
                <w:lang w:val="en-GB"/>
              </w:rPr>
              <w:t>Variables</w:t>
            </w:r>
          </w:p>
        </w:tc>
        <w:tc>
          <w:tcPr>
            <w:tcW w:w="1916" w:type="dxa"/>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color w:val="000000"/>
                <w:kern w:val="0"/>
                <w:sz w:val="20"/>
                <w:szCs w:val="20"/>
                <w:lang w:val="en-GB"/>
              </w:rPr>
              <w:t>HR</w:t>
            </w:r>
            <w:r>
              <w:rPr>
                <w:rFonts w:ascii="Times New Roman" w:hAnsi="Times New Roman" w:eastAsia="等线" w:cs="Times New Roman"/>
                <w:b/>
                <w:bCs/>
                <w:color w:val="000000"/>
                <w:kern w:val="0"/>
                <w:sz w:val="20"/>
                <w:szCs w:val="20"/>
                <w:vertAlign w:val="superscript"/>
                <w:lang w:val="en-GB"/>
              </w:rPr>
              <w:t>a</w:t>
            </w:r>
            <w:r>
              <w:rPr>
                <w:rFonts w:ascii="Times New Roman" w:hAnsi="Times New Roman" w:eastAsia="等线" w:cs="Times New Roman"/>
                <w:b/>
                <w:bCs/>
                <w:color w:val="000000"/>
                <w:kern w:val="0"/>
                <w:sz w:val="20"/>
                <w:szCs w:val="20"/>
                <w:lang w:val="en-GB"/>
              </w:rPr>
              <w:t xml:space="preserve"> (95% CI)</w:t>
            </w:r>
          </w:p>
        </w:tc>
        <w:tc>
          <w:tcPr>
            <w:tcW w:w="923" w:type="dxa"/>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i/>
                <w:color w:val="000000"/>
                <w:kern w:val="0"/>
                <w:sz w:val="20"/>
                <w:szCs w:val="20"/>
                <w:lang w:val="en-GB"/>
              </w:rPr>
              <w:t>P</w:t>
            </w:r>
            <w:r>
              <w:rPr>
                <w:rFonts w:ascii="Times New Roman" w:hAnsi="Times New Roman" w:eastAsia="等线" w:cs="Times New Roman"/>
                <w:b/>
                <w:bCs/>
                <w:color w:val="000000"/>
                <w:kern w:val="0"/>
                <w:sz w:val="20"/>
                <w:szCs w:val="20"/>
                <w:lang w:val="en-GB"/>
              </w:rPr>
              <w:t xml:space="preserve">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3189" w:type="dxa"/>
            <w:tcBorders>
              <w:top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r>
              <w:rPr>
                <w:rFonts w:ascii="Times New Roman" w:hAnsi="Times New Roman" w:eastAsia="等线" w:cs="Times New Roman"/>
                <w:b/>
                <w:color w:val="000000"/>
                <w:kern w:val="0"/>
                <w:sz w:val="20"/>
                <w:szCs w:val="20"/>
                <w:lang w:val="en-GB"/>
              </w:rPr>
              <w:t>LE8 score</w:t>
            </w:r>
          </w:p>
        </w:tc>
        <w:tc>
          <w:tcPr>
            <w:tcW w:w="1916" w:type="dxa"/>
            <w:tcBorders>
              <w:top w:val="single" w:color="auto" w:sz="4" w:space="0"/>
            </w:tcBorders>
            <w:vAlign w:val="center"/>
          </w:tcPr>
          <w:p>
            <w:pPr>
              <w:spacing w:line="360" w:lineRule="exact"/>
              <w:rPr>
                <w:rFonts w:ascii="Times New Roman" w:hAnsi="Times New Roman" w:eastAsia="宋体" w:cs="Times New Roman"/>
                <w:color w:val="000000"/>
                <w:kern w:val="0"/>
                <w:sz w:val="20"/>
                <w:szCs w:val="20"/>
                <w:lang w:val="en-GB"/>
              </w:rPr>
            </w:pPr>
          </w:p>
        </w:tc>
        <w:tc>
          <w:tcPr>
            <w:tcW w:w="923" w:type="dxa"/>
            <w:tcBorders>
              <w:top w:val="single" w:color="auto" w:sz="4" w:space="0"/>
            </w:tcBorders>
            <w:vAlign w:val="center"/>
          </w:tcPr>
          <w:p>
            <w:pPr>
              <w:spacing w:line="360" w:lineRule="exact"/>
              <w:rPr>
                <w:rFonts w:ascii="Times New Roman" w:hAnsi="Times New Roman" w:eastAsia="宋体"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89" w:type="dxa"/>
            <w:vAlign w:val="center"/>
          </w:tcPr>
          <w:p>
            <w:pPr>
              <w:spacing w:line="360" w:lineRule="exact"/>
              <w:ind w:firstLine="200" w:firstLineChars="100"/>
              <w:rPr>
                <w:rFonts w:ascii="Times New Roman" w:hAnsi="Times New Roman" w:eastAsia="宋体" w:cs="Times New Roman"/>
                <w:b/>
                <w:bCs/>
                <w:color w:val="000000"/>
                <w:kern w:val="0"/>
                <w:sz w:val="20"/>
                <w:szCs w:val="20"/>
                <w:lang w:val="en-GB"/>
              </w:rPr>
            </w:pPr>
            <w:r>
              <w:rPr>
                <w:rFonts w:ascii="Times New Roman" w:hAnsi="Times New Roman" w:eastAsia="等线" w:cs="Times New Roman"/>
                <w:color w:val="000000"/>
                <w:kern w:val="0"/>
                <w:sz w:val="20"/>
                <w:szCs w:val="20"/>
                <w:lang w:val="en-GB"/>
              </w:rPr>
              <w:t>Low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ascii="Times New Roman" w:hAnsi="Times New Roman" w:eastAsia="宋体" w:cs="Times New Roman"/>
                <w:bCs/>
                <w:color w:val="000000"/>
                <w:kern w:val="0"/>
                <w:sz w:val="20"/>
                <w:szCs w:val="20"/>
                <w:lang w:val="en-GB"/>
              </w:rPr>
              <w:t>1(</w:t>
            </w:r>
            <w:r>
              <w:rPr>
                <w:rFonts w:hint="eastAsia" w:ascii="Times New Roman" w:hAnsi="Times New Roman" w:eastAsia="宋体" w:cs="Times New Roman"/>
                <w:bCs/>
                <w:color w:val="000000"/>
                <w:kern w:val="0"/>
                <w:sz w:val="20"/>
                <w:szCs w:val="20"/>
                <w:lang w:val="en-GB"/>
              </w:rPr>
              <w:t>Ref</w:t>
            </w:r>
            <w:r>
              <w:rPr>
                <w:rFonts w:ascii="Times New Roman" w:hAnsi="Times New Roman" w:eastAsia="宋体" w:cs="Times New Roman"/>
                <w:bCs/>
                <w:color w:val="000000"/>
                <w:kern w:val="0"/>
                <w:sz w:val="20"/>
                <w:szCs w:val="20"/>
                <w:lang w:val="en-GB"/>
              </w:rPr>
              <w:t>erence)</w:t>
            </w:r>
          </w:p>
        </w:tc>
        <w:tc>
          <w:tcPr>
            <w:tcW w:w="923" w:type="dxa"/>
            <w:vAlign w:val="center"/>
          </w:tcPr>
          <w:p>
            <w:pPr>
              <w:spacing w:line="360" w:lineRule="exact"/>
              <w:rPr>
                <w:rFonts w:ascii="Times New Roman" w:hAnsi="Times New Roman" w:eastAsia="宋体"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89"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Moderate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 xml:space="preserve">688 </w:t>
            </w:r>
            <w:r>
              <w:rPr>
                <w:rFonts w:hint="eastAsia" w:ascii="Times New Roman" w:hAnsi="Times New Roman" w:eastAsia="宋体" w:cs="Times New Roman"/>
                <w:color w:val="000000"/>
                <w:kern w:val="0"/>
                <w:sz w:val="20"/>
                <w:szCs w:val="20"/>
                <w:lang w:val="en-GB"/>
              </w:rPr>
              <w:t>(</w:t>
            </w:r>
            <w:r>
              <w:rPr>
                <w:rFonts w:ascii="Times New Roman" w:hAnsi="Times New Roman" w:eastAsia="宋体" w:cs="Times New Roman"/>
                <w:color w:val="000000"/>
                <w:kern w:val="0"/>
                <w:sz w:val="20"/>
                <w:szCs w:val="20"/>
                <w:lang w:val="en-GB"/>
              </w:rPr>
              <w:t>0.651-0.726</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89"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High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587</w:t>
            </w:r>
            <w:r>
              <w:rPr>
                <w:rFonts w:hint="eastAsia" w:ascii="Times New Roman" w:hAnsi="Times New Roman" w:eastAsia="宋体" w:cs="Times New Roman"/>
                <w:color w:val="000000"/>
                <w:kern w:val="0"/>
                <w:sz w:val="20"/>
                <w:szCs w:val="20"/>
                <w:lang w:val="en-GB"/>
              </w:rPr>
              <w:t xml:space="preserve"> (</w:t>
            </w:r>
            <w:r>
              <w:rPr>
                <w:rFonts w:ascii="Times New Roman" w:hAnsi="Times New Roman" w:eastAsia="宋体" w:cs="Times New Roman"/>
                <w:color w:val="000000"/>
                <w:kern w:val="0"/>
                <w:sz w:val="20"/>
                <w:szCs w:val="20"/>
                <w:lang w:val="en-GB"/>
              </w:rPr>
              <w:t>0.522-0.659</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89" w:type="dxa"/>
            <w:vAlign w:val="center"/>
          </w:tcPr>
          <w:p>
            <w:pPr>
              <w:spacing w:line="360" w:lineRule="exact"/>
              <w:rPr>
                <w:rFonts w:ascii="Times New Roman" w:hAnsi="Times New Roman" w:eastAsia="等线" w:cs="Times New Roman"/>
                <w:b/>
                <w:color w:val="000000"/>
                <w:kern w:val="0"/>
                <w:sz w:val="20"/>
                <w:szCs w:val="20"/>
                <w:lang w:val="en-GB"/>
              </w:rPr>
            </w:pPr>
            <w:r>
              <w:rPr>
                <w:rFonts w:ascii="Times New Roman" w:hAnsi="Times New Roman" w:eastAsia="等线" w:cs="Times New Roman"/>
                <w:b/>
                <w:color w:val="000000"/>
                <w:kern w:val="0"/>
                <w:sz w:val="20"/>
                <w:szCs w:val="20"/>
                <w:lang w:val="en-GB"/>
              </w:rPr>
              <w:t>Per SD increment in LE8 score</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89"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 xml:space="preserve">Total </w:t>
            </w:r>
            <w:r>
              <w:rPr>
                <w:rFonts w:ascii="Times New Roman" w:hAnsi="Times New Roman" w:eastAsia="等线" w:cs="Times New Roman"/>
                <w:color w:val="000000"/>
                <w:kern w:val="0"/>
                <w:sz w:val="20"/>
                <w:szCs w:val="20"/>
                <w:lang w:val="en-GB"/>
              </w:rPr>
              <w:t xml:space="preserve">LE8 </w:t>
            </w:r>
            <w:r>
              <w:rPr>
                <w:rFonts w:hint="eastAsia" w:ascii="Times New Roman" w:hAnsi="Times New Roman" w:eastAsia="等线" w:cs="Times New Roman"/>
                <w:color w:val="000000"/>
                <w:kern w:val="0"/>
                <w:sz w:val="20"/>
                <w:szCs w:val="20"/>
                <w:lang w:val="en-GB"/>
              </w:rPr>
              <w:t>score</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809</w:t>
            </w:r>
            <w:r>
              <w:rPr>
                <w:rFonts w:hint="eastAsia" w:ascii="Times New Roman" w:hAnsi="Times New Roman" w:eastAsia="宋体" w:cs="Times New Roman"/>
                <w:color w:val="000000"/>
                <w:kern w:val="0"/>
                <w:sz w:val="20"/>
                <w:szCs w:val="20"/>
                <w:lang w:val="en-GB"/>
              </w:rPr>
              <w:t xml:space="preserve"> (</w:t>
            </w:r>
            <w:r>
              <w:rPr>
                <w:rFonts w:ascii="Times New Roman" w:hAnsi="Times New Roman" w:eastAsia="宋体" w:cs="Times New Roman"/>
                <w:color w:val="000000"/>
                <w:kern w:val="0"/>
                <w:sz w:val="20"/>
                <w:szCs w:val="20"/>
                <w:lang w:val="en-GB"/>
              </w:rPr>
              <w:t>0.791-0.827</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89"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Behavior subscale</w:t>
            </w:r>
            <w:r>
              <w:rPr>
                <w:rFonts w:ascii="Times New Roman" w:hAnsi="Times New Roman" w:eastAsia="等线" w:cs="Times New Roman"/>
                <w:color w:val="000000"/>
                <w:kern w:val="0"/>
                <w:sz w:val="20"/>
                <w:szCs w:val="20"/>
                <w:vertAlign w:val="superscript"/>
                <w:lang w:val="en-GB"/>
              </w:rPr>
              <w:t>b</w:t>
            </w:r>
            <w:r>
              <w:rPr>
                <w:rFonts w:ascii="Times New Roman" w:hAnsi="Times New Roman" w:eastAsia="等线" w:cs="Times New Roman"/>
                <w:color w:val="000000"/>
                <w:kern w:val="0"/>
                <w:sz w:val="20"/>
                <w:szCs w:val="20"/>
                <w:lang w:val="en-GB"/>
              </w:rPr>
              <w:t xml:space="preserve"> score</w:t>
            </w:r>
          </w:p>
        </w:tc>
        <w:tc>
          <w:tcPr>
            <w:tcW w:w="1916"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0.8</w:t>
            </w:r>
            <w:r>
              <w:rPr>
                <w:rFonts w:ascii="Times New Roman" w:hAnsi="Times New Roman" w:eastAsia="等线" w:cs="Times New Roman"/>
                <w:color w:val="000000"/>
                <w:kern w:val="0"/>
                <w:sz w:val="20"/>
                <w:szCs w:val="20"/>
                <w:lang w:val="en-GB"/>
              </w:rPr>
              <w:t xml:space="preserve">62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0.845-0.879</w:t>
            </w:r>
            <w:r>
              <w:rPr>
                <w:rFonts w:hint="eastAsia" w:ascii="Times New Roman" w:hAnsi="Times New Roman" w:eastAsia="等线"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89" w:type="dxa"/>
            <w:tcBorders>
              <w:bottom w:val="single" w:color="auto" w:sz="12" w:space="0"/>
            </w:tcBorders>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Biological subscale</w:t>
            </w:r>
            <w:r>
              <w:rPr>
                <w:rFonts w:ascii="Times New Roman" w:hAnsi="Times New Roman" w:eastAsia="等线" w:cs="Times New Roman"/>
                <w:color w:val="000000"/>
                <w:kern w:val="0"/>
                <w:sz w:val="20"/>
                <w:szCs w:val="20"/>
                <w:vertAlign w:val="superscript"/>
                <w:lang w:val="en-GB"/>
              </w:rPr>
              <w:t>b</w:t>
            </w:r>
            <w:r>
              <w:rPr>
                <w:rFonts w:ascii="Times New Roman" w:hAnsi="Times New Roman" w:eastAsia="等线" w:cs="Times New Roman"/>
                <w:color w:val="000000"/>
                <w:kern w:val="0"/>
                <w:sz w:val="20"/>
                <w:szCs w:val="20"/>
                <w:lang w:val="en-GB"/>
              </w:rPr>
              <w:t xml:space="preserve"> score</w:t>
            </w:r>
          </w:p>
        </w:tc>
        <w:tc>
          <w:tcPr>
            <w:tcW w:w="1916"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0.8</w:t>
            </w:r>
            <w:r>
              <w:rPr>
                <w:rFonts w:ascii="Times New Roman" w:hAnsi="Times New Roman" w:eastAsia="等线" w:cs="Times New Roman"/>
                <w:color w:val="000000"/>
                <w:kern w:val="0"/>
                <w:sz w:val="20"/>
                <w:szCs w:val="20"/>
                <w:lang w:val="en-GB"/>
              </w:rPr>
              <w:t xml:space="preserve">76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0.855-0.898</w:t>
            </w:r>
            <w:r>
              <w:rPr>
                <w:rFonts w:hint="eastAsia" w:ascii="Times New Roman" w:hAnsi="Times New Roman" w:eastAsia="等线" w:cs="Times New Roman"/>
                <w:color w:val="000000"/>
                <w:kern w:val="0"/>
                <w:sz w:val="20"/>
                <w:szCs w:val="20"/>
                <w:lang w:val="en-GB"/>
              </w:rPr>
              <w:t>)</w:t>
            </w:r>
          </w:p>
        </w:tc>
        <w:tc>
          <w:tcPr>
            <w:tcW w:w="923" w:type="dxa"/>
            <w:tcBorders>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bl>
    <w:p>
      <w:pPr>
        <w:spacing w:line="360" w:lineRule="auto"/>
        <w:jc w:val="left"/>
        <w:rPr>
          <w:rFonts w:ascii="Times New Roman" w:hAnsi="Times New Roman" w:cs="Times New Roman"/>
          <w:sz w:val="20"/>
          <w:szCs w:val="20"/>
          <w:lang w:val="en-GB"/>
        </w:rPr>
      </w:pPr>
      <w:r>
        <w:rPr>
          <w:rFonts w:ascii="Times New Roman" w:hAnsi="Times New Roman" w:eastAsia="宋体" w:cs="Times New Roman"/>
          <w:color w:val="000000"/>
          <w:sz w:val="20"/>
          <w:szCs w:val="20"/>
          <w:lang w:val="en-GB"/>
        </w:rPr>
        <w:t>Abbreviations: HR, hazards ratio; CI, confidence interval;</w:t>
      </w:r>
      <w:r>
        <w:rPr>
          <w:rFonts w:ascii="Times New Roman" w:hAnsi="Times New Roman" w:cs="Times New Roman"/>
          <w:sz w:val="20"/>
          <w:lang w:val="en-GB"/>
        </w:rPr>
        <w:t xml:space="preserve"> SD, </w:t>
      </w:r>
      <w:r>
        <w:rPr>
          <w:rFonts w:ascii="Times New Roman" w:hAnsi="Times New Roman" w:eastAsia="宋体" w:cs="Times New Roman"/>
          <w:color w:val="000000"/>
          <w:sz w:val="20"/>
          <w:szCs w:val="20"/>
          <w:lang w:val="en-GB"/>
        </w:rPr>
        <w:t xml:space="preserve">standard deviation; LE8, </w:t>
      </w:r>
      <w:r>
        <w:rPr>
          <w:rFonts w:ascii="Times New Roman" w:hAnsi="Times New Roman" w:eastAsia="Times New Roman" w:cs="Times New Roman"/>
          <w:color w:val="000000"/>
          <w:kern w:val="0"/>
          <w:sz w:val="20"/>
          <w:szCs w:val="20"/>
          <w:lang w:val="en-GB"/>
        </w:rPr>
        <w:t xml:space="preserve">Life’s Essential 8; CVH, </w:t>
      </w:r>
      <w:r>
        <w:rPr>
          <w:rFonts w:ascii="Times New Roman" w:hAnsi="Times New Roman" w:eastAsia="等线" w:cs="Times New Roman"/>
          <w:color w:val="000000"/>
          <w:kern w:val="0"/>
          <w:sz w:val="20"/>
          <w:szCs w:val="20"/>
          <w:lang w:val="en-GB"/>
        </w:rPr>
        <w:t>cardiovascular health</w:t>
      </w:r>
      <w:r>
        <w:rPr>
          <w:rFonts w:ascii="Times New Roman" w:hAnsi="Times New Roman" w:eastAsia="Times New Roman" w:cs="Times New Roman"/>
          <w:color w:val="000000"/>
          <w:kern w:val="0"/>
          <w:sz w:val="20"/>
          <w:szCs w:val="20"/>
          <w:lang w:val="en-GB"/>
        </w:rPr>
        <w:t xml:space="preserve">; </w:t>
      </w:r>
      <w:r>
        <w:rPr>
          <w:rFonts w:ascii="Times New Roman" w:hAnsi="Times New Roman" w:eastAsia="宋体" w:cs="Times New Roman"/>
          <w:color w:val="000000"/>
          <w:sz w:val="20"/>
          <w:szCs w:val="20"/>
          <w:lang w:val="en-GB"/>
        </w:rPr>
        <w:t xml:space="preserve">HF, Heart Failure; CHD, </w:t>
      </w:r>
      <w:r>
        <w:rPr>
          <w:rFonts w:ascii="Times New Roman" w:hAnsi="Times New Roman" w:cs="Times New Roman"/>
          <w:sz w:val="20"/>
          <w:szCs w:val="20"/>
        </w:rPr>
        <w:t>coronary heart disease</w:t>
      </w:r>
      <w:r>
        <w:rPr>
          <w:rFonts w:ascii="Times New Roman" w:hAnsi="Times New Roman" w:eastAsia="等线" w:cs="Times New Roman"/>
          <w:color w:val="000000"/>
          <w:sz w:val="20"/>
          <w:szCs w:val="20"/>
          <w:lang w:val="en-GB"/>
        </w:rPr>
        <w:t>.</w:t>
      </w:r>
      <w:r>
        <w:rPr>
          <w:rFonts w:ascii="Times New Roman" w:hAnsi="Times New Roman" w:cs="Times New Roman"/>
          <w:sz w:val="20"/>
          <w:szCs w:val="20"/>
          <w:lang w:val="en-GB"/>
        </w:rPr>
        <w:t xml:space="preserve"> </w:t>
      </w:r>
    </w:p>
    <w:p>
      <w:pPr>
        <w:spacing w:line="360" w:lineRule="auto"/>
        <w:jc w:val="left"/>
        <w:rPr>
          <w:rFonts w:ascii="Times New Roman" w:hAnsi="Times New Roman" w:eastAsia="等线" w:cs="Times New Roman"/>
          <w:color w:val="000000"/>
          <w:sz w:val="20"/>
          <w:szCs w:val="20"/>
          <w:lang w:val="en-GB"/>
        </w:rPr>
      </w:pPr>
      <w:r>
        <w:rPr>
          <w:rFonts w:ascii="Times New Roman" w:hAnsi="Times New Roman" w:eastAsia="等线" w:cs="Times New Roman"/>
          <w:color w:val="000000"/>
          <w:kern w:val="0"/>
          <w:sz w:val="20"/>
          <w:szCs w:val="20"/>
          <w:vertAlign w:val="superscript"/>
          <w:lang w:val="en-GB"/>
        </w:rPr>
        <w:t>a</w:t>
      </w:r>
      <w:r>
        <w:rPr>
          <w:rFonts w:ascii="Times New Roman" w:hAnsi="Times New Roman" w:eastAsia="等线" w:cs="Times New Roman"/>
          <w:color w:val="000000"/>
          <w:kern w:val="0"/>
          <w:sz w:val="20"/>
          <w:szCs w:val="20"/>
          <w:lang w:val="en-GB"/>
        </w:rPr>
        <w:t xml:space="preserve">Adjusted for age, sex, education, ethnicity, Townsend Deprivation Index, alcohol drinking status, total sedentary time, hypertension, diabetes, cancer, </w:t>
      </w:r>
      <w:r>
        <w:rPr>
          <w:rFonts w:hint="eastAsia" w:ascii="Times New Roman" w:hAnsi="Times New Roman" w:cs="Times New Roman"/>
          <w:sz w:val="20"/>
          <w:szCs w:val="20"/>
        </w:rPr>
        <w:t>depressive symptoms</w:t>
      </w:r>
      <w:r>
        <w:rPr>
          <w:rFonts w:ascii="Times New Roman" w:hAnsi="Times New Roman" w:eastAsia="等线" w:cs="Times New Roman"/>
          <w:color w:val="000000"/>
          <w:kern w:val="0"/>
          <w:sz w:val="20"/>
          <w:szCs w:val="20"/>
          <w:lang w:val="en-GB"/>
        </w:rPr>
        <w:t xml:space="preserve">, and </w:t>
      </w:r>
      <w:r>
        <w:rPr>
          <w:rFonts w:ascii="Times New Roman" w:hAnsi="Times New Roman" w:cs="Times New Roman"/>
          <w:sz w:val="20"/>
          <w:szCs w:val="20"/>
        </w:rPr>
        <w:t>incident CHD as a time-varying covariate</w:t>
      </w:r>
      <w:r>
        <w:rPr>
          <w:rFonts w:ascii="Times New Roman" w:hAnsi="Times New Roman" w:eastAsia="等线" w:cs="Times New Roman"/>
          <w:color w:val="000000"/>
          <w:sz w:val="20"/>
          <w:szCs w:val="20"/>
          <w:lang w:val="en-GB"/>
        </w:rPr>
        <w:t>.</w:t>
      </w:r>
    </w:p>
    <w:p>
      <w:pPr>
        <w:spacing w:line="360" w:lineRule="auto"/>
        <w:jc w:val="left"/>
        <w:rPr>
          <w:rFonts w:ascii="Times New Roman" w:hAnsi="Times New Roman" w:cs="Times New Roman"/>
          <w:sz w:val="20"/>
          <w:szCs w:val="20"/>
          <w:lang w:val="en-GB"/>
        </w:rPr>
      </w:pPr>
      <w:r>
        <w:rPr>
          <w:rFonts w:ascii="Times New Roman" w:hAnsi="Times New Roman" w:cs="Times New Roman"/>
          <w:b/>
          <w:sz w:val="20"/>
          <w:szCs w:val="20"/>
          <w:vertAlign w:val="superscript"/>
          <w:lang w:val="en-GB"/>
        </w:rPr>
        <w:t>b</w:t>
      </w:r>
      <w:r>
        <w:rPr>
          <w:rFonts w:ascii="Times New Roman" w:hAnsi="Times New Roman" w:eastAsia="等线" w:cs="Times New Roman"/>
          <w:color w:val="000000"/>
          <w:sz w:val="20"/>
          <w:szCs w:val="20"/>
          <w:lang w:val="en-GB"/>
        </w:rPr>
        <w:t>LE8 subscales are mutually adjusted in the model.</w:t>
      </w:r>
      <w:r>
        <w:rPr>
          <w:rFonts w:hint="eastAsia" w:ascii="Times New Roman" w:hAnsi="Times New Roman" w:cs="Times New Roman"/>
          <w:sz w:val="20"/>
          <w:szCs w:val="20"/>
          <w:lang w:val="en-GB"/>
        </w:rPr>
        <w:t xml:space="preserve"> </w:t>
      </w:r>
    </w:p>
    <w:p>
      <w:pPr>
        <w:keepNext/>
        <w:keepLines/>
        <w:ind w:firstLine="442"/>
        <w:jc w:val="center"/>
        <w:outlineLvl w:val="0"/>
        <w:rPr>
          <w:rFonts w:ascii="Times New Roman" w:hAnsi="Times New Roman" w:eastAsia="宋体" w:cs="Times New Roman"/>
          <w:b/>
          <w:bCs/>
          <w:kern w:val="0"/>
          <w:sz w:val="20"/>
          <w:szCs w:val="20"/>
          <w:lang w:val="en-GB"/>
        </w:rPr>
      </w:pPr>
    </w:p>
    <w:p>
      <w:pPr>
        <w:keepNext/>
        <w:keepLines/>
        <w:ind w:firstLine="442"/>
        <w:jc w:val="center"/>
        <w:outlineLvl w:val="0"/>
        <w:rPr>
          <w:rFonts w:ascii="Times New Roman" w:hAnsi="Times New Roman" w:eastAsia="宋体" w:cs="Times New Roman"/>
          <w:b/>
          <w:bCs/>
          <w:kern w:val="0"/>
          <w:sz w:val="20"/>
          <w:szCs w:val="20"/>
          <w:lang w:val="en-GB"/>
        </w:rPr>
        <w:sectPr>
          <w:pgSz w:w="16840" w:h="11907" w:orient="landscape"/>
          <w:pgMar w:top="1797" w:right="1440" w:bottom="1797" w:left="1440" w:header="851" w:footer="992" w:gutter="0"/>
          <w:cols w:space="425" w:num="1"/>
          <w:docGrid w:linePitch="312" w:charSpace="0"/>
        </w:sectPr>
      </w:pPr>
    </w:p>
    <w:p>
      <w:pPr>
        <w:widowControl/>
        <w:adjustRightInd w:val="0"/>
        <w:snapToGrid w:val="0"/>
        <w:jc w:val="center"/>
        <w:outlineLvl w:val="0"/>
        <w:rPr>
          <w:rFonts w:ascii="Times New Roman" w:hAnsi="Times New Roman" w:eastAsia="Times New Roman" w:cs="Times New Roman"/>
          <w:b/>
          <w:color w:val="000000"/>
          <w:kern w:val="0"/>
          <w:sz w:val="20"/>
          <w:szCs w:val="20"/>
          <w:lang w:val="en-GB"/>
        </w:rPr>
      </w:pPr>
      <w:bookmarkStart w:id="17" w:name="_Toc12995"/>
      <w:r>
        <w:rPr>
          <w:rFonts w:ascii="Times New Roman" w:hAnsi="Times New Roman" w:eastAsia="Times New Roman" w:cs="Times New Roman"/>
          <w:b/>
          <w:color w:val="000000"/>
          <w:kern w:val="0"/>
          <w:sz w:val="20"/>
          <w:szCs w:val="20"/>
          <w:lang w:val="en-GB"/>
        </w:rPr>
        <w:t xml:space="preserve">Table S13. Association between </w:t>
      </w:r>
      <w:r>
        <w:rPr>
          <w:rFonts w:ascii="Times New Roman" w:hAnsi="Times New Roman" w:eastAsia="宋体" w:cs="Times New Roman"/>
          <w:b/>
          <w:bCs/>
          <w:color w:val="000000"/>
          <w:kern w:val="0"/>
          <w:sz w:val="20"/>
          <w:szCs w:val="20"/>
          <w:lang w:val="en-GB"/>
        </w:rPr>
        <w:t>LE8</w:t>
      </w:r>
      <w:r>
        <w:rPr>
          <w:rFonts w:ascii="Times New Roman" w:hAnsi="Times New Roman" w:eastAsia="Times New Roman" w:cs="Times New Roman"/>
          <w:b/>
          <w:color w:val="000000"/>
          <w:kern w:val="0"/>
          <w:sz w:val="20"/>
          <w:szCs w:val="20"/>
          <w:lang w:val="en-GB"/>
        </w:rPr>
        <w:t xml:space="preserve"> and incident HF after </w:t>
      </w:r>
      <w:r>
        <w:rPr>
          <w:rFonts w:ascii="Times New Roman" w:hAnsi="Times New Roman" w:eastAsia="宋体" w:cs="Times New Roman"/>
          <w:b/>
          <w:bCs/>
          <w:color w:val="000000"/>
          <w:kern w:val="0"/>
          <w:sz w:val="20"/>
          <w:szCs w:val="20"/>
          <w:lang w:val="en-GB"/>
        </w:rPr>
        <w:t xml:space="preserve">additional adjustment </w:t>
      </w:r>
      <w:r>
        <w:rPr>
          <w:rFonts w:ascii="Times New Roman" w:hAnsi="Times New Roman" w:eastAsia="Times New Roman" w:cs="Times New Roman"/>
          <w:b/>
          <w:color w:val="000000"/>
          <w:kern w:val="0"/>
          <w:sz w:val="20"/>
          <w:szCs w:val="20"/>
          <w:lang w:val="en-GB"/>
        </w:rPr>
        <w:t>genetic susceptibility for HF (</w:t>
      </w:r>
      <w:r>
        <w:rPr>
          <w:rFonts w:ascii="Times New Roman" w:hAnsi="Times New Roman" w:eastAsia="Times New Roman" w:cs="Times New Roman"/>
          <w:b/>
          <w:i/>
          <w:color w:val="000000"/>
          <w:kern w:val="0"/>
          <w:sz w:val="20"/>
          <w:szCs w:val="20"/>
          <w:lang w:val="en-GB"/>
        </w:rPr>
        <w:t>n</w:t>
      </w:r>
      <w:r>
        <w:rPr>
          <w:rFonts w:ascii="Times New Roman" w:hAnsi="Times New Roman" w:eastAsia="Times New Roman" w:cs="Times New Roman"/>
          <w:b/>
          <w:color w:val="000000"/>
          <w:kern w:val="0"/>
          <w:sz w:val="20"/>
          <w:szCs w:val="20"/>
          <w:lang w:val="en-GB"/>
        </w:rPr>
        <w:t xml:space="preserve"> = 334,433)</w:t>
      </w:r>
      <w:bookmarkEnd w:id="17"/>
    </w:p>
    <w:tbl>
      <w:tblPr>
        <w:tblStyle w:val="16"/>
        <w:tblW w:w="6014"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75"/>
        <w:gridCol w:w="1916"/>
        <w:gridCol w:w="923"/>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3175" w:type="dxa"/>
            <w:tcBorders>
              <w:top w:val="single" w:color="auto" w:sz="12" w:space="0"/>
              <w:bottom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r>
              <w:rPr>
                <w:rFonts w:ascii="Times New Roman" w:hAnsi="Times New Roman" w:eastAsia="宋体" w:cs="Times New Roman"/>
                <w:b/>
                <w:bCs/>
                <w:color w:val="000000"/>
                <w:kern w:val="0"/>
                <w:sz w:val="20"/>
                <w:szCs w:val="20"/>
                <w:lang w:val="en-GB"/>
              </w:rPr>
              <w:t>Variables</w:t>
            </w:r>
          </w:p>
        </w:tc>
        <w:tc>
          <w:tcPr>
            <w:tcW w:w="1916" w:type="dxa"/>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color w:val="000000"/>
                <w:kern w:val="0"/>
                <w:sz w:val="20"/>
                <w:szCs w:val="20"/>
                <w:lang w:val="en-GB"/>
              </w:rPr>
              <w:t>HR</w:t>
            </w:r>
            <w:r>
              <w:rPr>
                <w:rFonts w:ascii="Times New Roman" w:hAnsi="Times New Roman" w:eastAsia="等线" w:cs="Times New Roman"/>
                <w:b/>
                <w:bCs/>
                <w:color w:val="000000"/>
                <w:kern w:val="0"/>
                <w:sz w:val="20"/>
                <w:szCs w:val="20"/>
                <w:vertAlign w:val="superscript"/>
                <w:lang w:val="en-GB"/>
              </w:rPr>
              <w:t>a</w:t>
            </w:r>
            <w:r>
              <w:rPr>
                <w:rFonts w:ascii="Times New Roman" w:hAnsi="Times New Roman" w:eastAsia="等线" w:cs="Times New Roman"/>
                <w:b/>
                <w:bCs/>
                <w:color w:val="000000"/>
                <w:kern w:val="0"/>
                <w:sz w:val="20"/>
                <w:szCs w:val="20"/>
                <w:lang w:val="en-GB"/>
              </w:rPr>
              <w:t xml:space="preserve"> (95% CI)</w:t>
            </w:r>
          </w:p>
        </w:tc>
        <w:tc>
          <w:tcPr>
            <w:tcW w:w="923" w:type="dxa"/>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i/>
                <w:color w:val="000000"/>
                <w:kern w:val="0"/>
                <w:sz w:val="20"/>
                <w:szCs w:val="20"/>
                <w:lang w:val="en-GB"/>
              </w:rPr>
              <w:t>P</w:t>
            </w:r>
            <w:r>
              <w:rPr>
                <w:rFonts w:ascii="Times New Roman" w:hAnsi="Times New Roman" w:eastAsia="等线" w:cs="Times New Roman"/>
                <w:b/>
                <w:bCs/>
                <w:color w:val="000000"/>
                <w:kern w:val="0"/>
                <w:sz w:val="20"/>
                <w:szCs w:val="20"/>
                <w:lang w:val="en-GB"/>
              </w:rPr>
              <w:t xml:space="preserve">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3175" w:type="dxa"/>
            <w:tcBorders>
              <w:top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r>
              <w:rPr>
                <w:rFonts w:ascii="Times New Roman" w:hAnsi="Times New Roman" w:eastAsia="等线" w:cs="Times New Roman"/>
                <w:b/>
                <w:color w:val="000000"/>
                <w:kern w:val="0"/>
                <w:sz w:val="20"/>
                <w:szCs w:val="20"/>
                <w:lang w:val="en-GB"/>
              </w:rPr>
              <w:t>LE8 score</w:t>
            </w:r>
          </w:p>
        </w:tc>
        <w:tc>
          <w:tcPr>
            <w:tcW w:w="1916" w:type="dxa"/>
            <w:tcBorders>
              <w:top w:val="single" w:color="auto" w:sz="4" w:space="0"/>
            </w:tcBorders>
            <w:vAlign w:val="center"/>
          </w:tcPr>
          <w:p>
            <w:pPr>
              <w:spacing w:line="360" w:lineRule="exact"/>
              <w:rPr>
                <w:rFonts w:ascii="Times New Roman" w:hAnsi="Times New Roman" w:eastAsia="宋体" w:cs="Times New Roman"/>
                <w:color w:val="000000"/>
                <w:kern w:val="0"/>
                <w:sz w:val="20"/>
                <w:szCs w:val="20"/>
                <w:lang w:val="en-GB"/>
              </w:rPr>
            </w:pPr>
          </w:p>
        </w:tc>
        <w:tc>
          <w:tcPr>
            <w:tcW w:w="923" w:type="dxa"/>
            <w:tcBorders>
              <w:top w:val="single" w:color="auto" w:sz="4" w:space="0"/>
            </w:tcBorders>
            <w:vAlign w:val="center"/>
          </w:tcPr>
          <w:p>
            <w:pPr>
              <w:spacing w:line="360" w:lineRule="exact"/>
              <w:rPr>
                <w:rFonts w:ascii="Times New Roman" w:hAnsi="Times New Roman" w:eastAsia="宋体"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75" w:type="dxa"/>
            <w:vAlign w:val="center"/>
          </w:tcPr>
          <w:p>
            <w:pPr>
              <w:spacing w:line="360" w:lineRule="exact"/>
              <w:ind w:firstLine="200" w:firstLineChars="100"/>
              <w:rPr>
                <w:rFonts w:ascii="Times New Roman" w:hAnsi="Times New Roman" w:eastAsia="宋体" w:cs="Times New Roman"/>
                <w:b/>
                <w:bCs/>
                <w:color w:val="000000"/>
                <w:kern w:val="0"/>
                <w:sz w:val="20"/>
                <w:szCs w:val="20"/>
                <w:lang w:val="en-GB"/>
              </w:rPr>
            </w:pPr>
            <w:r>
              <w:rPr>
                <w:rFonts w:ascii="Times New Roman" w:hAnsi="Times New Roman" w:eastAsia="等线" w:cs="Times New Roman"/>
                <w:color w:val="000000"/>
                <w:kern w:val="0"/>
                <w:sz w:val="20"/>
                <w:szCs w:val="20"/>
                <w:lang w:val="en-GB"/>
              </w:rPr>
              <w:t>Low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ascii="Times New Roman" w:hAnsi="Times New Roman" w:eastAsia="宋体" w:cs="Times New Roman"/>
                <w:bCs/>
                <w:color w:val="000000"/>
                <w:kern w:val="0"/>
                <w:sz w:val="20"/>
                <w:szCs w:val="20"/>
                <w:lang w:val="en-GB"/>
              </w:rPr>
              <w:t>1(</w:t>
            </w:r>
            <w:r>
              <w:rPr>
                <w:rFonts w:hint="eastAsia" w:ascii="Times New Roman" w:hAnsi="Times New Roman" w:eastAsia="宋体" w:cs="Times New Roman"/>
                <w:bCs/>
                <w:color w:val="000000"/>
                <w:kern w:val="0"/>
                <w:sz w:val="20"/>
                <w:szCs w:val="20"/>
                <w:lang w:val="en-GB"/>
              </w:rPr>
              <w:t>Ref</w:t>
            </w:r>
            <w:r>
              <w:rPr>
                <w:rFonts w:ascii="Times New Roman" w:hAnsi="Times New Roman" w:eastAsia="宋体" w:cs="Times New Roman"/>
                <w:bCs/>
                <w:color w:val="000000"/>
                <w:kern w:val="0"/>
                <w:sz w:val="20"/>
                <w:szCs w:val="20"/>
                <w:lang w:val="en-GB"/>
              </w:rPr>
              <w:t>erence)</w:t>
            </w:r>
          </w:p>
        </w:tc>
        <w:tc>
          <w:tcPr>
            <w:tcW w:w="923" w:type="dxa"/>
            <w:vAlign w:val="center"/>
          </w:tcPr>
          <w:p>
            <w:pPr>
              <w:spacing w:line="360" w:lineRule="exact"/>
              <w:rPr>
                <w:rFonts w:ascii="Times New Roman" w:hAnsi="Times New Roman" w:eastAsia="宋体"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75"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Moderate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 xml:space="preserve">596 </w:t>
            </w:r>
            <w:r>
              <w:rPr>
                <w:rFonts w:hint="eastAsia" w:ascii="Times New Roman" w:hAnsi="Times New Roman" w:eastAsia="宋体" w:cs="Times New Roman"/>
                <w:color w:val="000000"/>
                <w:kern w:val="0"/>
                <w:sz w:val="20"/>
                <w:szCs w:val="20"/>
                <w:lang w:val="en-GB"/>
              </w:rPr>
              <w:t>(</w:t>
            </w:r>
            <w:r>
              <w:rPr>
                <w:rFonts w:ascii="Times New Roman" w:hAnsi="Times New Roman" w:eastAsia="宋体" w:cs="Times New Roman"/>
                <w:color w:val="000000"/>
                <w:kern w:val="0"/>
                <w:sz w:val="20"/>
                <w:szCs w:val="20"/>
                <w:lang w:val="en-GB"/>
              </w:rPr>
              <w:t>0.565-0.630</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75"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High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459</w:t>
            </w:r>
            <w:r>
              <w:rPr>
                <w:rFonts w:hint="eastAsia" w:ascii="Times New Roman" w:hAnsi="Times New Roman" w:eastAsia="宋体" w:cs="Times New Roman"/>
                <w:color w:val="000000"/>
                <w:kern w:val="0"/>
                <w:sz w:val="20"/>
                <w:szCs w:val="20"/>
                <w:lang w:val="en-GB"/>
              </w:rPr>
              <w:t xml:space="preserve"> (</w:t>
            </w:r>
            <w:r>
              <w:rPr>
                <w:rFonts w:ascii="Times New Roman" w:hAnsi="Times New Roman" w:eastAsia="宋体" w:cs="Times New Roman"/>
                <w:color w:val="000000"/>
                <w:kern w:val="0"/>
                <w:sz w:val="20"/>
                <w:szCs w:val="20"/>
                <w:lang w:val="en-GB"/>
              </w:rPr>
              <w:t>0.409-0.516</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75" w:type="dxa"/>
            <w:vAlign w:val="center"/>
          </w:tcPr>
          <w:p>
            <w:pPr>
              <w:spacing w:line="360" w:lineRule="exact"/>
              <w:rPr>
                <w:rFonts w:ascii="Times New Roman" w:hAnsi="Times New Roman" w:eastAsia="等线" w:cs="Times New Roman"/>
                <w:b/>
                <w:color w:val="000000"/>
                <w:kern w:val="0"/>
                <w:sz w:val="20"/>
                <w:szCs w:val="20"/>
                <w:lang w:val="en-GB"/>
              </w:rPr>
            </w:pPr>
            <w:r>
              <w:rPr>
                <w:rFonts w:ascii="Times New Roman" w:hAnsi="Times New Roman" w:eastAsia="等线" w:cs="Times New Roman"/>
                <w:b/>
                <w:color w:val="000000"/>
                <w:kern w:val="0"/>
                <w:sz w:val="20"/>
                <w:szCs w:val="20"/>
                <w:lang w:val="en-GB"/>
              </w:rPr>
              <w:t>Per SD increment in LE8 score</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75"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 xml:space="preserve">Total </w:t>
            </w:r>
            <w:r>
              <w:rPr>
                <w:rFonts w:ascii="Times New Roman" w:hAnsi="Times New Roman" w:eastAsia="等线" w:cs="Times New Roman"/>
                <w:color w:val="000000"/>
                <w:kern w:val="0"/>
                <w:sz w:val="20"/>
                <w:szCs w:val="20"/>
                <w:lang w:val="en-GB"/>
              </w:rPr>
              <w:t xml:space="preserve">LE8 </w:t>
            </w:r>
            <w:r>
              <w:rPr>
                <w:rFonts w:hint="eastAsia" w:ascii="Times New Roman" w:hAnsi="Times New Roman" w:eastAsia="等线" w:cs="Times New Roman"/>
                <w:color w:val="000000"/>
                <w:kern w:val="0"/>
                <w:sz w:val="20"/>
                <w:szCs w:val="20"/>
                <w:lang w:val="en-GB"/>
              </w:rPr>
              <w:t>score</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 xml:space="preserve">746 </w:t>
            </w:r>
            <w:r>
              <w:rPr>
                <w:rFonts w:hint="eastAsia" w:ascii="Times New Roman" w:hAnsi="Times New Roman" w:eastAsia="宋体" w:cs="Times New Roman"/>
                <w:color w:val="000000"/>
                <w:kern w:val="0"/>
                <w:sz w:val="20"/>
                <w:szCs w:val="20"/>
                <w:lang w:val="en-GB"/>
              </w:rPr>
              <w:t>(</w:t>
            </w:r>
            <w:r>
              <w:rPr>
                <w:rFonts w:ascii="Times New Roman" w:hAnsi="Times New Roman" w:eastAsia="宋体" w:cs="Times New Roman"/>
                <w:color w:val="000000"/>
                <w:kern w:val="0"/>
                <w:sz w:val="20"/>
                <w:szCs w:val="20"/>
                <w:lang w:val="en-GB"/>
              </w:rPr>
              <w:t>0.729-0.763</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75" w:type="dxa"/>
            <w:tcBorders>
              <w:bottom w:val="nil"/>
            </w:tcBorders>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Behavior subscale</w:t>
            </w:r>
            <w:r>
              <w:rPr>
                <w:rFonts w:ascii="Times New Roman" w:hAnsi="Times New Roman" w:eastAsia="等线" w:cs="Times New Roman"/>
                <w:color w:val="000000"/>
                <w:kern w:val="0"/>
                <w:sz w:val="20"/>
                <w:szCs w:val="20"/>
                <w:vertAlign w:val="superscript"/>
                <w:lang w:val="en-GB"/>
              </w:rPr>
              <w:t>b</w:t>
            </w:r>
            <w:r>
              <w:rPr>
                <w:rFonts w:ascii="Times New Roman" w:hAnsi="Times New Roman" w:eastAsia="等线" w:cs="Times New Roman"/>
                <w:color w:val="000000"/>
                <w:kern w:val="0"/>
                <w:sz w:val="20"/>
                <w:szCs w:val="20"/>
                <w:lang w:val="en-GB"/>
              </w:rPr>
              <w:t xml:space="preserve"> score</w:t>
            </w:r>
          </w:p>
        </w:tc>
        <w:tc>
          <w:tcPr>
            <w:tcW w:w="1916" w:type="dxa"/>
            <w:tcBorders>
              <w:bottom w:val="nil"/>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0.8</w:t>
            </w:r>
            <w:r>
              <w:rPr>
                <w:rFonts w:ascii="Times New Roman" w:hAnsi="Times New Roman" w:eastAsia="等线" w:cs="Times New Roman"/>
                <w:color w:val="000000"/>
                <w:kern w:val="0"/>
                <w:sz w:val="20"/>
                <w:szCs w:val="20"/>
                <w:lang w:val="en-GB"/>
              </w:rPr>
              <w:t xml:space="preserve">24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0.808-0.841</w:t>
            </w:r>
            <w:r>
              <w:rPr>
                <w:rFonts w:hint="eastAsia" w:ascii="Times New Roman" w:hAnsi="Times New Roman" w:eastAsia="等线" w:cs="Times New Roman"/>
                <w:color w:val="000000"/>
                <w:kern w:val="0"/>
                <w:sz w:val="20"/>
                <w:szCs w:val="20"/>
                <w:lang w:val="en-GB"/>
              </w:rPr>
              <w:t>)</w:t>
            </w:r>
          </w:p>
        </w:tc>
        <w:tc>
          <w:tcPr>
            <w:tcW w:w="923" w:type="dxa"/>
            <w:tcBorders>
              <w:bottom w:val="nil"/>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75" w:type="dxa"/>
            <w:tcBorders>
              <w:top w:val="nil"/>
              <w:bottom w:val="single" w:color="auto" w:sz="12" w:space="0"/>
            </w:tcBorders>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Biological subscale</w:t>
            </w:r>
            <w:r>
              <w:rPr>
                <w:rFonts w:ascii="Times New Roman" w:hAnsi="Times New Roman" w:eastAsia="等线" w:cs="Times New Roman"/>
                <w:color w:val="000000"/>
                <w:kern w:val="0"/>
                <w:sz w:val="20"/>
                <w:szCs w:val="20"/>
                <w:vertAlign w:val="superscript"/>
                <w:lang w:val="en-GB"/>
              </w:rPr>
              <w:t>b</w:t>
            </w:r>
            <w:r>
              <w:rPr>
                <w:rFonts w:ascii="Times New Roman" w:hAnsi="Times New Roman" w:eastAsia="等线" w:cs="Times New Roman"/>
                <w:color w:val="000000"/>
                <w:kern w:val="0"/>
                <w:sz w:val="20"/>
                <w:szCs w:val="20"/>
                <w:lang w:val="en-GB"/>
              </w:rPr>
              <w:t xml:space="preserve"> score</w:t>
            </w:r>
          </w:p>
        </w:tc>
        <w:tc>
          <w:tcPr>
            <w:tcW w:w="1916" w:type="dxa"/>
            <w:tcBorders>
              <w:top w:val="nil"/>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0.8</w:t>
            </w:r>
            <w:r>
              <w:rPr>
                <w:rFonts w:ascii="Times New Roman" w:hAnsi="Times New Roman" w:eastAsia="等线" w:cs="Times New Roman"/>
                <w:color w:val="000000"/>
                <w:kern w:val="0"/>
                <w:sz w:val="20"/>
                <w:szCs w:val="20"/>
                <w:lang w:val="en-GB"/>
              </w:rPr>
              <w:t xml:space="preserve">18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0.798-0.839</w:t>
            </w:r>
            <w:r>
              <w:rPr>
                <w:rFonts w:hint="eastAsia" w:ascii="Times New Roman" w:hAnsi="Times New Roman" w:eastAsia="等线" w:cs="Times New Roman"/>
                <w:color w:val="000000"/>
                <w:kern w:val="0"/>
                <w:sz w:val="20"/>
                <w:szCs w:val="20"/>
                <w:lang w:val="en-GB"/>
              </w:rPr>
              <w:t>)</w:t>
            </w:r>
          </w:p>
        </w:tc>
        <w:tc>
          <w:tcPr>
            <w:tcW w:w="923" w:type="dxa"/>
            <w:tcBorders>
              <w:top w:val="nil"/>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bl>
    <w:p>
      <w:pPr>
        <w:spacing w:line="360" w:lineRule="auto"/>
        <w:jc w:val="left"/>
        <w:rPr>
          <w:rFonts w:ascii="Times New Roman" w:hAnsi="Times New Roman" w:cs="Times New Roman"/>
          <w:sz w:val="20"/>
          <w:szCs w:val="20"/>
          <w:lang w:val="en-GB"/>
        </w:rPr>
      </w:pPr>
      <w:r>
        <w:rPr>
          <w:rFonts w:ascii="Times New Roman" w:hAnsi="Times New Roman" w:eastAsia="宋体" w:cs="Times New Roman"/>
          <w:color w:val="000000"/>
          <w:sz w:val="20"/>
          <w:szCs w:val="20"/>
          <w:lang w:val="en-GB"/>
        </w:rPr>
        <w:t>Abbreviations: HR, hazards ratio; CI, confidence interval;</w:t>
      </w:r>
      <w:r>
        <w:rPr>
          <w:rFonts w:ascii="Times New Roman" w:hAnsi="Times New Roman" w:cs="Times New Roman"/>
          <w:sz w:val="20"/>
          <w:lang w:val="en-GB"/>
        </w:rPr>
        <w:t xml:space="preserve"> SD, </w:t>
      </w:r>
      <w:r>
        <w:rPr>
          <w:rFonts w:ascii="Times New Roman" w:hAnsi="Times New Roman" w:eastAsia="宋体" w:cs="Times New Roman"/>
          <w:color w:val="000000"/>
          <w:sz w:val="20"/>
          <w:szCs w:val="20"/>
          <w:lang w:val="en-GB"/>
        </w:rPr>
        <w:t xml:space="preserve">standard deviation; LE8, </w:t>
      </w:r>
      <w:r>
        <w:rPr>
          <w:rFonts w:ascii="Times New Roman" w:hAnsi="Times New Roman" w:eastAsia="Times New Roman" w:cs="Times New Roman"/>
          <w:color w:val="000000"/>
          <w:kern w:val="0"/>
          <w:sz w:val="20"/>
          <w:szCs w:val="20"/>
          <w:lang w:val="en-GB"/>
        </w:rPr>
        <w:t xml:space="preserve">Life’s Essential 8; CVH, </w:t>
      </w:r>
      <w:r>
        <w:rPr>
          <w:rFonts w:ascii="Times New Roman" w:hAnsi="Times New Roman" w:eastAsia="等线" w:cs="Times New Roman"/>
          <w:color w:val="000000"/>
          <w:kern w:val="0"/>
          <w:sz w:val="20"/>
          <w:szCs w:val="20"/>
          <w:lang w:val="en-GB"/>
        </w:rPr>
        <w:t>cardiovascular health</w:t>
      </w:r>
      <w:r>
        <w:rPr>
          <w:rFonts w:ascii="Times New Roman" w:hAnsi="Times New Roman" w:eastAsia="Times New Roman" w:cs="Times New Roman"/>
          <w:color w:val="000000"/>
          <w:kern w:val="0"/>
          <w:sz w:val="20"/>
          <w:szCs w:val="20"/>
          <w:lang w:val="en-GB"/>
        </w:rPr>
        <w:t xml:space="preserve">; </w:t>
      </w:r>
      <w:r>
        <w:rPr>
          <w:rFonts w:ascii="Times New Roman" w:hAnsi="Times New Roman" w:eastAsia="宋体" w:cs="Times New Roman"/>
          <w:color w:val="000000"/>
          <w:sz w:val="20"/>
          <w:szCs w:val="20"/>
          <w:lang w:val="en-GB"/>
        </w:rPr>
        <w:t>HF, Heart Failure</w:t>
      </w:r>
      <w:r>
        <w:rPr>
          <w:rFonts w:ascii="Times New Roman" w:hAnsi="Times New Roman" w:eastAsia="等线" w:cs="Times New Roman"/>
          <w:color w:val="000000"/>
          <w:sz w:val="20"/>
          <w:szCs w:val="20"/>
          <w:lang w:val="en-GB"/>
        </w:rPr>
        <w:t>.</w:t>
      </w:r>
      <w:r>
        <w:rPr>
          <w:rFonts w:ascii="Times New Roman" w:hAnsi="Times New Roman" w:cs="Times New Roman"/>
          <w:sz w:val="20"/>
          <w:szCs w:val="20"/>
          <w:lang w:val="en-GB"/>
        </w:rPr>
        <w:t xml:space="preserve"> </w:t>
      </w:r>
    </w:p>
    <w:p>
      <w:pPr>
        <w:spacing w:line="360" w:lineRule="auto"/>
        <w:rPr>
          <w:rFonts w:ascii="Times New Roman" w:hAnsi="Times New Roman" w:eastAsia="等线" w:cs="Times New Roman"/>
          <w:sz w:val="20"/>
          <w:szCs w:val="20"/>
          <w:lang w:val="en-GB"/>
        </w:rPr>
      </w:pPr>
      <w:r>
        <w:rPr>
          <w:rFonts w:ascii="Times New Roman" w:hAnsi="Times New Roman" w:eastAsia="等线" w:cs="Times New Roman"/>
          <w:color w:val="000000"/>
          <w:sz w:val="20"/>
          <w:szCs w:val="20"/>
        </w:rPr>
        <w:t>Note, Genetic susceptibility for HF was quantified by a polygenic risk score.</w:t>
      </w:r>
    </w:p>
    <w:p>
      <w:pPr>
        <w:spacing w:line="360" w:lineRule="auto"/>
        <w:jc w:val="left"/>
        <w:rPr>
          <w:rFonts w:ascii="Times New Roman" w:hAnsi="Times New Roman" w:eastAsia="等线" w:cs="Times New Roman"/>
          <w:color w:val="000000"/>
          <w:sz w:val="20"/>
          <w:szCs w:val="20"/>
          <w:lang w:val="en-GB"/>
        </w:rPr>
      </w:pPr>
      <w:r>
        <w:rPr>
          <w:rFonts w:ascii="Times New Roman" w:hAnsi="Times New Roman" w:eastAsia="等线" w:cs="Times New Roman"/>
          <w:color w:val="000000"/>
          <w:kern w:val="0"/>
          <w:sz w:val="20"/>
          <w:szCs w:val="20"/>
          <w:vertAlign w:val="superscript"/>
          <w:lang w:val="en-GB"/>
        </w:rPr>
        <w:t>a</w:t>
      </w:r>
      <w:r>
        <w:rPr>
          <w:rFonts w:ascii="Times New Roman" w:hAnsi="Times New Roman" w:eastAsia="等线" w:cs="Times New Roman"/>
          <w:color w:val="000000"/>
          <w:kern w:val="0"/>
          <w:sz w:val="20"/>
          <w:szCs w:val="20"/>
          <w:lang w:val="en-GB"/>
        </w:rPr>
        <w:t xml:space="preserve">Adjusted for age, sex, education, ethnicity, Townsend Deprivation Index, alcohol drinking status, total sedentary time, hypertension, diabetes, cancer, </w:t>
      </w:r>
      <w:r>
        <w:rPr>
          <w:rFonts w:hint="eastAsia" w:ascii="Times New Roman" w:hAnsi="Times New Roman" w:cs="Times New Roman"/>
          <w:sz w:val="20"/>
          <w:szCs w:val="20"/>
        </w:rPr>
        <w:t>depressive symptoms</w:t>
      </w:r>
      <w:r>
        <w:rPr>
          <w:rFonts w:ascii="Times New Roman" w:hAnsi="Times New Roman" w:eastAsia="等线" w:cs="Times New Roman"/>
          <w:color w:val="000000"/>
          <w:kern w:val="0"/>
          <w:sz w:val="20"/>
          <w:szCs w:val="20"/>
          <w:lang w:val="en-GB"/>
        </w:rPr>
        <w:t xml:space="preserve">, and </w:t>
      </w:r>
      <w:r>
        <w:rPr>
          <w:rFonts w:ascii="Times New Roman" w:hAnsi="Times New Roman" w:eastAsia="宋体" w:cs="Times New Roman"/>
          <w:bCs/>
          <w:color w:val="000000"/>
          <w:kern w:val="0"/>
          <w:sz w:val="20"/>
          <w:szCs w:val="20"/>
          <w:lang w:val="en-GB"/>
        </w:rPr>
        <w:t>HF-PRS</w:t>
      </w:r>
      <w:r>
        <w:rPr>
          <w:rFonts w:ascii="Times New Roman" w:hAnsi="Times New Roman" w:eastAsia="等线" w:cs="Times New Roman"/>
          <w:color w:val="000000"/>
          <w:sz w:val="20"/>
          <w:szCs w:val="20"/>
          <w:lang w:val="en-GB"/>
        </w:rPr>
        <w:t>.</w:t>
      </w:r>
    </w:p>
    <w:p>
      <w:pPr>
        <w:spacing w:line="360" w:lineRule="auto"/>
        <w:jc w:val="left"/>
        <w:rPr>
          <w:rFonts w:ascii="Times New Roman" w:hAnsi="Times New Roman" w:cs="Times New Roman"/>
          <w:sz w:val="20"/>
          <w:szCs w:val="20"/>
          <w:lang w:val="en-GB"/>
        </w:rPr>
      </w:pPr>
      <w:r>
        <w:rPr>
          <w:rFonts w:ascii="Times New Roman" w:hAnsi="Times New Roman" w:cs="Times New Roman"/>
          <w:b/>
          <w:sz w:val="20"/>
          <w:szCs w:val="20"/>
          <w:vertAlign w:val="superscript"/>
          <w:lang w:val="en-GB"/>
        </w:rPr>
        <w:t>b</w:t>
      </w:r>
      <w:r>
        <w:rPr>
          <w:rFonts w:ascii="Times New Roman" w:hAnsi="Times New Roman" w:eastAsia="等线" w:cs="Times New Roman"/>
          <w:color w:val="000000"/>
          <w:sz w:val="20"/>
          <w:szCs w:val="20"/>
          <w:lang w:val="en-GB"/>
        </w:rPr>
        <w:t>LE8 subscales are mutually adjusted in the model.</w:t>
      </w:r>
      <w:r>
        <w:rPr>
          <w:rFonts w:hint="eastAsia" w:ascii="Times New Roman" w:hAnsi="Times New Roman" w:cs="Times New Roman"/>
          <w:sz w:val="20"/>
          <w:szCs w:val="20"/>
          <w:lang w:val="en-GB"/>
        </w:rPr>
        <w:t xml:space="preserve"> </w:t>
      </w:r>
    </w:p>
    <w:p>
      <w:pPr>
        <w:keepNext/>
        <w:keepLines/>
        <w:ind w:firstLine="442"/>
        <w:jc w:val="center"/>
        <w:outlineLvl w:val="0"/>
        <w:rPr>
          <w:rFonts w:ascii="Times New Roman" w:hAnsi="Times New Roman" w:eastAsia="宋体" w:cs="Times New Roman"/>
          <w:b/>
          <w:bCs/>
          <w:kern w:val="0"/>
          <w:sz w:val="20"/>
          <w:szCs w:val="20"/>
          <w:lang w:val="en-GB"/>
        </w:rPr>
      </w:pPr>
    </w:p>
    <w:p>
      <w:pPr>
        <w:keepNext/>
        <w:keepLines/>
        <w:ind w:firstLine="442"/>
        <w:jc w:val="center"/>
        <w:outlineLvl w:val="0"/>
        <w:rPr>
          <w:rFonts w:ascii="Times New Roman" w:hAnsi="Times New Roman" w:eastAsia="宋体" w:cs="Times New Roman"/>
          <w:b/>
          <w:bCs/>
          <w:kern w:val="0"/>
          <w:sz w:val="20"/>
          <w:szCs w:val="20"/>
          <w:lang w:val="en-GB"/>
        </w:rPr>
        <w:sectPr>
          <w:pgSz w:w="16840" w:h="11907" w:orient="landscape"/>
          <w:pgMar w:top="1797" w:right="1440" w:bottom="1797" w:left="1440" w:header="851" w:footer="992" w:gutter="0"/>
          <w:cols w:space="425" w:num="1"/>
          <w:docGrid w:linePitch="312" w:charSpace="0"/>
        </w:sectPr>
      </w:pPr>
    </w:p>
    <w:p>
      <w:pPr>
        <w:widowControl/>
        <w:adjustRightInd w:val="0"/>
        <w:snapToGrid w:val="0"/>
        <w:jc w:val="center"/>
        <w:outlineLvl w:val="0"/>
        <w:rPr>
          <w:rFonts w:ascii="Times New Roman" w:hAnsi="Times New Roman" w:eastAsia="Times New Roman" w:cs="Times New Roman"/>
          <w:b/>
          <w:color w:val="000000"/>
          <w:kern w:val="0"/>
          <w:sz w:val="20"/>
          <w:szCs w:val="20"/>
          <w:lang w:val="en-GB"/>
        </w:rPr>
      </w:pPr>
      <w:bookmarkStart w:id="18" w:name="_Toc2534"/>
      <w:r>
        <w:rPr>
          <w:rFonts w:ascii="Times New Roman" w:hAnsi="Times New Roman" w:eastAsia="Times New Roman" w:cs="Times New Roman"/>
          <w:b/>
          <w:color w:val="000000"/>
          <w:kern w:val="0"/>
          <w:sz w:val="20"/>
          <w:szCs w:val="20"/>
          <w:lang w:val="en-GB"/>
        </w:rPr>
        <w:t xml:space="preserve">Table S14. Association between </w:t>
      </w:r>
      <w:r>
        <w:rPr>
          <w:rFonts w:ascii="Times New Roman" w:hAnsi="Times New Roman" w:eastAsia="宋体" w:cs="Times New Roman"/>
          <w:b/>
          <w:bCs/>
          <w:color w:val="000000"/>
          <w:kern w:val="0"/>
          <w:sz w:val="20"/>
          <w:szCs w:val="20"/>
          <w:lang w:val="en-GB"/>
        </w:rPr>
        <w:t>LE8</w:t>
      </w:r>
      <w:r>
        <w:rPr>
          <w:rFonts w:ascii="Times New Roman" w:hAnsi="Times New Roman" w:eastAsia="Times New Roman" w:cs="Times New Roman"/>
          <w:b/>
          <w:color w:val="000000"/>
          <w:kern w:val="0"/>
          <w:sz w:val="20"/>
          <w:szCs w:val="20"/>
          <w:lang w:val="en-GB"/>
        </w:rPr>
        <w:t xml:space="preserve"> and incident HF after </w:t>
      </w:r>
      <w:r>
        <w:rPr>
          <w:rFonts w:ascii="Times New Roman" w:hAnsi="Times New Roman" w:eastAsia="宋体" w:cs="Times New Roman"/>
          <w:b/>
          <w:bCs/>
          <w:color w:val="000000"/>
          <w:kern w:val="0"/>
          <w:sz w:val="20"/>
          <w:szCs w:val="20"/>
          <w:lang w:val="en-GB"/>
        </w:rPr>
        <w:t xml:space="preserve">excluding individuals with </w:t>
      </w:r>
      <w:r>
        <w:rPr>
          <w:rFonts w:ascii="Times New Roman" w:hAnsi="Times New Roman" w:cs="Times New Roman"/>
          <w:b/>
          <w:sz w:val="20"/>
          <w:szCs w:val="20"/>
        </w:rPr>
        <w:t xml:space="preserve">cancer at baseline </w:t>
      </w:r>
      <w:r>
        <w:rPr>
          <w:rFonts w:ascii="Times New Roman" w:hAnsi="Times New Roman" w:eastAsia="等线" w:cs="Times New Roman"/>
          <w:b/>
          <w:bCs/>
          <w:color w:val="000000"/>
          <w:kern w:val="0"/>
          <w:sz w:val="20"/>
          <w:szCs w:val="20"/>
        </w:rPr>
        <w:t>(</w:t>
      </w:r>
      <w:r>
        <w:rPr>
          <w:rFonts w:ascii="Times New Roman" w:hAnsi="Times New Roman" w:eastAsia="等线" w:cs="Times New Roman"/>
          <w:b/>
          <w:bCs/>
          <w:i/>
          <w:color w:val="000000"/>
          <w:kern w:val="0"/>
          <w:sz w:val="20"/>
          <w:szCs w:val="20"/>
        </w:rPr>
        <w:t>n</w:t>
      </w:r>
      <w:r>
        <w:rPr>
          <w:rFonts w:ascii="Times New Roman" w:hAnsi="Times New Roman" w:eastAsia="等线" w:cs="Times New Roman"/>
          <w:b/>
          <w:bCs/>
          <w:color w:val="000000"/>
          <w:kern w:val="0"/>
          <w:sz w:val="20"/>
          <w:szCs w:val="20"/>
        </w:rPr>
        <w:t>=307,089)</w:t>
      </w:r>
      <w:bookmarkEnd w:id="18"/>
    </w:p>
    <w:tbl>
      <w:tblPr>
        <w:tblStyle w:val="16"/>
        <w:tblW w:w="5908"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9"/>
        <w:gridCol w:w="1916"/>
        <w:gridCol w:w="923"/>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3069" w:type="dxa"/>
            <w:tcBorders>
              <w:top w:val="single" w:color="auto" w:sz="12" w:space="0"/>
              <w:bottom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r>
              <w:rPr>
                <w:rFonts w:ascii="Times New Roman" w:hAnsi="Times New Roman" w:eastAsia="宋体" w:cs="Times New Roman"/>
                <w:b/>
                <w:bCs/>
                <w:color w:val="000000"/>
                <w:kern w:val="0"/>
                <w:sz w:val="20"/>
                <w:szCs w:val="20"/>
                <w:lang w:val="en-GB"/>
              </w:rPr>
              <w:t>Variables</w:t>
            </w:r>
          </w:p>
        </w:tc>
        <w:tc>
          <w:tcPr>
            <w:tcW w:w="1916" w:type="dxa"/>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color w:val="000000"/>
                <w:kern w:val="0"/>
                <w:sz w:val="20"/>
                <w:szCs w:val="20"/>
                <w:lang w:val="en-GB"/>
              </w:rPr>
              <w:t>HR</w:t>
            </w:r>
            <w:r>
              <w:rPr>
                <w:rFonts w:ascii="Times New Roman" w:hAnsi="Times New Roman" w:eastAsia="等线" w:cs="Times New Roman"/>
                <w:b/>
                <w:bCs/>
                <w:color w:val="000000"/>
                <w:kern w:val="0"/>
                <w:sz w:val="20"/>
                <w:szCs w:val="20"/>
                <w:vertAlign w:val="superscript"/>
                <w:lang w:val="en-GB"/>
              </w:rPr>
              <w:t>a</w:t>
            </w:r>
            <w:r>
              <w:rPr>
                <w:rFonts w:ascii="Times New Roman" w:hAnsi="Times New Roman" w:eastAsia="等线" w:cs="Times New Roman"/>
                <w:b/>
                <w:bCs/>
                <w:color w:val="000000"/>
                <w:kern w:val="0"/>
                <w:sz w:val="20"/>
                <w:szCs w:val="20"/>
                <w:lang w:val="en-GB"/>
              </w:rPr>
              <w:t xml:space="preserve"> (95% CI)</w:t>
            </w:r>
          </w:p>
        </w:tc>
        <w:tc>
          <w:tcPr>
            <w:tcW w:w="923" w:type="dxa"/>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i/>
                <w:color w:val="000000"/>
                <w:kern w:val="0"/>
                <w:sz w:val="20"/>
                <w:szCs w:val="20"/>
                <w:lang w:val="en-GB"/>
              </w:rPr>
              <w:t>P</w:t>
            </w:r>
            <w:r>
              <w:rPr>
                <w:rFonts w:ascii="Times New Roman" w:hAnsi="Times New Roman" w:eastAsia="等线" w:cs="Times New Roman"/>
                <w:b/>
                <w:bCs/>
                <w:color w:val="000000"/>
                <w:kern w:val="0"/>
                <w:sz w:val="20"/>
                <w:szCs w:val="20"/>
                <w:lang w:val="en-GB"/>
              </w:rPr>
              <w:t xml:space="preserve">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3069" w:type="dxa"/>
            <w:tcBorders>
              <w:top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r>
              <w:rPr>
                <w:rFonts w:ascii="Times New Roman" w:hAnsi="Times New Roman" w:eastAsia="等线" w:cs="Times New Roman"/>
                <w:b/>
                <w:color w:val="000000"/>
                <w:kern w:val="0"/>
                <w:sz w:val="20"/>
                <w:szCs w:val="20"/>
                <w:lang w:val="en-GB"/>
              </w:rPr>
              <w:t>LE8 score</w:t>
            </w:r>
          </w:p>
        </w:tc>
        <w:tc>
          <w:tcPr>
            <w:tcW w:w="1916" w:type="dxa"/>
            <w:tcBorders>
              <w:top w:val="single" w:color="auto" w:sz="4" w:space="0"/>
            </w:tcBorders>
            <w:vAlign w:val="center"/>
          </w:tcPr>
          <w:p>
            <w:pPr>
              <w:spacing w:line="360" w:lineRule="exact"/>
              <w:rPr>
                <w:rFonts w:ascii="Times New Roman" w:hAnsi="Times New Roman" w:eastAsia="宋体" w:cs="Times New Roman"/>
                <w:color w:val="000000"/>
                <w:kern w:val="0"/>
                <w:sz w:val="20"/>
                <w:szCs w:val="20"/>
                <w:lang w:val="en-GB"/>
              </w:rPr>
            </w:pPr>
          </w:p>
        </w:tc>
        <w:tc>
          <w:tcPr>
            <w:tcW w:w="923" w:type="dxa"/>
            <w:tcBorders>
              <w:top w:val="single" w:color="auto" w:sz="4" w:space="0"/>
            </w:tcBorders>
            <w:vAlign w:val="center"/>
          </w:tcPr>
          <w:p>
            <w:pPr>
              <w:spacing w:line="360" w:lineRule="exact"/>
              <w:rPr>
                <w:rFonts w:ascii="Times New Roman" w:hAnsi="Times New Roman" w:eastAsia="宋体"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69" w:type="dxa"/>
            <w:vAlign w:val="center"/>
          </w:tcPr>
          <w:p>
            <w:pPr>
              <w:spacing w:line="360" w:lineRule="exact"/>
              <w:ind w:firstLine="200" w:firstLineChars="100"/>
              <w:rPr>
                <w:rFonts w:ascii="Times New Roman" w:hAnsi="Times New Roman" w:eastAsia="宋体" w:cs="Times New Roman"/>
                <w:b/>
                <w:bCs/>
                <w:color w:val="000000"/>
                <w:kern w:val="0"/>
                <w:sz w:val="20"/>
                <w:szCs w:val="20"/>
                <w:lang w:val="en-GB"/>
              </w:rPr>
            </w:pPr>
            <w:r>
              <w:rPr>
                <w:rFonts w:ascii="Times New Roman" w:hAnsi="Times New Roman" w:eastAsia="等线" w:cs="Times New Roman"/>
                <w:color w:val="000000"/>
                <w:kern w:val="0"/>
                <w:sz w:val="20"/>
                <w:szCs w:val="20"/>
                <w:lang w:val="en-GB"/>
              </w:rPr>
              <w:t>Low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ascii="Times New Roman" w:hAnsi="Times New Roman" w:eastAsia="宋体" w:cs="Times New Roman"/>
                <w:bCs/>
                <w:color w:val="000000"/>
                <w:kern w:val="0"/>
                <w:sz w:val="20"/>
                <w:szCs w:val="20"/>
                <w:lang w:val="en-GB"/>
              </w:rPr>
              <w:t>1(</w:t>
            </w:r>
            <w:r>
              <w:rPr>
                <w:rFonts w:hint="eastAsia" w:ascii="Times New Roman" w:hAnsi="Times New Roman" w:eastAsia="宋体" w:cs="Times New Roman"/>
                <w:bCs/>
                <w:color w:val="000000"/>
                <w:kern w:val="0"/>
                <w:sz w:val="20"/>
                <w:szCs w:val="20"/>
                <w:lang w:val="en-GB"/>
              </w:rPr>
              <w:t>Ref</w:t>
            </w:r>
            <w:r>
              <w:rPr>
                <w:rFonts w:ascii="Times New Roman" w:hAnsi="Times New Roman" w:eastAsia="宋体" w:cs="Times New Roman"/>
                <w:bCs/>
                <w:color w:val="000000"/>
                <w:kern w:val="0"/>
                <w:sz w:val="20"/>
                <w:szCs w:val="20"/>
                <w:lang w:val="en-GB"/>
              </w:rPr>
              <w:t>erence)</w:t>
            </w:r>
          </w:p>
        </w:tc>
        <w:tc>
          <w:tcPr>
            <w:tcW w:w="923" w:type="dxa"/>
            <w:vAlign w:val="center"/>
          </w:tcPr>
          <w:p>
            <w:pPr>
              <w:spacing w:line="360" w:lineRule="exact"/>
              <w:rPr>
                <w:rFonts w:ascii="Times New Roman" w:hAnsi="Times New Roman" w:eastAsia="宋体"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69"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Moderate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 xml:space="preserve">589 </w:t>
            </w:r>
            <w:r>
              <w:rPr>
                <w:rFonts w:hint="eastAsia" w:ascii="Times New Roman" w:hAnsi="Times New Roman" w:eastAsia="宋体" w:cs="Times New Roman"/>
                <w:color w:val="000000"/>
                <w:kern w:val="0"/>
                <w:sz w:val="20"/>
                <w:szCs w:val="20"/>
                <w:lang w:val="en-GB"/>
              </w:rPr>
              <w:t>(</w:t>
            </w:r>
            <w:r>
              <w:rPr>
                <w:rFonts w:ascii="Times New Roman" w:hAnsi="Times New Roman" w:eastAsia="宋体" w:cs="Times New Roman"/>
                <w:color w:val="000000"/>
                <w:kern w:val="0"/>
                <w:sz w:val="20"/>
                <w:szCs w:val="20"/>
                <w:lang w:val="en-GB"/>
              </w:rPr>
              <w:t>0.556-0.624</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69"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High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441</w:t>
            </w:r>
            <w:r>
              <w:rPr>
                <w:rFonts w:hint="eastAsia" w:ascii="Times New Roman" w:hAnsi="Times New Roman" w:eastAsia="宋体" w:cs="Times New Roman"/>
                <w:color w:val="000000"/>
                <w:kern w:val="0"/>
                <w:sz w:val="20"/>
                <w:szCs w:val="20"/>
                <w:lang w:val="en-GB"/>
              </w:rPr>
              <w:t xml:space="preserve"> (</w:t>
            </w:r>
            <w:r>
              <w:rPr>
                <w:rFonts w:ascii="Times New Roman" w:hAnsi="Times New Roman" w:eastAsia="宋体" w:cs="Times New Roman"/>
                <w:color w:val="000000"/>
                <w:kern w:val="0"/>
                <w:sz w:val="20"/>
                <w:szCs w:val="20"/>
                <w:lang w:val="en-GB"/>
              </w:rPr>
              <w:t>0.389-0.500</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69" w:type="dxa"/>
            <w:vAlign w:val="center"/>
          </w:tcPr>
          <w:p>
            <w:pPr>
              <w:spacing w:line="360" w:lineRule="exact"/>
              <w:rPr>
                <w:rFonts w:ascii="Times New Roman" w:hAnsi="Times New Roman" w:eastAsia="等线" w:cs="Times New Roman"/>
                <w:b/>
                <w:color w:val="000000"/>
                <w:kern w:val="0"/>
                <w:sz w:val="20"/>
                <w:szCs w:val="20"/>
                <w:lang w:val="en-GB"/>
              </w:rPr>
            </w:pPr>
            <w:r>
              <w:rPr>
                <w:rFonts w:ascii="Times New Roman" w:hAnsi="Times New Roman" w:eastAsia="等线" w:cs="Times New Roman"/>
                <w:b/>
                <w:color w:val="000000"/>
                <w:kern w:val="0"/>
                <w:sz w:val="20"/>
                <w:szCs w:val="20"/>
                <w:lang w:val="en-GB"/>
              </w:rPr>
              <w:t>Per SD increment in LE8 score</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69"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 xml:space="preserve">Total </w:t>
            </w:r>
            <w:r>
              <w:rPr>
                <w:rFonts w:ascii="Times New Roman" w:hAnsi="Times New Roman" w:eastAsia="等线" w:cs="Times New Roman"/>
                <w:color w:val="000000"/>
                <w:kern w:val="0"/>
                <w:sz w:val="20"/>
                <w:szCs w:val="20"/>
                <w:lang w:val="en-GB"/>
              </w:rPr>
              <w:t xml:space="preserve">LE8 </w:t>
            </w:r>
            <w:r>
              <w:rPr>
                <w:rFonts w:hint="eastAsia" w:ascii="Times New Roman" w:hAnsi="Times New Roman" w:eastAsia="等线" w:cs="Times New Roman"/>
                <w:color w:val="000000"/>
                <w:kern w:val="0"/>
                <w:sz w:val="20"/>
                <w:szCs w:val="20"/>
                <w:lang w:val="en-GB"/>
              </w:rPr>
              <w:t>score</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 xml:space="preserve">740 </w:t>
            </w:r>
            <w:r>
              <w:rPr>
                <w:rFonts w:hint="eastAsia" w:ascii="Times New Roman" w:hAnsi="Times New Roman" w:eastAsia="宋体" w:cs="Times New Roman"/>
                <w:color w:val="000000"/>
                <w:kern w:val="0"/>
                <w:sz w:val="20"/>
                <w:szCs w:val="20"/>
                <w:lang w:val="en-GB"/>
              </w:rPr>
              <w:t>(</w:t>
            </w:r>
            <w:r>
              <w:rPr>
                <w:rFonts w:ascii="Times New Roman" w:hAnsi="Times New Roman" w:eastAsia="宋体" w:cs="Times New Roman"/>
                <w:color w:val="000000"/>
                <w:kern w:val="0"/>
                <w:sz w:val="20"/>
                <w:szCs w:val="20"/>
                <w:lang w:val="en-GB"/>
              </w:rPr>
              <w:t>0.723-0.758</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69" w:type="dxa"/>
            <w:tcBorders>
              <w:bottom w:val="nil"/>
            </w:tcBorders>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Behavior subscale</w:t>
            </w:r>
            <w:r>
              <w:rPr>
                <w:rFonts w:ascii="Times New Roman" w:hAnsi="Times New Roman" w:eastAsia="等线" w:cs="Times New Roman"/>
                <w:color w:val="000000"/>
                <w:kern w:val="0"/>
                <w:sz w:val="20"/>
                <w:szCs w:val="20"/>
                <w:vertAlign w:val="superscript"/>
                <w:lang w:val="en-GB"/>
              </w:rPr>
              <w:t>b</w:t>
            </w:r>
            <w:r>
              <w:rPr>
                <w:rFonts w:ascii="Times New Roman" w:hAnsi="Times New Roman" w:eastAsia="等线" w:cs="Times New Roman"/>
                <w:color w:val="000000"/>
                <w:kern w:val="0"/>
                <w:sz w:val="20"/>
                <w:szCs w:val="20"/>
                <w:lang w:val="en-GB"/>
              </w:rPr>
              <w:t xml:space="preserve"> score</w:t>
            </w:r>
          </w:p>
        </w:tc>
        <w:tc>
          <w:tcPr>
            <w:tcW w:w="1916" w:type="dxa"/>
            <w:tcBorders>
              <w:bottom w:val="nil"/>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0.8</w:t>
            </w:r>
            <w:r>
              <w:rPr>
                <w:rFonts w:ascii="Times New Roman" w:hAnsi="Times New Roman" w:eastAsia="等线" w:cs="Times New Roman"/>
                <w:color w:val="000000"/>
                <w:kern w:val="0"/>
                <w:sz w:val="20"/>
                <w:szCs w:val="20"/>
                <w:lang w:val="en-GB"/>
              </w:rPr>
              <w:t xml:space="preserve">25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0.808-0.843</w:t>
            </w:r>
            <w:r>
              <w:rPr>
                <w:rFonts w:hint="eastAsia" w:ascii="Times New Roman" w:hAnsi="Times New Roman" w:eastAsia="等线" w:cs="Times New Roman"/>
                <w:color w:val="000000"/>
                <w:kern w:val="0"/>
                <w:sz w:val="20"/>
                <w:szCs w:val="20"/>
                <w:lang w:val="en-GB"/>
              </w:rPr>
              <w:t>)</w:t>
            </w:r>
          </w:p>
        </w:tc>
        <w:tc>
          <w:tcPr>
            <w:tcW w:w="923" w:type="dxa"/>
            <w:tcBorders>
              <w:bottom w:val="nil"/>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69" w:type="dxa"/>
            <w:tcBorders>
              <w:top w:val="nil"/>
              <w:bottom w:val="single" w:color="auto" w:sz="12" w:space="0"/>
            </w:tcBorders>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Biological subscale</w:t>
            </w:r>
            <w:r>
              <w:rPr>
                <w:rFonts w:ascii="Times New Roman" w:hAnsi="Times New Roman" w:eastAsia="等线" w:cs="Times New Roman"/>
                <w:color w:val="000000"/>
                <w:kern w:val="0"/>
                <w:sz w:val="20"/>
                <w:szCs w:val="20"/>
                <w:vertAlign w:val="superscript"/>
                <w:lang w:val="en-GB"/>
              </w:rPr>
              <w:t>b</w:t>
            </w:r>
            <w:r>
              <w:rPr>
                <w:rFonts w:ascii="Times New Roman" w:hAnsi="Times New Roman" w:eastAsia="等线" w:cs="Times New Roman"/>
                <w:color w:val="000000"/>
                <w:kern w:val="0"/>
                <w:sz w:val="20"/>
                <w:szCs w:val="20"/>
                <w:lang w:val="en-GB"/>
              </w:rPr>
              <w:t xml:space="preserve"> score</w:t>
            </w:r>
          </w:p>
        </w:tc>
        <w:tc>
          <w:tcPr>
            <w:tcW w:w="1916" w:type="dxa"/>
            <w:tcBorders>
              <w:top w:val="nil"/>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0.8</w:t>
            </w:r>
            <w:r>
              <w:rPr>
                <w:rFonts w:ascii="Times New Roman" w:hAnsi="Times New Roman" w:eastAsia="等线" w:cs="Times New Roman"/>
                <w:color w:val="000000"/>
                <w:kern w:val="0"/>
                <w:sz w:val="20"/>
                <w:szCs w:val="20"/>
                <w:lang w:val="en-GB"/>
              </w:rPr>
              <w:t xml:space="preserve">08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0.786-0.830</w:t>
            </w:r>
            <w:r>
              <w:rPr>
                <w:rFonts w:hint="eastAsia" w:ascii="Times New Roman" w:hAnsi="Times New Roman" w:eastAsia="等线" w:cs="Times New Roman"/>
                <w:color w:val="000000"/>
                <w:kern w:val="0"/>
                <w:sz w:val="20"/>
                <w:szCs w:val="20"/>
                <w:lang w:val="en-GB"/>
              </w:rPr>
              <w:t>)</w:t>
            </w:r>
          </w:p>
        </w:tc>
        <w:tc>
          <w:tcPr>
            <w:tcW w:w="923" w:type="dxa"/>
            <w:tcBorders>
              <w:top w:val="nil"/>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bl>
    <w:p>
      <w:pPr>
        <w:spacing w:line="360" w:lineRule="auto"/>
        <w:jc w:val="left"/>
        <w:rPr>
          <w:rFonts w:ascii="Times New Roman" w:hAnsi="Times New Roman" w:cs="Times New Roman"/>
          <w:sz w:val="20"/>
          <w:szCs w:val="20"/>
          <w:lang w:val="en-GB"/>
        </w:rPr>
      </w:pPr>
      <w:r>
        <w:rPr>
          <w:rFonts w:ascii="Times New Roman" w:hAnsi="Times New Roman" w:eastAsia="宋体" w:cs="Times New Roman"/>
          <w:color w:val="000000"/>
          <w:sz w:val="20"/>
          <w:szCs w:val="20"/>
          <w:lang w:val="en-GB"/>
        </w:rPr>
        <w:t>Abbreviations: HR, hazards ratio; CI, confidence interval;</w:t>
      </w:r>
      <w:r>
        <w:rPr>
          <w:rFonts w:ascii="Times New Roman" w:hAnsi="Times New Roman" w:cs="Times New Roman"/>
          <w:sz w:val="20"/>
          <w:lang w:val="en-GB"/>
        </w:rPr>
        <w:t xml:space="preserve"> SD, </w:t>
      </w:r>
      <w:r>
        <w:rPr>
          <w:rFonts w:ascii="Times New Roman" w:hAnsi="Times New Roman" w:eastAsia="宋体" w:cs="Times New Roman"/>
          <w:color w:val="000000"/>
          <w:sz w:val="20"/>
          <w:szCs w:val="20"/>
          <w:lang w:val="en-GB"/>
        </w:rPr>
        <w:t xml:space="preserve">standard deviation; LE8, </w:t>
      </w:r>
      <w:r>
        <w:rPr>
          <w:rFonts w:ascii="Times New Roman" w:hAnsi="Times New Roman" w:eastAsia="Times New Roman" w:cs="Times New Roman"/>
          <w:color w:val="000000"/>
          <w:kern w:val="0"/>
          <w:sz w:val="20"/>
          <w:szCs w:val="20"/>
          <w:lang w:val="en-GB"/>
        </w:rPr>
        <w:t xml:space="preserve">Life’s Essential 8; CVH, </w:t>
      </w:r>
      <w:r>
        <w:rPr>
          <w:rFonts w:ascii="Times New Roman" w:hAnsi="Times New Roman" w:eastAsia="等线" w:cs="Times New Roman"/>
          <w:color w:val="000000"/>
          <w:kern w:val="0"/>
          <w:sz w:val="20"/>
          <w:szCs w:val="20"/>
          <w:lang w:val="en-GB"/>
        </w:rPr>
        <w:t>cardiovascular health</w:t>
      </w:r>
      <w:r>
        <w:rPr>
          <w:rFonts w:ascii="Times New Roman" w:hAnsi="Times New Roman" w:eastAsia="Times New Roman" w:cs="Times New Roman"/>
          <w:color w:val="000000"/>
          <w:kern w:val="0"/>
          <w:sz w:val="20"/>
          <w:szCs w:val="20"/>
          <w:lang w:val="en-GB"/>
        </w:rPr>
        <w:t xml:space="preserve">; </w:t>
      </w:r>
      <w:r>
        <w:rPr>
          <w:rFonts w:ascii="Times New Roman" w:hAnsi="Times New Roman" w:eastAsia="宋体" w:cs="Times New Roman"/>
          <w:color w:val="000000"/>
          <w:sz w:val="20"/>
          <w:szCs w:val="20"/>
          <w:lang w:val="en-GB"/>
        </w:rPr>
        <w:t>HF, Heart Failure</w:t>
      </w:r>
      <w:r>
        <w:rPr>
          <w:rFonts w:ascii="Times New Roman" w:hAnsi="Times New Roman" w:eastAsia="等线" w:cs="Times New Roman"/>
          <w:color w:val="000000"/>
          <w:sz w:val="20"/>
          <w:szCs w:val="20"/>
          <w:lang w:val="en-GB"/>
        </w:rPr>
        <w:t>.</w:t>
      </w:r>
      <w:r>
        <w:rPr>
          <w:rFonts w:ascii="Times New Roman" w:hAnsi="Times New Roman" w:cs="Times New Roman"/>
          <w:sz w:val="20"/>
          <w:szCs w:val="20"/>
          <w:lang w:val="en-GB"/>
        </w:rPr>
        <w:t xml:space="preserve"> </w:t>
      </w:r>
    </w:p>
    <w:p>
      <w:pPr>
        <w:spacing w:line="360" w:lineRule="auto"/>
        <w:jc w:val="left"/>
        <w:rPr>
          <w:rFonts w:ascii="Times New Roman" w:hAnsi="Times New Roman" w:eastAsia="等线" w:cs="Times New Roman"/>
          <w:color w:val="000000"/>
          <w:sz w:val="20"/>
          <w:szCs w:val="20"/>
          <w:lang w:val="en-GB"/>
        </w:rPr>
      </w:pPr>
      <w:r>
        <w:rPr>
          <w:rFonts w:ascii="Times New Roman" w:hAnsi="Times New Roman" w:eastAsia="等线" w:cs="Times New Roman"/>
          <w:color w:val="000000"/>
          <w:kern w:val="0"/>
          <w:sz w:val="20"/>
          <w:szCs w:val="20"/>
          <w:vertAlign w:val="superscript"/>
          <w:lang w:val="en-GB"/>
        </w:rPr>
        <w:t>a</w:t>
      </w:r>
      <w:r>
        <w:rPr>
          <w:rFonts w:ascii="Times New Roman" w:hAnsi="Times New Roman" w:eastAsia="等线" w:cs="Times New Roman"/>
          <w:color w:val="000000"/>
          <w:kern w:val="0"/>
          <w:sz w:val="20"/>
          <w:szCs w:val="20"/>
          <w:lang w:val="en-GB"/>
        </w:rPr>
        <w:t xml:space="preserve">Adjusted for age, sex, education, ethnicity, Townsend Deprivation Index, alcohol drinking status, total sedentary time, hypertension, diabetes, and </w:t>
      </w:r>
      <w:r>
        <w:rPr>
          <w:rFonts w:hint="eastAsia" w:ascii="Times New Roman" w:hAnsi="Times New Roman" w:cs="Times New Roman"/>
          <w:sz w:val="20"/>
          <w:szCs w:val="20"/>
        </w:rPr>
        <w:t>depressive symptoms</w:t>
      </w:r>
      <w:r>
        <w:rPr>
          <w:rFonts w:ascii="Times New Roman" w:hAnsi="Times New Roman" w:eastAsia="等线" w:cs="Times New Roman"/>
          <w:color w:val="000000"/>
          <w:sz w:val="20"/>
          <w:szCs w:val="20"/>
          <w:lang w:val="en-GB"/>
        </w:rPr>
        <w:t>.</w:t>
      </w:r>
    </w:p>
    <w:p>
      <w:pPr>
        <w:spacing w:line="360" w:lineRule="auto"/>
        <w:jc w:val="left"/>
        <w:rPr>
          <w:rFonts w:ascii="Times New Roman" w:hAnsi="Times New Roman" w:cs="Times New Roman"/>
          <w:sz w:val="20"/>
          <w:szCs w:val="20"/>
          <w:lang w:val="en-GB"/>
        </w:rPr>
      </w:pPr>
      <w:r>
        <w:rPr>
          <w:rFonts w:ascii="Times New Roman" w:hAnsi="Times New Roman" w:cs="Times New Roman"/>
          <w:b/>
          <w:sz w:val="20"/>
          <w:szCs w:val="20"/>
          <w:vertAlign w:val="superscript"/>
          <w:lang w:val="en-GB"/>
        </w:rPr>
        <w:t>b</w:t>
      </w:r>
      <w:r>
        <w:rPr>
          <w:rFonts w:ascii="Times New Roman" w:hAnsi="Times New Roman" w:eastAsia="等线" w:cs="Times New Roman"/>
          <w:color w:val="000000"/>
          <w:sz w:val="20"/>
          <w:szCs w:val="20"/>
          <w:lang w:val="en-GB"/>
        </w:rPr>
        <w:t>LE8 subscales are mutually adjusted in the model.</w:t>
      </w:r>
      <w:r>
        <w:rPr>
          <w:rFonts w:hint="eastAsia" w:ascii="Times New Roman" w:hAnsi="Times New Roman" w:cs="Times New Roman"/>
          <w:sz w:val="20"/>
          <w:szCs w:val="20"/>
          <w:lang w:val="en-GB"/>
        </w:rPr>
        <w:t xml:space="preserve"> </w:t>
      </w:r>
    </w:p>
    <w:p>
      <w:pPr>
        <w:jc w:val="left"/>
        <w:rPr>
          <w:rFonts w:ascii="Times New Roman" w:hAnsi="Times New Roman" w:cs="Times New Roman"/>
          <w:sz w:val="20"/>
          <w:szCs w:val="20"/>
          <w:lang w:val="en-GB"/>
        </w:rPr>
        <w:sectPr>
          <w:pgSz w:w="16840" w:h="11907" w:orient="landscape"/>
          <w:pgMar w:top="1797" w:right="1440" w:bottom="1797" w:left="1440" w:header="851" w:footer="992" w:gutter="0"/>
          <w:cols w:space="425" w:num="1"/>
          <w:docGrid w:linePitch="312" w:charSpace="0"/>
        </w:sectPr>
      </w:pPr>
    </w:p>
    <w:p>
      <w:pPr>
        <w:widowControl/>
        <w:adjustRightInd w:val="0"/>
        <w:snapToGrid w:val="0"/>
        <w:jc w:val="center"/>
        <w:outlineLvl w:val="0"/>
        <w:rPr>
          <w:rFonts w:ascii="Times New Roman" w:hAnsi="Times New Roman" w:eastAsia="Times New Roman" w:cs="Times New Roman"/>
          <w:b/>
          <w:color w:val="000000"/>
          <w:kern w:val="0"/>
          <w:sz w:val="20"/>
          <w:szCs w:val="20"/>
          <w:lang w:val="en-GB"/>
        </w:rPr>
      </w:pPr>
      <w:bookmarkStart w:id="19" w:name="_Toc377"/>
      <w:r>
        <w:rPr>
          <w:rFonts w:ascii="Times New Roman" w:hAnsi="Times New Roman" w:eastAsia="Times New Roman" w:cs="Times New Roman"/>
          <w:b/>
          <w:color w:val="000000"/>
          <w:kern w:val="0"/>
          <w:sz w:val="20"/>
          <w:szCs w:val="20"/>
          <w:lang w:val="en-GB"/>
        </w:rPr>
        <w:t xml:space="preserve">Table S15. Association between </w:t>
      </w:r>
      <w:r>
        <w:rPr>
          <w:rFonts w:ascii="Times New Roman" w:hAnsi="Times New Roman" w:eastAsia="宋体" w:cs="Times New Roman"/>
          <w:b/>
          <w:bCs/>
          <w:color w:val="000000"/>
          <w:kern w:val="0"/>
          <w:sz w:val="20"/>
          <w:szCs w:val="20"/>
          <w:lang w:val="en-GB"/>
        </w:rPr>
        <w:t>LE8</w:t>
      </w:r>
      <w:r>
        <w:rPr>
          <w:rFonts w:ascii="Times New Roman" w:hAnsi="Times New Roman" w:eastAsia="Times New Roman" w:cs="Times New Roman"/>
          <w:b/>
          <w:color w:val="000000"/>
          <w:kern w:val="0"/>
          <w:sz w:val="20"/>
          <w:szCs w:val="20"/>
          <w:lang w:val="en-GB"/>
        </w:rPr>
        <w:t xml:space="preserve"> and incident HF after </w:t>
      </w:r>
      <w:r>
        <w:rPr>
          <w:rFonts w:ascii="Times New Roman" w:hAnsi="Times New Roman" w:eastAsia="宋体" w:cs="Times New Roman"/>
          <w:b/>
          <w:bCs/>
          <w:color w:val="000000"/>
          <w:kern w:val="0"/>
          <w:sz w:val="20"/>
          <w:szCs w:val="20"/>
          <w:lang w:val="en-GB"/>
        </w:rPr>
        <w:t xml:space="preserve">excluding individuals with </w:t>
      </w:r>
      <w:r>
        <w:rPr>
          <w:rFonts w:ascii="Times New Roman" w:hAnsi="Times New Roman" w:cs="Times New Roman"/>
          <w:b/>
          <w:sz w:val="20"/>
          <w:szCs w:val="20"/>
        </w:rPr>
        <w:t xml:space="preserve">atrial fibrillation at baseline </w:t>
      </w:r>
      <w:r>
        <w:rPr>
          <w:rFonts w:ascii="Times New Roman" w:hAnsi="Times New Roman" w:eastAsia="等线" w:cs="Times New Roman"/>
          <w:b/>
          <w:bCs/>
          <w:color w:val="000000"/>
          <w:kern w:val="0"/>
          <w:sz w:val="20"/>
          <w:szCs w:val="20"/>
        </w:rPr>
        <w:t>(</w:t>
      </w:r>
      <w:r>
        <w:rPr>
          <w:rFonts w:ascii="Times New Roman" w:hAnsi="Times New Roman" w:eastAsia="等线" w:cs="Times New Roman"/>
          <w:b/>
          <w:bCs/>
          <w:i/>
          <w:color w:val="000000"/>
          <w:kern w:val="0"/>
          <w:sz w:val="20"/>
          <w:szCs w:val="20"/>
        </w:rPr>
        <w:t>n</w:t>
      </w:r>
      <w:r>
        <w:rPr>
          <w:rFonts w:ascii="Times New Roman" w:hAnsi="Times New Roman" w:eastAsia="等线" w:cs="Times New Roman"/>
          <w:b/>
          <w:bCs/>
          <w:color w:val="000000"/>
          <w:kern w:val="0"/>
          <w:sz w:val="20"/>
          <w:szCs w:val="20"/>
        </w:rPr>
        <w:t>=</w:t>
      </w:r>
      <w:r>
        <w:t xml:space="preserve"> </w:t>
      </w:r>
      <w:r>
        <w:rPr>
          <w:rFonts w:ascii="Times New Roman" w:hAnsi="Times New Roman" w:eastAsia="等线" w:cs="Times New Roman"/>
          <w:b/>
          <w:bCs/>
          <w:color w:val="000000"/>
          <w:kern w:val="0"/>
          <w:sz w:val="20"/>
          <w:szCs w:val="20"/>
        </w:rPr>
        <w:t>333,319)</w:t>
      </w:r>
      <w:bookmarkEnd w:id="19"/>
    </w:p>
    <w:tbl>
      <w:tblPr>
        <w:tblStyle w:val="16"/>
        <w:tblW w:w="5974"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35"/>
        <w:gridCol w:w="1916"/>
        <w:gridCol w:w="923"/>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3135" w:type="dxa"/>
            <w:tcBorders>
              <w:top w:val="single" w:color="auto" w:sz="12" w:space="0"/>
              <w:bottom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r>
              <w:rPr>
                <w:rFonts w:ascii="Times New Roman" w:hAnsi="Times New Roman" w:eastAsia="宋体" w:cs="Times New Roman"/>
                <w:b/>
                <w:bCs/>
                <w:color w:val="000000"/>
                <w:kern w:val="0"/>
                <w:sz w:val="20"/>
                <w:szCs w:val="20"/>
                <w:lang w:val="en-GB"/>
              </w:rPr>
              <w:t>Variables</w:t>
            </w:r>
          </w:p>
        </w:tc>
        <w:tc>
          <w:tcPr>
            <w:tcW w:w="1916" w:type="dxa"/>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color w:val="000000"/>
                <w:kern w:val="0"/>
                <w:sz w:val="20"/>
                <w:szCs w:val="20"/>
                <w:lang w:val="en-GB"/>
              </w:rPr>
              <w:t>HR</w:t>
            </w:r>
            <w:r>
              <w:rPr>
                <w:rFonts w:ascii="Times New Roman" w:hAnsi="Times New Roman" w:eastAsia="等线" w:cs="Times New Roman"/>
                <w:b/>
                <w:bCs/>
                <w:color w:val="000000"/>
                <w:kern w:val="0"/>
                <w:sz w:val="20"/>
                <w:szCs w:val="20"/>
                <w:vertAlign w:val="superscript"/>
                <w:lang w:val="en-GB"/>
              </w:rPr>
              <w:t>a</w:t>
            </w:r>
            <w:r>
              <w:rPr>
                <w:rFonts w:ascii="Times New Roman" w:hAnsi="Times New Roman" w:eastAsia="等线" w:cs="Times New Roman"/>
                <w:b/>
                <w:bCs/>
                <w:color w:val="000000"/>
                <w:kern w:val="0"/>
                <w:sz w:val="20"/>
                <w:szCs w:val="20"/>
                <w:lang w:val="en-GB"/>
              </w:rPr>
              <w:t xml:space="preserve"> (95% CI)</w:t>
            </w:r>
          </w:p>
        </w:tc>
        <w:tc>
          <w:tcPr>
            <w:tcW w:w="923" w:type="dxa"/>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i/>
                <w:color w:val="000000"/>
                <w:kern w:val="0"/>
                <w:sz w:val="20"/>
                <w:szCs w:val="20"/>
                <w:lang w:val="en-GB"/>
              </w:rPr>
              <w:t>P</w:t>
            </w:r>
            <w:r>
              <w:rPr>
                <w:rFonts w:ascii="Times New Roman" w:hAnsi="Times New Roman" w:eastAsia="等线" w:cs="Times New Roman"/>
                <w:b/>
                <w:bCs/>
                <w:color w:val="000000"/>
                <w:kern w:val="0"/>
                <w:sz w:val="20"/>
                <w:szCs w:val="20"/>
                <w:lang w:val="en-GB"/>
              </w:rPr>
              <w:t xml:space="preserve">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3135" w:type="dxa"/>
            <w:tcBorders>
              <w:top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r>
              <w:rPr>
                <w:rFonts w:ascii="Times New Roman" w:hAnsi="Times New Roman" w:eastAsia="等线" w:cs="Times New Roman"/>
                <w:b/>
                <w:color w:val="000000"/>
                <w:kern w:val="0"/>
                <w:sz w:val="20"/>
                <w:szCs w:val="20"/>
                <w:lang w:val="en-GB"/>
              </w:rPr>
              <w:t>LE8 score</w:t>
            </w:r>
          </w:p>
        </w:tc>
        <w:tc>
          <w:tcPr>
            <w:tcW w:w="1916" w:type="dxa"/>
            <w:tcBorders>
              <w:top w:val="single" w:color="auto" w:sz="4" w:space="0"/>
            </w:tcBorders>
            <w:vAlign w:val="center"/>
          </w:tcPr>
          <w:p>
            <w:pPr>
              <w:spacing w:line="360" w:lineRule="exact"/>
              <w:rPr>
                <w:rFonts w:ascii="Times New Roman" w:hAnsi="Times New Roman" w:eastAsia="宋体" w:cs="Times New Roman"/>
                <w:color w:val="000000"/>
                <w:kern w:val="0"/>
                <w:sz w:val="20"/>
                <w:szCs w:val="20"/>
                <w:lang w:val="en-GB"/>
              </w:rPr>
            </w:pPr>
          </w:p>
        </w:tc>
        <w:tc>
          <w:tcPr>
            <w:tcW w:w="923" w:type="dxa"/>
            <w:tcBorders>
              <w:top w:val="single" w:color="auto" w:sz="4" w:space="0"/>
            </w:tcBorders>
            <w:vAlign w:val="center"/>
          </w:tcPr>
          <w:p>
            <w:pPr>
              <w:spacing w:line="360" w:lineRule="exact"/>
              <w:rPr>
                <w:rFonts w:ascii="Times New Roman" w:hAnsi="Times New Roman" w:eastAsia="宋体"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35" w:type="dxa"/>
            <w:vAlign w:val="center"/>
          </w:tcPr>
          <w:p>
            <w:pPr>
              <w:spacing w:line="360" w:lineRule="exact"/>
              <w:ind w:firstLine="200" w:firstLineChars="100"/>
              <w:rPr>
                <w:rFonts w:ascii="Times New Roman" w:hAnsi="Times New Roman" w:eastAsia="宋体" w:cs="Times New Roman"/>
                <w:b/>
                <w:bCs/>
                <w:color w:val="000000"/>
                <w:kern w:val="0"/>
                <w:sz w:val="20"/>
                <w:szCs w:val="20"/>
                <w:lang w:val="en-GB"/>
              </w:rPr>
            </w:pPr>
            <w:r>
              <w:rPr>
                <w:rFonts w:ascii="Times New Roman" w:hAnsi="Times New Roman" w:eastAsia="等线" w:cs="Times New Roman"/>
                <w:color w:val="000000"/>
                <w:kern w:val="0"/>
                <w:sz w:val="20"/>
                <w:szCs w:val="20"/>
                <w:lang w:val="en-GB"/>
              </w:rPr>
              <w:t>Low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ascii="Times New Roman" w:hAnsi="Times New Roman" w:eastAsia="宋体" w:cs="Times New Roman"/>
                <w:bCs/>
                <w:color w:val="000000"/>
                <w:kern w:val="0"/>
                <w:sz w:val="20"/>
                <w:szCs w:val="20"/>
                <w:lang w:val="en-GB"/>
              </w:rPr>
              <w:t>1(</w:t>
            </w:r>
            <w:r>
              <w:rPr>
                <w:rFonts w:hint="eastAsia" w:ascii="Times New Roman" w:hAnsi="Times New Roman" w:eastAsia="宋体" w:cs="Times New Roman"/>
                <w:bCs/>
                <w:color w:val="000000"/>
                <w:kern w:val="0"/>
                <w:sz w:val="20"/>
                <w:szCs w:val="20"/>
                <w:lang w:val="en-GB"/>
              </w:rPr>
              <w:t>Ref</w:t>
            </w:r>
            <w:r>
              <w:rPr>
                <w:rFonts w:ascii="Times New Roman" w:hAnsi="Times New Roman" w:eastAsia="宋体" w:cs="Times New Roman"/>
                <w:bCs/>
                <w:color w:val="000000"/>
                <w:kern w:val="0"/>
                <w:sz w:val="20"/>
                <w:szCs w:val="20"/>
                <w:lang w:val="en-GB"/>
              </w:rPr>
              <w:t>erence)</w:t>
            </w:r>
          </w:p>
        </w:tc>
        <w:tc>
          <w:tcPr>
            <w:tcW w:w="923" w:type="dxa"/>
            <w:vAlign w:val="center"/>
          </w:tcPr>
          <w:p>
            <w:pPr>
              <w:spacing w:line="360" w:lineRule="exact"/>
              <w:rPr>
                <w:rFonts w:ascii="Times New Roman" w:hAnsi="Times New Roman" w:eastAsia="宋体"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35"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Moderate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 xml:space="preserve">590 </w:t>
            </w:r>
            <w:r>
              <w:rPr>
                <w:rFonts w:hint="eastAsia" w:ascii="Times New Roman" w:hAnsi="Times New Roman" w:eastAsia="宋体" w:cs="Times New Roman"/>
                <w:color w:val="000000"/>
                <w:kern w:val="0"/>
                <w:sz w:val="20"/>
                <w:szCs w:val="20"/>
                <w:lang w:val="en-GB"/>
              </w:rPr>
              <w:t>(</w:t>
            </w:r>
            <w:r>
              <w:rPr>
                <w:rFonts w:ascii="Times New Roman" w:hAnsi="Times New Roman" w:eastAsia="宋体" w:cs="Times New Roman"/>
                <w:color w:val="000000"/>
                <w:kern w:val="0"/>
                <w:sz w:val="20"/>
                <w:szCs w:val="20"/>
                <w:lang w:val="en-GB"/>
              </w:rPr>
              <w:t>0.558-0.624</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35"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High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422</w:t>
            </w:r>
            <w:r>
              <w:rPr>
                <w:rFonts w:hint="eastAsia" w:ascii="Times New Roman" w:hAnsi="Times New Roman" w:eastAsia="宋体" w:cs="Times New Roman"/>
                <w:color w:val="000000"/>
                <w:kern w:val="0"/>
                <w:sz w:val="20"/>
                <w:szCs w:val="20"/>
                <w:lang w:val="en-GB"/>
              </w:rPr>
              <w:t xml:space="preserve"> (</w:t>
            </w:r>
            <w:r>
              <w:rPr>
                <w:rFonts w:ascii="Times New Roman" w:hAnsi="Times New Roman" w:eastAsia="宋体" w:cs="Times New Roman"/>
                <w:color w:val="000000"/>
                <w:kern w:val="0"/>
                <w:sz w:val="20"/>
                <w:szCs w:val="20"/>
                <w:lang w:val="en-GB"/>
              </w:rPr>
              <w:t>0.374-0.477</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35" w:type="dxa"/>
            <w:vAlign w:val="center"/>
          </w:tcPr>
          <w:p>
            <w:pPr>
              <w:spacing w:line="360" w:lineRule="exact"/>
              <w:rPr>
                <w:rFonts w:ascii="Times New Roman" w:hAnsi="Times New Roman" w:eastAsia="等线" w:cs="Times New Roman"/>
                <w:b/>
                <w:color w:val="000000"/>
                <w:kern w:val="0"/>
                <w:sz w:val="20"/>
                <w:szCs w:val="20"/>
                <w:lang w:val="en-GB"/>
              </w:rPr>
            </w:pPr>
            <w:r>
              <w:rPr>
                <w:rFonts w:ascii="Times New Roman" w:hAnsi="Times New Roman" w:eastAsia="等线" w:cs="Times New Roman"/>
                <w:b/>
                <w:color w:val="000000"/>
                <w:kern w:val="0"/>
                <w:sz w:val="20"/>
                <w:szCs w:val="20"/>
                <w:lang w:val="en-GB"/>
              </w:rPr>
              <w:t>Per SD increment in LE8 score</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35"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 xml:space="preserve">Total </w:t>
            </w:r>
            <w:r>
              <w:rPr>
                <w:rFonts w:ascii="Times New Roman" w:hAnsi="Times New Roman" w:eastAsia="等线" w:cs="Times New Roman"/>
                <w:color w:val="000000"/>
                <w:kern w:val="0"/>
                <w:sz w:val="20"/>
                <w:szCs w:val="20"/>
                <w:lang w:val="en-GB"/>
              </w:rPr>
              <w:t xml:space="preserve">LE8 </w:t>
            </w:r>
            <w:r>
              <w:rPr>
                <w:rFonts w:hint="eastAsia" w:ascii="Times New Roman" w:hAnsi="Times New Roman" w:eastAsia="等线" w:cs="Times New Roman"/>
                <w:color w:val="000000"/>
                <w:kern w:val="0"/>
                <w:sz w:val="20"/>
                <w:szCs w:val="20"/>
                <w:lang w:val="en-GB"/>
              </w:rPr>
              <w:t>score</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 xml:space="preserve">736 </w:t>
            </w:r>
            <w:r>
              <w:rPr>
                <w:rFonts w:hint="eastAsia" w:ascii="Times New Roman" w:hAnsi="Times New Roman" w:eastAsia="宋体" w:cs="Times New Roman"/>
                <w:color w:val="000000"/>
                <w:kern w:val="0"/>
                <w:sz w:val="20"/>
                <w:szCs w:val="20"/>
                <w:lang w:val="en-GB"/>
              </w:rPr>
              <w:t>(</w:t>
            </w:r>
            <w:r>
              <w:rPr>
                <w:rFonts w:ascii="Times New Roman" w:hAnsi="Times New Roman" w:eastAsia="宋体" w:cs="Times New Roman"/>
                <w:color w:val="000000"/>
                <w:kern w:val="0"/>
                <w:sz w:val="20"/>
                <w:szCs w:val="20"/>
                <w:lang w:val="en-GB"/>
              </w:rPr>
              <w:t>0.719-0.753</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35" w:type="dxa"/>
            <w:tcBorders>
              <w:bottom w:val="nil"/>
            </w:tcBorders>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Behavior subscale</w:t>
            </w:r>
            <w:r>
              <w:rPr>
                <w:rFonts w:ascii="Times New Roman" w:hAnsi="Times New Roman" w:eastAsia="等线" w:cs="Times New Roman"/>
                <w:color w:val="000000"/>
                <w:kern w:val="0"/>
                <w:sz w:val="20"/>
                <w:szCs w:val="20"/>
                <w:vertAlign w:val="superscript"/>
                <w:lang w:val="en-GB"/>
              </w:rPr>
              <w:t>b</w:t>
            </w:r>
            <w:r>
              <w:rPr>
                <w:rFonts w:ascii="Times New Roman" w:hAnsi="Times New Roman" w:eastAsia="等线" w:cs="Times New Roman"/>
                <w:color w:val="000000"/>
                <w:kern w:val="0"/>
                <w:sz w:val="20"/>
                <w:szCs w:val="20"/>
                <w:lang w:val="en-GB"/>
              </w:rPr>
              <w:t xml:space="preserve"> score</w:t>
            </w:r>
          </w:p>
        </w:tc>
        <w:tc>
          <w:tcPr>
            <w:tcW w:w="1916" w:type="dxa"/>
            <w:tcBorders>
              <w:bottom w:val="nil"/>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0.8</w:t>
            </w:r>
            <w:r>
              <w:rPr>
                <w:rFonts w:ascii="Times New Roman" w:hAnsi="Times New Roman" w:eastAsia="等线" w:cs="Times New Roman"/>
                <w:color w:val="000000"/>
                <w:kern w:val="0"/>
                <w:sz w:val="20"/>
                <w:szCs w:val="20"/>
                <w:lang w:val="en-GB"/>
              </w:rPr>
              <w:t xml:space="preserve">22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0.805-0.839</w:t>
            </w:r>
            <w:r>
              <w:rPr>
                <w:rFonts w:hint="eastAsia" w:ascii="Times New Roman" w:hAnsi="Times New Roman" w:eastAsia="等线" w:cs="Times New Roman"/>
                <w:color w:val="000000"/>
                <w:kern w:val="0"/>
                <w:sz w:val="20"/>
                <w:szCs w:val="20"/>
                <w:lang w:val="en-GB"/>
              </w:rPr>
              <w:t>)</w:t>
            </w:r>
          </w:p>
        </w:tc>
        <w:tc>
          <w:tcPr>
            <w:tcW w:w="923" w:type="dxa"/>
            <w:tcBorders>
              <w:bottom w:val="nil"/>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135" w:type="dxa"/>
            <w:tcBorders>
              <w:top w:val="nil"/>
              <w:bottom w:val="single" w:color="auto" w:sz="12" w:space="0"/>
            </w:tcBorders>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Biological subscale</w:t>
            </w:r>
            <w:r>
              <w:rPr>
                <w:rFonts w:ascii="Times New Roman" w:hAnsi="Times New Roman" w:eastAsia="等线" w:cs="Times New Roman"/>
                <w:color w:val="000000"/>
                <w:kern w:val="0"/>
                <w:sz w:val="20"/>
                <w:szCs w:val="20"/>
                <w:vertAlign w:val="superscript"/>
                <w:lang w:val="en-GB"/>
              </w:rPr>
              <w:t>b</w:t>
            </w:r>
            <w:r>
              <w:rPr>
                <w:rFonts w:ascii="Times New Roman" w:hAnsi="Times New Roman" w:eastAsia="等线" w:cs="Times New Roman"/>
                <w:color w:val="000000"/>
                <w:kern w:val="0"/>
                <w:sz w:val="20"/>
                <w:szCs w:val="20"/>
                <w:lang w:val="en-GB"/>
              </w:rPr>
              <w:t xml:space="preserve"> score</w:t>
            </w:r>
          </w:p>
        </w:tc>
        <w:tc>
          <w:tcPr>
            <w:tcW w:w="1916" w:type="dxa"/>
            <w:tcBorders>
              <w:top w:val="nil"/>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0.8</w:t>
            </w:r>
            <w:r>
              <w:rPr>
                <w:rFonts w:ascii="Times New Roman" w:hAnsi="Times New Roman" w:eastAsia="等线" w:cs="Times New Roman"/>
                <w:color w:val="000000"/>
                <w:kern w:val="0"/>
                <w:sz w:val="20"/>
                <w:szCs w:val="20"/>
                <w:lang w:val="en-GB"/>
              </w:rPr>
              <w:t xml:space="preserve">03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0.783-0.824</w:t>
            </w:r>
            <w:r>
              <w:rPr>
                <w:rFonts w:hint="eastAsia" w:ascii="Times New Roman" w:hAnsi="Times New Roman" w:eastAsia="等线" w:cs="Times New Roman"/>
                <w:color w:val="000000"/>
                <w:kern w:val="0"/>
                <w:sz w:val="20"/>
                <w:szCs w:val="20"/>
                <w:lang w:val="en-GB"/>
              </w:rPr>
              <w:t>)</w:t>
            </w:r>
          </w:p>
        </w:tc>
        <w:tc>
          <w:tcPr>
            <w:tcW w:w="923" w:type="dxa"/>
            <w:tcBorders>
              <w:top w:val="nil"/>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bl>
    <w:p>
      <w:pPr>
        <w:spacing w:line="360" w:lineRule="auto"/>
        <w:jc w:val="left"/>
        <w:rPr>
          <w:rFonts w:ascii="Times New Roman" w:hAnsi="Times New Roman" w:cs="Times New Roman"/>
          <w:sz w:val="20"/>
          <w:szCs w:val="20"/>
          <w:lang w:val="en-GB"/>
        </w:rPr>
      </w:pPr>
      <w:r>
        <w:rPr>
          <w:rFonts w:ascii="Times New Roman" w:hAnsi="Times New Roman" w:eastAsia="宋体" w:cs="Times New Roman"/>
          <w:color w:val="000000"/>
          <w:sz w:val="20"/>
          <w:szCs w:val="20"/>
          <w:lang w:val="en-GB"/>
        </w:rPr>
        <w:t>Abbreviations: HR, hazards ratio; CI, confidence interval;</w:t>
      </w:r>
      <w:r>
        <w:rPr>
          <w:rFonts w:ascii="Times New Roman" w:hAnsi="Times New Roman" w:cs="Times New Roman"/>
          <w:sz w:val="20"/>
          <w:lang w:val="en-GB"/>
        </w:rPr>
        <w:t xml:space="preserve"> SD, </w:t>
      </w:r>
      <w:r>
        <w:rPr>
          <w:rFonts w:ascii="Times New Roman" w:hAnsi="Times New Roman" w:eastAsia="宋体" w:cs="Times New Roman"/>
          <w:color w:val="000000"/>
          <w:sz w:val="20"/>
          <w:szCs w:val="20"/>
          <w:lang w:val="en-GB"/>
        </w:rPr>
        <w:t xml:space="preserve">standard deviation; LE8, </w:t>
      </w:r>
      <w:r>
        <w:rPr>
          <w:rFonts w:ascii="Times New Roman" w:hAnsi="Times New Roman" w:eastAsia="Times New Roman" w:cs="Times New Roman"/>
          <w:color w:val="000000"/>
          <w:kern w:val="0"/>
          <w:sz w:val="20"/>
          <w:szCs w:val="20"/>
          <w:lang w:val="en-GB"/>
        </w:rPr>
        <w:t xml:space="preserve">Life’s Essential 8; CVH, </w:t>
      </w:r>
      <w:r>
        <w:rPr>
          <w:rFonts w:ascii="Times New Roman" w:hAnsi="Times New Roman" w:eastAsia="等线" w:cs="Times New Roman"/>
          <w:color w:val="000000"/>
          <w:kern w:val="0"/>
          <w:sz w:val="20"/>
          <w:szCs w:val="20"/>
          <w:lang w:val="en-GB"/>
        </w:rPr>
        <w:t>cardiovascular health</w:t>
      </w:r>
      <w:r>
        <w:rPr>
          <w:rFonts w:ascii="Times New Roman" w:hAnsi="Times New Roman" w:eastAsia="Times New Roman" w:cs="Times New Roman"/>
          <w:color w:val="000000"/>
          <w:kern w:val="0"/>
          <w:sz w:val="20"/>
          <w:szCs w:val="20"/>
          <w:lang w:val="en-GB"/>
        </w:rPr>
        <w:t xml:space="preserve">; </w:t>
      </w:r>
      <w:r>
        <w:rPr>
          <w:rFonts w:ascii="Times New Roman" w:hAnsi="Times New Roman" w:eastAsia="宋体" w:cs="Times New Roman"/>
          <w:color w:val="000000"/>
          <w:sz w:val="20"/>
          <w:szCs w:val="20"/>
          <w:lang w:val="en-GB"/>
        </w:rPr>
        <w:t>HF, Heart Failure</w:t>
      </w:r>
      <w:r>
        <w:rPr>
          <w:rFonts w:ascii="Times New Roman" w:hAnsi="Times New Roman" w:eastAsia="等线" w:cs="Times New Roman"/>
          <w:color w:val="000000"/>
          <w:sz w:val="20"/>
          <w:szCs w:val="20"/>
          <w:lang w:val="en-GB"/>
        </w:rPr>
        <w:t>.</w:t>
      </w:r>
      <w:r>
        <w:rPr>
          <w:rFonts w:ascii="Times New Roman" w:hAnsi="Times New Roman" w:cs="Times New Roman"/>
          <w:sz w:val="20"/>
          <w:szCs w:val="20"/>
          <w:lang w:val="en-GB"/>
        </w:rPr>
        <w:t xml:space="preserve"> </w:t>
      </w:r>
    </w:p>
    <w:p>
      <w:pPr>
        <w:spacing w:line="360" w:lineRule="auto"/>
        <w:jc w:val="left"/>
        <w:rPr>
          <w:rFonts w:ascii="Times New Roman" w:hAnsi="Times New Roman" w:eastAsia="等线" w:cs="Times New Roman"/>
          <w:color w:val="000000"/>
          <w:sz w:val="20"/>
          <w:szCs w:val="20"/>
          <w:lang w:val="en-GB"/>
        </w:rPr>
      </w:pPr>
      <w:r>
        <w:rPr>
          <w:rFonts w:ascii="Times New Roman" w:hAnsi="Times New Roman" w:eastAsia="等线" w:cs="Times New Roman"/>
          <w:color w:val="000000"/>
          <w:kern w:val="0"/>
          <w:sz w:val="20"/>
          <w:szCs w:val="20"/>
          <w:vertAlign w:val="superscript"/>
          <w:lang w:val="en-GB"/>
        </w:rPr>
        <w:t>a</w:t>
      </w:r>
      <w:r>
        <w:rPr>
          <w:rFonts w:ascii="Times New Roman" w:hAnsi="Times New Roman" w:eastAsia="等线" w:cs="Times New Roman"/>
          <w:color w:val="000000"/>
          <w:kern w:val="0"/>
          <w:sz w:val="20"/>
          <w:szCs w:val="20"/>
          <w:lang w:val="en-GB"/>
        </w:rPr>
        <w:t xml:space="preserve">Adjusted for age, sex, education, ethnicity, Townsend Deprivation Index, alcohol drinking status, total sedentary time, hypertension, diabetes, cancer, and </w:t>
      </w:r>
      <w:r>
        <w:rPr>
          <w:rFonts w:hint="eastAsia" w:ascii="Times New Roman" w:hAnsi="Times New Roman" w:cs="Times New Roman"/>
          <w:sz w:val="20"/>
          <w:szCs w:val="20"/>
        </w:rPr>
        <w:t>depressive symptoms</w:t>
      </w:r>
      <w:r>
        <w:rPr>
          <w:rFonts w:ascii="Times New Roman" w:hAnsi="Times New Roman" w:eastAsia="等线" w:cs="Times New Roman"/>
          <w:color w:val="000000"/>
          <w:sz w:val="20"/>
          <w:szCs w:val="20"/>
          <w:lang w:val="en-GB"/>
        </w:rPr>
        <w:t>.</w:t>
      </w:r>
    </w:p>
    <w:p>
      <w:pPr>
        <w:spacing w:line="360" w:lineRule="auto"/>
        <w:jc w:val="left"/>
        <w:rPr>
          <w:rFonts w:ascii="Times New Roman" w:hAnsi="Times New Roman" w:cs="Times New Roman"/>
          <w:sz w:val="20"/>
          <w:szCs w:val="20"/>
          <w:lang w:val="en-GB"/>
        </w:rPr>
      </w:pPr>
      <w:r>
        <w:rPr>
          <w:rFonts w:ascii="Times New Roman" w:hAnsi="Times New Roman" w:cs="Times New Roman"/>
          <w:b/>
          <w:sz w:val="20"/>
          <w:szCs w:val="20"/>
          <w:vertAlign w:val="superscript"/>
          <w:lang w:val="en-GB"/>
        </w:rPr>
        <w:t>b</w:t>
      </w:r>
      <w:r>
        <w:rPr>
          <w:rFonts w:ascii="Times New Roman" w:hAnsi="Times New Roman" w:eastAsia="等线" w:cs="Times New Roman"/>
          <w:color w:val="000000"/>
          <w:sz w:val="20"/>
          <w:szCs w:val="20"/>
          <w:lang w:val="en-GB"/>
        </w:rPr>
        <w:t>LE8 subscales are mutually adjusted in the model.</w:t>
      </w:r>
      <w:r>
        <w:rPr>
          <w:rFonts w:hint="eastAsia" w:ascii="Times New Roman" w:hAnsi="Times New Roman" w:cs="Times New Roman"/>
          <w:sz w:val="20"/>
          <w:szCs w:val="20"/>
          <w:lang w:val="en-GB"/>
        </w:rPr>
        <w:t xml:space="preserve"> </w:t>
      </w:r>
    </w:p>
    <w:p>
      <w:pPr>
        <w:jc w:val="left"/>
        <w:rPr>
          <w:rFonts w:ascii="Times New Roman" w:hAnsi="Times New Roman" w:cs="Times New Roman"/>
          <w:sz w:val="20"/>
          <w:szCs w:val="20"/>
          <w:lang w:val="en-GB"/>
        </w:rPr>
        <w:sectPr>
          <w:pgSz w:w="16840" w:h="11907" w:orient="landscape"/>
          <w:pgMar w:top="1797" w:right="1440" w:bottom="1797" w:left="1440" w:header="851" w:footer="992" w:gutter="0"/>
          <w:cols w:space="425" w:num="1"/>
          <w:docGrid w:linePitch="312" w:charSpace="0"/>
        </w:sectPr>
      </w:pPr>
    </w:p>
    <w:p>
      <w:pPr>
        <w:widowControl/>
        <w:adjustRightInd w:val="0"/>
        <w:snapToGrid w:val="0"/>
        <w:jc w:val="center"/>
        <w:outlineLvl w:val="0"/>
        <w:rPr>
          <w:rFonts w:ascii="Times New Roman" w:hAnsi="Times New Roman" w:eastAsia="Times New Roman" w:cs="Times New Roman"/>
          <w:b/>
          <w:color w:val="000000"/>
          <w:kern w:val="0"/>
          <w:sz w:val="20"/>
          <w:szCs w:val="20"/>
          <w:lang w:val="en-GB"/>
        </w:rPr>
      </w:pPr>
      <w:bookmarkStart w:id="20" w:name="_Toc13114"/>
      <w:r>
        <w:rPr>
          <w:rFonts w:ascii="Times New Roman" w:hAnsi="Times New Roman" w:eastAsia="Times New Roman" w:cs="Times New Roman"/>
          <w:b/>
          <w:color w:val="000000"/>
          <w:kern w:val="0"/>
          <w:sz w:val="20"/>
          <w:szCs w:val="20"/>
          <w:lang w:val="en-GB"/>
        </w:rPr>
        <w:t>Table S1</w:t>
      </w:r>
      <w:r>
        <w:rPr>
          <w:rFonts w:hint="eastAsia" w:ascii="Times New Roman" w:hAnsi="Times New Roman" w:eastAsia="宋体" w:cs="Times New Roman"/>
          <w:b/>
          <w:color w:val="000000"/>
          <w:kern w:val="0"/>
          <w:sz w:val="20"/>
          <w:szCs w:val="20"/>
          <w:lang w:val="en-US" w:eastAsia="zh-CN"/>
        </w:rPr>
        <w:t>6</w:t>
      </w:r>
      <w:r>
        <w:rPr>
          <w:rFonts w:ascii="Times New Roman" w:hAnsi="Times New Roman" w:eastAsia="Times New Roman" w:cs="Times New Roman"/>
          <w:b/>
          <w:color w:val="000000"/>
          <w:kern w:val="0"/>
          <w:sz w:val="20"/>
          <w:szCs w:val="20"/>
          <w:lang w:val="en-GB"/>
        </w:rPr>
        <w:t xml:space="preserve">. Association between </w:t>
      </w:r>
      <w:r>
        <w:rPr>
          <w:rFonts w:ascii="Times New Roman" w:hAnsi="Times New Roman" w:eastAsia="宋体" w:cs="Times New Roman"/>
          <w:b/>
          <w:bCs/>
          <w:color w:val="000000"/>
          <w:kern w:val="0"/>
          <w:sz w:val="20"/>
          <w:szCs w:val="20"/>
          <w:lang w:val="en-GB"/>
        </w:rPr>
        <w:t>LE8</w:t>
      </w:r>
      <w:r>
        <w:rPr>
          <w:rFonts w:ascii="Times New Roman" w:hAnsi="Times New Roman" w:eastAsia="Times New Roman" w:cs="Times New Roman"/>
          <w:b/>
          <w:color w:val="000000"/>
          <w:kern w:val="0"/>
          <w:sz w:val="20"/>
          <w:szCs w:val="20"/>
          <w:lang w:val="en-GB"/>
        </w:rPr>
        <w:t xml:space="preserve"> and incident HF after </w:t>
      </w:r>
      <w:r>
        <w:rPr>
          <w:rFonts w:ascii="Times New Roman" w:hAnsi="Times New Roman" w:eastAsia="宋体" w:cs="Times New Roman"/>
          <w:b/>
          <w:bCs/>
          <w:color w:val="000000"/>
          <w:kern w:val="0"/>
          <w:sz w:val="20"/>
          <w:szCs w:val="20"/>
          <w:lang w:val="en-GB"/>
        </w:rPr>
        <w:t xml:space="preserve">excluding individuals with </w:t>
      </w:r>
      <w:r>
        <w:rPr>
          <w:rFonts w:hint="eastAsia" w:ascii="Times New Roman" w:hAnsi="Times New Roman" w:eastAsia="宋体" w:cs="Times New Roman"/>
          <w:b/>
          <w:sz w:val="20"/>
          <w:szCs w:val="20"/>
          <w:lang w:val="en-US" w:eastAsia="zh-CN"/>
        </w:rPr>
        <w:t>any cardiovascular events</w:t>
      </w:r>
      <w:r>
        <w:rPr>
          <w:rFonts w:ascii="Times New Roman" w:hAnsi="Times New Roman" w:cs="Times New Roman"/>
          <w:b/>
          <w:sz w:val="20"/>
          <w:szCs w:val="20"/>
        </w:rPr>
        <w:t xml:space="preserve"> at baseline </w:t>
      </w:r>
      <w:r>
        <w:rPr>
          <w:rFonts w:ascii="Times New Roman" w:hAnsi="Times New Roman" w:eastAsia="等线" w:cs="Times New Roman"/>
          <w:b/>
          <w:bCs/>
          <w:color w:val="000000"/>
          <w:kern w:val="0"/>
          <w:sz w:val="20"/>
          <w:szCs w:val="20"/>
        </w:rPr>
        <w:t>(</w:t>
      </w:r>
      <w:r>
        <w:rPr>
          <w:rFonts w:ascii="Times New Roman" w:hAnsi="Times New Roman" w:eastAsia="等线" w:cs="Times New Roman"/>
          <w:b/>
          <w:bCs/>
          <w:i/>
          <w:color w:val="000000"/>
          <w:kern w:val="0"/>
          <w:sz w:val="20"/>
          <w:szCs w:val="20"/>
        </w:rPr>
        <w:t>n</w:t>
      </w:r>
      <w:r>
        <w:rPr>
          <w:rFonts w:ascii="Times New Roman" w:hAnsi="Times New Roman" w:eastAsia="等线" w:cs="Times New Roman"/>
          <w:b/>
          <w:bCs/>
          <w:color w:val="000000"/>
          <w:kern w:val="0"/>
          <w:sz w:val="20"/>
          <w:szCs w:val="20"/>
        </w:rPr>
        <w:t>=</w:t>
      </w:r>
      <w:r>
        <w:rPr>
          <w:rFonts w:hint="eastAsia" w:ascii="Times New Roman" w:hAnsi="Times New Roman" w:eastAsia="等线" w:cs="Times New Roman"/>
          <w:b/>
          <w:bCs/>
          <w:color w:val="000000"/>
          <w:kern w:val="0"/>
          <w:sz w:val="20"/>
          <w:szCs w:val="20"/>
          <w:lang w:val="en-US" w:eastAsia="zh-CN"/>
        </w:rPr>
        <w:t>294,068</w:t>
      </w:r>
      <w:r>
        <w:rPr>
          <w:rFonts w:ascii="Times New Roman" w:hAnsi="Times New Roman" w:eastAsia="等线" w:cs="Times New Roman"/>
          <w:b/>
          <w:bCs/>
          <w:color w:val="000000"/>
          <w:kern w:val="0"/>
          <w:sz w:val="20"/>
          <w:szCs w:val="20"/>
        </w:rPr>
        <w:t>)</w:t>
      </w:r>
      <w:bookmarkEnd w:id="20"/>
    </w:p>
    <w:tbl>
      <w:tblPr>
        <w:tblStyle w:val="16"/>
        <w:tblW w:w="5934"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95"/>
        <w:gridCol w:w="1916"/>
        <w:gridCol w:w="923"/>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jc w:val="center"/>
        </w:trPr>
        <w:tc>
          <w:tcPr>
            <w:tcW w:w="3095" w:type="dxa"/>
            <w:tcBorders>
              <w:top w:val="single" w:color="auto" w:sz="12" w:space="0"/>
              <w:bottom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r>
              <w:rPr>
                <w:rFonts w:ascii="Times New Roman" w:hAnsi="Times New Roman" w:eastAsia="宋体" w:cs="Times New Roman"/>
                <w:b/>
                <w:bCs/>
                <w:color w:val="000000"/>
                <w:kern w:val="0"/>
                <w:sz w:val="20"/>
                <w:szCs w:val="20"/>
                <w:lang w:val="en-GB"/>
              </w:rPr>
              <w:t>Variables</w:t>
            </w:r>
          </w:p>
        </w:tc>
        <w:tc>
          <w:tcPr>
            <w:tcW w:w="1916" w:type="dxa"/>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color w:val="000000"/>
                <w:kern w:val="0"/>
                <w:sz w:val="20"/>
                <w:szCs w:val="20"/>
                <w:lang w:val="en-GB"/>
              </w:rPr>
              <w:t>HR</w:t>
            </w:r>
            <w:r>
              <w:rPr>
                <w:rFonts w:ascii="Times New Roman" w:hAnsi="Times New Roman" w:eastAsia="等线" w:cs="Times New Roman"/>
                <w:b/>
                <w:bCs/>
                <w:color w:val="000000"/>
                <w:kern w:val="0"/>
                <w:sz w:val="20"/>
                <w:szCs w:val="20"/>
                <w:vertAlign w:val="superscript"/>
                <w:lang w:val="en-GB"/>
              </w:rPr>
              <w:t>a</w:t>
            </w:r>
            <w:r>
              <w:rPr>
                <w:rFonts w:ascii="Times New Roman" w:hAnsi="Times New Roman" w:eastAsia="等线" w:cs="Times New Roman"/>
                <w:b/>
                <w:bCs/>
                <w:color w:val="000000"/>
                <w:kern w:val="0"/>
                <w:sz w:val="20"/>
                <w:szCs w:val="20"/>
                <w:lang w:val="en-GB"/>
              </w:rPr>
              <w:t xml:space="preserve"> (95% CI)</w:t>
            </w:r>
          </w:p>
        </w:tc>
        <w:tc>
          <w:tcPr>
            <w:tcW w:w="923" w:type="dxa"/>
            <w:tcBorders>
              <w:top w:val="single" w:color="auto" w:sz="12" w:space="0"/>
              <w:bottom w:val="single" w:color="auto" w:sz="4" w:space="0"/>
            </w:tcBorders>
            <w:vAlign w:val="center"/>
          </w:tcPr>
          <w:p>
            <w:pPr>
              <w:spacing w:line="360" w:lineRule="exact"/>
              <w:jc w:val="center"/>
              <w:rPr>
                <w:rFonts w:ascii="Times New Roman" w:hAnsi="Times New Roman" w:eastAsia="宋体" w:cs="Times New Roman"/>
                <w:b/>
                <w:bCs/>
                <w:color w:val="000000"/>
                <w:kern w:val="0"/>
                <w:sz w:val="20"/>
                <w:szCs w:val="20"/>
                <w:lang w:val="en-GB"/>
              </w:rPr>
            </w:pPr>
            <w:r>
              <w:rPr>
                <w:rFonts w:ascii="Times New Roman" w:hAnsi="Times New Roman" w:eastAsia="等线" w:cs="Times New Roman"/>
                <w:b/>
                <w:bCs/>
                <w:i/>
                <w:color w:val="000000"/>
                <w:kern w:val="0"/>
                <w:sz w:val="20"/>
                <w:szCs w:val="20"/>
                <w:lang w:val="en-GB"/>
              </w:rPr>
              <w:t>P</w:t>
            </w:r>
            <w:r>
              <w:rPr>
                <w:rFonts w:ascii="Times New Roman" w:hAnsi="Times New Roman" w:eastAsia="等线" w:cs="Times New Roman"/>
                <w:b/>
                <w:bCs/>
                <w:color w:val="000000"/>
                <w:kern w:val="0"/>
                <w:sz w:val="20"/>
                <w:szCs w:val="20"/>
                <w:lang w:val="en-GB"/>
              </w:rPr>
              <w:t xml:space="preserve"> value</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 w:hRule="atLeast"/>
          <w:jc w:val="center"/>
        </w:trPr>
        <w:tc>
          <w:tcPr>
            <w:tcW w:w="3095" w:type="dxa"/>
            <w:tcBorders>
              <w:top w:val="single" w:color="auto" w:sz="4" w:space="0"/>
            </w:tcBorders>
            <w:vAlign w:val="center"/>
          </w:tcPr>
          <w:p>
            <w:pPr>
              <w:spacing w:line="360" w:lineRule="exact"/>
              <w:rPr>
                <w:rFonts w:ascii="Times New Roman" w:hAnsi="Times New Roman" w:eastAsia="宋体" w:cs="Times New Roman"/>
                <w:b/>
                <w:bCs/>
                <w:color w:val="000000"/>
                <w:kern w:val="0"/>
                <w:sz w:val="20"/>
                <w:szCs w:val="20"/>
                <w:lang w:val="en-GB"/>
              </w:rPr>
            </w:pPr>
            <w:r>
              <w:rPr>
                <w:rFonts w:ascii="Times New Roman" w:hAnsi="Times New Roman" w:eastAsia="等线" w:cs="Times New Roman"/>
                <w:b/>
                <w:color w:val="000000"/>
                <w:kern w:val="0"/>
                <w:sz w:val="20"/>
                <w:szCs w:val="20"/>
                <w:lang w:val="en-GB"/>
              </w:rPr>
              <w:t>LE8 score</w:t>
            </w:r>
          </w:p>
        </w:tc>
        <w:tc>
          <w:tcPr>
            <w:tcW w:w="1916" w:type="dxa"/>
            <w:tcBorders>
              <w:top w:val="single" w:color="auto" w:sz="4" w:space="0"/>
            </w:tcBorders>
            <w:vAlign w:val="center"/>
          </w:tcPr>
          <w:p>
            <w:pPr>
              <w:spacing w:line="360" w:lineRule="exact"/>
              <w:rPr>
                <w:rFonts w:ascii="Times New Roman" w:hAnsi="Times New Roman" w:eastAsia="宋体" w:cs="Times New Roman"/>
                <w:color w:val="000000"/>
                <w:kern w:val="0"/>
                <w:sz w:val="20"/>
                <w:szCs w:val="20"/>
                <w:lang w:val="en-GB"/>
              </w:rPr>
            </w:pPr>
          </w:p>
        </w:tc>
        <w:tc>
          <w:tcPr>
            <w:tcW w:w="923" w:type="dxa"/>
            <w:tcBorders>
              <w:top w:val="single" w:color="auto" w:sz="4" w:space="0"/>
            </w:tcBorders>
            <w:vAlign w:val="center"/>
          </w:tcPr>
          <w:p>
            <w:pPr>
              <w:spacing w:line="360" w:lineRule="exact"/>
              <w:rPr>
                <w:rFonts w:ascii="Times New Roman" w:hAnsi="Times New Roman" w:eastAsia="宋体"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95" w:type="dxa"/>
            <w:vAlign w:val="center"/>
          </w:tcPr>
          <w:p>
            <w:pPr>
              <w:spacing w:line="360" w:lineRule="exact"/>
              <w:ind w:firstLine="200" w:firstLineChars="100"/>
              <w:rPr>
                <w:rFonts w:ascii="Times New Roman" w:hAnsi="Times New Roman" w:eastAsia="宋体" w:cs="Times New Roman"/>
                <w:b/>
                <w:bCs/>
                <w:color w:val="000000"/>
                <w:kern w:val="0"/>
                <w:sz w:val="20"/>
                <w:szCs w:val="20"/>
                <w:lang w:val="en-GB"/>
              </w:rPr>
            </w:pPr>
            <w:r>
              <w:rPr>
                <w:rFonts w:ascii="Times New Roman" w:hAnsi="Times New Roman" w:eastAsia="等线" w:cs="Times New Roman"/>
                <w:color w:val="000000"/>
                <w:kern w:val="0"/>
                <w:sz w:val="20"/>
                <w:szCs w:val="20"/>
                <w:lang w:val="en-GB"/>
              </w:rPr>
              <w:t>Low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ascii="Times New Roman" w:hAnsi="Times New Roman" w:eastAsia="宋体" w:cs="Times New Roman"/>
                <w:bCs/>
                <w:color w:val="000000"/>
                <w:kern w:val="0"/>
                <w:sz w:val="20"/>
                <w:szCs w:val="20"/>
                <w:lang w:val="en-GB"/>
              </w:rPr>
              <w:t>1(</w:t>
            </w:r>
            <w:r>
              <w:rPr>
                <w:rFonts w:hint="eastAsia" w:ascii="Times New Roman" w:hAnsi="Times New Roman" w:eastAsia="宋体" w:cs="Times New Roman"/>
                <w:bCs/>
                <w:color w:val="000000"/>
                <w:kern w:val="0"/>
                <w:sz w:val="20"/>
                <w:szCs w:val="20"/>
                <w:lang w:val="en-GB"/>
              </w:rPr>
              <w:t>Ref</w:t>
            </w:r>
            <w:r>
              <w:rPr>
                <w:rFonts w:ascii="Times New Roman" w:hAnsi="Times New Roman" w:eastAsia="宋体" w:cs="Times New Roman"/>
                <w:bCs/>
                <w:color w:val="000000"/>
                <w:kern w:val="0"/>
                <w:sz w:val="20"/>
                <w:szCs w:val="20"/>
                <w:lang w:val="en-GB"/>
              </w:rPr>
              <w:t>erence)</w:t>
            </w:r>
          </w:p>
        </w:tc>
        <w:tc>
          <w:tcPr>
            <w:tcW w:w="923" w:type="dxa"/>
            <w:vAlign w:val="center"/>
          </w:tcPr>
          <w:p>
            <w:pPr>
              <w:spacing w:line="360" w:lineRule="exact"/>
              <w:rPr>
                <w:rFonts w:ascii="Times New Roman" w:hAnsi="Times New Roman" w:eastAsia="宋体"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95"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Moderate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5</w:t>
            </w:r>
            <w:r>
              <w:rPr>
                <w:rFonts w:hint="eastAsia" w:ascii="Times New Roman" w:hAnsi="Times New Roman" w:eastAsia="宋体" w:cs="Times New Roman"/>
                <w:color w:val="000000"/>
                <w:kern w:val="0"/>
                <w:sz w:val="20"/>
                <w:szCs w:val="20"/>
                <w:lang w:val="en-US" w:eastAsia="zh-CN"/>
              </w:rPr>
              <w:t>43</w:t>
            </w:r>
            <w:r>
              <w:rPr>
                <w:rFonts w:ascii="Times New Roman" w:hAnsi="Times New Roman" w:eastAsia="宋体" w:cs="Times New Roman"/>
                <w:color w:val="000000"/>
                <w:kern w:val="0"/>
                <w:sz w:val="20"/>
                <w:szCs w:val="20"/>
                <w:lang w:val="en-GB"/>
              </w:rPr>
              <w:t xml:space="preserve"> </w:t>
            </w:r>
            <w:r>
              <w:rPr>
                <w:rFonts w:hint="eastAsia" w:ascii="Times New Roman" w:hAnsi="Times New Roman" w:eastAsia="宋体" w:cs="Times New Roman"/>
                <w:color w:val="000000"/>
                <w:kern w:val="0"/>
                <w:sz w:val="20"/>
                <w:szCs w:val="20"/>
                <w:lang w:val="en-GB"/>
              </w:rPr>
              <w:t>(</w:t>
            </w:r>
            <w:r>
              <w:rPr>
                <w:rFonts w:ascii="Times New Roman" w:hAnsi="Times New Roman" w:eastAsia="宋体" w:cs="Times New Roman"/>
                <w:color w:val="000000"/>
                <w:kern w:val="0"/>
                <w:sz w:val="20"/>
                <w:szCs w:val="20"/>
                <w:lang w:val="en-GB"/>
              </w:rPr>
              <w:t>0.5</w:t>
            </w:r>
            <w:r>
              <w:rPr>
                <w:rFonts w:hint="eastAsia" w:ascii="Times New Roman" w:hAnsi="Times New Roman" w:eastAsia="宋体" w:cs="Times New Roman"/>
                <w:color w:val="000000"/>
                <w:kern w:val="0"/>
                <w:sz w:val="20"/>
                <w:szCs w:val="20"/>
                <w:lang w:val="en-US" w:eastAsia="zh-CN"/>
              </w:rPr>
              <w:t>10</w:t>
            </w:r>
            <w:r>
              <w:rPr>
                <w:rFonts w:ascii="Times New Roman" w:hAnsi="Times New Roman" w:eastAsia="宋体" w:cs="Times New Roman"/>
                <w:color w:val="000000"/>
                <w:kern w:val="0"/>
                <w:sz w:val="20"/>
                <w:szCs w:val="20"/>
                <w:lang w:val="en-GB"/>
              </w:rPr>
              <w:t>-0.</w:t>
            </w:r>
            <w:r>
              <w:rPr>
                <w:rFonts w:hint="eastAsia" w:ascii="Times New Roman" w:hAnsi="Times New Roman" w:eastAsia="宋体" w:cs="Times New Roman"/>
                <w:color w:val="000000"/>
                <w:kern w:val="0"/>
                <w:sz w:val="20"/>
                <w:szCs w:val="20"/>
                <w:lang w:val="en-US" w:eastAsia="zh-CN"/>
              </w:rPr>
              <w:t>578</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95"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High CVH</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hint="eastAsia" w:ascii="Times New Roman" w:hAnsi="Times New Roman" w:eastAsia="宋体" w:cs="Times New Roman"/>
                <w:color w:val="000000"/>
                <w:kern w:val="0"/>
                <w:sz w:val="20"/>
                <w:szCs w:val="20"/>
                <w:lang w:val="en-US" w:eastAsia="zh-CN"/>
              </w:rPr>
              <w:t>33</w:t>
            </w:r>
            <w:r>
              <w:rPr>
                <w:rFonts w:ascii="Times New Roman" w:hAnsi="Times New Roman" w:eastAsia="宋体" w:cs="Times New Roman"/>
                <w:color w:val="000000"/>
                <w:kern w:val="0"/>
                <w:sz w:val="20"/>
                <w:szCs w:val="20"/>
                <w:lang w:val="en-GB"/>
              </w:rPr>
              <w:t>2</w:t>
            </w:r>
            <w:r>
              <w:rPr>
                <w:rFonts w:hint="eastAsia" w:ascii="Times New Roman" w:hAnsi="Times New Roman" w:eastAsia="宋体" w:cs="Times New Roman"/>
                <w:color w:val="000000"/>
                <w:kern w:val="0"/>
                <w:sz w:val="20"/>
                <w:szCs w:val="20"/>
                <w:lang w:val="en-GB"/>
              </w:rPr>
              <w:t xml:space="preserve"> (</w:t>
            </w:r>
            <w:r>
              <w:rPr>
                <w:rFonts w:ascii="Times New Roman" w:hAnsi="Times New Roman" w:eastAsia="宋体" w:cs="Times New Roman"/>
                <w:color w:val="000000"/>
                <w:kern w:val="0"/>
                <w:sz w:val="20"/>
                <w:szCs w:val="20"/>
                <w:lang w:val="en-GB"/>
              </w:rPr>
              <w:t>0.</w:t>
            </w:r>
            <w:r>
              <w:rPr>
                <w:rFonts w:hint="eastAsia" w:ascii="Times New Roman" w:hAnsi="Times New Roman" w:eastAsia="宋体" w:cs="Times New Roman"/>
                <w:color w:val="000000"/>
                <w:kern w:val="0"/>
                <w:sz w:val="20"/>
                <w:szCs w:val="20"/>
                <w:lang w:val="en-US" w:eastAsia="zh-CN"/>
              </w:rPr>
              <w:t>290</w:t>
            </w:r>
            <w:r>
              <w:rPr>
                <w:rFonts w:ascii="Times New Roman" w:hAnsi="Times New Roman" w:eastAsia="宋体" w:cs="Times New Roman"/>
                <w:color w:val="000000"/>
                <w:kern w:val="0"/>
                <w:sz w:val="20"/>
                <w:szCs w:val="20"/>
                <w:lang w:val="en-GB"/>
              </w:rPr>
              <w:t>-0.</w:t>
            </w:r>
            <w:r>
              <w:rPr>
                <w:rFonts w:hint="eastAsia" w:ascii="Times New Roman" w:hAnsi="Times New Roman" w:eastAsia="宋体" w:cs="Times New Roman"/>
                <w:color w:val="000000"/>
                <w:kern w:val="0"/>
                <w:sz w:val="20"/>
                <w:szCs w:val="20"/>
                <w:lang w:val="en-US" w:eastAsia="zh-CN"/>
              </w:rPr>
              <w:t>380</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95" w:type="dxa"/>
            <w:vAlign w:val="center"/>
          </w:tcPr>
          <w:p>
            <w:pPr>
              <w:spacing w:line="360" w:lineRule="exact"/>
              <w:rPr>
                <w:rFonts w:ascii="Times New Roman" w:hAnsi="Times New Roman" w:eastAsia="等线" w:cs="Times New Roman"/>
                <w:b/>
                <w:color w:val="000000"/>
                <w:kern w:val="0"/>
                <w:sz w:val="20"/>
                <w:szCs w:val="20"/>
                <w:lang w:val="en-GB"/>
              </w:rPr>
            </w:pPr>
            <w:r>
              <w:rPr>
                <w:rFonts w:ascii="Times New Roman" w:hAnsi="Times New Roman" w:eastAsia="等线" w:cs="Times New Roman"/>
                <w:b/>
                <w:color w:val="000000"/>
                <w:kern w:val="0"/>
                <w:sz w:val="20"/>
                <w:szCs w:val="20"/>
                <w:lang w:val="en-GB"/>
              </w:rPr>
              <w:t>Per SD increment in LE8 score</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95" w:type="dxa"/>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 xml:space="preserve">Total </w:t>
            </w:r>
            <w:r>
              <w:rPr>
                <w:rFonts w:ascii="Times New Roman" w:hAnsi="Times New Roman" w:eastAsia="等线" w:cs="Times New Roman"/>
                <w:color w:val="000000"/>
                <w:kern w:val="0"/>
                <w:sz w:val="20"/>
                <w:szCs w:val="20"/>
                <w:lang w:val="en-GB"/>
              </w:rPr>
              <w:t xml:space="preserve">LE8 </w:t>
            </w:r>
            <w:r>
              <w:rPr>
                <w:rFonts w:hint="eastAsia" w:ascii="Times New Roman" w:hAnsi="Times New Roman" w:eastAsia="等线" w:cs="Times New Roman"/>
                <w:color w:val="000000"/>
                <w:kern w:val="0"/>
                <w:sz w:val="20"/>
                <w:szCs w:val="20"/>
                <w:lang w:val="en-GB"/>
              </w:rPr>
              <w:t>score</w:t>
            </w:r>
          </w:p>
        </w:tc>
        <w:tc>
          <w:tcPr>
            <w:tcW w:w="1916" w:type="dxa"/>
            <w:vAlign w:val="center"/>
          </w:tcPr>
          <w:p>
            <w:pPr>
              <w:spacing w:line="360" w:lineRule="exact"/>
              <w:jc w:val="center"/>
              <w:rPr>
                <w:rFonts w:ascii="Times New Roman" w:hAnsi="Times New Roman" w:eastAsia="宋体" w:cs="Times New Roman"/>
                <w:color w:val="000000"/>
                <w:kern w:val="0"/>
                <w:sz w:val="20"/>
                <w:szCs w:val="20"/>
                <w:lang w:val="en-GB"/>
              </w:rPr>
            </w:pPr>
            <w:r>
              <w:rPr>
                <w:rFonts w:hint="eastAsia" w:ascii="Times New Roman" w:hAnsi="Times New Roman" w:eastAsia="宋体" w:cs="Times New Roman"/>
                <w:color w:val="000000"/>
                <w:kern w:val="0"/>
                <w:sz w:val="20"/>
                <w:szCs w:val="20"/>
                <w:lang w:val="en-GB"/>
              </w:rPr>
              <w:t>0.</w:t>
            </w:r>
            <w:r>
              <w:rPr>
                <w:rFonts w:ascii="Times New Roman" w:hAnsi="Times New Roman" w:eastAsia="宋体" w:cs="Times New Roman"/>
                <w:color w:val="000000"/>
                <w:kern w:val="0"/>
                <w:sz w:val="20"/>
                <w:szCs w:val="20"/>
                <w:lang w:val="en-GB"/>
              </w:rPr>
              <w:t>7</w:t>
            </w:r>
            <w:r>
              <w:rPr>
                <w:rFonts w:hint="eastAsia" w:ascii="Times New Roman" w:hAnsi="Times New Roman" w:eastAsia="宋体" w:cs="Times New Roman"/>
                <w:color w:val="000000"/>
                <w:kern w:val="0"/>
                <w:sz w:val="20"/>
                <w:szCs w:val="20"/>
                <w:lang w:val="en-US" w:eastAsia="zh-CN"/>
              </w:rPr>
              <w:t>01</w:t>
            </w:r>
            <w:r>
              <w:rPr>
                <w:rFonts w:ascii="Times New Roman" w:hAnsi="Times New Roman" w:eastAsia="宋体" w:cs="Times New Roman"/>
                <w:color w:val="000000"/>
                <w:kern w:val="0"/>
                <w:sz w:val="20"/>
                <w:szCs w:val="20"/>
                <w:lang w:val="en-GB"/>
              </w:rPr>
              <w:t xml:space="preserve"> </w:t>
            </w:r>
            <w:r>
              <w:rPr>
                <w:rFonts w:hint="eastAsia" w:ascii="Times New Roman" w:hAnsi="Times New Roman" w:eastAsia="宋体" w:cs="Times New Roman"/>
                <w:color w:val="000000"/>
                <w:kern w:val="0"/>
                <w:sz w:val="20"/>
                <w:szCs w:val="20"/>
                <w:lang w:val="en-GB"/>
              </w:rPr>
              <w:t>(</w:t>
            </w:r>
            <w:r>
              <w:rPr>
                <w:rFonts w:ascii="Times New Roman" w:hAnsi="Times New Roman" w:eastAsia="宋体" w:cs="Times New Roman"/>
                <w:color w:val="000000"/>
                <w:kern w:val="0"/>
                <w:sz w:val="20"/>
                <w:szCs w:val="20"/>
                <w:lang w:val="en-GB"/>
              </w:rPr>
              <w:t>0.</w:t>
            </w:r>
            <w:r>
              <w:rPr>
                <w:rFonts w:hint="eastAsia" w:ascii="Times New Roman" w:hAnsi="Times New Roman" w:eastAsia="宋体" w:cs="Times New Roman"/>
                <w:color w:val="000000"/>
                <w:kern w:val="0"/>
                <w:sz w:val="20"/>
                <w:szCs w:val="20"/>
                <w:lang w:val="en-US" w:eastAsia="zh-CN"/>
              </w:rPr>
              <w:t>684</w:t>
            </w:r>
            <w:r>
              <w:rPr>
                <w:rFonts w:ascii="Times New Roman" w:hAnsi="Times New Roman" w:eastAsia="宋体" w:cs="Times New Roman"/>
                <w:color w:val="000000"/>
                <w:kern w:val="0"/>
                <w:sz w:val="20"/>
                <w:szCs w:val="20"/>
                <w:lang w:val="en-GB"/>
              </w:rPr>
              <w:t>-0.7</w:t>
            </w:r>
            <w:r>
              <w:rPr>
                <w:rFonts w:hint="eastAsia" w:ascii="Times New Roman" w:hAnsi="Times New Roman" w:eastAsia="宋体" w:cs="Times New Roman"/>
                <w:color w:val="000000"/>
                <w:kern w:val="0"/>
                <w:sz w:val="20"/>
                <w:szCs w:val="20"/>
                <w:lang w:val="en-US" w:eastAsia="zh-CN"/>
              </w:rPr>
              <w:t>19</w:t>
            </w:r>
            <w:r>
              <w:rPr>
                <w:rFonts w:hint="eastAsia" w:ascii="Times New Roman" w:hAnsi="Times New Roman" w:eastAsia="宋体" w:cs="Times New Roman"/>
                <w:color w:val="000000"/>
                <w:kern w:val="0"/>
                <w:sz w:val="20"/>
                <w:szCs w:val="20"/>
                <w:lang w:val="en-GB"/>
              </w:rPr>
              <w:t>)</w:t>
            </w:r>
          </w:p>
        </w:tc>
        <w:tc>
          <w:tcPr>
            <w:tcW w:w="923" w:type="dxa"/>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95" w:type="dxa"/>
            <w:tcBorders>
              <w:bottom w:val="nil"/>
            </w:tcBorders>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Behavior subscale</w:t>
            </w:r>
            <w:r>
              <w:rPr>
                <w:rFonts w:ascii="Times New Roman" w:hAnsi="Times New Roman" w:eastAsia="等线" w:cs="Times New Roman"/>
                <w:color w:val="000000"/>
                <w:kern w:val="0"/>
                <w:sz w:val="20"/>
                <w:szCs w:val="20"/>
                <w:vertAlign w:val="superscript"/>
                <w:lang w:val="en-GB"/>
              </w:rPr>
              <w:t>b</w:t>
            </w:r>
            <w:r>
              <w:rPr>
                <w:rFonts w:ascii="Times New Roman" w:hAnsi="Times New Roman" w:eastAsia="等线" w:cs="Times New Roman"/>
                <w:color w:val="000000"/>
                <w:kern w:val="0"/>
                <w:sz w:val="20"/>
                <w:szCs w:val="20"/>
                <w:lang w:val="en-GB"/>
              </w:rPr>
              <w:t xml:space="preserve"> score</w:t>
            </w:r>
          </w:p>
        </w:tc>
        <w:tc>
          <w:tcPr>
            <w:tcW w:w="1916" w:type="dxa"/>
            <w:tcBorders>
              <w:bottom w:val="nil"/>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0.8</w:t>
            </w:r>
            <w:r>
              <w:rPr>
                <w:rFonts w:hint="eastAsia" w:ascii="Times New Roman" w:hAnsi="Times New Roman" w:eastAsia="等线" w:cs="Times New Roman"/>
                <w:color w:val="000000"/>
                <w:kern w:val="0"/>
                <w:sz w:val="20"/>
                <w:szCs w:val="20"/>
                <w:lang w:val="en-US" w:eastAsia="zh-CN"/>
              </w:rPr>
              <w:t xml:space="preserve">30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0.8</w:t>
            </w:r>
            <w:r>
              <w:rPr>
                <w:rFonts w:hint="eastAsia" w:ascii="Times New Roman" w:hAnsi="Times New Roman" w:eastAsia="等线" w:cs="Times New Roman"/>
                <w:color w:val="000000"/>
                <w:kern w:val="0"/>
                <w:sz w:val="20"/>
                <w:szCs w:val="20"/>
                <w:lang w:val="en-US" w:eastAsia="zh-CN"/>
              </w:rPr>
              <w:t>11</w:t>
            </w:r>
            <w:r>
              <w:rPr>
                <w:rFonts w:ascii="Times New Roman" w:hAnsi="Times New Roman" w:eastAsia="等线" w:cs="Times New Roman"/>
                <w:color w:val="000000"/>
                <w:kern w:val="0"/>
                <w:sz w:val="20"/>
                <w:szCs w:val="20"/>
                <w:lang w:val="en-GB"/>
              </w:rPr>
              <w:t>-0.8</w:t>
            </w:r>
            <w:r>
              <w:rPr>
                <w:rFonts w:hint="eastAsia" w:ascii="Times New Roman" w:hAnsi="Times New Roman" w:eastAsia="等线" w:cs="Times New Roman"/>
                <w:color w:val="000000"/>
                <w:kern w:val="0"/>
                <w:sz w:val="20"/>
                <w:szCs w:val="20"/>
                <w:lang w:val="en-US" w:eastAsia="zh-CN"/>
              </w:rPr>
              <w:t>4</w:t>
            </w:r>
            <w:r>
              <w:rPr>
                <w:rFonts w:ascii="Times New Roman" w:hAnsi="Times New Roman" w:eastAsia="等线" w:cs="Times New Roman"/>
                <w:color w:val="000000"/>
                <w:kern w:val="0"/>
                <w:sz w:val="20"/>
                <w:szCs w:val="20"/>
                <w:lang w:val="en-GB"/>
              </w:rPr>
              <w:t>9</w:t>
            </w:r>
            <w:r>
              <w:rPr>
                <w:rFonts w:hint="eastAsia" w:ascii="Times New Roman" w:hAnsi="Times New Roman" w:eastAsia="等线" w:cs="Times New Roman"/>
                <w:color w:val="000000"/>
                <w:kern w:val="0"/>
                <w:sz w:val="20"/>
                <w:szCs w:val="20"/>
                <w:lang w:val="en-GB"/>
              </w:rPr>
              <w:t>)</w:t>
            </w:r>
          </w:p>
        </w:tc>
        <w:tc>
          <w:tcPr>
            <w:tcW w:w="923" w:type="dxa"/>
            <w:tcBorders>
              <w:bottom w:val="nil"/>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4" w:hRule="atLeast"/>
          <w:jc w:val="center"/>
        </w:trPr>
        <w:tc>
          <w:tcPr>
            <w:tcW w:w="3095" w:type="dxa"/>
            <w:tcBorders>
              <w:top w:val="nil"/>
              <w:bottom w:val="single" w:color="auto" w:sz="12" w:space="0"/>
            </w:tcBorders>
            <w:vAlign w:val="center"/>
          </w:tcPr>
          <w:p>
            <w:pPr>
              <w:spacing w:line="360" w:lineRule="exact"/>
              <w:ind w:firstLine="200" w:firstLineChars="100"/>
              <w:rPr>
                <w:rFonts w:ascii="Times New Roman" w:hAnsi="Times New Roman" w:eastAsia="等线" w:cs="Times New Roman"/>
                <w:color w:val="000000"/>
                <w:kern w:val="0"/>
                <w:sz w:val="20"/>
                <w:szCs w:val="20"/>
                <w:lang w:val="en-GB"/>
              </w:rPr>
            </w:pPr>
            <w:r>
              <w:rPr>
                <w:rFonts w:ascii="Times New Roman" w:hAnsi="Times New Roman" w:eastAsia="等线" w:cs="Times New Roman"/>
                <w:color w:val="000000"/>
                <w:kern w:val="0"/>
                <w:sz w:val="20"/>
                <w:szCs w:val="20"/>
                <w:lang w:val="en-GB"/>
              </w:rPr>
              <w:t>Biological subscale</w:t>
            </w:r>
            <w:r>
              <w:rPr>
                <w:rFonts w:ascii="Times New Roman" w:hAnsi="Times New Roman" w:eastAsia="等线" w:cs="Times New Roman"/>
                <w:color w:val="000000"/>
                <w:kern w:val="0"/>
                <w:sz w:val="20"/>
                <w:szCs w:val="20"/>
                <w:vertAlign w:val="superscript"/>
                <w:lang w:val="en-GB"/>
              </w:rPr>
              <w:t>b</w:t>
            </w:r>
            <w:r>
              <w:rPr>
                <w:rFonts w:ascii="Times New Roman" w:hAnsi="Times New Roman" w:eastAsia="等线" w:cs="Times New Roman"/>
                <w:color w:val="000000"/>
                <w:kern w:val="0"/>
                <w:sz w:val="20"/>
                <w:szCs w:val="20"/>
                <w:lang w:val="en-GB"/>
              </w:rPr>
              <w:t xml:space="preserve"> score</w:t>
            </w:r>
          </w:p>
        </w:tc>
        <w:tc>
          <w:tcPr>
            <w:tcW w:w="1916" w:type="dxa"/>
            <w:tcBorders>
              <w:top w:val="nil"/>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0.</w:t>
            </w:r>
            <w:r>
              <w:rPr>
                <w:rFonts w:hint="eastAsia" w:ascii="Times New Roman" w:hAnsi="Times New Roman" w:eastAsia="等线" w:cs="Times New Roman"/>
                <w:color w:val="000000"/>
                <w:kern w:val="0"/>
                <w:sz w:val="20"/>
                <w:szCs w:val="20"/>
                <w:lang w:val="en-US" w:eastAsia="zh-CN"/>
              </w:rPr>
              <w:t>738</w:t>
            </w:r>
            <w:r>
              <w:rPr>
                <w:rFonts w:ascii="Times New Roman" w:hAnsi="Times New Roman" w:eastAsia="等线" w:cs="Times New Roman"/>
                <w:color w:val="000000"/>
                <w:kern w:val="0"/>
                <w:sz w:val="20"/>
                <w:szCs w:val="20"/>
                <w:lang w:val="en-GB"/>
              </w:rPr>
              <w:t xml:space="preserve"> </w:t>
            </w:r>
            <w:r>
              <w:rPr>
                <w:rFonts w:hint="eastAsia" w:ascii="Times New Roman" w:hAnsi="Times New Roman" w:eastAsia="等线" w:cs="Times New Roman"/>
                <w:color w:val="000000"/>
                <w:kern w:val="0"/>
                <w:sz w:val="20"/>
                <w:szCs w:val="20"/>
                <w:lang w:val="en-GB"/>
              </w:rPr>
              <w:t>(</w:t>
            </w:r>
            <w:r>
              <w:rPr>
                <w:rFonts w:ascii="Times New Roman" w:hAnsi="Times New Roman" w:eastAsia="等线" w:cs="Times New Roman"/>
                <w:color w:val="000000"/>
                <w:kern w:val="0"/>
                <w:sz w:val="20"/>
                <w:szCs w:val="20"/>
                <w:lang w:val="en-GB"/>
              </w:rPr>
              <w:t>0.7</w:t>
            </w:r>
            <w:r>
              <w:rPr>
                <w:rFonts w:hint="eastAsia" w:ascii="Times New Roman" w:hAnsi="Times New Roman" w:eastAsia="等线" w:cs="Times New Roman"/>
                <w:color w:val="000000"/>
                <w:kern w:val="0"/>
                <w:sz w:val="20"/>
                <w:szCs w:val="20"/>
                <w:lang w:val="en-US" w:eastAsia="zh-CN"/>
              </w:rPr>
              <w:t>18</w:t>
            </w:r>
            <w:r>
              <w:rPr>
                <w:rFonts w:ascii="Times New Roman" w:hAnsi="Times New Roman" w:eastAsia="等线" w:cs="Times New Roman"/>
                <w:color w:val="000000"/>
                <w:kern w:val="0"/>
                <w:sz w:val="20"/>
                <w:szCs w:val="20"/>
                <w:lang w:val="en-GB"/>
              </w:rPr>
              <w:t>-0.</w:t>
            </w:r>
            <w:r>
              <w:rPr>
                <w:rFonts w:hint="eastAsia" w:ascii="Times New Roman" w:hAnsi="Times New Roman" w:eastAsia="等线" w:cs="Times New Roman"/>
                <w:color w:val="000000"/>
                <w:kern w:val="0"/>
                <w:sz w:val="20"/>
                <w:szCs w:val="20"/>
                <w:lang w:val="en-US" w:eastAsia="zh-CN"/>
              </w:rPr>
              <w:t>758</w:t>
            </w:r>
            <w:r>
              <w:rPr>
                <w:rFonts w:hint="eastAsia" w:ascii="Times New Roman" w:hAnsi="Times New Roman" w:eastAsia="等线" w:cs="Times New Roman"/>
                <w:color w:val="000000"/>
                <w:kern w:val="0"/>
                <w:sz w:val="20"/>
                <w:szCs w:val="20"/>
                <w:lang w:val="en-GB"/>
              </w:rPr>
              <w:t>)</w:t>
            </w:r>
          </w:p>
        </w:tc>
        <w:tc>
          <w:tcPr>
            <w:tcW w:w="923" w:type="dxa"/>
            <w:tcBorders>
              <w:top w:val="nil"/>
              <w:bottom w:val="single" w:color="auto" w:sz="12" w:space="0"/>
            </w:tcBorders>
            <w:vAlign w:val="center"/>
          </w:tcPr>
          <w:p>
            <w:pPr>
              <w:spacing w:line="360" w:lineRule="exact"/>
              <w:jc w:val="center"/>
              <w:rPr>
                <w:rFonts w:ascii="Times New Roman" w:hAnsi="Times New Roman" w:eastAsia="等线" w:cs="Times New Roman"/>
                <w:color w:val="000000"/>
                <w:kern w:val="0"/>
                <w:sz w:val="20"/>
                <w:szCs w:val="20"/>
                <w:lang w:val="en-GB"/>
              </w:rPr>
            </w:pPr>
            <w:r>
              <w:rPr>
                <w:rFonts w:hint="eastAsia" w:ascii="Times New Roman" w:hAnsi="Times New Roman" w:eastAsia="等线" w:cs="Times New Roman"/>
                <w:color w:val="000000"/>
                <w:kern w:val="0"/>
                <w:sz w:val="20"/>
                <w:szCs w:val="20"/>
                <w:lang w:val="en-GB"/>
              </w:rPr>
              <w:t>&lt;0.001</w:t>
            </w:r>
          </w:p>
        </w:tc>
      </w:tr>
    </w:tbl>
    <w:p>
      <w:pPr>
        <w:spacing w:line="360" w:lineRule="auto"/>
        <w:jc w:val="left"/>
        <w:rPr>
          <w:rFonts w:ascii="Times New Roman" w:hAnsi="Times New Roman" w:cs="Times New Roman"/>
          <w:sz w:val="20"/>
          <w:szCs w:val="20"/>
          <w:lang w:val="en-GB"/>
        </w:rPr>
      </w:pPr>
      <w:r>
        <w:rPr>
          <w:rFonts w:ascii="Times New Roman" w:hAnsi="Times New Roman" w:eastAsia="宋体" w:cs="Times New Roman"/>
          <w:color w:val="000000"/>
          <w:sz w:val="20"/>
          <w:szCs w:val="20"/>
          <w:lang w:val="en-GB"/>
        </w:rPr>
        <w:t>Abbreviations: HR, hazards ratio; CI, confidence interval;</w:t>
      </w:r>
      <w:r>
        <w:rPr>
          <w:rFonts w:ascii="Times New Roman" w:hAnsi="Times New Roman" w:cs="Times New Roman"/>
          <w:sz w:val="20"/>
          <w:lang w:val="en-GB"/>
        </w:rPr>
        <w:t xml:space="preserve"> SD, </w:t>
      </w:r>
      <w:r>
        <w:rPr>
          <w:rFonts w:ascii="Times New Roman" w:hAnsi="Times New Roman" w:eastAsia="宋体" w:cs="Times New Roman"/>
          <w:color w:val="000000"/>
          <w:sz w:val="20"/>
          <w:szCs w:val="20"/>
          <w:lang w:val="en-GB"/>
        </w:rPr>
        <w:t xml:space="preserve">standard deviation; LE8, </w:t>
      </w:r>
      <w:r>
        <w:rPr>
          <w:rFonts w:ascii="Times New Roman" w:hAnsi="Times New Roman" w:eastAsia="Times New Roman" w:cs="Times New Roman"/>
          <w:color w:val="000000"/>
          <w:kern w:val="0"/>
          <w:sz w:val="20"/>
          <w:szCs w:val="20"/>
          <w:lang w:val="en-GB"/>
        </w:rPr>
        <w:t xml:space="preserve">Life’s Essential 8; CVH, </w:t>
      </w:r>
      <w:r>
        <w:rPr>
          <w:rFonts w:ascii="Times New Roman" w:hAnsi="Times New Roman" w:eastAsia="等线" w:cs="Times New Roman"/>
          <w:color w:val="000000"/>
          <w:kern w:val="0"/>
          <w:sz w:val="20"/>
          <w:szCs w:val="20"/>
          <w:lang w:val="en-GB"/>
        </w:rPr>
        <w:t>cardiovascular health</w:t>
      </w:r>
      <w:r>
        <w:rPr>
          <w:rFonts w:ascii="Times New Roman" w:hAnsi="Times New Roman" w:eastAsia="Times New Roman" w:cs="Times New Roman"/>
          <w:color w:val="000000"/>
          <w:kern w:val="0"/>
          <w:sz w:val="20"/>
          <w:szCs w:val="20"/>
          <w:lang w:val="en-GB"/>
        </w:rPr>
        <w:t xml:space="preserve">; </w:t>
      </w:r>
      <w:r>
        <w:rPr>
          <w:rFonts w:ascii="Times New Roman" w:hAnsi="Times New Roman" w:eastAsia="宋体" w:cs="Times New Roman"/>
          <w:color w:val="000000"/>
          <w:sz w:val="20"/>
          <w:szCs w:val="20"/>
          <w:lang w:val="en-GB"/>
        </w:rPr>
        <w:t>HF, Heart Failure</w:t>
      </w:r>
      <w:r>
        <w:rPr>
          <w:rFonts w:ascii="Times New Roman" w:hAnsi="Times New Roman" w:eastAsia="等线" w:cs="Times New Roman"/>
          <w:color w:val="000000"/>
          <w:sz w:val="20"/>
          <w:szCs w:val="20"/>
          <w:lang w:val="en-GB"/>
        </w:rPr>
        <w:t>.</w:t>
      </w:r>
      <w:r>
        <w:rPr>
          <w:rFonts w:ascii="Times New Roman" w:hAnsi="Times New Roman" w:cs="Times New Roman"/>
          <w:sz w:val="20"/>
          <w:szCs w:val="20"/>
          <w:lang w:val="en-GB"/>
        </w:rPr>
        <w:t xml:space="preserve"> </w:t>
      </w:r>
    </w:p>
    <w:p>
      <w:pPr>
        <w:spacing w:line="360" w:lineRule="auto"/>
        <w:jc w:val="left"/>
        <w:rPr>
          <w:rFonts w:ascii="Times New Roman" w:hAnsi="Times New Roman" w:eastAsia="等线" w:cs="Times New Roman"/>
          <w:color w:val="000000"/>
          <w:sz w:val="20"/>
          <w:szCs w:val="20"/>
          <w:lang w:val="en-GB"/>
        </w:rPr>
      </w:pPr>
      <w:r>
        <w:rPr>
          <w:rFonts w:ascii="Times New Roman" w:hAnsi="Times New Roman" w:eastAsia="等线" w:cs="Times New Roman"/>
          <w:color w:val="000000"/>
          <w:kern w:val="0"/>
          <w:sz w:val="20"/>
          <w:szCs w:val="20"/>
          <w:vertAlign w:val="superscript"/>
          <w:lang w:val="en-GB"/>
        </w:rPr>
        <w:t>a</w:t>
      </w:r>
      <w:r>
        <w:rPr>
          <w:rFonts w:ascii="Times New Roman" w:hAnsi="Times New Roman" w:eastAsia="等线" w:cs="Times New Roman"/>
          <w:color w:val="000000"/>
          <w:kern w:val="0"/>
          <w:sz w:val="20"/>
          <w:szCs w:val="20"/>
          <w:lang w:val="en-GB"/>
        </w:rPr>
        <w:t xml:space="preserve">Adjusted for age, sex, education, ethnicity, Townsend Deprivation Index, alcohol drinking status, total sedentary time, diabetes, cancer, and </w:t>
      </w:r>
      <w:r>
        <w:rPr>
          <w:rFonts w:hint="eastAsia" w:ascii="Times New Roman" w:hAnsi="Times New Roman" w:cs="Times New Roman"/>
          <w:sz w:val="20"/>
          <w:szCs w:val="20"/>
        </w:rPr>
        <w:t>depressive symptoms</w:t>
      </w:r>
      <w:r>
        <w:rPr>
          <w:rFonts w:ascii="Times New Roman" w:hAnsi="Times New Roman" w:eastAsia="等线" w:cs="Times New Roman"/>
          <w:color w:val="000000"/>
          <w:sz w:val="20"/>
          <w:szCs w:val="20"/>
          <w:lang w:val="en-GB"/>
        </w:rPr>
        <w:t>.</w:t>
      </w:r>
    </w:p>
    <w:p>
      <w:pPr>
        <w:spacing w:line="360" w:lineRule="auto"/>
        <w:jc w:val="left"/>
        <w:rPr>
          <w:rFonts w:hint="eastAsia" w:ascii="Times New Roman" w:hAnsi="Times New Roman" w:cs="Times New Roman"/>
          <w:sz w:val="20"/>
          <w:szCs w:val="20"/>
          <w:lang w:val="en-GB"/>
        </w:rPr>
      </w:pPr>
      <w:r>
        <w:rPr>
          <w:rFonts w:ascii="Times New Roman" w:hAnsi="Times New Roman" w:cs="Times New Roman"/>
          <w:b/>
          <w:sz w:val="20"/>
          <w:szCs w:val="20"/>
          <w:vertAlign w:val="superscript"/>
          <w:lang w:val="en-GB"/>
        </w:rPr>
        <w:t>b</w:t>
      </w:r>
      <w:r>
        <w:rPr>
          <w:rFonts w:ascii="Times New Roman" w:hAnsi="Times New Roman" w:eastAsia="等线" w:cs="Times New Roman"/>
          <w:color w:val="000000"/>
          <w:sz w:val="20"/>
          <w:szCs w:val="20"/>
          <w:lang w:val="en-GB"/>
        </w:rPr>
        <w:t>LE8 subscales are mutually adjusted in the model.</w:t>
      </w:r>
      <w:r>
        <w:rPr>
          <w:rFonts w:hint="eastAsia" w:ascii="Times New Roman" w:hAnsi="Times New Roman" w:cs="Times New Roman"/>
          <w:sz w:val="20"/>
          <w:szCs w:val="20"/>
          <w:lang w:val="en-GB"/>
        </w:rPr>
        <w:t xml:space="preserve"> </w:t>
      </w:r>
    </w:p>
    <w:p>
      <w:pPr>
        <w:spacing w:line="360" w:lineRule="auto"/>
        <w:jc w:val="left"/>
        <w:rPr>
          <w:rFonts w:hint="eastAsia" w:ascii="Times New Roman" w:hAnsi="Times New Roman" w:cs="Times New Roman"/>
          <w:sz w:val="20"/>
          <w:szCs w:val="20"/>
          <w:lang w:val="en-GB"/>
        </w:rPr>
      </w:pPr>
    </w:p>
    <w:p>
      <w:pPr>
        <w:rPr>
          <w:rFonts w:hint="eastAsia" w:ascii="Times New Roman" w:hAnsi="Times New Roman" w:cs="Times New Roman"/>
          <w:sz w:val="20"/>
          <w:szCs w:val="20"/>
          <w:lang w:val="en-GB"/>
        </w:rPr>
      </w:pPr>
      <w:r>
        <w:rPr>
          <w:rFonts w:hint="eastAsia" w:ascii="Times New Roman" w:hAnsi="Times New Roman" w:cs="Times New Roman"/>
          <w:sz w:val="20"/>
          <w:szCs w:val="20"/>
          <w:lang w:val="en-GB"/>
        </w:rPr>
        <w:br w:type="page"/>
      </w:r>
    </w:p>
    <w:p>
      <w:pPr>
        <w:spacing w:line="360" w:lineRule="auto"/>
        <w:jc w:val="left"/>
        <w:rPr>
          <w:rFonts w:hint="eastAsia" w:ascii="Times New Roman" w:hAnsi="Times New Roman" w:cs="Times New Roman"/>
          <w:sz w:val="20"/>
          <w:szCs w:val="20"/>
          <w:lang w:val="en-GB"/>
        </w:rPr>
      </w:pPr>
    </w:p>
    <w:p>
      <w:pPr>
        <w:spacing w:line="360" w:lineRule="auto"/>
        <w:jc w:val="left"/>
        <w:rPr>
          <w:rFonts w:hint="eastAsia" w:ascii="Times New Roman" w:hAnsi="Times New Roman" w:cs="Times New Roman"/>
          <w:sz w:val="20"/>
          <w:szCs w:val="20"/>
          <w:lang w:val="en-GB"/>
        </w:rPr>
      </w:pPr>
    </w:p>
    <w:p>
      <w:pPr>
        <w:spacing w:line="360" w:lineRule="auto"/>
        <w:jc w:val="left"/>
        <w:rPr>
          <w:rFonts w:hint="eastAsia" w:ascii="Times New Roman" w:hAnsi="Times New Roman" w:cs="Times New Roman"/>
          <w:sz w:val="20"/>
          <w:szCs w:val="20"/>
          <w:lang w:val="en-GB"/>
        </w:rPr>
      </w:pPr>
    </w:p>
    <w:p>
      <w:pPr>
        <w:keepNext/>
        <w:keepLines/>
        <w:ind w:firstLine="442"/>
        <w:jc w:val="center"/>
        <w:outlineLvl w:val="0"/>
        <w:rPr>
          <w:rFonts w:ascii="Times New Roman" w:hAnsi="Times New Roman" w:eastAsia="宋体" w:cs="Times New Roman"/>
          <w:b/>
          <w:bCs/>
          <w:kern w:val="0"/>
          <w:sz w:val="20"/>
          <w:szCs w:val="20"/>
          <w:lang w:val="en-GB"/>
        </w:rPr>
      </w:pPr>
    </w:p>
    <w:p>
      <w:pPr>
        <w:keepNext/>
        <w:keepLines/>
        <w:ind w:firstLine="442"/>
        <w:jc w:val="center"/>
        <w:outlineLvl w:val="0"/>
        <w:rPr>
          <w:rFonts w:ascii="Times New Roman" w:hAnsi="Times New Roman" w:eastAsia="宋体"/>
          <w:b/>
          <w:bCs/>
          <w:kern w:val="44"/>
          <w:sz w:val="20"/>
          <w:szCs w:val="24"/>
        </w:rPr>
      </w:pPr>
      <w:bookmarkStart w:id="21" w:name="_Toc26173"/>
      <w:r>
        <w:rPr>
          <w:rFonts w:ascii="Times New Roman" w:hAnsi="Times New Roman" w:eastAsia="宋体" w:cs="Times New Roman"/>
          <w:b/>
          <w:bCs/>
          <w:kern w:val="0"/>
          <w:sz w:val="20"/>
          <w:szCs w:val="20"/>
          <w:lang w:val="en-GB"/>
        </w:rPr>
        <w:t xml:space="preserve">Table </w:t>
      </w:r>
      <w:r>
        <w:rPr>
          <w:rFonts w:ascii="Times New Roman" w:hAnsi="Times New Roman" w:eastAsia="等线" w:cs="Times New Roman"/>
          <w:b/>
          <w:bCs/>
          <w:kern w:val="0"/>
          <w:sz w:val="20"/>
          <w:szCs w:val="20"/>
        </w:rPr>
        <w:t>S</w:t>
      </w:r>
      <w:r>
        <w:rPr>
          <w:rFonts w:ascii="Times New Roman" w:hAnsi="Times New Roman" w:eastAsia="宋体" w:cs="Times New Roman"/>
          <w:b/>
          <w:bCs/>
          <w:kern w:val="0"/>
          <w:sz w:val="20"/>
          <w:szCs w:val="20"/>
          <w:lang w:val="en-GB"/>
        </w:rPr>
        <w:t>1</w:t>
      </w:r>
      <w:r>
        <w:rPr>
          <w:rFonts w:hint="eastAsia" w:ascii="Times New Roman" w:hAnsi="Times New Roman" w:eastAsia="宋体" w:cs="Times New Roman"/>
          <w:b/>
          <w:bCs/>
          <w:kern w:val="0"/>
          <w:sz w:val="20"/>
          <w:szCs w:val="20"/>
          <w:lang w:val="en-US" w:eastAsia="zh-CN"/>
        </w:rPr>
        <w:t>7</w:t>
      </w:r>
      <w:r>
        <w:rPr>
          <w:rFonts w:ascii="Times New Roman" w:hAnsi="Times New Roman" w:eastAsia="宋体" w:cs="Times New Roman"/>
          <w:b/>
          <w:bCs/>
          <w:kern w:val="0"/>
          <w:sz w:val="20"/>
          <w:szCs w:val="20"/>
          <w:lang w:val="en-GB"/>
        </w:rPr>
        <w:t>.</w:t>
      </w:r>
      <w:r>
        <w:rPr>
          <w:rFonts w:ascii="Times New Roman" w:hAnsi="Times New Roman" w:eastAsia="宋体"/>
          <w:b/>
          <w:bCs/>
          <w:kern w:val="44"/>
          <w:sz w:val="20"/>
          <w:szCs w:val="24"/>
        </w:rPr>
        <w:t xml:space="preserve"> Stratified analysis for the association of LE8 with the incidence of Heart Failure</w:t>
      </w:r>
      <w:bookmarkEnd w:id="21"/>
    </w:p>
    <w:tbl>
      <w:tblPr>
        <w:tblStyle w:val="21"/>
        <w:tblW w:w="12048"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686"/>
        <w:gridCol w:w="992"/>
        <w:gridCol w:w="708"/>
        <w:gridCol w:w="1134"/>
        <w:gridCol w:w="1984"/>
        <w:gridCol w:w="1843"/>
        <w:gridCol w:w="1701"/>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 w:hRule="atLeast"/>
          <w:tblHeader/>
          <w:jc w:val="center"/>
        </w:trPr>
        <w:tc>
          <w:tcPr>
            <w:tcW w:w="3686" w:type="dxa"/>
            <w:vMerge w:val="restart"/>
            <w:tcBorders>
              <w:top w:val="single" w:color="auto" w:sz="12" w:space="0"/>
            </w:tcBorders>
            <w:vAlign w:val="center"/>
          </w:tcPr>
          <w:p>
            <w:pPr>
              <w:rPr>
                <w:rFonts w:ascii="Times New Roman" w:hAnsi="Times New Roman" w:eastAsia="等线" w:cs="Times New Roman"/>
                <w:b/>
                <w:color w:val="000000"/>
                <w:kern w:val="0"/>
                <w:sz w:val="20"/>
                <w:szCs w:val="20"/>
              </w:rPr>
            </w:pPr>
            <w:r>
              <w:rPr>
                <w:rFonts w:ascii="Times New Roman" w:hAnsi="Times New Roman" w:eastAsia="等线" w:cs="Times New Roman"/>
                <w:b/>
                <w:color w:val="000000"/>
                <w:kern w:val="0"/>
                <w:sz w:val="20"/>
                <w:szCs w:val="20"/>
              </w:rPr>
              <w:t>Subgroups</w:t>
            </w:r>
          </w:p>
        </w:tc>
        <w:tc>
          <w:tcPr>
            <w:tcW w:w="6661" w:type="dxa"/>
            <w:gridSpan w:val="5"/>
            <w:tcBorders>
              <w:top w:val="single" w:color="auto" w:sz="12" w:space="0"/>
              <w:bottom w:val="single" w:color="auto" w:sz="4" w:space="0"/>
            </w:tcBorders>
            <w:vAlign w:val="center"/>
          </w:tcPr>
          <w:p>
            <w:pPr>
              <w:jc w:val="center"/>
              <w:rPr>
                <w:rFonts w:ascii="Times New Roman" w:hAnsi="Times New Roman" w:eastAsia="宋体" w:cs="Times New Roman"/>
                <w:b/>
                <w:color w:val="000000" w:themeColor="text1"/>
                <w:kern w:val="0"/>
                <w:sz w:val="20"/>
                <w:szCs w:val="20"/>
                <w14:textFill>
                  <w14:solidFill>
                    <w14:schemeClr w14:val="tx1"/>
                  </w14:solidFill>
                </w14:textFill>
              </w:rPr>
            </w:pPr>
            <w:r>
              <w:rPr>
                <w:rFonts w:ascii="Times New Roman" w:hAnsi="Times New Roman" w:eastAsia="宋体" w:cs="Times New Roman"/>
                <w:b/>
                <w:color w:val="000000" w:themeColor="text1"/>
                <w:kern w:val="0"/>
                <w:sz w:val="20"/>
                <w:szCs w:val="20"/>
                <w14:textFill>
                  <w14:solidFill>
                    <w14:schemeClr w14:val="tx1"/>
                  </w14:solidFill>
                </w14:textFill>
              </w:rPr>
              <w:t xml:space="preserve">Risk of incident </w:t>
            </w:r>
            <w:r>
              <w:rPr>
                <w:rFonts w:ascii="Times New Roman" w:hAnsi="Times New Roman" w:eastAsia="宋体"/>
                <w:b/>
                <w:bCs/>
                <w:kern w:val="44"/>
                <w:sz w:val="20"/>
                <w:szCs w:val="24"/>
              </w:rPr>
              <w:t>Heart Failure</w:t>
            </w:r>
            <w:r>
              <w:rPr>
                <w:rFonts w:ascii="Times New Roman" w:hAnsi="Times New Roman" w:eastAsia="宋体" w:cs="Times New Roman"/>
                <w:b/>
                <w:color w:val="000000" w:themeColor="text1"/>
                <w:kern w:val="0"/>
                <w:sz w:val="20"/>
                <w:szCs w:val="20"/>
                <w14:textFill>
                  <w14:solidFill>
                    <w14:schemeClr w14:val="tx1"/>
                  </w14:solidFill>
                </w14:textFill>
              </w:rPr>
              <w:t xml:space="preserve"> [</w:t>
            </w:r>
            <w:r>
              <w:rPr>
                <w:rFonts w:ascii="Times New Roman" w:hAnsi="Times New Roman" w:eastAsia="等线" w:cs="Times New Roman"/>
                <w:b/>
                <w:bCs/>
                <w:color w:val="000000"/>
                <w:kern w:val="0"/>
                <w:sz w:val="20"/>
                <w:szCs w:val="20"/>
              </w:rPr>
              <w:t>HR (95% CI)</w:t>
            </w:r>
            <w:r>
              <w:rPr>
                <w:rFonts w:ascii="Times New Roman" w:hAnsi="Times New Roman" w:eastAsia="宋体" w:cs="Times New Roman"/>
                <w:b/>
                <w:color w:val="000000" w:themeColor="text1"/>
                <w:kern w:val="0"/>
                <w:sz w:val="20"/>
                <w:szCs w:val="20"/>
                <w14:textFill>
                  <w14:solidFill>
                    <w14:schemeClr w14:val="tx1"/>
                  </w14:solidFill>
                </w14:textFill>
              </w:rPr>
              <w:t>]</w:t>
            </w:r>
          </w:p>
        </w:tc>
        <w:tc>
          <w:tcPr>
            <w:tcW w:w="1701" w:type="dxa"/>
            <w:vMerge w:val="restart"/>
            <w:tcBorders>
              <w:top w:val="single" w:color="auto" w:sz="12" w:space="0"/>
              <w:bottom w:val="single" w:color="auto" w:sz="4" w:space="0"/>
            </w:tcBorders>
            <w:vAlign w:val="center"/>
          </w:tcPr>
          <w:p>
            <w:pPr>
              <w:jc w:val="center"/>
              <w:rPr>
                <w:rFonts w:ascii="Times New Roman" w:hAnsi="Times New Roman" w:eastAsia="等线" w:cs="Times New Roman"/>
                <w:b/>
                <w:bCs/>
                <w:i/>
                <w:color w:val="000000"/>
                <w:kern w:val="0"/>
                <w:sz w:val="20"/>
                <w:szCs w:val="20"/>
              </w:rPr>
            </w:pPr>
            <w:r>
              <w:rPr>
                <w:rFonts w:ascii="Times New Roman" w:hAnsi="Times New Roman" w:eastAsia="等线" w:cs="Times New Roman"/>
                <w:b/>
                <w:bCs/>
                <w:i/>
                <w:color w:val="000000"/>
                <w:kern w:val="0"/>
                <w:sz w:val="20"/>
                <w:szCs w:val="20"/>
              </w:rPr>
              <w:t>P</w:t>
            </w:r>
            <w:r>
              <w:rPr>
                <w:rFonts w:ascii="Times New Roman" w:hAnsi="Times New Roman" w:eastAsia="等线" w:cs="Times New Roman"/>
                <w:b/>
                <w:bCs/>
                <w:color w:val="000000"/>
                <w:kern w:val="0"/>
                <w:sz w:val="20"/>
                <w:szCs w:val="20"/>
              </w:rPr>
              <w:t xml:space="preserve"> for</w:t>
            </w:r>
            <w:r>
              <w:rPr>
                <w:rFonts w:hint="eastAsia" w:ascii="Times New Roman" w:hAnsi="Times New Roman" w:eastAsia="等线" w:cs="Times New Roman"/>
                <w:b/>
                <w:bCs/>
                <w:color w:val="000000"/>
                <w:kern w:val="0"/>
                <w:sz w:val="20"/>
                <w:szCs w:val="20"/>
              </w:rPr>
              <w:t xml:space="preserve"> </w:t>
            </w:r>
            <w:r>
              <w:rPr>
                <w:rFonts w:ascii="Times New Roman" w:hAnsi="Times New Roman" w:eastAsia="等线" w:cs="Times New Roman"/>
                <w:b/>
                <w:bCs/>
                <w:color w:val="000000"/>
                <w:kern w:val="0"/>
                <w:sz w:val="20"/>
                <w:szCs w:val="20"/>
              </w:rPr>
              <w:t>interaction</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 w:hRule="atLeast"/>
          <w:tblHeader/>
          <w:jc w:val="center"/>
        </w:trPr>
        <w:tc>
          <w:tcPr>
            <w:tcW w:w="3686" w:type="dxa"/>
            <w:vMerge w:val="continue"/>
            <w:tcBorders>
              <w:bottom w:val="single" w:color="auto" w:sz="4" w:space="0"/>
            </w:tcBorders>
            <w:vAlign w:val="center"/>
          </w:tcPr>
          <w:p>
            <w:pPr>
              <w:rPr>
                <w:rFonts w:ascii="Times New Roman" w:hAnsi="Times New Roman" w:eastAsia="等线" w:cs="Times New Roman"/>
                <w:b/>
                <w:color w:val="000000"/>
                <w:kern w:val="0"/>
                <w:sz w:val="20"/>
                <w:szCs w:val="20"/>
              </w:rPr>
            </w:pPr>
          </w:p>
        </w:tc>
        <w:tc>
          <w:tcPr>
            <w:tcW w:w="992" w:type="dxa"/>
            <w:tcBorders>
              <w:top w:val="single" w:color="auto" w:sz="4" w:space="0"/>
              <w:bottom w:val="single" w:color="auto" w:sz="4" w:space="0"/>
            </w:tcBorders>
            <w:vAlign w:val="center"/>
          </w:tcPr>
          <w:p>
            <w:pPr>
              <w:jc w:val="center"/>
              <w:rPr>
                <w:rFonts w:ascii="Times New Roman" w:hAnsi="Times New Roman" w:eastAsia="等线" w:cs="Times New Roman"/>
                <w:b/>
                <w:bCs/>
                <w:i/>
                <w:color w:val="000000"/>
                <w:kern w:val="0"/>
                <w:sz w:val="20"/>
                <w:szCs w:val="20"/>
              </w:rPr>
            </w:pPr>
            <w:r>
              <w:rPr>
                <w:rFonts w:hint="eastAsia" w:ascii="Times New Roman" w:hAnsi="Times New Roman" w:eastAsia="等线" w:cs="Times New Roman"/>
                <w:b/>
                <w:bCs/>
                <w:i/>
                <w:color w:val="000000"/>
                <w:kern w:val="0"/>
                <w:sz w:val="20"/>
                <w:szCs w:val="20"/>
              </w:rPr>
              <w:t>N</w:t>
            </w:r>
            <w:r>
              <w:rPr>
                <w:rFonts w:ascii="Times New Roman" w:hAnsi="Times New Roman" w:eastAsia="等线" w:cs="Times New Roman"/>
                <w:b/>
                <w:bCs/>
                <w:i/>
                <w:color w:val="000000"/>
                <w:kern w:val="0"/>
                <w:sz w:val="20"/>
                <w:szCs w:val="20"/>
              </w:rPr>
              <w:t xml:space="preserve"> </w:t>
            </w:r>
          </w:p>
        </w:tc>
        <w:tc>
          <w:tcPr>
            <w:tcW w:w="708" w:type="dxa"/>
            <w:tcBorders>
              <w:top w:val="single" w:color="auto" w:sz="4" w:space="0"/>
              <w:bottom w:val="single" w:color="auto" w:sz="4" w:space="0"/>
            </w:tcBorders>
            <w:vAlign w:val="center"/>
          </w:tcPr>
          <w:p>
            <w:pPr>
              <w:jc w:val="center"/>
              <w:rPr>
                <w:rFonts w:ascii="Times New Roman" w:hAnsi="Times New Roman" w:eastAsia="等线" w:cs="Times New Roman"/>
                <w:b/>
                <w:bCs/>
                <w:color w:val="000000"/>
                <w:kern w:val="0"/>
                <w:sz w:val="20"/>
                <w:szCs w:val="20"/>
              </w:rPr>
            </w:pPr>
            <w:r>
              <w:rPr>
                <w:rFonts w:hint="eastAsia" w:ascii="Times New Roman" w:hAnsi="Times New Roman" w:eastAsia="等线" w:cs="Times New Roman"/>
                <w:b/>
                <w:bCs/>
                <w:color w:val="000000"/>
                <w:kern w:val="0"/>
                <w:sz w:val="20"/>
                <w:szCs w:val="20"/>
              </w:rPr>
              <w:t>Cases</w:t>
            </w:r>
          </w:p>
        </w:tc>
        <w:tc>
          <w:tcPr>
            <w:tcW w:w="1134" w:type="dxa"/>
            <w:tcBorders>
              <w:top w:val="single" w:color="auto" w:sz="4" w:space="0"/>
              <w:bottom w:val="single" w:color="auto" w:sz="4" w:space="0"/>
            </w:tcBorders>
            <w:vAlign w:val="center"/>
          </w:tcPr>
          <w:p>
            <w:pPr>
              <w:jc w:val="center"/>
              <w:rPr>
                <w:rFonts w:ascii="Times New Roman" w:hAnsi="Times New Roman" w:eastAsia="等线" w:cs="Times New Roman"/>
                <w:b/>
                <w:bCs/>
                <w:color w:val="000000"/>
                <w:kern w:val="0"/>
                <w:sz w:val="20"/>
                <w:szCs w:val="20"/>
              </w:rPr>
            </w:pPr>
            <w:r>
              <w:rPr>
                <w:rFonts w:ascii="Times New Roman" w:hAnsi="Times New Roman" w:eastAsia="等线" w:cs="Times New Roman"/>
                <w:b/>
                <w:color w:val="000000" w:themeColor="text1"/>
                <w:kern w:val="0"/>
                <w:sz w:val="20"/>
                <w:szCs w:val="20"/>
                <w14:textFill>
                  <w14:solidFill>
                    <w14:schemeClr w14:val="tx1"/>
                  </w14:solidFill>
                </w14:textFill>
              </w:rPr>
              <w:t>Low CVH</w:t>
            </w:r>
          </w:p>
        </w:tc>
        <w:tc>
          <w:tcPr>
            <w:tcW w:w="1984" w:type="dxa"/>
            <w:tcBorders>
              <w:top w:val="single" w:color="auto" w:sz="4" w:space="0"/>
              <w:bottom w:val="single" w:color="auto" w:sz="4" w:space="0"/>
            </w:tcBorders>
            <w:vAlign w:val="center"/>
          </w:tcPr>
          <w:p>
            <w:pPr>
              <w:jc w:val="center"/>
              <w:rPr>
                <w:rFonts w:ascii="Times New Roman" w:hAnsi="Times New Roman" w:eastAsia="等线" w:cs="Times New Roman"/>
                <w:b/>
                <w:color w:val="000000"/>
                <w:kern w:val="0"/>
                <w:sz w:val="20"/>
                <w:szCs w:val="20"/>
              </w:rPr>
            </w:pPr>
            <w:r>
              <w:rPr>
                <w:rFonts w:ascii="Times New Roman" w:hAnsi="Times New Roman" w:eastAsia="宋体" w:cs="Times New Roman"/>
                <w:b/>
                <w:color w:val="000000" w:themeColor="text1"/>
                <w:kern w:val="0"/>
                <w:sz w:val="20"/>
                <w:szCs w:val="20"/>
                <w14:textFill>
                  <w14:solidFill>
                    <w14:schemeClr w14:val="tx1"/>
                  </w14:solidFill>
                </w14:textFill>
              </w:rPr>
              <w:t>Moderate CVH</w:t>
            </w:r>
          </w:p>
        </w:tc>
        <w:tc>
          <w:tcPr>
            <w:tcW w:w="1843" w:type="dxa"/>
            <w:tcBorders>
              <w:top w:val="single" w:color="auto" w:sz="4" w:space="0"/>
              <w:bottom w:val="single" w:color="auto" w:sz="4" w:space="0"/>
            </w:tcBorders>
            <w:vAlign w:val="center"/>
          </w:tcPr>
          <w:p>
            <w:pPr>
              <w:jc w:val="center"/>
              <w:rPr>
                <w:rFonts w:ascii="Times New Roman" w:hAnsi="Times New Roman" w:eastAsia="等线" w:cs="Times New Roman"/>
                <w:b/>
                <w:bCs/>
                <w:i/>
                <w:color w:val="000000"/>
                <w:kern w:val="0"/>
                <w:sz w:val="20"/>
                <w:szCs w:val="20"/>
              </w:rPr>
            </w:pPr>
            <w:r>
              <w:rPr>
                <w:rFonts w:ascii="Times New Roman" w:hAnsi="Times New Roman" w:eastAsia="宋体" w:cs="Times New Roman"/>
                <w:b/>
                <w:color w:val="000000" w:themeColor="text1"/>
                <w:kern w:val="0"/>
                <w:sz w:val="20"/>
                <w:szCs w:val="20"/>
                <w14:textFill>
                  <w14:solidFill>
                    <w14:schemeClr w14:val="tx1"/>
                  </w14:solidFill>
                </w14:textFill>
              </w:rPr>
              <w:t>High CVH</w:t>
            </w:r>
          </w:p>
        </w:tc>
        <w:tc>
          <w:tcPr>
            <w:tcW w:w="1701" w:type="dxa"/>
            <w:vMerge w:val="continue"/>
            <w:tcBorders>
              <w:top w:val="nil"/>
              <w:bottom w:val="single" w:color="auto" w:sz="4" w:space="0"/>
            </w:tcBorders>
            <w:vAlign w:val="center"/>
          </w:tcPr>
          <w:p>
            <w:pPr>
              <w:jc w:val="center"/>
              <w:rPr>
                <w:rFonts w:ascii="Times New Roman" w:hAnsi="Times New Roman" w:eastAsia="等线" w:cs="Times New Roman"/>
                <w:b/>
                <w:bCs/>
                <w:i/>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686" w:type="dxa"/>
            <w:tcBorders>
              <w:top w:val="single" w:color="auto" w:sz="4" w:space="0"/>
            </w:tcBorders>
            <w:vAlign w:val="center"/>
          </w:tcPr>
          <w:p>
            <w:pPr>
              <w:widowControl/>
              <w:jc w:val="left"/>
              <w:rPr>
                <w:rFonts w:ascii="Times New Roman" w:hAnsi="Times New Roman" w:eastAsia="等线" w:cs="Times New Roman"/>
                <w:b/>
                <w:color w:val="000000"/>
                <w:kern w:val="0"/>
                <w:sz w:val="20"/>
                <w:szCs w:val="20"/>
              </w:rPr>
            </w:pPr>
            <w:r>
              <w:rPr>
                <w:rFonts w:ascii="Times New Roman" w:hAnsi="Times New Roman" w:eastAsia="等线" w:cs="Times New Roman"/>
                <w:b/>
                <w:color w:val="000000"/>
                <w:kern w:val="0"/>
                <w:sz w:val="20"/>
                <w:szCs w:val="20"/>
              </w:rPr>
              <w:t>Age groups</w:t>
            </w:r>
          </w:p>
        </w:tc>
        <w:tc>
          <w:tcPr>
            <w:tcW w:w="992" w:type="dxa"/>
            <w:tcBorders>
              <w:top w:val="single" w:color="auto" w:sz="4" w:space="0"/>
            </w:tcBorders>
            <w:vAlign w:val="center"/>
          </w:tcPr>
          <w:p>
            <w:pPr>
              <w:jc w:val="center"/>
              <w:rPr>
                <w:rFonts w:ascii="Times New Roman" w:hAnsi="Times New Roman" w:eastAsia="等线" w:cs="Times New Roman"/>
                <w:color w:val="000000"/>
                <w:kern w:val="0"/>
                <w:sz w:val="20"/>
                <w:szCs w:val="20"/>
              </w:rPr>
            </w:pPr>
          </w:p>
        </w:tc>
        <w:tc>
          <w:tcPr>
            <w:tcW w:w="708" w:type="dxa"/>
            <w:tcBorders>
              <w:top w:val="single" w:color="auto" w:sz="4" w:space="0"/>
            </w:tcBorders>
            <w:vAlign w:val="center"/>
          </w:tcPr>
          <w:p>
            <w:pPr>
              <w:jc w:val="center"/>
              <w:rPr>
                <w:rFonts w:ascii="Times New Roman" w:hAnsi="Times New Roman" w:eastAsia="等线" w:cs="Times New Roman"/>
                <w:color w:val="000000"/>
                <w:kern w:val="0"/>
                <w:sz w:val="20"/>
                <w:szCs w:val="20"/>
              </w:rPr>
            </w:pPr>
          </w:p>
        </w:tc>
        <w:tc>
          <w:tcPr>
            <w:tcW w:w="1134" w:type="dxa"/>
            <w:tcBorders>
              <w:top w:val="single" w:color="auto" w:sz="4" w:space="0"/>
            </w:tcBorders>
            <w:vAlign w:val="center"/>
          </w:tcPr>
          <w:p>
            <w:pPr>
              <w:jc w:val="center"/>
              <w:rPr>
                <w:rFonts w:ascii="Times New Roman" w:hAnsi="Times New Roman" w:eastAsia="等线" w:cs="Times New Roman"/>
                <w:color w:val="000000"/>
                <w:kern w:val="0"/>
                <w:sz w:val="20"/>
                <w:szCs w:val="20"/>
              </w:rPr>
            </w:pPr>
          </w:p>
        </w:tc>
        <w:tc>
          <w:tcPr>
            <w:tcW w:w="1984" w:type="dxa"/>
            <w:tcBorders>
              <w:top w:val="single" w:color="auto" w:sz="4" w:space="0"/>
            </w:tcBorders>
            <w:vAlign w:val="center"/>
          </w:tcPr>
          <w:p>
            <w:pPr>
              <w:jc w:val="center"/>
              <w:rPr>
                <w:rFonts w:ascii="Times New Roman" w:hAnsi="Times New Roman" w:eastAsia="等线" w:cs="Times New Roman"/>
                <w:color w:val="000000"/>
                <w:kern w:val="0"/>
                <w:sz w:val="20"/>
                <w:szCs w:val="20"/>
              </w:rPr>
            </w:pPr>
          </w:p>
        </w:tc>
        <w:tc>
          <w:tcPr>
            <w:tcW w:w="1843" w:type="dxa"/>
            <w:tcBorders>
              <w:top w:val="single" w:color="auto" w:sz="4" w:space="0"/>
            </w:tcBorders>
            <w:vAlign w:val="center"/>
          </w:tcPr>
          <w:p>
            <w:pPr>
              <w:jc w:val="center"/>
              <w:rPr>
                <w:rFonts w:ascii="Times New Roman" w:hAnsi="Times New Roman" w:eastAsia="等线" w:cs="Times New Roman"/>
                <w:color w:val="000000"/>
                <w:kern w:val="0"/>
                <w:sz w:val="20"/>
                <w:szCs w:val="20"/>
              </w:rPr>
            </w:pPr>
          </w:p>
        </w:tc>
        <w:tc>
          <w:tcPr>
            <w:tcW w:w="1701" w:type="dxa"/>
            <w:tcBorders>
              <w:top w:val="single" w:color="auto" w:sz="4" w:space="0"/>
            </w:tcBorders>
            <w:vAlign w:val="center"/>
          </w:tcPr>
          <w:p>
            <w:pPr>
              <w:jc w:val="center"/>
              <w:rPr>
                <w:rFonts w:ascii="Times New Roman" w:hAnsi="Times New Roman" w:eastAsia="Times New Roman" w:cs="Times New Roman"/>
                <w:kern w:val="0"/>
                <w:sz w:val="20"/>
                <w:szCs w:val="20"/>
              </w:rPr>
            </w:pPr>
            <w:r>
              <w:rPr>
                <w:rFonts w:ascii="Times New Roman" w:hAnsi="Times New Roman" w:cs="Times New Roman"/>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widowControl/>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&lt;60 years</w:t>
            </w:r>
          </w:p>
        </w:tc>
        <w:tc>
          <w:tcPr>
            <w:tcW w:w="992" w:type="dxa"/>
            <w:vAlign w:val="center"/>
          </w:tcPr>
          <w:p>
            <w:pPr>
              <w:widowControl/>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199,072</w:t>
            </w:r>
          </w:p>
        </w:tc>
        <w:tc>
          <w:tcPr>
            <w:tcW w:w="708" w:type="dxa"/>
            <w:vAlign w:val="center"/>
          </w:tcPr>
          <w:p>
            <w:pPr>
              <w:widowControl/>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2,669</w:t>
            </w:r>
          </w:p>
        </w:tc>
        <w:tc>
          <w:tcPr>
            <w:tcW w:w="1134"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vAlign w:val="center"/>
          </w:tcPr>
          <w:p>
            <w:pPr>
              <w:widowControl/>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0.561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0.509-0.618</w:t>
            </w:r>
            <w:r>
              <w:rPr>
                <w:rFonts w:hint="eastAsia" w:ascii="Times New Roman" w:hAnsi="Times New Roman" w:eastAsia="等线" w:cs="Times New Roman"/>
                <w:color w:val="000000"/>
                <w:kern w:val="0"/>
                <w:sz w:val="20"/>
                <w:szCs w:val="20"/>
              </w:rPr>
              <w:t>)</w:t>
            </w:r>
          </w:p>
        </w:tc>
        <w:tc>
          <w:tcPr>
            <w:tcW w:w="1843" w:type="dxa"/>
            <w:vAlign w:val="center"/>
          </w:tcPr>
          <w:p>
            <w:pPr>
              <w:widowControl/>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0.330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0.270-0.403</w:t>
            </w:r>
            <w:r>
              <w:rPr>
                <w:rFonts w:hint="eastAsia" w:ascii="Times New Roman" w:hAnsi="Times New Roman" w:eastAsia="等线" w:cs="Times New Roman"/>
                <w:color w:val="000000"/>
                <w:kern w:val="0"/>
                <w:sz w:val="20"/>
                <w:szCs w:val="20"/>
              </w:rPr>
              <w:t>)</w:t>
            </w:r>
          </w:p>
        </w:tc>
        <w:tc>
          <w:tcPr>
            <w:tcW w:w="1701" w:type="dxa"/>
            <w:vAlign w:val="center"/>
          </w:tcPr>
          <w:p>
            <w:pPr>
              <w:widowControl/>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widowControl/>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≥60 years</w:t>
            </w:r>
          </w:p>
        </w:tc>
        <w:tc>
          <w:tcPr>
            <w:tcW w:w="992"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37,867</w:t>
            </w:r>
          </w:p>
        </w:tc>
        <w:tc>
          <w:tcPr>
            <w:tcW w:w="708" w:type="dxa"/>
            <w:vAlign w:val="center"/>
          </w:tcPr>
          <w:p>
            <w:pPr>
              <w:widowControl/>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6,710</w:t>
            </w:r>
          </w:p>
        </w:tc>
        <w:tc>
          <w:tcPr>
            <w:tcW w:w="1134"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vAlign w:val="center"/>
          </w:tcPr>
          <w:p>
            <w:pPr>
              <w:widowControl/>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0.636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0.595-0.679</w:t>
            </w:r>
            <w:r>
              <w:rPr>
                <w:rFonts w:hint="eastAsia" w:ascii="Times New Roman" w:hAnsi="Times New Roman" w:eastAsia="等线" w:cs="Times New Roman"/>
                <w:color w:val="000000"/>
                <w:kern w:val="0"/>
                <w:sz w:val="20"/>
                <w:szCs w:val="20"/>
              </w:rPr>
              <w:t>)</w:t>
            </w:r>
          </w:p>
        </w:tc>
        <w:tc>
          <w:tcPr>
            <w:tcW w:w="1843" w:type="dxa"/>
            <w:vAlign w:val="center"/>
          </w:tcPr>
          <w:p>
            <w:pPr>
              <w:widowControl/>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0.522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0.453-0.602</w:t>
            </w:r>
            <w:r>
              <w:rPr>
                <w:rFonts w:hint="eastAsia" w:ascii="Times New Roman" w:hAnsi="Times New Roman" w:eastAsia="等线" w:cs="Times New Roman"/>
                <w:color w:val="000000"/>
                <w:kern w:val="0"/>
                <w:sz w:val="20"/>
                <w:szCs w:val="20"/>
              </w:rPr>
              <w:t>)</w:t>
            </w:r>
          </w:p>
        </w:tc>
        <w:tc>
          <w:tcPr>
            <w:tcW w:w="1701" w:type="dxa"/>
            <w:vAlign w:val="center"/>
          </w:tcPr>
          <w:p>
            <w:pPr>
              <w:widowControl/>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widowControl/>
              <w:jc w:val="left"/>
              <w:rPr>
                <w:rFonts w:ascii="Times New Roman" w:hAnsi="Times New Roman" w:eastAsia="等线" w:cs="Times New Roman"/>
                <w:b/>
                <w:color w:val="000000"/>
                <w:kern w:val="0"/>
                <w:sz w:val="20"/>
                <w:szCs w:val="20"/>
              </w:rPr>
            </w:pPr>
            <w:r>
              <w:rPr>
                <w:rFonts w:ascii="Times New Roman" w:hAnsi="Times New Roman" w:eastAsia="等线" w:cs="Times New Roman"/>
                <w:b/>
                <w:color w:val="000000"/>
                <w:kern w:val="0"/>
                <w:sz w:val="20"/>
                <w:szCs w:val="20"/>
              </w:rPr>
              <w:t>Sex</w:t>
            </w:r>
          </w:p>
        </w:tc>
        <w:tc>
          <w:tcPr>
            <w:tcW w:w="992" w:type="dxa"/>
            <w:vAlign w:val="center"/>
          </w:tcPr>
          <w:p>
            <w:pPr>
              <w:jc w:val="center"/>
              <w:rPr>
                <w:rFonts w:ascii="Times New Roman" w:hAnsi="Times New Roman" w:eastAsia="等线" w:cs="Times New Roman"/>
                <w:color w:val="000000"/>
                <w:kern w:val="0"/>
                <w:sz w:val="20"/>
                <w:szCs w:val="20"/>
              </w:rPr>
            </w:pPr>
          </w:p>
        </w:tc>
        <w:tc>
          <w:tcPr>
            <w:tcW w:w="708" w:type="dxa"/>
            <w:vAlign w:val="center"/>
          </w:tcPr>
          <w:p>
            <w:pPr>
              <w:jc w:val="center"/>
              <w:rPr>
                <w:rFonts w:ascii="Times New Roman" w:hAnsi="Times New Roman" w:eastAsia="等线" w:cs="Times New Roman"/>
                <w:color w:val="000000"/>
                <w:kern w:val="0"/>
                <w:sz w:val="20"/>
                <w:szCs w:val="20"/>
              </w:rPr>
            </w:pPr>
          </w:p>
        </w:tc>
        <w:tc>
          <w:tcPr>
            <w:tcW w:w="1134" w:type="dxa"/>
            <w:vAlign w:val="center"/>
          </w:tcPr>
          <w:p>
            <w:pPr>
              <w:jc w:val="center"/>
              <w:rPr>
                <w:rFonts w:ascii="Times New Roman" w:hAnsi="Times New Roman" w:eastAsia="等线" w:cs="Times New Roman"/>
                <w:color w:val="000000"/>
                <w:kern w:val="0"/>
                <w:sz w:val="20"/>
                <w:szCs w:val="20"/>
              </w:rPr>
            </w:pPr>
          </w:p>
        </w:tc>
        <w:tc>
          <w:tcPr>
            <w:tcW w:w="1984" w:type="dxa"/>
            <w:vAlign w:val="center"/>
          </w:tcPr>
          <w:p>
            <w:pPr>
              <w:jc w:val="center"/>
              <w:rPr>
                <w:rFonts w:ascii="Times New Roman" w:hAnsi="Times New Roman" w:eastAsia="等线" w:cs="Times New Roman"/>
                <w:color w:val="000000"/>
                <w:kern w:val="0"/>
                <w:sz w:val="20"/>
                <w:szCs w:val="20"/>
              </w:rPr>
            </w:pPr>
          </w:p>
        </w:tc>
        <w:tc>
          <w:tcPr>
            <w:tcW w:w="1843" w:type="dxa"/>
            <w:vAlign w:val="center"/>
          </w:tcPr>
          <w:p>
            <w:pPr>
              <w:jc w:val="center"/>
              <w:rPr>
                <w:rFonts w:ascii="Times New Roman" w:hAnsi="Times New Roman" w:cs="Times New Roman"/>
                <w:kern w:val="0"/>
                <w:sz w:val="20"/>
                <w:szCs w:val="20"/>
              </w:rPr>
            </w:pPr>
          </w:p>
        </w:tc>
        <w:tc>
          <w:tcPr>
            <w:tcW w:w="1701" w:type="dxa"/>
            <w:vAlign w:val="center"/>
          </w:tcPr>
          <w:p>
            <w:pPr>
              <w:jc w:val="center"/>
              <w:rPr>
                <w:rFonts w:ascii="Times New Roman" w:hAnsi="Times New Roman" w:cs="Times New Roman"/>
                <w:kern w:val="0"/>
                <w:sz w:val="20"/>
                <w:szCs w:val="20"/>
              </w:rPr>
            </w:pPr>
            <w:r>
              <w:rPr>
                <w:rFonts w:ascii="Times New Roman" w:hAnsi="Times New Roman" w:cs="Times New Roman"/>
                <w:kern w:val="0"/>
                <w:sz w:val="20"/>
                <w:szCs w:val="20"/>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686" w:type="dxa"/>
            <w:vAlign w:val="center"/>
          </w:tcPr>
          <w:p>
            <w:pPr>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Male</w:t>
            </w:r>
          </w:p>
        </w:tc>
        <w:tc>
          <w:tcPr>
            <w:tcW w:w="992"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151</w:t>
            </w:r>
            <w:r>
              <w:rPr>
                <w:rFonts w:ascii="Times New Roman" w:hAnsi="Times New Roman" w:eastAsia="等线" w:cs="Times New Roman"/>
                <w:color w:val="000000"/>
                <w:kern w:val="0"/>
                <w:sz w:val="20"/>
                <w:szCs w:val="20"/>
              </w:rPr>
              <w:t>,</w:t>
            </w:r>
            <w:r>
              <w:rPr>
                <w:rFonts w:hint="eastAsia" w:ascii="Times New Roman" w:hAnsi="Times New Roman" w:eastAsia="等线" w:cs="Times New Roman"/>
                <w:color w:val="000000"/>
                <w:kern w:val="0"/>
                <w:sz w:val="20"/>
                <w:szCs w:val="20"/>
              </w:rPr>
              <w:t>941</w:t>
            </w:r>
          </w:p>
        </w:tc>
        <w:tc>
          <w:tcPr>
            <w:tcW w:w="708"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5</w:t>
            </w:r>
            <w:r>
              <w:rPr>
                <w:rFonts w:ascii="Times New Roman" w:hAnsi="Times New Roman" w:eastAsia="等线" w:cs="Times New Roman"/>
                <w:color w:val="000000"/>
                <w:kern w:val="0"/>
                <w:sz w:val="20"/>
                <w:szCs w:val="20"/>
              </w:rPr>
              <w:t>,</w:t>
            </w:r>
            <w:r>
              <w:rPr>
                <w:rFonts w:hint="eastAsia" w:ascii="Times New Roman" w:hAnsi="Times New Roman" w:eastAsia="等线" w:cs="Times New Roman"/>
                <w:color w:val="000000"/>
                <w:kern w:val="0"/>
                <w:sz w:val="20"/>
                <w:szCs w:val="20"/>
              </w:rPr>
              <w:t>646</w:t>
            </w:r>
          </w:p>
        </w:tc>
        <w:tc>
          <w:tcPr>
            <w:tcW w:w="1134"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vAlign w:val="center"/>
          </w:tcPr>
          <w:p>
            <w:pPr>
              <w:widowControl/>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0.627 (0.584-0.672)</w:t>
            </w:r>
          </w:p>
        </w:tc>
        <w:tc>
          <w:tcPr>
            <w:tcW w:w="1843"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0.552</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0.473-0.643</w:t>
            </w:r>
            <w:r>
              <w:rPr>
                <w:rFonts w:hint="eastAsia" w:ascii="Times New Roman" w:hAnsi="Times New Roman" w:eastAsia="等线" w:cs="Times New Roman"/>
                <w:color w:val="000000"/>
                <w:kern w:val="0"/>
                <w:sz w:val="20"/>
                <w:szCs w:val="20"/>
              </w:rPr>
              <w:t>)</w:t>
            </w:r>
          </w:p>
        </w:tc>
        <w:tc>
          <w:tcPr>
            <w:tcW w:w="1701" w:type="dxa"/>
            <w:vAlign w:val="center"/>
          </w:tcPr>
          <w:p>
            <w:pPr>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686" w:type="dxa"/>
            <w:vAlign w:val="center"/>
          </w:tcPr>
          <w:p>
            <w:pPr>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Female</w:t>
            </w:r>
          </w:p>
        </w:tc>
        <w:tc>
          <w:tcPr>
            <w:tcW w:w="992" w:type="dxa"/>
            <w:vAlign w:val="center"/>
          </w:tcPr>
          <w:p>
            <w:pPr>
              <w:widowControl/>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184,998</w:t>
            </w:r>
          </w:p>
        </w:tc>
        <w:tc>
          <w:tcPr>
            <w:tcW w:w="708"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3</w:t>
            </w:r>
            <w:r>
              <w:rPr>
                <w:rFonts w:ascii="Times New Roman" w:hAnsi="Times New Roman" w:eastAsia="等线" w:cs="Times New Roman"/>
                <w:color w:val="000000"/>
                <w:kern w:val="0"/>
                <w:sz w:val="20"/>
                <w:szCs w:val="20"/>
              </w:rPr>
              <w:t>,</w:t>
            </w:r>
            <w:r>
              <w:rPr>
                <w:rFonts w:hint="eastAsia" w:ascii="Times New Roman" w:hAnsi="Times New Roman" w:eastAsia="等线" w:cs="Times New Roman"/>
                <w:color w:val="000000"/>
                <w:kern w:val="0"/>
                <w:sz w:val="20"/>
                <w:szCs w:val="20"/>
              </w:rPr>
              <w:t>733</w:t>
            </w:r>
          </w:p>
        </w:tc>
        <w:tc>
          <w:tcPr>
            <w:tcW w:w="1134"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vAlign w:val="center"/>
          </w:tcPr>
          <w:p>
            <w:pPr>
              <w:widowControl/>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0.559 (0.513-0.608)</w:t>
            </w:r>
          </w:p>
        </w:tc>
        <w:tc>
          <w:tcPr>
            <w:tcW w:w="1843"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0.384 (0.322-0.458)</w:t>
            </w:r>
          </w:p>
        </w:tc>
        <w:tc>
          <w:tcPr>
            <w:tcW w:w="1701" w:type="dxa"/>
            <w:vAlign w:val="center"/>
          </w:tcPr>
          <w:p>
            <w:pPr>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widowControl/>
              <w:jc w:val="left"/>
              <w:rPr>
                <w:rFonts w:ascii="Times New Roman" w:hAnsi="Times New Roman" w:eastAsia="等线" w:cs="Times New Roman"/>
                <w:b/>
                <w:color w:val="000000"/>
                <w:kern w:val="0"/>
                <w:sz w:val="20"/>
                <w:szCs w:val="20"/>
              </w:rPr>
            </w:pPr>
            <w:r>
              <w:rPr>
                <w:rFonts w:ascii="Times New Roman" w:hAnsi="Times New Roman" w:eastAsia="等线" w:cs="Times New Roman"/>
                <w:b/>
                <w:color w:val="000000"/>
                <w:kern w:val="0"/>
                <w:sz w:val="20"/>
                <w:szCs w:val="20"/>
              </w:rPr>
              <w:t>Education level</w:t>
            </w:r>
          </w:p>
        </w:tc>
        <w:tc>
          <w:tcPr>
            <w:tcW w:w="992" w:type="dxa"/>
            <w:vAlign w:val="center"/>
          </w:tcPr>
          <w:p>
            <w:pPr>
              <w:jc w:val="center"/>
              <w:rPr>
                <w:rFonts w:ascii="Times New Roman" w:hAnsi="Times New Roman" w:eastAsia="Times New Roman" w:cs="Times New Roman"/>
                <w:kern w:val="0"/>
                <w:sz w:val="20"/>
                <w:szCs w:val="20"/>
              </w:rPr>
            </w:pPr>
          </w:p>
        </w:tc>
        <w:tc>
          <w:tcPr>
            <w:tcW w:w="708" w:type="dxa"/>
            <w:vAlign w:val="center"/>
          </w:tcPr>
          <w:p>
            <w:pPr>
              <w:jc w:val="center"/>
              <w:rPr>
                <w:rFonts w:ascii="Times New Roman" w:hAnsi="Times New Roman" w:eastAsia="Times New Roman" w:cs="Times New Roman"/>
                <w:kern w:val="0"/>
                <w:sz w:val="20"/>
                <w:szCs w:val="20"/>
              </w:rPr>
            </w:pPr>
          </w:p>
        </w:tc>
        <w:tc>
          <w:tcPr>
            <w:tcW w:w="1134" w:type="dxa"/>
            <w:vAlign w:val="center"/>
          </w:tcPr>
          <w:p>
            <w:pPr>
              <w:jc w:val="center"/>
              <w:rPr>
                <w:rFonts w:ascii="Times New Roman" w:hAnsi="Times New Roman" w:eastAsia="Times New Roman" w:cs="Times New Roman"/>
                <w:kern w:val="0"/>
                <w:sz w:val="20"/>
                <w:szCs w:val="20"/>
              </w:rPr>
            </w:pPr>
          </w:p>
        </w:tc>
        <w:tc>
          <w:tcPr>
            <w:tcW w:w="1984" w:type="dxa"/>
            <w:vAlign w:val="center"/>
          </w:tcPr>
          <w:p>
            <w:pPr>
              <w:jc w:val="center"/>
              <w:rPr>
                <w:rFonts w:ascii="Times New Roman" w:hAnsi="Times New Roman" w:eastAsia="Times New Roman" w:cs="Times New Roman"/>
                <w:kern w:val="0"/>
                <w:sz w:val="20"/>
                <w:szCs w:val="20"/>
              </w:rPr>
            </w:pPr>
          </w:p>
        </w:tc>
        <w:tc>
          <w:tcPr>
            <w:tcW w:w="1843" w:type="dxa"/>
            <w:vAlign w:val="center"/>
          </w:tcPr>
          <w:p>
            <w:pPr>
              <w:jc w:val="center"/>
              <w:rPr>
                <w:rFonts w:ascii="Times New Roman" w:hAnsi="Times New Roman" w:cs="Times New Roman"/>
                <w:kern w:val="0"/>
                <w:sz w:val="20"/>
                <w:szCs w:val="20"/>
              </w:rPr>
            </w:pPr>
          </w:p>
        </w:tc>
        <w:tc>
          <w:tcPr>
            <w:tcW w:w="1701" w:type="dxa"/>
            <w:vAlign w:val="center"/>
          </w:tcPr>
          <w:p>
            <w:pPr>
              <w:jc w:val="center"/>
              <w:rPr>
                <w:rFonts w:ascii="Times New Roman" w:hAnsi="Times New Roman" w:cs="Times New Roman"/>
                <w:kern w:val="0"/>
                <w:sz w:val="20"/>
                <w:szCs w:val="20"/>
              </w:rPr>
            </w:pPr>
            <w:r>
              <w:rPr>
                <w:rFonts w:hint="eastAsia" w:ascii="Times New Roman" w:hAnsi="Times New Roman" w:cs="Times New Roman"/>
                <w:kern w:val="0"/>
                <w:sz w:val="20"/>
                <w:szCs w:val="20"/>
              </w:rPr>
              <w:t>0.</w:t>
            </w:r>
            <w:r>
              <w:rPr>
                <w:rFonts w:ascii="Times New Roman" w:hAnsi="Times New Roman" w:cs="Times New Roman"/>
                <w:kern w:val="0"/>
                <w:sz w:val="20"/>
                <w:szCs w:val="20"/>
              </w:rPr>
              <w:t>623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College or university</w:t>
            </w:r>
          </w:p>
        </w:tc>
        <w:tc>
          <w:tcPr>
            <w:tcW w:w="992"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116,950</w:t>
            </w:r>
          </w:p>
        </w:tc>
        <w:tc>
          <w:tcPr>
            <w:tcW w:w="708"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2</w:t>
            </w:r>
            <w:r>
              <w:rPr>
                <w:rFonts w:ascii="Times New Roman" w:hAnsi="Times New Roman" w:eastAsia="等线" w:cs="Times New Roman"/>
                <w:color w:val="000000"/>
                <w:kern w:val="0"/>
                <w:sz w:val="20"/>
                <w:szCs w:val="20"/>
              </w:rPr>
              <w:t>,</w:t>
            </w:r>
            <w:r>
              <w:rPr>
                <w:rFonts w:hint="eastAsia" w:ascii="Times New Roman" w:hAnsi="Times New Roman" w:eastAsia="等线" w:cs="Times New Roman"/>
                <w:color w:val="000000"/>
                <w:kern w:val="0"/>
                <w:sz w:val="20"/>
                <w:szCs w:val="20"/>
              </w:rPr>
              <w:t>288</w:t>
            </w:r>
          </w:p>
        </w:tc>
        <w:tc>
          <w:tcPr>
            <w:tcW w:w="1134"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0.575 (0.507-0.652)</w:t>
            </w:r>
          </w:p>
        </w:tc>
        <w:tc>
          <w:tcPr>
            <w:tcW w:w="1843"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0.471</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0.383-0.579</w:t>
            </w:r>
            <w:r>
              <w:rPr>
                <w:rFonts w:hint="eastAsia" w:ascii="Times New Roman" w:hAnsi="Times New Roman" w:eastAsia="等线" w:cs="Times New Roman"/>
                <w:color w:val="000000"/>
                <w:kern w:val="0"/>
                <w:sz w:val="20"/>
                <w:szCs w:val="20"/>
              </w:rPr>
              <w:t>)</w:t>
            </w:r>
          </w:p>
        </w:tc>
        <w:tc>
          <w:tcPr>
            <w:tcW w:w="1701" w:type="dxa"/>
            <w:vAlign w:val="center"/>
          </w:tcPr>
          <w:p>
            <w:pPr>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Others</w:t>
            </w:r>
          </w:p>
        </w:tc>
        <w:tc>
          <w:tcPr>
            <w:tcW w:w="992"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219989</w:t>
            </w:r>
          </w:p>
        </w:tc>
        <w:tc>
          <w:tcPr>
            <w:tcW w:w="708"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7,091</w:t>
            </w:r>
          </w:p>
        </w:tc>
        <w:tc>
          <w:tcPr>
            <w:tcW w:w="1134"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0.602 (0.567-0.640)</w:t>
            </w:r>
          </w:p>
        </w:tc>
        <w:tc>
          <w:tcPr>
            <w:tcW w:w="1843"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0.455 (0.394-0.525)</w:t>
            </w:r>
          </w:p>
        </w:tc>
        <w:tc>
          <w:tcPr>
            <w:tcW w:w="1701" w:type="dxa"/>
            <w:vAlign w:val="center"/>
          </w:tcPr>
          <w:p>
            <w:pPr>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jc w:val="center"/>
        </w:trPr>
        <w:tc>
          <w:tcPr>
            <w:tcW w:w="3686" w:type="dxa"/>
            <w:vAlign w:val="center"/>
          </w:tcPr>
          <w:p>
            <w:pPr>
              <w:widowControl/>
              <w:jc w:val="left"/>
              <w:rPr>
                <w:rFonts w:ascii="Times New Roman" w:hAnsi="Times New Roman" w:eastAsia="等线" w:cs="Times New Roman"/>
                <w:b/>
                <w:color w:val="000000"/>
                <w:kern w:val="0"/>
                <w:sz w:val="20"/>
                <w:szCs w:val="20"/>
              </w:rPr>
            </w:pPr>
            <w:r>
              <w:rPr>
                <w:rFonts w:ascii="Times New Roman" w:hAnsi="Times New Roman" w:cs="Times New Roman"/>
                <w:b/>
                <w:color w:val="000000"/>
                <w:kern w:val="0"/>
                <w:sz w:val="20"/>
                <w:szCs w:val="20"/>
              </w:rPr>
              <w:t>TDI</w:t>
            </w:r>
          </w:p>
        </w:tc>
        <w:tc>
          <w:tcPr>
            <w:tcW w:w="992" w:type="dxa"/>
            <w:vAlign w:val="center"/>
          </w:tcPr>
          <w:p>
            <w:pPr>
              <w:jc w:val="center"/>
              <w:rPr>
                <w:rFonts w:ascii="Times New Roman" w:hAnsi="Times New Roman" w:eastAsia="Times New Roman" w:cs="Times New Roman"/>
                <w:kern w:val="0"/>
                <w:sz w:val="20"/>
                <w:szCs w:val="20"/>
              </w:rPr>
            </w:pPr>
          </w:p>
        </w:tc>
        <w:tc>
          <w:tcPr>
            <w:tcW w:w="708" w:type="dxa"/>
            <w:vAlign w:val="center"/>
          </w:tcPr>
          <w:p>
            <w:pPr>
              <w:jc w:val="center"/>
              <w:rPr>
                <w:rFonts w:ascii="Times New Roman" w:hAnsi="Times New Roman" w:eastAsia="Times New Roman" w:cs="Times New Roman"/>
                <w:kern w:val="0"/>
                <w:sz w:val="20"/>
                <w:szCs w:val="20"/>
              </w:rPr>
            </w:pPr>
          </w:p>
        </w:tc>
        <w:tc>
          <w:tcPr>
            <w:tcW w:w="1134" w:type="dxa"/>
            <w:vAlign w:val="center"/>
          </w:tcPr>
          <w:p>
            <w:pPr>
              <w:jc w:val="center"/>
              <w:rPr>
                <w:rFonts w:ascii="Times New Roman" w:hAnsi="Times New Roman" w:eastAsia="Times New Roman" w:cs="Times New Roman"/>
                <w:kern w:val="0"/>
                <w:sz w:val="20"/>
                <w:szCs w:val="20"/>
              </w:rPr>
            </w:pPr>
          </w:p>
        </w:tc>
        <w:tc>
          <w:tcPr>
            <w:tcW w:w="1984" w:type="dxa"/>
            <w:vAlign w:val="center"/>
          </w:tcPr>
          <w:p>
            <w:pPr>
              <w:jc w:val="center"/>
              <w:rPr>
                <w:rFonts w:ascii="Times New Roman" w:hAnsi="Times New Roman" w:eastAsia="Times New Roman" w:cs="Times New Roman"/>
                <w:kern w:val="0"/>
                <w:sz w:val="20"/>
                <w:szCs w:val="20"/>
              </w:rPr>
            </w:pPr>
          </w:p>
        </w:tc>
        <w:tc>
          <w:tcPr>
            <w:tcW w:w="1843" w:type="dxa"/>
            <w:vAlign w:val="center"/>
          </w:tcPr>
          <w:p>
            <w:pPr>
              <w:jc w:val="center"/>
              <w:rPr>
                <w:rFonts w:ascii="Times New Roman" w:hAnsi="Times New Roman" w:cs="Times New Roman"/>
                <w:kern w:val="0"/>
                <w:sz w:val="20"/>
                <w:szCs w:val="20"/>
              </w:rPr>
            </w:pPr>
          </w:p>
        </w:tc>
        <w:tc>
          <w:tcPr>
            <w:tcW w:w="1701" w:type="dxa"/>
            <w:vAlign w:val="center"/>
          </w:tcPr>
          <w:p>
            <w:pPr>
              <w:jc w:val="center"/>
              <w:rPr>
                <w:rFonts w:ascii="Times New Roman" w:hAnsi="Times New Roman" w:cs="Times New Roman"/>
                <w:kern w:val="0"/>
                <w:sz w:val="20"/>
                <w:szCs w:val="20"/>
              </w:rPr>
            </w:pPr>
            <w:r>
              <w:rPr>
                <w:rFonts w:hint="eastAsia" w:ascii="Times New Roman" w:hAnsi="Times New Roman" w:cs="Times New Roman"/>
                <w:kern w:val="0"/>
                <w:sz w:val="20"/>
                <w:szCs w:val="20"/>
              </w:rPr>
              <w:t>0.</w:t>
            </w:r>
            <w:r>
              <w:rPr>
                <w:rFonts w:ascii="Times New Roman" w:hAnsi="Times New Roman" w:cs="Times New Roman"/>
                <w:kern w:val="0"/>
                <w:sz w:val="20"/>
                <w:szCs w:val="20"/>
              </w:rPr>
              <w:t>059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median value</w:t>
            </w:r>
          </w:p>
        </w:tc>
        <w:tc>
          <w:tcPr>
            <w:tcW w:w="992"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168,735</w:t>
            </w:r>
          </w:p>
        </w:tc>
        <w:tc>
          <w:tcPr>
            <w:tcW w:w="708"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4,256</w:t>
            </w:r>
          </w:p>
        </w:tc>
        <w:tc>
          <w:tcPr>
            <w:tcW w:w="1134"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0.628 (0.574-0.686)</w:t>
            </w:r>
          </w:p>
        </w:tc>
        <w:tc>
          <w:tcPr>
            <w:tcW w:w="1843"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0.517</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0.437-0.612</w:t>
            </w:r>
            <w:r>
              <w:rPr>
                <w:rFonts w:hint="eastAsia" w:ascii="Times New Roman" w:hAnsi="Times New Roman" w:eastAsia="等线" w:cs="Times New Roman"/>
                <w:color w:val="000000"/>
                <w:kern w:val="0"/>
                <w:sz w:val="20"/>
                <w:szCs w:val="20"/>
              </w:rPr>
              <w:t>)</w:t>
            </w:r>
          </w:p>
        </w:tc>
        <w:tc>
          <w:tcPr>
            <w:tcW w:w="1701" w:type="dxa"/>
            <w:vAlign w:val="center"/>
          </w:tcPr>
          <w:p>
            <w:pPr>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&gt; median value</w:t>
            </w:r>
          </w:p>
        </w:tc>
        <w:tc>
          <w:tcPr>
            <w:tcW w:w="992"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168,641</w:t>
            </w:r>
          </w:p>
        </w:tc>
        <w:tc>
          <w:tcPr>
            <w:tcW w:w="708"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5,132</w:t>
            </w:r>
          </w:p>
        </w:tc>
        <w:tc>
          <w:tcPr>
            <w:tcW w:w="1134"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0.563 (0.526-0.603)</w:t>
            </w:r>
          </w:p>
        </w:tc>
        <w:tc>
          <w:tcPr>
            <w:tcW w:w="1843"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0.40</w:t>
            </w:r>
            <w:r>
              <w:rPr>
                <w:rFonts w:ascii="Times New Roman" w:hAnsi="Times New Roman" w:eastAsia="等线" w:cs="Times New Roman"/>
                <w:color w:val="000000"/>
                <w:kern w:val="0"/>
                <w:sz w:val="20"/>
                <w:szCs w:val="20"/>
              </w:rPr>
              <w:t xml:space="preserve">4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0.344-0.475</w:t>
            </w:r>
            <w:r>
              <w:rPr>
                <w:rFonts w:hint="eastAsia" w:ascii="Times New Roman" w:hAnsi="Times New Roman" w:eastAsia="等线" w:cs="Times New Roman"/>
                <w:color w:val="000000"/>
                <w:kern w:val="0"/>
                <w:sz w:val="20"/>
                <w:szCs w:val="20"/>
              </w:rPr>
              <w:t>)</w:t>
            </w:r>
          </w:p>
        </w:tc>
        <w:tc>
          <w:tcPr>
            <w:tcW w:w="1701" w:type="dxa"/>
            <w:vAlign w:val="center"/>
          </w:tcPr>
          <w:p>
            <w:pPr>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rPr>
                <w:rFonts w:ascii="Times New Roman" w:hAnsi="Times New Roman" w:eastAsia="等线" w:cs="Times New Roman"/>
                <w:b/>
                <w:color w:val="000000"/>
                <w:kern w:val="0"/>
                <w:sz w:val="20"/>
                <w:szCs w:val="20"/>
              </w:rPr>
            </w:pPr>
            <w:r>
              <w:rPr>
                <w:rFonts w:ascii="Times New Roman" w:hAnsi="Times New Roman" w:eastAsia="等线" w:cs="Times New Roman"/>
                <w:b/>
                <w:color w:val="000000"/>
                <w:kern w:val="0"/>
                <w:sz w:val="20"/>
                <w:szCs w:val="20"/>
              </w:rPr>
              <w:t>Drinking status</w:t>
            </w:r>
          </w:p>
        </w:tc>
        <w:tc>
          <w:tcPr>
            <w:tcW w:w="992" w:type="dxa"/>
            <w:vAlign w:val="center"/>
          </w:tcPr>
          <w:p>
            <w:pPr>
              <w:jc w:val="center"/>
              <w:rPr>
                <w:rFonts w:ascii="Times New Roman" w:hAnsi="Times New Roman" w:eastAsia="等线" w:cs="Times New Roman"/>
                <w:color w:val="000000"/>
                <w:kern w:val="0"/>
                <w:sz w:val="20"/>
                <w:szCs w:val="20"/>
              </w:rPr>
            </w:pPr>
          </w:p>
        </w:tc>
        <w:tc>
          <w:tcPr>
            <w:tcW w:w="708" w:type="dxa"/>
            <w:vAlign w:val="center"/>
          </w:tcPr>
          <w:p>
            <w:pPr>
              <w:jc w:val="center"/>
              <w:rPr>
                <w:rFonts w:ascii="Times New Roman" w:hAnsi="Times New Roman" w:eastAsia="等线" w:cs="Times New Roman"/>
                <w:color w:val="000000"/>
                <w:kern w:val="0"/>
                <w:sz w:val="20"/>
                <w:szCs w:val="20"/>
              </w:rPr>
            </w:pPr>
          </w:p>
        </w:tc>
        <w:tc>
          <w:tcPr>
            <w:tcW w:w="1134" w:type="dxa"/>
            <w:vAlign w:val="center"/>
          </w:tcPr>
          <w:p>
            <w:pPr>
              <w:jc w:val="center"/>
              <w:rPr>
                <w:rFonts w:ascii="Times New Roman" w:hAnsi="Times New Roman" w:eastAsia="等线" w:cs="Times New Roman"/>
                <w:color w:val="000000"/>
                <w:kern w:val="0"/>
                <w:sz w:val="20"/>
                <w:szCs w:val="20"/>
              </w:rPr>
            </w:pPr>
          </w:p>
        </w:tc>
        <w:tc>
          <w:tcPr>
            <w:tcW w:w="1984" w:type="dxa"/>
            <w:vAlign w:val="center"/>
          </w:tcPr>
          <w:p>
            <w:pPr>
              <w:jc w:val="center"/>
              <w:rPr>
                <w:rFonts w:ascii="Times New Roman" w:hAnsi="Times New Roman" w:eastAsia="等线" w:cs="Times New Roman"/>
                <w:color w:val="000000"/>
                <w:kern w:val="0"/>
                <w:sz w:val="20"/>
                <w:szCs w:val="20"/>
              </w:rPr>
            </w:pPr>
          </w:p>
        </w:tc>
        <w:tc>
          <w:tcPr>
            <w:tcW w:w="1843" w:type="dxa"/>
            <w:vAlign w:val="center"/>
          </w:tcPr>
          <w:p>
            <w:pPr>
              <w:jc w:val="center"/>
              <w:rPr>
                <w:rFonts w:ascii="Times New Roman" w:hAnsi="Times New Roman" w:eastAsia="等线" w:cs="Times New Roman"/>
                <w:color w:val="000000"/>
                <w:kern w:val="0"/>
                <w:sz w:val="20"/>
                <w:szCs w:val="20"/>
              </w:rPr>
            </w:pPr>
          </w:p>
        </w:tc>
        <w:tc>
          <w:tcPr>
            <w:tcW w:w="1701"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0.438</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Alcohol consumed daily or almost daily</w:t>
            </w:r>
          </w:p>
        </w:tc>
        <w:tc>
          <w:tcPr>
            <w:tcW w:w="992"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70,948</w:t>
            </w:r>
          </w:p>
        </w:tc>
        <w:tc>
          <w:tcPr>
            <w:tcW w:w="708"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2</w:t>
            </w:r>
            <w:r>
              <w:rPr>
                <w:rFonts w:ascii="Times New Roman" w:hAnsi="Times New Roman" w:eastAsia="等线" w:cs="Times New Roman"/>
                <w:color w:val="000000"/>
                <w:kern w:val="0"/>
                <w:sz w:val="20"/>
                <w:szCs w:val="20"/>
              </w:rPr>
              <w:t>,</w:t>
            </w:r>
            <w:r>
              <w:rPr>
                <w:rFonts w:hint="eastAsia" w:ascii="Times New Roman" w:hAnsi="Times New Roman" w:eastAsia="等线" w:cs="Times New Roman"/>
                <w:color w:val="000000"/>
                <w:kern w:val="0"/>
                <w:sz w:val="20"/>
                <w:szCs w:val="20"/>
              </w:rPr>
              <w:t>213</w:t>
            </w:r>
          </w:p>
        </w:tc>
        <w:tc>
          <w:tcPr>
            <w:tcW w:w="1134"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0.626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0.558-0.702</w:t>
            </w:r>
            <w:r>
              <w:rPr>
                <w:rFonts w:hint="eastAsia" w:ascii="Times New Roman" w:hAnsi="Times New Roman" w:eastAsia="等线" w:cs="Times New Roman"/>
                <w:color w:val="000000"/>
                <w:kern w:val="0"/>
                <w:sz w:val="20"/>
                <w:szCs w:val="20"/>
              </w:rPr>
              <w:t>)</w:t>
            </w:r>
          </w:p>
        </w:tc>
        <w:tc>
          <w:tcPr>
            <w:tcW w:w="1843"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0.518</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0.403-0.666</w:t>
            </w:r>
            <w:r>
              <w:rPr>
                <w:rFonts w:hint="eastAsia" w:ascii="Times New Roman" w:hAnsi="Times New Roman" w:eastAsia="等线" w:cs="Times New Roman"/>
                <w:color w:val="000000"/>
                <w:kern w:val="0"/>
                <w:sz w:val="20"/>
                <w:szCs w:val="20"/>
              </w:rPr>
              <w:t>)</w:t>
            </w:r>
          </w:p>
        </w:tc>
        <w:tc>
          <w:tcPr>
            <w:tcW w:w="1701" w:type="dxa"/>
            <w:vAlign w:val="center"/>
          </w:tcPr>
          <w:p>
            <w:pPr>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Others</w:t>
            </w:r>
          </w:p>
        </w:tc>
        <w:tc>
          <w:tcPr>
            <w:tcW w:w="992"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265</w:t>
            </w:r>
            <w:r>
              <w:rPr>
                <w:rFonts w:ascii="Times New Roman" w:hAnsi="Times New Roman" w:eastAsia="等线" w:cs="Times New Roman"/>
                <w:color w:val="000000"/>
                <w:kern w:val="0"/>
                <w:sz w:val="20"/>
                <w:szCs w:val="20"/>
              </w:rPr>
              <w:t>,</w:t>
            </w:r>
            <w:r>
              <w:rPr>
                <w:rFonts w:hint="eastAsia" w:ascii="Times New Roman" w:hAnsi="Times New Roman" w:eastAsia="等线" w:cs="Times New Roman"/>
                <w:color w:val="000000"/>
                <w:kern w:val="0"/>
                <w:sz w:val="20"/>
                <w:szCs w:val="20"/>
              </w:rPr>
              <w:t>991</w:t>
            </w:r>
          </w:p>
        </w:tc>
        <w:tc>
          <w:tcPr>
            <w:tcW w:w="708"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7</w:t>
            </w:r>
            <w:r>
              <w:rPr>
                <w:rFonts w:ascii="Times New Roman" w:hAnsi="Times New Roman" w:eastAsia="等线" w:cs="Times New Roman"/>
                <w:color w:val="000000"/>
                <w:kern w:val="0"/>
                <w:sz w:val="20"/>
                <w:szCs w:val="20"/>
              </w:rPr>
              <w:t>,</w:t>
            </w:r>
            <w:r>
              <w:rPr>
                <w:rFonts w:hint="eastAsia" w:ascii="Times New Roman" w:hAnsi="Times New Roman" w:eastAsia="等线" w:cs="Times New Roman"/>
                <w:color w:val="000000"/>
                <w:kern w:val="0"/>
                <w:sz w:val="20"/>
                <w:szCs w:val="20"/>
              </w:rPr>
              <w:t>166</w:t>
            </w:r>
          </w:p>
        </w:tc>
        <w:tc>
          <w:tcPr>
            <w:tcW w:w="1134"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0.579(</w:t>
            </w:r>
            <w:r>
              <w:rPr>
                <w:rFonts w:ascii="Times New Roman" w:hAnsi="Times New Roman" w:eastAsia="等线" w:cs="Times New Roman"/>
                <w:color w:val="000000"/>
                <w:kern w:val="0"/>
                <w:sz w:val="20"/>
                <w:szCs w:val="20"/>
              </w:rPr>
              <w:t>0.545-0.616</w:t>
            </w:r>
            <w:r>
              <w:rPr>
                <w:rFonts w:hint="eastAsia" w:ascii="Times New Roman" w:hAnsi="Times New Roman" w:eastAsia="等线" w:cs="Times New Roman"/>
                <w:color w:val="000000"/>
                <w:kern w:val="0"/>
                <w:sz w:val="20"/>
                <w:szCs w:val="20"/>
              </w:rPr>
              <w:t>)</w:t>
            </w:r>
          </w:p>
        </w:tc>
        <w:tc>
          <w:tcPr>
            <w:tcW w:w="1843"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0.438</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0.384-0.499</w:t>
            </w:r>
            <w:r>
              <w:rPr>
                <w:rFonts w:hint="eastAsia" w:ascii="Times New Roman" w:hAnsi="Times New Roman" w:eastAsia="等线" w:cs="Times New Roman"/>
                <w:color w:val="000000"/>
                <w:kern w:val="0"/>
                <w:sz w:val="20"/>
                <w:szCs w:val="20"/>
              </w:rPr>
              <w:t>)</w:t>
            </w:r>
          </w:p>
        </w:tc>
        <w:tc>
          <w:tcPr>
            <w:tcW w:w="1701" w:type="dxa"/>
            <w:vAlign w:val="center"/>
          </w:tcPr>
          <w:p>
            <w:pPr>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rPr>
                <w:rFonts w:ascii="Times New Roman" w:hAnsi="Times New Roman" w:eastAsia="等线" w:cs="Times New Roman"/>
                <w:b/>
                <w:color w:val="000000"/>
                <w:kern w:val="0"/>
                <w:sz w:val="20"/>
                <w:szCs w:val="20"/>
              </w:rPr>
            </w:pPr>
            <w:r>
              <w:rPr>
                <w:rFonts w:ascii="Times New Roman" w:hAnsi="Times New Roman" w:eastAsia="等线" w:cs="Times New Roman"/>
                <w:b/>
                <w:color w:val="000000" w:themeColor="text1"/>
                <w:kern w:val="0"/>
                <w:sz w:val="20"/>
                <w:szCs w:val="20"/>
                <w14:textFill>
                  <w14:solidFill>
                    <w14:schemeClr w14:val="tx1"/>
                  </w14:solidFill>
                </w14:textFill>
              </w:rPr>
              <w:t>Sedentary duration</w:t>
            </w:r>
          </w:p>
        </w:tc>
        <w:tc>
          <w:tcPr>
            <w:tcW w:w="992" w:type="dxa"/>
            <w:vAlign w:val="center"/>
          </w:tcPr>
          <w:p>
            <w:pPr>
              <w:jc w:val="center"/>
              <w:rPr>
                <w:rFonts w:ascii="Times New Roman" w:hAnsi="Times New Roman" w:eastAsia="等线" w:cs="Times New Roman"/>
                <w:color w:val="000000"/>
                <w:kern w:val="0"/>
                <w:sz w:val="20"/>
                <w:szCs w:val="20"/>
              </w:rPr>
            </w:pPr>
          </w:p>
        </w:tc>
        <w:tc>
          <w:tcPr>
            <w:tcW w:w="708" w:type="dxa"/>
            <w:vAlign w:val="center"/>
          </w:tcPr>
          <w:p>
            <w:pPr>
              <w:jc w:val="center"/>
              <w:rPr>
                <w:rFonts w:ascii="Times New Roman" w:hAnsi="Times New Roman" w:eastAsia="等线" w:cs="Times New Roman"/>
                <w:color w:val="000000"/>
                <w:kern w:val="0"/>
                <w:sz w:val="20"/>
                <w:szCs w:val="20"/>
              </w:rPr>
            </w:pPr>
          </w:p>
        </w:tc>
        <w:tc>
          <w:tcPr>
            <w:tcW w:w="1134" w:type="dxa"/>
            <w:vAlign w:val="center"/>
          </w:tcPr>
          <w:p>
            <w:pPr>
              <w:jc w:val="center"/>
              <w:rPr>
                <w:rFonts w:ascii="Times New Roman" w:hAnsi="Times New Roman" w:eastAsia="等线" w:cs="Times New Roman"/>
                <w:color w:val="000000"/>
                <w:kern w:val="0"/>
                <w:sz w:val="20"/>
                <w:szCs w:val="20"/>
              </w:rPr>
            </w:pPr>
          </w:p>
        </w:tc>
        <w:tc>
          <w:tcPr>
            <w:tcW w:w="1984" w:type="dxa"/>
            <w:vAlign w:val="center"/>
          </w:tcPr>
          <w:p>
            <w:pPr>
              <w:jc w:val="center"/>
              <w:rPr>
                <w:rFonts w:ascii="Times New Roman" w:hAnsi="Times New Roman" w:eastAsia="等线" w:cs="Times New Roman"/>
                <w:color w:val="000000"/>
                <w:kern w:val="0"/>
                <w:sz w:val="20"/>
                <w:szCs w:val="20"/>
              </w:rPr>
            </w:pPr>
          </w:p>
        </w:tc>
        <w:tc>
          <w:tcPr>
            <w:tcW w:w="1843" w:type="dxa"/>
            <w:vAlign w:val="center"/>
          </w:tcPr>
          <w:p>
            <w:pPr>
              <w:jc w:val="center"/>
              <w:rPr>
                <w:rFonts w:ascii="Times New Roman" w:hAnsi="Times New Roman" w:eastAsia="等线" w:cs="Times New Roman"/>
                <w:color w:val="000000"/>
                <w:kern w:val="0"/>
                <w:sz w:val="20"/>
                <w:szCs w:val="20"/>
              </w:rPr>
            </w:pPr>
          </w:p>
        </w:tc>
        <w:tc>
          <w:tcPr>
            <w:tcW w:w="1701"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0.792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median value</w:t>
            </w:r>
          </w:p>
        </w:tc>
        <w:tc>
          <w:tcPr>
            <w:tcW w:w="992"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186,387</w:t>
            </w:r>
          </w:p>
        </w:tc>
        <w:tc>
          <w:tcPr>
            <w:tcW w:w="708"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4,272</w:t>
            </w:r>
          </w:p>
        </w:tc>
        <w:tc>
          <w:tcPr>
            <w:tcW w:w="1134"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0.599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0.548-0.655</w:t>
            </w:r>
            <w:r>
              <w:rPr>
                <w:rFonts w:hint="eastAsia" w:ascii="Times New Roman" w:hAnsi="Times New Roman" w:eastAsia="等线" w:cs="Times New Roman"/>
                <w:color w:val="000000"/>
                <w:kern w:val="0"/>
                <w:sz w:val="20"/>
                <w:szCs w:val="20"/>
              </w:rPr>
              <w:t>)</w:t>
            </w:r>
          </w:p>
        </w:tc>
        <w:tc>
          <w:tcPr>
            <w:tcW w:w="1843"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0.462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0.395-0.540</w:t>
            </w:r>
            <w:r>
              <w:rPr>
                <w:rFonts w:hint="eastAsia" w:ascii="Times New Roman" w:hAnsi="Times New Roman" w:eastAsia="等线" w:cs="Times New Roman"/>
                <w:color w:val="000000"/>
                <w:kern w:val="0"/>
                <w:sz w:val="20"/>
                <w:szCs w:val="20"/>
              </w:rPr>
              <w:t>)</w:t>
            </w:r>
          </w:p>
        </w:tc>
        <w:tc>
          <w:tcPr>
            <w:tcW w:w="1701" w:type="dxa"/>
            <w:vAlign w:val="center"/>
          </w:tcPr>
          <w:p>
            <w:pPr>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&gt; median value</w:t>
            </w:r>
          </w:p>
        </w:tc>
        <w:tc>
          <w:tcPr>
            <w:tcW w:w="992"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150</w:t>
            </w:r>
            <w:r>
              <w:rPr>
                <w:rFonts w:ascii="Times New Roman" w:hAnsi="Times New Roman" w:eastAsia="等线" w:cs="Times New Roman"/>
                <w:color w:val="000000"/>
                <w:kern w:val="0"/>
                <w:sz w:val="20"/>
                <w:szCs w:val="20"/>
              </w:rPr>
              <w:t>,</w:t>
            </w:r>
            <w:r>
              <w:rPr>
                <w:rFonts w:hint="eastAsia" w:ascii="Times New Roman" w:hAnsi="Times New Roman" w:eastAsia="等线" w:cs="Times New Roman"/>
                <w:color w:val="000000"/>
                <w:kern w:val="0"/>
                <w:sz w:val="20"/>
                <w:szCs w:val="20"/>
              </w:rPr>
              <w:t>552</w:t>
            </w:r>
          </w:p>
        </w:tc>
        <w:tc>
          <w:tcPr>
            <w:tcW w:w="708"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5</w:t>
            </w:r>
            <w:r>
              <w:rPr>
                <w:rFonts w:ascii="Times New Roman" w:hAnsi="Times New Roman" w:eastAsia="等线" w:cs="Times New Roman"/>
                <w:color w:val="000000"/>
                <w:kern w:val="0"/>
                <w:sz w:val="20"/>
                <w:szCs w:val="20"/>
              </w:rPr>
              <w:t>,</w:t>
            </w:r>
            <w:r>
              <w:rPr>
                <w:rFonts w:hint="eastAsia" w:ascii="Times New Roman" w:hAnsi="Times New Roman" w:eastAsia="等线" w:cs="Times New Roman"/>
                <w:color w:val="000000"/>
                <w:kern w:val="0"/>
                <w:sz w:val="20"/>
                <w:szCs w:val="20"/>
              </w:rPr>
              <w:t>107</w:t>
            </w:r>
          </w:p>
        </w:tc>
        <w:tc>
          <w:tcPr>
            <w:tcW w:w="1134"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0.591</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0.552-0.632</w:t>
            </w:r>
            <w:r>
              <w:rPr>
                <w:rFonts w:hint="eastAsia" w:ascii="Times New Roman" w:hAnsi="Times New Roman" w:eastAsia="等线" w:cs="Times New Roman"/>
                <w:color w:val="000000"/>
                <w:kern w:val="0"/>
                <w:sz w:val="20"/>
                <w:szCs w:val="20"/>
              </w:rPr>
              <w:t>)</w:t>
            </w:r>
          </w:p>
        </w:tc>
        <w:tc>
          <w:tcPr>
            <w:tcW w:w="1843"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0.463</w:t>
            </w:r>
            <w:r>
              <w:rPr>
                <w:rFonts w:ascii="Times New Roman" w:hAnsi="Times New Roman" w:eastAsia="等线" w:cs="Times New Roman"/>
                <w:color w:val="000000"/>
                <w:kern w:val="0"/>
                <w:sz w:val="20"/>
                <w:szCs w:val="20"/>
              </w:rPr>
              <w:t xml:space="preserve">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0.387-0.555</w:t>
            </w:r>
            <w:r>
              <w:rPr>
                <w:rFonts w:hint="eastAsia" w:ascii="Times New Roman" w:hAnsi="Times New Roman" w:eastAsia="等线" w:cs="Times New Roman"/>
                <w:color w:val="000000"/>
                <w:kern w:val="0"/>
                <w:sz w:val="20"/>
                <w:szCs w:val="20"/>
              </w:rPr>
              <w:t>)</w:t>
            </w:r>
          </w:p>
        </w:tc>
        <w:tc>
          <w:tcPr>
            <w:tcW w:w="1701" w:type="dxa"/>
            <w:vAlign w:val="center"/>
          </w:tcPr>
          <w:p>
            <w:pPr>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jc w:val="left"/>
              <w:rPr>
                <w:rFonts w:ascii="Times New Roman" w:hAnsi="Times New Roman" w:eastAsia="等线" w:cs="Times New Roman"/>
                <w:b/>
                <w:color w:val="000000"/>
                <w:kern w:val="0"/>
                <w:sz w:val="20"/>
                <w:szCs w:val="20"/>
              </w:rPr>
            </w:pPr>
            <w:r>
              <w:rPr>
                <w:rFonts w:ascii="Times New Roman" w:hAnsi="Times New Roman" w:eastAsia="等线" w:cs="Times New Roman"/>
                <w:b/>
                <w:color w:val="000000"/>
                <w:kern w:val="0"/>
                <w:sz w:val="20"/>
                <w:szCs w:val="20"/>
              </w:rPr>
              <w:t>Genetic susceptibility for HF</w:t>
            </w:r>
            <w:r>
              <w:rPr>
                <w:rFonts w:ascii="Times New Roman" w:hAnsi="Times New Roman" w:eastAsia="等线" w:cs="Times New Roman"/>
                <w:b/>
                <w:color w:val="000000"/>
                <w:kern w:val="0"/>
                <w:sz w:val="20"/>
                <w:szCs w:val="20"/>
                <w:vertAlign w:val="superscript"/>
              </w:rPr>
              <w:t>a</w:t>
            </w:r>
          </w:p>
        </w:tc>
        <w:tc>
          <w:tcPr>
            <w:tcW w:w="992" w:type="dxa"/>
            <w:vAlign w:val="center"/>
          </w:tcPr>
          <w:p>
            <w:pPr>
              <w:jc w:val="center"/>
              <w:rPr>
                <w:rFonts w:ascii="Times New Roman" w:hAnsi="Times New Roman" w:eastAsia="等线" w:cs="Times New Roman"/>
                <w:color w:val="000000"/>
                <w:kern w:val="0"/>
                <w:sz w:val="20"/>
                <w:szCs w:val="20"/>
              </w:rPr>
            </w:pPr>
          </w:p>
        </w:tc>
        <w:tc>
          <w:tcPr>
            <w:tcW w:w="708" w:type="dxa"/>
            <w:vAlign w:val="center"/>
          </w:tcPr>
          <w:p>
            <w:pPr>
              <w:jc w:val="center"/>
              <w:rPr>
                <w:rFonts w:ascii="Times New Roman" w:hAnsi="Times New Roman" w:eastAsia="等线" w:cs="Times New Roman"/>
                <w:color w:val="000000"/>
                <w:kern w:val="0"/>
                <w:sz w:val="20"/>
                <w:szCs w:val="20"/>
              </w:rPr>
            </w:pPr>
          </w:p>
        </w:tc>
        <w:tc>
          <w:tcPr>
            <w:tcW w:w="1134" w:type="dxa"/>
            <w:vAlign w:val="center"/>
          </w:tcPr>
          <w:p>
            <w:pPr>
              <w:widowControl/>
              <w:jc w:val="center"/>
              <w:rPr>
                <w:rFonts w:ascii="Times New Roman" w:hAnsi="Times New Roman" w:eastAsia="等线" w:cs="Times New Roman"/>
                <w:color w:val="000000"/>
                <w:kern w:val="0"/>
                <w:sz w:val="20"/>
                <w:szCs w:val="20"/>
              </w:rPr>
            </w:pPr>
          </w:p>
        </w:tc>
        <w:tc>
          <w:tcPr>
            <w:tcW w:w="1984" w:type="dxa"/>
            <w:vAlign w:val="center"/>
          </w:tcPr>
          <w:p>
            <w:pPr>
              <w:jc w:val="center"/>
              <w:rPr>
                <w:rFonts w:ascii="Times New Roman" w:hAnsi="Times New Roman" w:eastAsia="等线" w:cs="Times New Roman"/>
                <w:color w:val="000000"/>
                <w:kern w:val="0"/>
                <w:sz w:val="20"/>
                <w:szCs w:val="20"/>
              </w:rPr>
            </w:pPr>
          </w:p>
        </w:tc>
        <w:tc>
          <w:tcPr>
            <w:tcW w:w="1843" w:type="dxa"/>
            <w:vAlign w:val="center"/>
          </w:tcPr>
          <w:p>
            <w:pPr>
              <w:jc w:val="center"/>
              <w:rPr>
                <w:rFonts w:ascii="Times New Roman" w:hAnsi="Times New Roman" w:eastAsia="等线" w:cs="Times New Roman"/>
                <w:color w:val="000000"/>
                <w:kern w:val="0"/>
                <w:sz w:val="20"/>
                <w:szCs w:val="20"/>
              </w:rPr>
            </w:pPr>
          </w:p>
        </w:tc>
        <w:tc>
          <w:tcPr>
            <w:tcW w:w="1701"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themeColor="text1"/>
                <w:sz w:val="20"/>
                <w:szCs w:val="20"/>
                <w:lang w:val="en-GB"/>
                <w14:textFill>
                  <w14:solidFill>
                    <w14:schemeClr w14:val="tx1"/>
                  </w14:solidFill>
                </w14:textFill>
              </w:rPr>
              <w:t>0.469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vAlign w:val="center"/>
          </w:tcPr>
          <w:p>
            <w:pPr>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Low</w:t>
            </w:r>
          </w:p>
        </w:tc>
        <w:tc>
          <w:tcPr>
            <w:tcW w:w="992"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162227</w:t>
            </w:r>
          </w:p>
        </w:tc>
        <w:tc>
          <w:tcPr>
            <w:tcW w:w="708" w:type="dxa"/>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4238</w:t>
            </w:r>
          </w:p>
        </w:tc>
        <w:tc>
          <w:tcPr>
            <w:tcW w:w="1134" w:type="dxa"/>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0.608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0.561-0.660</w:t>
            </w:r>
            <w:r>
              <w:rPr>
                <w:rFonts w:hint="eastAsia" w:ascii="Times New Roman" w:hAnsi="Times New Roman" w:eastAsia="等线" w:cs="Times New Roman"/>
                <w:color w:val="000000"/>
                <w:kern w:val="0"/>
                <w:sz w:val="20"/>
                <w:szCs w:val="20"/>
              </w:rPr>
              <w:t>)</w:t>
            </w:r>
          </w:p>
        </w:tc>
        <w:tc>
          <w:tcPr>
            <w:tcW w:w="1843" w:type="dxa"/>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0.441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0.370-0.525</w:t>
            </w:r>
            <w:r>
              <w:rPr>
                <w:rFonts w:hint="eastAsia" w:ascii="Times New Roman" w:hAnsi="Times New Roman" w:eastAsia="等线" w:cs="Times New Roman"/>
                <w:color w:val="000000"/>
                <w:kern w:val="0"/>
                <w:sz w:val="20"/>
                <w:szCs w:val="20"/>
              </w:rPr>
              <w:t>)</w:t>
            </w:r>
          </w:p>
        </w:tc>
        <w:tc>
          <w:tcPr>
            <w:tcW w:w="1701" w:type="dxa"/>
            <w:vAlign w:val="center"/>
          </w:tcPr>
          <w:p>
            <w:pPr>
              <w:jc w:val="center"/>
              <w:rPr>
                <w:rFonts w:ascii="Times New Roman" w:hAnsi="Times New Roman" w:eastAsia="等线" w:cs="Times New Roman"/>
                <w:color w:val="000000"/>
                <w:kern w:val="0"/>
                <w:sz w:val="20"/>
                <w:szCs w:val="20"/>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3686" w:type="dxa"/>
            <w:tcBorders>
              <w:bottom w:val="single" w:color="auto" w:sz="12" w:space="0"/>
            </w:tcBorders>
            <w:vAlign w:val="center"/>
          </w:tcPr>
          <w:p>
            <w:pPr>
              <w:ind w:firstLine="200" w:firstLineChars="100"/>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High</w:t>
            </w:r>
          </w:p>
        </w:tc>
        <w:tc>
          <w:tcPr>
            <w:tcW w:w="992" w:type="dxa"/>
            <w:tcBorders>
              <w:bottom w:val="single" w:color="auto" w:sz="12" w:space="0"/>
            </w:tcBorders>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168206</w:t>
            </w:r>
          </w:p>
        </w:tc>
        <w:tc>
          <w:tcPr>
            <w:tcW w:w="708" w:type="dxa"/>
            <w:tcBorders>
              <w:bottom w:val="single" w:color="auto" w:sz="12" w:space="0"/>
            </w:tcBorders>
            <w:vAlign w:val="center"/>
          </w:tcPr>
          <w:p>
            <w:pPr>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5</w:t>
            </w:r>
            <w:r>
              <w:rPr>
                <w:rFonts w:ascii="Times New Roman" w:hAnsi="Times New Roman" w:eastAsia="等线" w:cs="Times New Roman"/>
                <w:color w:val="000000"/>
                <w:kern w:val="0"/>
                <w:sz w:val="20"/>
                <w:szCs w:val="20"/>
              </w:rPr>
              <w:t>082</w:t>
            </w:r>
          </w:p>
        </w:tc>
        <w:tc>
          <w:tcPr>
            <w:tcW w:w="1134" w:type="dxa"/>
            <w:tcBorders>
              <w:bottom w:val="single" w:color="auto" w:sz="12" w:space="0"/>
            </w:tcBorders>
            <w:vAlign w:val="center"/>
          </w:tcPr>
          <w:p>
            <w:pPr>
              <w:widowControl/>
              <w:jc w:val="center"/>
              <w:rPr>
                <w:rFonts w:ascii="Times New Roman" w:hAnsi="Times New Roman" w:eastAsia="等线" w:cs="Times New Roman"/>
                <w:color w:val="000000"/>
                <w:kern w:val="0"/>
                <w:sz w:val="20"/>
                <w:szCs w:val="20"/>
              </w:rPr>
            </w:pPr>
            <w:r>
              <w:rPr>
                <w:rFonts w:hint="eastAsia" w:ascii="Times New Roman" w:hAnsi="Times New Roman" w:eastAsia="等线" w:cs="Times New Roman"/>
                <w:color w:val="000000"/>
                <w:kern w:val="0"/>
                <w:sz w:val="20"/>
                <w:szCs w:val="20"/>
              </w:rPr>
              <w:t>1(</w:t>
            </w:r>
            <w:r>
              <w:rPr>
                <w:rFonts w:ascii="Times New Roman" w:hAnsi="Times New Roman" w:eastAsia="等线" w:cs="Times New Roman"/>
                <w:color w:val="000000"/>
                <w:kern w:val="0"/>
                <w:sz w:val="20"/>
                <w:szCs w:val="20"/>
              </w:rPr>
              <w:t>Ref.</w:t>
            </w:r>
            <w:r>
              <w:rPr>
                <w:rFonts w:hint="eastAsia" w:ascii="Times New Roman" w:hAnsi="Times New Roman" w:eastAsia="等线" w:cs="Times New Roman"/>
                <w:color w:val="000000"/>
                <w:kern w:val="0"/>
                <w:sz w:val="20"/>
                <w:szCs w:val="20"/>
              </w:rPr>
              <w:t>)</w:t>
            </w:r>
          </w:p>
        </w:tc>
        <w:tc>
          <w:tcPr>
            <w:tcW w:w="1984" w:type="dxa"/>
            <w:tcBorders>
              <w:bottom w:val="single" w:color="auto" w:sz="12" w:space="0"/>
            </w:tcBorders>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0.587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0.546-0.632</w:t>
            </w:r>
            <w:r>
              <w:rPr>
                <w:rFonts w:hint="eastAsia" w:ascii="Times New Roman" w:hAnsi="Times New Roman" w:eastAsia="等线" w:cs="Times New Roman"/>
                <w:color w:val="000000"/>
                <w:kern w:val="0"/>
                <w:sz w:val="20"/>
                <w:szCs w:val="20"/>
              </w:rPr>
              <w:t>)</w:t>
            </w:r>
          </w:p>
        </w:tc>
        <w:tc>
          <w:tcPr>
            <w:tcW w:w="1843" w:type="dxa"/>
            <w:tcBorders>
              <w:bottom w:val="single" w:color="auto" w:sz="12" w:space="0"/>
            </w:tcBorders>
            <w:vAlign w:val="center"/>
          </w:tcPr>
          <w:p>
            <w:pPr>
              <w:jc w:val="center"/>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 xml:space="preserve">0.475 </w:t>
            </w:r>
            <w:r>
              <w:rPr>
                <w:rFonts w:hint="eastAsia" w:ascii="Times New Roman" w:hAnsi="Times New Roman" w:eastAsia="等线" w:cs="Times New Roman"/>
                <w:color w:val="000000"/>
                <w:kern w:val="0"/>
                <w:sz w:val="20"/>
                <w:szCs w:val="20"/>
              </w:rPr>
              <w:t>(</w:t>
            </w:r>
            <w:r>
              <w:rPr>
                <w:rFonts w:ascii="Times New Roman" w:hAnsi="Times New Roman" w:eastAsia="等线" w:cs="Times New Roman"/>
                <w:color w:val="000000"/>
                <w:kern w:val="0"/>
                <w:sz w:val="20"/>
                <w:szCs w:val="20"/>
              </w:rPr>
              <w:t>0.407-0.555</w:t>
            </w:r>
            <w:r>
              <w:rPr>
                <w:rFonts w:hint="eastAsia" w:ascii="Times New Roman" w:hAnsi="Times New Roman" w:eastAsia="等线" w:cs="Times New Roman"/>
                <w:color w:val="000000"/>
                <w:kern w:val="0"/>
                <w:sz w:val="20"/>
                <w:szCs w:val="20"/>
              </w:rPr>
              <w:t>)</w:t>
            </w:r>
          </w:p>
        </w:tc>
        <w:tc>
          <w:tcPr>
            <w:tcW w:w="1701" w:type="dxa"/>
            <w:tcBorders>
              <w:bottom w:val="single" w:color="auto" w:sz="12" w:space="0"/>
            </w:tcBorders>
            <w:vAlign w:val="center"/>
          </w:tcPr>
          <w:p>
            <w:pPr>
              <w:jc w:val="center"/>
              <w:rPr>
                <w:rFonts w:ascii="Times New Roman" w:hAnsi="Times New Roman" w:eastAsia="等线" w:cs="Times New Roman"/>
                <w:color w:val="000000"/>
                <w:kern w:val="0"/>
                <w:sz w:val="20"/>
                <w:szCs w:val="20"/>
              </w:rPr>
            </w:pPr>
          </w:p>
        </w:tc>
      </w:tr>
    </w:tbl>
    <w:p>
      <w:pPr>
        <w:spacing w:line="360" w:lineRule="auto"/>
        <w:rPr>
          <w:rFonts w:ascii="Times New Roman" w:hAnsi="Times New Roman" w:cs="Times New Roman"/>
          <w:sz w:val="20"/>
          <w:szCs w:val="20"/>
        </w:rPr>
      </w:pPr>
      <w:r>
        <w:rPr>
          <w:rFonts w:ascii="Times New Roman" w:hAnsi="Times New Roman" w:cs="Times New Roman"/>
          <w:sz w:val="20"/>
          <w:szCs w:val="20"/>
        </w:rPr>
        <w:t xml:space="preserve">Models adjusted for age, sex, education, ethnicity, Townsend Deprivation Index, alcohol drinking status, total sedentary time, hypertension, diabetes, cancer, and </w:t>
      </w:r>
      <w:r>
        <w:rPr>
          <w:rFonts w:hint="eastAsia" w:ascii="Times New Roman" w:hAnsi="Times New Roman" w:cs="Times New Roman"/>
          <w:sz w:val="20"/>
          <w:szCs w:val="20"/>
        </w:rPr>
        <w:t>depressive symptoms</w:t>
      </w:r>
      <w:r>
        <w:rPr>
          <w:rFonts w:ascii="Times New Roman" w:hAnsi="Times New Roman" w:cs="Times New Roman"/>
          <w:sz w:val="20"/>
          <w:szCs w:val="20"/>
        </w:rPr>
        <w:t xml:space="preserve"> (excluding stratification factors).</w:t>
      </w:r>
      <w:r>
        <w:rPr>
          <w:rFonts w:hint="eastAsia" w:ascii="Times New Roman" w:hAnsi="Times New Roman" w:cs="Times New Roman"/>
          <w:sz w:val="20"/>
          <w:szCs w:val="20"/>
        </w:rPr>
        <w:t xml:space="preserve"> </w:t>
      </w:r>
    </w:p>
    <w:p>
      <w:pPr>
        <w:spacing w:line="360" w:lineRule="auto"/>
        <w:rPr>
          <w:rFonts w:ascii="Times New Roman" w:hAnsi="Times New Roman" w:cs="Times New Roman"/>
          <w:sz w:val="20"/>
          <w:szCs w:val="20"/>
        </w:rPr>
      </w:pPr>
      <w:r>
        <w:rPr>
          <w:rFonts w:ascii="Times New Roman" w:hAnsi="Times New Roman" w:cs="Times New Roman"/>
          <w:sz w:val="20"/>
          <w:szCs w:val="20"/>
        </w:rPr>
        <w:t xml:space="preserve">Abbreviations: </w:t>
      </w:r>
      <w:r>
        <w:rPr>
          <w:rFonts w:ascii="Times New Roman" w:hAnsi="Times New Roman"/>
          <w:color w:val="000000"/>
          <w:kern w:val="0"/>
          <w:sz w:val="20"/>
          <w:szCs w:val="20"/>
        </w:rPr>
        <w:t xml:space="preserve">LE8, Life’s Essential 8; </w:t>
      </w:r>
      <w:r>
        <w:rPr>
          <w:rFonts w:ascii="Times New Roman" w:hAnsi="Times New Roman" w:cs="Times New Roman"/>
          <w:sz w:val="20"/>
          <w:szCs w:val="20"/>
        </w:rPr>
        <w:t xml:space="preserve">Ref., reference; TDI, Townsend Deprivation Index; CI, confidence interval; HR, hazard ratio; HF, heart failure. </w:t>
      </w:r>
    </w:p>
    <w:p>
      <w:pPr>
        <w:jc w:val="left"/>
        <w:rPr>
          <w:rFonts w:ascii="Times New Roman" w:hAnsi="Times New Roman" w:eastAsia="等线" w:cs="Times New Roman"/>
          <w:color w:val="000000"/>
          <w:sz w:val="20"/>
          <w:szCs w:val="20"/>
        </w:rPr>
        <w:sectPr>
          <w:pgSz w:w="16840" w:h="11907" w:orient="landscape"/>
          <w:pgMar w:top="1797" w:right="1440" w:bottom="1797" w:left="1440" w:header="851" w:footer="992" w:gutter="0"/>
          <w:cols w:space="425" w:num="1"/>
          <w:docGrid w:linePitch="312" w:charSpace="0"/>
        </w:sectPr>
      </w:pPr>
      <w:r>
        <w:rPr>
          <w:rFonts w:ascii="Times New Roman" w:hAnsi="Times New Roman" w:eastAsia="等线" w:cs="Times New Roman"/>
          <w:color w:val="000000"/>
          <w:sz w:val="20"/>
          <w:szCs w:val="20"/>
          <w:vertAlign w:val="superscript"/>
        </w:rPr>
        <w:t>a</w:t>
      </w:r>
      <w:r>
        <w:rPr>
          <w:rFonts w:ascii="Times New Roman" w:hAnsi="Times New Roman" w:eastAsia="等线" w:cs="Times New Roman"/>
          <w:color w:val="000000"/>
          <w:sz w:val="20"/>
          <w:szCs w:val="20"/>
        </w:rPr>
        <w:t>Genetic susceptibility for HF was quantified by a polygenic risk score and categorized into low and high categories based on the median.</w:t>
      </w:r>
    </w:p>
    <w:p>
      <w:pPr>
        <w:widowControl/>
        <w:autoSpaceDE w:val="0"/>
        <w:autoSpaceDN w:val="0"/>
        <w:jc w:val="center"/>
        <w:outlineLvl w:val="0"/>
        <w:rPr>
          <w:rFonts w:ascii="Times New Roman" w:hAnsi="Times New Roman" w:eastAsia="等线" w:cs="Times New Roman"/>
          <w:b/>
          <w:bCs/>
          <w:kern w:val="0"/>
          <w:sz w:val="20"/>
          <w:szCs w:val="20"/>
        </w:rPr>
      </w:pPr>
      <w:bookmarkStart w:id="22" w:name="_Toc32594"/>
      <w:r>
        <w:rPr>
          <w:rFonts w:ascii="Times New Roman" w:hAnsi="Times New Roman" w:eastAsia="等线" w:cs="Times New Roman"/>
          <w:b/>
          <w:bCs/>
          <w:kern w:val="0"/>
          <w:sz w:val="20"/>
          <w:szCs w:val="20"/>
        </w:rPr>
        <w:t>Table S1</w:t>
      </w:r>
      <w:r>
        <w:rPr>
          <w:rFonts w:hint="eastAsia" w:ascii="Times New Roman" w:hAnsi="Times New Roman" w:eastAsia="等线" w:cs="Times New Roman"/>
          <w:b/>
          <w:bCs/>
          <w:kern w:val="0"/>
          <w:sz w:val="20"/>
          <w:szCs w:val="20"/>
          <w:lang w:val="en-US" w:eastAsia="zh-CN"/>
        </w:rPr>
        <w:t>8</w:t>
      </w:r>
      <w:r>
        <w:rPr>
          <w:rFonts w:ascii="Times New Roman" w:hAnsi="Times New Roman" w:eastAsia="等线" w:cs="Times New Roman"/>
          <w:b/>
          <w:bCs/>
          <w:kern w:val="0"/>
          <w:sz w:val="20"/>
          <w:szCs w:val="20"/>
        </w:rPr>
        <w:t>.</w:t>
      </w:r>
      <w:r>
        <w:rPr>
          <w:sz w:val="20"/>
          <w:szCs w:val="20"/>
        </w:rPr>
        <w:t xml:space="preserve"> </w:t>
      </w:r>
      <w:r>
        <w:rPr>
          <w:rFonts w:ascii="Times New Roman" w:hAnsi="Times New Roman" w:eastAsia="等线" w:cs="Times New Roman"/>
          <w:b/>
          <w:bCs/>
          <w:kern w:val="0"/>
          <w:sz w:val="20"/>
          <w:szCs w:val="20"/>
        </w:rPr>
        <w:t>Comparison analysis of baseline characteristics of the included and excluded participants</w:t>
      </w:r>
      <w:bookmarkEnd w:id="22"/>
    </w:p>
    <w:tbl>
      <w:tblPr>
        <w:tblStyle w:val="22"/>
        <w:tblW w:w="0" w:type="auto"/>
        <w:jc w:val="center"/>
        <w:tblBorders>
          <w:top w:val="single" w:color="FFFFFF" w:sz="12" w:space="0"/>
          <w:left w:val="none" w:color="auto" w:sz="0" w:space="0"/>
          <w:bottom w:val="single" w:color="FFFFFF"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53"/>
        <w:gridCol w:w="1559"/>
        <w:gridCol w:w="1701"/>
        <w:gridCol w:w="1701"/>
      </w:tblGrid>
      <w:tr>
        <w:tblPrEx>
          <w:tblBorders>
            <w:top w:val="single" w:color="FFFFFF" w:sz="12" w:space="0"/>
            <w:left w:val="none" w:color="auto" w:sz="0" w:space="0"/>
            <w:bottom w:val="single" w:color="FFFFFF"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blHeader/>
          <w:jc w:val="center"/>
        </w:trPr>
        <w:tc>
          <w:tcPr>
            <w:tcW w:w="4253" w:type="dxa"/>
            <w:vMerge w:val="restart"/>
            <w:tcBorders>
              <w:top w:val="single" w:color="auto" w:sz="12" w:space="0"/>
              <w:bottom w:val="nil"/>
            </w:tcBorders>
            <w:vAlign w:val="center"/>
          </w:tcPr>
          <w:p>
            <w:pPr>
              <w:widowControl/>
              <w:autoSpaceDE w:val="0"/>
              <w:autoSpaceDN w:val="0"/>
              <w:jc w:val="center"/>
              <w:rPr>
                <w:rFonts w:ascii="Times New Roman" w:hAnsi="Times New Roman" w:eastAsia="等线" w:cs="Times New Roman"/>
                <w:b/>
                <w:bCs/>
                <w:kern w:val="0"/>
                <w:sz w:val="20"/>
                <w:szCs w:val="20"/>
              </w:rPr>
            </w:pPr>
            <w:r>
              <w:rPr>
                <w:rFonts w:hint="eastAsia" w:ascii="Times New Roman" w:hAnsi="Times New Roman" w:eastAsia="等线" w:cs="Times New Roman"/>
                <w:b/>
                <w:bCs/>
                <w:kern w:val="0"/>
                <w:sz w:val="20"/>
                <w:szCs w:val="20"/>
              </w:rPr>
              <w:t>Variables</w:t>
            </w:r>
          </w:p>
        </w:tc>
        <w:tc>
          <w:tcPr>
            <w:tcW w:w="1559" w:type="dxa"/>
            <w:tcBorders>
              <w:top w:val="single" w:color="auto" w:sz="12" w:space="0"/>
              <w:bottom w:val="nil"/>
            </w:tcBorders>
            <w:vAlign w:val="center"/>
          </w:tcPr>
          <w:p>
            <w:pPr>
              <w:widowControl/>
              <w:autoSpaceDE w:val="0"/>
              <w:autoSpaceDN w:val="0"/>
              <w:jc w:val="center"/>
              <w:rPr>
                <w:rFonts w:ascii="Times New Roman" w:hAnsi="Times New Roman" w:eastAsia="等线" w:cs="Times New Roman"/>
                <w:b/>
                <w:bCs/>
                <w:kern w:val="0"/>
                <w:sz w:val="20"/>
                <w:szCs w:val="20"/>
              </w:rPr>
            </w:pPr>
            <w:r>
              <w:rPr>
                <w:rFonts w:hint="eastAsia" w:ascii="Times New Roman" w:hAnsi="Times New Roman" w:eastAsia="等线" w:cs="Times New Roman"/>
                <w:b/>
                <w:bCs/>
                <w:kern w:val="0"/>
                <w:sz w:val="20"/>
                <w:szCs w:val="20"/>
              </w:rPr>
              <w:t>Total</w:t>
            </w:r>
          </w:p>
        </w:tc>
        <w:tc>
          <w:tcPr>
            <w:tcW w:w="1701" w:type="dxa"/>
            <w:tcBorders>
              <w:top w:val="single" w:color="auto" w:sz="12" w:space="0"/>
              <w:bottom w:val="nil"/>
            </w:tcBorders>
            <w:vAlign w:val="center"/>
          </w:tcPr>
          <w:p>
            <w:pPr>
              <w:widowControl/>
              <w:autoSpaceDE w:val="0"/>
              <w:autoSpaceDN w:val="0"/>
              <w:jc w:val="center"/>
              <w:rPr>
                <w:rFonts w:ascii="Times New Roman" w:hAnsi="Times New Roman" w:eastAsia="等线" w:cs="Times New Roman"/>
                <w:b/>
                <w:bCs/>
                <w:kern w:val="0"/>
                <w:sz w:val="20"/>
                <w:szCs w:val="20"/>
              </w:rPr>
            </w:pPr>
            <w:r>
              <w:rPr>
                <w:rFonts w:ascii="Times New Roman" w:hAnsi="Times New Roman" w:eastAsia="等线" w:cs="Times New Roman"/>
                <w:b/>
                <w:bCs/>
                <w:kern w:val="0"/>
                <w:sz w:val="20"/>
                <w:szCs w:val="20"/>
              </w:rPr>
              <w:t>In</w:t>
            </w:r>
            <w:r>
              <w:rPr>
                <w:rFonts w:hint="eastAsia" w:ascii="Times New Roman" w:hAnsi="Times New Roman" w:eastAsia="等线" w:cs="Times New Roman"/>
                <w:b/>
                <w:bCs/>
                <w:kern w:val="0"/>
                <w:sz w:val="20"/>
                <w:szCs w:val="20"/>
              </w:rPr>
              <w:t>clu</w:t>
            </w:r>
            <w:r>
              <w:rPr>
                <w:rFonts w:ascii="Times New Roman" w:hAnsi="Times New Roman" w:eastAsia="等线" w:cs="Times New Roman"/>
                <w:b/>
                <w:bCs/>
                <w:kern w:val="0"/>
                <w:sz w:val="20"/>
                <w:szCs w:val="20"/>
              </w:rPr>
              <w:t>d</w:t>
            </w:r>
            <w:r>
              <w:rPr>
                <w:rFonts w:hint="eastAsia" w:ascii="Times New Roman" w:hAnsi="Times New Roman" w:eastAsia="等线" w:cs="Times New Roman"/>
                <w:b/>
                <w:bCs/>
                <w:kern w:val="0"/>
                <w:sz w:val="20"/>
                <w:szCs w:val="20"/>
              </w:rPr>
              <w:t>ed</w:t>
            </w:r>
          </w:p>
        </w:tc>
        <w:tc>
          <w:tcPr>
            <w:tcW w:w="1701" w:type="dxa"/>
            <w:tcBorders>
              <w:top w:val="single" w:color="auto" w:sz="12" w:space="0"/>
              <w:bottom w:val="nil"/>
            </w:tcBorders>
            <w:vAlign w:val="center"/>
          </w:tcPr>
          <w:p>
            <w:pPr>
              <w:widowControl/>
              <w:autoSpaceDE w:val="0"/>
              <w:autoSpaceDN w:val="0"/>
              <w:jc w:val="center"/>
              <w:rPr>
                <w:rFonts w:ascii="Times New Roman" w:hAnsi="Times New Roman" w:eastAsia="等线" w:cs="Times New Roman"/>
                <w:b/>
                <w:bCs/>
                <w:kern w:val="0"/>
                <w:sz w:val="20"/>
                <w:szCs w:val="20"/>
              </w:rPr>
            </w:pPr>
            <w:r>
              <w:rPr>
                <w:rFonts w:ascii="Times New Roman" w:hAnsi="Times New Roman" w:eastAsia="等线" w:cs="Times New Roman"/>
                <w:b/>
                <w:bCs/>
                <w:kern w:val="0"/>
                <w:sz w:val="20"/>
                <w:szCs w:val="20"/>
              </w:rPr>
              <w:t>Ex</w:t>
            </w:r>
            <w:r>
              <w:rPr>
                <w:rFonts w:hint="eastAsia" w:ascii="Times New Roman" w:hAnsi="Times New Roman" w:eastAsia="等线" w:cs="Times New Roman"/>
                <w:b/>
                <w:bCs/>
                <w:kern w:val="0"/>
                <w:sz w:val="20"/>
                <w:szCs w:val="20"/>
              </w:rPr>
              <w:t>cluded</w:t>
            </w:r>
          </w:p>
        </w:tc>
      </w:tr>
      <w:tr>
        <w:tblPrEx>
          <w:tblBorders>
            <w:top w:val="single" w:color="FFFFFF" w:sz="12" w:space="0"/>
            <w:left w:val="none" w:color="auto" w:sz="0" w:space="0"/>
            <w:bottom w:val="single" w:color="FFFFFF"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blHeader/>
          <w:jc w:val="center"/>
        </w:trPr>
        <w:tc>
          <w:tcPr>
            <w:tcW w:w="4253" w:type="dxa"/>
            <w:vMerge w:val="continue"/>
            <w:tcBorders>
              <w:top w:val="nil"/>
              <w:bottom w:val="single" w:color="auto" w:sz="4" w:space="0"/>
            </w:tcBorders>
            <w:vAlign w:val="center"/>
          </w:tcPr>
          <w:p>
            <w:pPr>
              <w:widowControl/>
              <w:autoSpaceDE w:val="0"/>
              <w:autoSpaceDN w:val="0"/>
              <w:jc w:val="center"/>
              <w:rPr>
                <w:rFonts w:ascii="Times New Roman" w:hAnsi="Times New Roman" w:eastAsia="等线" w:cs="Times New Roman"/>
                <w:b/>
                <w:bCs/>
                <w:kern w:val="0"/>
                <w:sz w:val="20"/>
                <w:szCs w:val="20"/>
              </w:rPr>
            </w:pPr>
          </w:p>
        </w:tc>
        <w:tc>
          <w:tcPr>
            <w:tcW w:w="1559" w:type="dxa"/>
            <w:tcBorders>
              <w:top w:val="nil"/>
              <w:bottom w:val="single" w:color="auto" w:sz="4" w:space="0"/>
            </w:tcBorders>
            <w:vAlign w:val="center"/>
          </w:tcPr>
          <w:p>
            <w:pPr>
              <w:widowControl/>
              <w:autoSpaceDE w:val="0"/>
              <w:autoSpaceDN w:val="0"/>
              <w:jc w:val="center"/>
              <w:rPr>
                <w:rFonts w:ascii="Times New Roman" w:hAnsi="Times New Roman" w:eastAsia="等线" w:cs="Times New Roman"/>
                <w:b/>
                <w:bCs/>
                <w:kern w:val="0"/>
                <w:sz w:val="20"/>
                <w:szCs w:val="20"/>
              </w:rPr>
            </w:pPr>
            <w:r>
              <w:rPr>
                <w:rFonts w:hint="eastAsia" w:ascii="Times New Roman" w:hAnsi="Times New Roman" w:eastAsia="等线" w:cs="Times New Roman"/>
                <w:b/>
                <w:bCs/>
                <w:kern w:val="0"/>
                <w:sz w:val="20"/>
                <w:szCs w:val="20"/>
              </w:rPr>
              <w:t>(</w:t>
            </w:r>
            <w:r>
              <w:rPr>
                <w:rFonts w:hint="eastAsia" w:ascii="Times New Roman" w:hAnsi="Times New Roman" w:eastAsia="等线" w:cs="Times New Roman"/>
                <w:b/>
                <w:bCs/>
                <w:i/>
                <w:kern w:val="0"/>
                <w:sz w:val="20"/>
                <w:szCs w:val="20"/>
              </w:rPr>
              <w:t>N</w:t>
            </w:r>
            <w:r>
              <w:rPr>
                <w:rFonts w:hint="eastAsia" w:ascii="Times New Roman" w:hAnsi="Times New Roman" w:eastAsia="等线" w:cs="Times New Roman"/>
                <w:b/>
                <w:bCs/>
                <w:kern w:val="0"/>
                <w:sz w:val="20"/>
                <w:szCs w:val="20"/>
              </w:rPr>
              <w:t>=</w:t>
            </w:r>
            <w:r>
              <w:rPr>
                <w:rFonts w:ascii="Times New Roman" w:hAnsi="Times New Roman" w:eastAsia="等线" w:cs="Times New Roman"/>
                <w:b/>
                <w:bCs/>
                <w:kern w:val="0"/>
                <w:sz w:val="20"/>
                <w:szCs w:val="20"/>
              </w:rPr>
              <w:t>502,301</w:t>
            </w:r>
            <w:r>
              <w:rPr>
                <w:rFonts w:hint="eastAsia" w:ascii="Times New Roman" w:hAnsi="Times New Roman" w:eastAsia="等线" w:cs="Times New Roman"/>
                <w:b/>
                <w:bCs/>
                <w:kern w:val="0"/>
                <w:sz w:val="20"/>
                <w:szCs w:val="20"/>
              </w:rPr>
              <w:t>)</w:t>
            </w:r>
          </w:p>
        </w:tc>
        <w:tc>
          <w:tcPr>
            <w:tcW w:w="1701" w:type="dxa"/>
            <w:tcBorders>
              <w:top w:val="nil"/>
              <w:bottom w:val="single" w:color="auto" w:sz="4" w:space="0"/>
            </w:tcBorders>
            <w:vAlign w:val="center"/>
          </w:tcPr>
          <w:p>
            <w:pPr>
              <w:widowControl/>
              <w:autoSpaceDE w:val="0"/>
              <w:autoSpaceDN w:val="0"/>
              <w:jc w:val="center"/>
              <w:rPr>
                <w:rFonts w:ascii="Times New Roman" w:hAnsi="Times New Roman" w:eastAsia="等线" w:cs="Times New Roman"/>
                <w:b/>
                <w:bCs/>
                <w:kern w:val="0"/>
                <w:sz w:val="20"/>
                <w:szCs w:val="20"/>
              </w:rPr>
            </w:pPr>
            <w:r>
              <w:rPr>
                <w:rFonts w:hint="eastAsia" w:ascii="Times New Roman" w:hAnsi="Times New Roman" w:eastAsia="等线" w:cs="Times New Roman"/>
                <w:b/>
                <w:bCs/>
                <w:kern w:val="0"/>
                <w:sz w:val="20"/>
                <w:szCs w:val="20"/>
              </w:rPr>
              <w:t>(</w:t>
            </w:r>
            <w:r>
              <w:rPr>
                <w:rFonts w:hint="eastAsia" w:ascii="Times New Roman" w:hAnsi="Times New Roman" w:eastAsia="等线" w:cs="Times New Roman"/>
                <w:b/>
                <w:bCs/>
                <w:i/>
                <w:kern w:val="0"/>
                <w:sz w:val="20"/>
                <w:szCs w:val="20"/>
              </w:rPr>
              <w:t>N</w:t>
            </w:r>
            <w:r>
              <w:rPr>
                <w:rFonts w:hint="eastAsia" w:ascii="Times New Roman" w:hAnsi="Times New Roman" w:eastAsia="等线" w:cs="Times New Roman"/>
                <w:b/>
                <w:bCs/>
                <w:kern w:val="0"/>
                <w:sz w:val="20"/>
                <w:szCs w:val="20"/>
              </w:rPr>
              <w:t>=</w:t>
            </w:r>
            <w:r>
              <w:rPr>
                <w:rFonts w:ascii="Times New Roman" w:hAnsi="Times New Roman" w:eastAsia="等线" w:cs="Times New Roman"/>
                <w:b/>
                <w:bCs/>
                <w:kern w:val="0"/>
                <w:sz w:val="20"/>
                <w:szCs w:val="20"/>
              </w:rPr>
              <w:t>336,939</w:t>
            </w:r>
            <w:r>
              <w:rPr>
                <w:rFonts w:hint="eastAsia" w:ascii="Times New Roman" w:hAnsi="Times New Roman" w:eastAsia="等线" w:cs="Times New Roman"/>
                <w:b/>
                <w:bCs/>
                <w:kern w:val="0"/>
                <w:sz w:val="20"/>
                <w:szCs w:val="20"/>
              </w:rPr>
              <w:t>)</w:t>
            </w:r>
          </w:p>
        </w:tc>
        <w:tc>
          <w:tcPr>
            <w:tcW w:w="1701" w:type="dxa"/>
            <w:tcBorders>
              <w:top w:val="nil"/>
              <w:bottom w:val="single" w:color="auto" w:sz="4" w:space="0"/>
            </w:tcBorders>
            <w:vAlign w:val="center"/>
          </w:tcPr>
          <w:p>
            <w:pPr>
              <w:widowControl/>
              <w:autoSpaceDE w:val="0"/>
              <w:autoSpaceDN w:val="0"/>
              <w:jc w:val="center"/>
              <w:rPr>
                <w:rFonts w:ascii="Times New Roman" w:hAnsi="Times New Roman" w:eastAsia="等线" w:cs="Times New Roman"/>
                <w:b/>
                <w:bCs/>
                <w:kern w:val="0"/>
                <w:sz w:val="20"/>
                <w:szCs w:val="20"/>
              </w:rPr>
            </w:pPr>
            <w:r>
              <w:rPr>
                <w:rFonts w:hint="eastAsia" w:ascii="Times New Roman" w:hAnsi="Times New Roman" w:eastAsia="等线" w:cs="Times New Roman"/>
                <w:b/>
                <w:bCs/>
                <w:kern w:val="0"/>
                <w:sz w:val="20"/>
                <w:szCs w:val="20"/>
              </w:rPr>
              <w:t>(</w:t>
            </w:r>
            <w:r>
              <w:rPr>
                <w:rFonts w:hint="eastAsia" w:ascii="Times New Roman" w:hAnsi="Times New Roman" w:eastAsia="等线" w:cs="Times New Roman"/>
                <w:b/>
                <w:bCs/>
                <w:i/>
                <w:kern w:val="0"/>
                <w:sz w:val="20"/>
                <w:szCs w:val="20"/>
              </w:rPr>
              <w:t>N</w:t>
            </w:r>
            <w:r>
              <w:rPr>
                <w:rFonts w:hint="eastAsia" w:ascii="Times New Roman" w:hAnsi="Times New Roman" w:eastAsia="等线" w:cs="Times New Roman"/>
                <w:b/>
                <w:bCs/>
                <w:kern w:val="0"/>
                <w:sz w:val="20"/>
                <w:szCs w:val="20"/>
              </w:rPr>
              <w:t>=</w:t>
            </w:r>
            <w:r>
              <w:rPr>
                <w:rFonts w:ascii="Times New Roman" w:hAnsi="Times New Roman" w:eastAsia="等线" w:cs="Times New Roman"/>
                <w:b/>
                <w:bCs/>
                <w:kern w:val="0"/>
                <w:sz w:val="20"/>
                <w:szCs w:val="20"/>
              </w:rPr>
              <w:t>165,362</w:t>
            </w:r>
            <w:r>
              <w:rPr>
                <w:rFonts w:hint="eastAsia" w:ascii="Times New Roman" w:hAnsi="Times New Roman" w:eastAsia="等线" w:cs="Times New Roman"/>
                <w:b/>
                <w:bCs/>
                <w:kern w:val="0"/>
                <w:sz w:val="20"/>
                <w:szCs w:val="20"/>
              </w:rPr>
              <w:t>)</w:t>
            </w:r>
          </w:p>
        </w:tc>
      </w:tr>
      <w:tr>
        <w:tblPrEx>
          <w:tblBorders>
            <w:top w:val="single" w:color="FFFFFF" w:sz="12" w:space="0"/>
            <w:left w:val="none" w:color="auto" w:sz="0" w:space="0"/>
            <w:bottom w:val="single" w:color="FFFFFF"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253" w:type="dxa"/>
            <w:tcBorders>
              <w:top w:val="single" w:color="auto" w:sz="4" w:space="0"/>
              <w:bottom w:val="nil"/>
            </w:tcBorders>
            <w:vAlign w:val="center"/>
          </w:tcPr>
          <w:p>
            <w:pPr>
              <w:widowControl/>
              <w:autoSpaceDE w:val="0"/>
              <w:autoSpaceDN w:val="0"/>
              <w:jc w:val="left"/>
              <w:rPr>
                <w:rFonts w:ascii="Times New Roman" w:hAnsi="Times New Roman" w:eastAsia="等线" w:cs="Times New Roman"/>
                <w:bCs/>
                <w:kern w:val="0"/>
                <w:sz w:val="20"/>
                <w:szCs w:val="20"/>
              </w:rPr>
            </w:pPr>
            <w:r>
              <w:rPr>
                <w:rFonts w:ascii="Times New Roman" w:hAnsi="Times New Roman" w:eastAsia="MYingHei_18030_C-Medium" w:cs="Times New Roman"/>
                <w:bCs/>
                <w:color w:val="000000"/>
                <w:kern w:val="0"/>
                <w:sz w:val="20"/>
                <w:szCs w:val="20"/>
              </w:rPr>
              <w:t>Age</w:t>
            </w:r>
            <w:r>
              <w:rPr>
                <w:rFonts w:ascii="Times New Roman" w:hAnsi="Times New Roman" w:eastAsia="等线" w:cs="Times New Roman"/>
                <w:color w:val="000000" w:themeColor="text1"/>
                <w:kern w:val="0"/>
                <w:sz w:val="20"/>
                <w:szCs w:val="20"/>
                <w14:textFill>
                  <w14:solidFill>
                    <w14:schemeClr w14:val="tx1"/>
                  </w14:solidFill>
                </w14:textFill>
              </w:rPr>
              <w:t>, mean (SD)</w:t>
            </w:r>
          </w:p>
        </w:tc>
        <w:tc>
          <w:tcPr>
            <w:tcW w:w="1559" w:type="dxa"/>
            <w:tcBorders>
              <w:top w:val="single" w:color="auto" w:sz="4" w:space="0"/>
              <w:bottom w:val="nil"/>
            </w:tcBorders>
            <w:vAlign w:val="center"/>
          </w:tcPr>
          <w:p>
            <w:pPr>
              <w:widowControl/>
              <w:autoSpaceDE w:val="0"/>
              <w:autoSpaceDN w:val="0"/>
              <w:ind w:firstLine="200" w:firstLineChars="100"/>
              <w:jc w:val="center"/>
              <w:rPr>
                <w:rFonts w:ascii="Times New Roman" w:hAnsi="Times New Roman" w:eastAsia="MYingHei_18030_C-Medium" w:cs="Times New Roman"/>
                <w:bCs/>
                <w:color w:val="000000"/>
                <w:kern w:val="0"/>
                <w:sz w:val="20"/>
                <w:szCs w:val="20"/>
              </w:rPr>
            </w:pPr>
            <w:r>
              <w:rPr>
                <w:rFonts w:hint="eastAsia" w:ascii="Times New Roman" w:hAnsi="Times New Roman" w:eastAsia="MYingHei_18030_C-Medium" w:cs="Times New Roman"/>
                <w:bCs/>
                <w:color w:val="000000"/>
                <w:kern w:val="0"/>
                <w:sz w:val="20"/>
                <w:szCs w:val="20"/>
              </w:rPr>
              <w:t>56.5</w:t>
            </w:r>
            <w:r>
              <w:rPr>
                <w:rFonts w:ascii="Times New Roman" w:hAnsi="Times New Roman" w:eastAsia="MYingHei_18030_C-Medium" w:cs="Times New Roman"/>
                <w:bCs/>
                <w:color w:val="000000"/>
                <w:kern w:val="0"/>
                <w:sz w:val="20"/>
                <w:szCs w:val="20"/>
              </w:rPr>
              <w:t xml:space="preserve"> </w:t>
            </w:r>
            <w:r>
              <w:rPr>
                <w:rFonts w:hint="eastAsia" w:ascii="Times New Roman" w:hAnsi="Times New Roman" w:eastAsia="MYingHei_18030_C-Medium" w:cs="Times New Roman"/>
                <w:bCs/>
                <w:color w:val="000000"/>
                <w:kern w:val="0"/>
                <w:sz w:val="20"/>
                <w:szCs w:val="20"/>
              </w:rPr>
              <w:t>(</w:t>
            </w:r>
            <w:r>
              <w:rPr>
                <w:rFonts w:ascii="Times New Roman" w:hAnsi="Times New Roman" w:eastAsia="MYingHei_18030_C-Medium" w:cs="Times New Roman"/>
                <w:bCs/>
                <w:color w:val="000000"/>
                <w:kern w:val="0"/>
                <w:sz w:val="20"/>
                <w:szCs w:val="20"/>
              </w:rPr>
              <w:t>8.1</w:t>
            </w:r>
            <w:r>
              <w:rPr>
                <w:rFonts w:hint="eastAsia" w:ascii="Times New Roman" w:hAnsi="Times New Roman" w:eastAsia="MYingHei_18030_C-Medium" w:cs="Times New Roman"/>
                <w:bCs/>
                <w:color w:val="000000"/>
                <w:kern w:val="0"/>
                <w:sz w:val="20"/>
                <w:szCs w:val="20"/>
              </w:rPr>
              <w:t>)</w:t>
            </w:r>
          </w:p>
        </w:tc>
        <w:tc>
          <w:tcPr>
            <w:tcW w:w="1701" w:type="dxa"/>
            <w:tcBorders>
              <w:top w:val="single" w:color="auto" w:sz="4" w:space="0"/>
              <w:bottom w:val="nil"/>
            </w:tcBorders>
            <w:vAlign w:val="center"/>
          </w:tcPr>
          <w:p>
            <w:pPr>
              <w:widowControl/>
              <w:autoSpaceDE w:val="0"/>
              <w:autoSpaceDN w:val="0"/>
              <w:ind w:firstLine="200" w:firstLineChars="100"/>
              <w:jc w:val="center"/>
              <w:rPr>
                <w:rFonts w:ascii="Times New Roman" w:hAnsi="Times New Roman" w:eastAsia="MYingHei_18030_C-Medium" w:cs="Times New Roman"/>
                <w:bCs/>
                <w:color w:val="000000"/>
                <w:kern w:val="0"/>
                <w:sz w:val="20"/>
                <w:szCs w:val="20"/>
              </w:rPr>
            </w:pPr>
            <w:r>
              <w:rPr>
                <w:rFonts w:ascii="Times New Roman" w:hAnsi="Times New Roman" w:eastAsia="等线" w:cs="Times New Roman"/>
                <w:color w:val="000000" w:themeColor="text1"/>
                <w:kern w:val="0"/>
                <w:sz w:val="20"/>
                <w:szCs w:val="20"/>
                <w14:textFill>
                  <w14:solidFill>
                    <w14:schemeClr w14:val="tx1"/>
                  </w14:solidFill>
                </w14:textFill>
              </w:rPr>
              <w:t>56.1 (8.1</w:t>
            </w:r>
            <w:r>
              <w:rPr>
                <w:rFonts w:hint="eastAsia" w:ascii="Times New Roman" w:hAnsi="Times New Roman" w:eastAsia="等线" w:cs="Times New Roman"/>
                <w:color w:val="000000" w:themeColor="text1"/>
                <w:kern w:val="0"/>
                <w:sz w:val="20"/>
                <w:szCs w:val="20"/>
                <w14:textFill>
                  <w14:solidFill>
                    <w14:schemeClr w14:val="tx1"/>
                  </w14:solidFill>
                </w14:textFill>
              </w:rPr>
              <w:t>)</w:t>
            </w:r>
          </w:p>
        </w:tc>
        <w:tc>
          <w:tcPr>
            <w:tcW w:w="1701" w:type="dxa"/>
            <w:tcBorders>
              <w:top w:val="single" w:color="auto" w:sz="4" w:space="0"/>
              <w:bottom w:val="nil"/>
            </w:tcBorders>
            <w:vAlign w:val="center"/>
          </w:tcPr>
          <w:p>
            <w:pPr>
              <w:widowControl/>
              <w:autoSpaceDE w:val="0"/>
              <w:autoSpaceDN w:val="0"/>
              <w:ind w:firstLine="200" w:firstLineChars="100"/>
              <w:jc w:val="center"/>
              <w:rPr>
                <w:rFonts w:ascii="Times New Roman" w:hAnsi="Times New Roman" w:eastAsia="等线" w:cs="Times New Roman"/>
                <w:color w:val="000000" w:themeColor="text1"/>
                <w:kern w:val="0"/>
                <w:sz w:val="20"/>
                <w:szCs w:val="20"/>
                <w14:textFill>
                  <w14:solidFill>
                    <w14:schemeClr w14:val="tx1"/>
                  </w14:solidFill>
                </w14:textFill>
              </w:rPr>
            </w:pPr>
            <w:r>
              <w:rPr>
                <w:rFonts w:hint="eastAsia" w:ascii="Times New Roman" w:hAnsi="Times New Roman" w:eastAsia="等线" w:cs="Times New Roman"/>
                <w:color w:val="000000" w:themeColor="text1"/>
                <w:kern w:val="0"/>
                <w:sz w:val="20"/>
                <w:szCs w:val="20"/>
                <w14:textFill>
                  <w14:solidFill>
                    <w14:schemeClr w14:val="tx1"/>
                  </w14:solidFill>
                </w14:textFill>
              </w:rPr>
              <w:t>57.4</w:t>
            </w:r>
            <w:r>
              <w:rPr>
                <w:rFonts w:ascii="Times New Roman" w:hAnsi="Times New Roman" w:eastAsia="等线" w:cs="Times New Roman"/>
                <w:color w:val="000000" w:themeColor="text1"/>
                <w:kern w:val="0"/>
                <w:sz w:val="20"/>
                <w:szCs w:val="20"/>
                <w14:textFill>
                  <w14:solidFill>
                    <w14:schemeClr w14:val="tx1"/>
                  </w14:solidFill>
                </w14:textFill>
              </w:rPr>
              <w:t xml:space="preserve"> </w:t>
            </w:r>
            <w:r>
              <w:rPr>
                <w:rFonts w:hint="eastAsia" w:ascii="Times New Roman" w:hAnsi="Times New Roman" w:eastAsia="等线" w:cs="Times New Roman"/>
                <w:color w:val="000000" w:themeColor="text1"/>
                <w:kern w:val="0"/>
                <w:sz w:val="20"/>
                <w:szCs w:val="20"/>
                <w14:textFill>
                  <w14:solidFill>
                    <w14:schemeClr w14:val="tx1"/>
                  </w14:solidFill>
                </w14:textFill>
              </w:rPr>
              <w:t>(</w:t>
            </w:r>
            <w:r>
              <w:rPr>
                <w:rFonts w:ascii="Times New Roman" w:hAnsi="Times New Roman" w:eastAsia="等线" w:cs="Times New Roman"/>
                <w:color w:val="000000" w:themeColor="text1"/>
                <w:kern w:val="0"/>
                <w:sz w:val="20"/>
                <w:szCs w:val="20"/>
                <w14:textFill>
                  <w14:solidFill>
                    <w14:schemeClr w14:val="tx1"/>
                  </w14:solidFill>
                </w14:textFill>
              </w:rPr>
              <w:t>8.1</w:t>
            </w:r>
            <w:r>
              <w:rPr>
                <w:rFonts w:hint="eastAsia" w:ascii="Times New Roman" w:hAnsi="Times New Roman" w:eastAsia="等线" w:cs="Times New Roman"/>
                <w:color w:val="000000" w:themeColor="text1"/>
                <w:kern w:val="0"/>
                <w:sz w:val="20"/>
                <w:szCs w:val="20"/>
                <w14:textFill>
                  <w14:solidFill>
                    <w14:schemeClr w14:val="tx1"/>
                  </w14:solidFill>
                </w14:textFill>
              </w:rPr>
              <w:t>)</w:t>
            </w:r>
          </w:p>
        </w:tc>
      </w:tr>
      <w:tr>
        <w:tblPrEx>
          <w:tblBorders>
            <w:top w:val="single" w:color="FFFFFF" w:sz="12" w:space="0"/>
            <w:left w:val="none" w:color="auto" w:sz="0" w:space="0"/>
            <w:bottom w:val="single" w:color="FFFFFF"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253" w:type="dxa"/>
            <w:vAlign w:val="center"/>
          </w:tcPr>
          <w:p>
            <w:pPr>
              <w:widowControl/>
              <w:autoSpaceDE w:val="0"/>
              <w:autoSpaceDN w:val="0"/>
              <w:jc w:val="left"/>
              <w:rPr>
                <w:rFonts w:ascii="Times New Roman" w:hAnsi="Times New Roman" w:eastAsia="MYingHei_18030_C-Medium" w:cs="Times New Roman"/>
                <w:color w:val="000000"/>
                <w:kern w:val="0"/>
                <w:sz w:val="20"/>
                <w:szCs w:val="20"/>
              </w:rPr>
            </w:pPr>
            <w:r>
              <w:rPr>
                <w:rFonts w:ascii="Times New Roman" w:hAnsi="Times New Roman" w:eastAsia="MYingHei_18030_C-Medium" w:cs="Times New Roman"/>
                <w:color w:val="000000"/>
                <w:kern w:val="0"/>
                <w:sz w:val="20"/>
                <w:szCs w:val="20"/>
              </w:rPr>
              <w:t>Male</w:t>
            </w:r>
            <w:r>
              <w:rPr>
                <w:rFonts w:ascii="Times New Roman" w:hAnsi="Times New Roman" w:eastAsia="等线" w:cs="Times New Roman"/>
                <w:color w:val="000000" w:themeColor="text1"/>
                <w:kern w:val="0"/>
                <w:sz w:val="20"/>
                <w:szCs w:val="20"/>
                <w14:textFill>
                  <w14:solidFill>
                    <w14:schemeClr w14:val="tx1"/>
                  </w14:solidFill>
                </w14:textFill>
              </w:rPr>
              <w:t>, n (%)</w:t>
            </w:r>
          </w:p>
        </w:tc>
        <w:tc>
          <w:tcPr>
            <w:tcW w:w="1559" w:type="dxa"/>
            <w:vAlign w:val="center"/>
          </w:tcPr>
          <w:p>
            <w:pPr>
              <w:jc w:val="center"/>
              <w:rPr>
                <w:kern w:val="0"/>
                <w:sz w:val="20"/>
                <w:szCs w:val="20"/>
              </w:rPr>
            </w:pPr>
            <w:r>
              <w:rPr>
                <w:rFonts w:ascii="Times New Roman" w:hAnsi="Times New Roman" w:eastAsia="MYingHei_18030_C-Medium" w:cs="Times New Roman"/>
                <w:bCs/>
                <w:color w:val="000000"/>
                <w:kern w:val="0"/>
                <w:sz w:val="20"/>
                <w:szCs w:val="20"/>
              </w:rPr>
              <w:t xml:space="preserve">229,046 </w:t>
            </w:r>
            <w:r>
              <w:rPr>
                <w:rFonts w:hint="eastAsia" w:ascii="Times New Roman" w:hAnsi="Times New Roman" w:eastAsia="MYingHei_18030_C-Medium" w:cs="Times New Roman"/>
                <w:bCs/>
                <w:color w:val="000000"/>
                <w:kern w:val="0"/>
                <w:sz w:val="20"/>
                <w:szCs w:val="20"/>
              </w:rPr>
              <w:t>(</w:t>
            </w:r>
            <w:r>
              <w:rPr>
                <w:rFonts w:ascii="Times New Roman" w:hAnsi="Times New Roman" w:eastAsia="MYingHei_18030_C-Medium" w:cs="Times New Roman"/>
                <w:bCs/>
                <w:color w:val="000000"/>
                <w:kern w:val="0"/>
                <w:sz w:val="20"/>
                <w:szCs w:val="20"/>
              </w:rPr>
              <w:t>45.6</w:t>
            </w:r>
            <w:r>
              <w:rPr>
                <w:rFonts w:hint="eastAsia" w:ascii="Times New Roman" w:hAnsi="Times New Roman" w:eastAsia="MYingHei_18030_C-Medium" w:cs="Times New Roman"/>
                <w:bCs/>
                <w:color w:val="000000"/>
                <w:kern w:val="0"/>
                <w:sz w:val="20"/>
                <w:szCs w:val="20"/>
              </w:rPr>
              <w:t>)</w:t>
            </w:r>
          </w:p>
        </w:tc>
        <w:tc>
          <w:tcPr>
            <w:tcW w:w="1701" w:type="dxa"/>
            <w:vAlign w:val="center"/>
          </w:tcPr>
          <w:p>
            <w:pPr>
              <w:jc w:val="center"/>
              <w:rPr>
                <w:kern w:val="0"/>
                <w:sz w:val="20"/>
                <w:szCs w:val="20"/>
              </w:rPr>
            </w:pPr>
            <w:r>
              <w:rPr>
                <w:rFonts w:ascii="Times New Roman" w:hAnsi="Times New Roman" w:eastAsia="MYingHei_18030_C-Medium" w:cs="Times New Roman"/>
                <w:bCs/>
                <w:color w:val="000000"/>
                <w:kern w:val="0"/>
                <w:sz w:val="20"/>
                <w:szCs w:val="20"/>
              </w:rPr>
              <w:t xml:space="preserve">151,941 </w:t>
            </w:r>
            <w:r>
              <w:rPr>
                <w:rFonts w:hint="eastAsia" w:ascii="Times New Roman" w:hAnsi="Times New Roman" w:eastAsia="MYingHei_18030_C-Medium" w:cs="Times New Roman"/>
                <w:bCs/>
                <w:color w:val="000000"/>
                <w:kern w:val="0"/>
                <w:sz w:val="20"/>
                <w:szCs w:val="20"/>
              </w:rPr>
              <w:t>(</w:t>
            </w:r>
            <w:r>
              <w:rPr>
                <w:rFonts w:ascii="Times New Roman" w:hAnsi="Times New Roman" w:eastAsia="MYingHei_18030_C-Medium" w:cs="Times New Roman"/>
                <w:bCs/>
                <w:color w:val="000000"/>
                <w:kern w:val="0"/>
                <w:sz w:val="20"/>
                <w:szCs w:val="20"/>
              </w:rPr>
              <w:t>45.1</w:t>
            </w:r>
            <w:r>
              <w:rPr>
                <w:rFonts w:hint="eastAsia" w:ascii="Times New Roman" w:hAnsi="Times New Roman" w:eastAsia="MYingHei_18030_C-Medium" w:cs="Times New Roman"/>
                <w:bCs/>
                <w:color w:val="000000"/>
                <w:kern w:val="0"/>
                <w:sz w:val="20"/>
                <w:szCs w:val="20"/>
              </w:rPr>
              <w:t>)</w:t>
            </w:r>
          </w:p>
        </w:tc>
        <w:tc>
          <w:tcPr>
            <w:tcW w:w="1701" w:type="dxa"/>
            <w:vAlign w:val="center"/>
          </w:tcPr>
          <w:p>
            <w:pPr>
              <w:widowControl/>
              <w:autoSpaceDE w:val="0"/>
              <w:autoSpaceDN w:val="0"/>
              <w:ind w:firstLine="200" w:firstLineChars="100"/>
              <w:jc w:val="center"/>
              <w:rPr>
                <w:rFonts w:ascii="Times New Roman" w:hAnsi="Times New Roman" w:eastAsia="等线" w:cs="Times New Roman"/>
                <w:color w:val="000000" w:themeColor="text1"/>
                <w:kern w:val="0"/>
                <w:sz w:val="20"/>
                <w:szCs w:val="20"/>
                <w14:textFill>
                  <w14:solidFill>
                    <w14:schemeClr w14:val="tx1"/>
                  </w14:solidFill>
                </w14:textFill>
              </w:rPr>
            </w:pPr>
            <w:r>
              <w:rPr>
                <w:rFonts w:ascii="Times New Roman" w:hAnsi="Times New Roman" w:eastAsia="等线" w:cs="Times New Roman"/>
                <w:color w:val="000000" w:themeColor="text1"/>
                <w:kern w:val="0"/>
                <w:sz w:val="20"/>
                <w:szCs w:val="20"/>
                <w14:textFill>
                  <w14:solidFill>
                    <w14:schemeClr w14:val="tx1"/>
                  </w14:solidFill>
                </w14:textFill>
              </w:rPr>
              <w:t xml:space="preserve">77,105 </w:t>
            </w:r>
            <w:r>
              <w:rPr>
                <w:rFonts w:hint="eastAsia" w:ascii="Times New Roman" w:hAnsi="Times New Roman" w:eastAsia="等线" w:cs="Times New Roman"/>
                <w:color w:val="000000" w:themeColor="text1"/>
                <w:kern w:val="0"/>
                <w:sz w:val="20"/>
                <w:szCs w:val="20"/>
                <w14:textFill>
                  <w14:solidFill>
                    <w14:schemeClr w14:val="tx1"/>
                  </w14:solidFill>
                </w14:textFill>
              </w:rPr>
              <w:t>(</w:t>
            </w:r>
            <w:r>
              <w:rPr>
                <w:rFonts w:ascii="Times New Roman" w:hAnsi="Times New Roman" w:eastAsia="等线" w:cs="Times New Roman"/>
                <w:color w:val="000000" w:themeColor="text1"/>
                <w:kern w:val="0"/>
                <w:sz w:val="20"/>
                <w:szCs w:val="20"/>
                <w14:textFill>
                  <w14:solidFill>
                    <w14:schemeClr w14:val="tx1"/>
                  </w14:solidFill>
                </w14:textFill>
              </w:rPr>
              <w:t>46.6</w:t>
            </w:r>
            <w:r>
              <w:rPr>
                <w:rFonts w:hint="eastAsia" w:ascii="Times New Roman" w:hAnsi="Times New Roman" w:eastAsia="等线" w:cs="Times New Roman"/>
                <w:color w:val="000000" w:themeColor="text1"/>
                <w:kern w:val="0"/>
                <w:sz w:val="20"/>
                <w:szCs w:val="20"/>
                <w14:textFill>
                  <w14:solidFill>
                    <w14:schemeClr w14:val="tx1"/>
                  </w14:solidFill>
                </w14:textFill>
              </w:rPr>
              <w:t>)</w:t>
            </w:r>
          </w:p>
        </w:tc>
      </w:tr>
      <w:tr>
        <w:tblPrEx>
          <w:tblBorders>
            <w:top w:val="single" w:color="FFFFFF" w:sz="12" w:space="0"/>
            <w:left w:val="none" w:color="auto" w:sz="0" w:space="0"/>
            <w:bottom w:val="single" w:color="FFFFFF"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253" w:type="dxa"/>
            <w:vAlign w:val="center"/>
          </w:tcPr>
          <w:p>
            <w:pPr>
              <w:widowControl/>
              <w:autoSpaceDE w:val="0"/>
              <w:autoSpaceDN w:val="0"/>
              <w:jc w:val="left"/>
              <w:rPr>
                <w:rFonts w:ascii="Times New Roman" w:hAnsi="Times New Roman" w:eastAsia="等线" w:cs="Times New Roman"/>
                <w:bCs/>
                <w:kern w:val="0"/>
                <w:sz w:val="20"/>
                <w:szCs w:val="20"/>
              </w:rPr>
            </w:pPr>
            <w:r>
              <w:rPr>
                <w:rFonts w:ascii="Times New Roman" w:hAnsi="Times New Roman" w:eastAsia="MYingHei_18030_C-Medium" w:cs="Times New Roman"/>
                <w:bCs/>
                <w:color w:val="000000"/>
                <w:kern w:val="0"/>
                <w:sz w:val="20"/>
                <w:szCs w:val="20"/>
              </w:rPr>
              <w:t>White,</w:t>
            </w:r>
            <w:r>
              <w:rPr>
                <w:rFonts w:ascii="Times New Roman" w:hAnsi="Times New Roman" w:eastAsia="等线" w:cs="Times New Roman"/>
                <w:color w:val="000000" w:themeColor="text1"/>
                <w:kern w:val="0"/>
                <w:sz w:val="20"/>
                <w:szCs w:val="20"/>
                <w14:textFill>
                  <w14:solidFill>
                    <w14:schemeClr w14:val="tx1"/>
                  </w14:solidFill>
                </w14:textFill>
              </w:rPr>
              <w:t xml:space="preserve"> n (%)</w:t>
            </w:r>
          </w:p>
        </w:tc>
        <w:tc>
          <w:tcPr>
            <w:tcW w:w="1559" w:type="dxa"/>
            <w:vAlign w:val="center"/>
          </w:tcPr>
          <w:p>
            <w:pPr>
              <w:jc w:val="center"/>
              <w:rPr>
                <w:kern w:val="0"/>
                <w:sz w:val="20"/>
                <w:szCs w:val="20"/>
              </w:rPr>
            </w:pPr>
            <w:r>
              <w:rPr>
                <w:rFonts w:ascii="Times New Roman" w:hAnsi="Times New Roman" w:eastAsia="MYingHei_18030_C-Medium" w:cs="Times New Roman"/>
                <w:bCs/>
                <w:color w:val="000000"/>
                <w:kern w:val="0"/>
                <w:sz w:val="20"/>
                <w:szCs w:val="20"/>
              </w:rPr>
              <w:t xml:space="preserve">472,514 </w:t>
            </w:r>
            <w:r>
              <w:rPr>
                <w:rFonts w:hint="eastAsia" w:ascii="Times New Roman" w:hAnsi="Times New Roman" w:eastAsia="MYingHei_18030_C-Medium" w:cs="Times New Roman"/>
                <w:bCs/>
                <w:color w:val="000000"/>
                <w:kern w:val="0"/>
                <w:sz w:val="20"/>
                <w:szCs w:val="20"/>
              </w:rPr>
              <w:t>(</w:t>
            </w:r>
            <w:r>
              <w:rPr>
                <w:rFonts w:ascii="Times New Roman" w:hAnsi="Times New Roman" w:eastAsia="MYingHei_18030_C-Medium" w:cs="Times New Roman"/>
                <w:bCs/>
                <w:color w:val="000000"/>
                <w:kern w:val="0"/>
                <w:sz w:val="20"/>
                <w:szCs w:val="20"/>
              </w:rPr>
              <w:t>94.6</w:t>
            </w:r>
            <w:r>
              <w:rPr>
                <w:rFonts w:hint="eastAsia" w:ascii="Times New Roman" w:hAnsi="Times New Roman" w:eastAsia="MYingHei_18030_C-Medium" w:cs="Times New Roman"/>
                <w:bCs/>
                <w:color w:val="000000"/>
                <w:kern w:val="0"/>
                <w:sz w:val="20"/>
                <w:szCs w:val="20"/>
              </w:rPr>
              <w:t>)</w:t>
            </w:r>
          </w:p>
        </w:tc>
        <w:tc>
          <w:tcPr>
            <w:tcW w:w="1701" w:type="dxa"/>
            <w:vAlign w:val="center"/>
          </w:tcPr>
          <w:p>
            <w:pPr>
              <w:jc w:val="center"/>
              <w:rPr>
                <w:kern w:val="0"/>
                <w:sz w:val="20"/>
                <w:szCs w:val="20"/>
              </w:rPr>
            </w:pPr>
            <w:r>
              <w:rPr>
                <w:rFonts w:ascii="Times New Roman" w:hAnsi="Times New Roman" w:eastAsia="MYingHei_18030_C-Medium" w:cs="Times New Roman"/>
                <w:bCs/>
                <w:color w:val="000000"/>
                <w:kern w:val="0"/>
                <w:sz w:val="20"/>
                <w:szCs w:val="20"/>
              </w:rPr>
              <w:t xml:space="preserve">322,620 </w:t>
            </w:r>
            <w:r>
              <w:rPr>
                <w:rFonts w:hint="eastAsia" w:ascii="Times New Roman" w:hAnsi="Times New Roman" w:eastAsia="MYingHei_18030_C-Medium" w:cs="Times New Roman"/>
                <w:bCs/>
                <w:color w:val="000000"/>
                <w:kern w:val="0"/>
                <w:sz w:val="20"/>
                <w:szCs w:val="20"/>
              </w:rPr>
              <w:t>(</w:t>
            </w:r>
            <w:r>
              <w:rPr>
                <w:rFonts w:ascii="Times New Roman" w:hAnsi="Times New Roman" w:eastAsia="MYingHei_18030_C-Medium" w:cs="Times New Roman"/>
                <w:bCs/>
                <w:color w:val="000000"/>
                <w:kern w:val="0"/>
                <w:sz w:val="20"/>
                <w:szCs w:val="20"/>
              </w:rPr>
              <w:t>95.8</w:t>
            </w:r>
            <w:r>
              <w:rPr>
                <w:rFonts w:hint="eastAsia" w:ascii="Times New Roman" w:hAnsi="Times New Roman" w:eastAsia="MYingHei_18030_C-Medium" w:cs="Times New Roman"/>
                <w:bCs/>
                <w:color w:val="000000"/>
                <w:kern w:val="0"/>
                <w:sz w:val="20"/>
                <w:szCs w:val="20"/>
              </w:rPr>
              <w:t>)</w:t>
            </w:r>
          </w:p>
        </w:tc>
        <w:tc>
          <w:tcPr>
            <w:tcW w:w="1701" w:type="dxa"/>
            <w:vAlign w:val="center"/>
          </w:tcPr>
          <w:p>
            <w:pPr>
              <w:widowControl/>
              <w:autoSpaceDE w:val="0"/>
              <w:autoSpaceDN w:val="0"/>
              <w:ind w:firstLine="200" w:firstLineChars="100"/>
              <w:jc w:val="center"/>
              <w:rPr>
                <w:rFonts w:ascii="Times New Roman" w:hAnsi="Times New Roman" w:eastAsia="等线" w:cs="Times New Roman"/>
                <w:color w:val="000000" w:themeColor="text1"/>
                <w:kern w:val="0"/>
                <w:sz w:val="20"/>
                <w:szCs w:val="20"/>
                <w14:textFill>
                  <w14:solidFill>
                    <w14:schemeClr w14:val="tx1"/>
                  </w14:solidFill>
                </w14:textFill>
              </w:rPr>
            </w:pPr>
            <w:r>
              <w:rPr>
                <w:rFonts w:ascii="Times New Roman" w:hAnsi="Times New Roman" w:eastAsia="等线" w:cs="Times New Roman"/>
                <w:color w:val="000000" w:themeColor="text1"/>
                <w:kern w:val="0"/>
                <w:sz w:val="20"/>
                <w:szCs w:val="20"/>
                <w14:textFill>
                  <w14:solidFill>
                    <w14:schemeClr w14:val="tx1"/>
                  </w14:solidFill>
                </w14:textFill>
              </w:rPr>
              <w:t xml:space="preserve">149,894 </w:t>
            </w:r>
            <w:r>
              <w:rPr>
                <w:rFonts w:hint="eastAsia" w:ascii="Times New Roman" w:hAnsi="Times New Roman" w:eastAsia="等线" w:cs="Times New Roman"/>
                <w:color w:val="000000" w:themeColor="text1"/>
                <w:kern w:val="0"/>
                <w:sz w:val="20"/>
                <w:szCs w:val="20"/>
                <w14:textFill>
                  <w14:solidFill>
                    <w14:schemeClr w14:val="tx1"/>
                  </w14:solidFill>
                </w14:textFill>
              </w:rPr>
              <w:t>(</w:t>
            </w:r>
            <w:r>
              <w:rPr>
                <w:rFonts w:ascii="Times New Roman" w:hAnsi="Times New Roman" w:eastAsia="等线" w:cs="Times New Roman"/>
                <w:color w:val="000000" w:themeColor="text1"/>
                <w:kern w:val="0"/>
                <w:sz w:val="20"/>
                <w:szCs w:val="20"/>
                <w14:textFill>
                  <w14:solidFill>
                    <w14:schemeClr w14:val="tx1"/>
                  </w14:solidFill>
                </w14:textFill>
              </w:rPr>
              <w:t>92.2</w:t>
            </w:r>
            <w:r>
              <w:rPr>
                <w:rFonts w:hint="eastAsia" w:ascii="Times New Roman" w:hAnsi="Times New Roman" w:eastAsia="等线" w:cs="Times New Roman"/>
                <w:color w:val="000000" w:themeColor="text1"/>
                <w:kern w:val="0"/>
                <w:sz w:val="20"/>
                <w:szCs w:val="20"/>
                <w14:textFill>
                  <w14:solidFill>
                    <w14:schemeClr w14:val="tx1"/>
                  </w14:solidFill>
                </w14:textFill>
              </w:rPr>
              <w:t>)</w:t>
            </w:r>
          </w:p>
        </w:tc>
      </w:tr>
      <w:tr>
        <w:tblPrEx>
          <w:tblBorders>
            <w:top w:val="single" w:color="FFFFFF" w:sz="12" w:space="0"/>
            <w:left w:val="none" w:color="auto" w:sz="0" w:space="0"/>
            <w:bottom w:val="single" w:color="FFFFFF"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253" w:type="dxa"/>
            <w:tcBorders>
              <w:top w:val="nil"/>
              <w:left w:val="nil"/>
              <w:bottom w:val="nil"/>
              <w:right w:val="nil"/>
            </w:tcBorders>
            <w:shd w:val="clear" w:color="auto" w:fill="auto"/>
            <w:vAlign w:val="center"/>
          </w:tcPr>
          <w:p>
            <w:pPr>
              <w:widowControl/>
              <w:autoSpaceDE w:val="0"/>
              <w:autoSpaceDN w:val="0"/>
              <w:jc w:val="left"/>
              <w:rPr>
                <w:rFonts w:ascii="Times New Roman" w:hAnsi="Times New Roman" w:eastAsia="MYingHei_18030_C-Medium" w:cs="Times New Roman"/>
                <w:color w:val="000000"/>
                <w:kern w:val="0"/>
                <w:sz w:val="20"/>
                <w:szCs w:val="20"/>
              </w:rPr>
            </w:pPr>
            <w:r>
              <w:rPr>
                <w:rFonts w:ascii="Times New Roman" w:hAnsi="Times New Roman" w:eastAsia="MYingHei_18030_C-Medium" w:cs="Times New Roman"/>
                <w:color w:val="000000"/>
                <w:kern w:val="0"/>
                <w:sz w:val="20"/>
                <w:szCs w:val="20"/>
              </w:rPr>
              <w:t>College or university degree</w:t>
            </w:r>
            <w:r>
              <w:rPr>
                <w:rFonts w:ascii="Times New Roman" w:hAnsi="Times New Roman" w:eastAsia="MYingHei_18030_C-Medium" w:cs="Times New Roman"/>
                <w:bCs/>
                <w:color w:val="000000"/>
                <w:kern w:val="0"/>
                <w:sz w:val="20"/>
                <w:szCs w:val="20"/>
              </w:rPr>
              <w:t>,</w:t>
            </w:r>
            <w:r>
              <w:rPr>
                <w:rFonts w:ascii="Times New Roman" w:hAnsi="Times New Roman" w:eastAsia="等线" w:cs="Times New Roman"/>
                <w:color w:val="000000" w:themeColor="text1"/>
                <w:kern w:val="0"/>
                <w:sz w:val="20"/>
                <w:szCs w:val="20"/>
                <w14:textFill>
                  <w14:solidFill>
                    <w14:schemeClr w14:val="tx1"/>
                  </w14:solidFill>
                </w14:textFill>
              </w:rPr>
              <w:t xml:space="preserve"> n (%)</w:t>
            </w:r>
          </w:p>
        </w:tc>
        <w:tc>
          <w:tcPr>
            <w:tcW w:w="1559" w:type="dxa"/>
            <w:vAlign w:val="center"/>
          </w:tcPr>
          <w:p>
            <w:pPr>
              <w:jc w:val="center"/>
              <w:rPr>
                <w:kern w:val="0"/>
                <w:sz w:val="20"/>
                <w:szCs w:val="20"/>
              </w:rPr>
            </w:pPr>
            <w:r>
              <w:rPr>
                <w:rFonts w:ascii="Times New Roman" w:hAnsi="Times New Roman" w:eastAsia="MYingHei_18030_C-Medium" w:cs="Times New Roman"/>
                <w:bCs/>
                <w:color w:val="000000"/>
                <w:kern w:val="0"/>
                <w:sz w:val="20"/>
                <w:szCs w:val="20"/>
              </w:rPr>
              <w:t xml:space="preserve">161,078 </w:t>
            </w:r>
            <w:r>
              <w:rPr>
                <w:rFonts w:hint="eastAsia" w:ascii="Times New Roman" w:hAnsi="Times New Roman" w:eastAsia="MYingHei_18030_C-Medium" w:cs="Times New Roman"/>
                <w:bCs/>
                <w:color w:val="000000"/>
                <w:kern w:val="0"/>
                <w:sz w:val="20"/>
                <w:szCs w:val="20"/>
              </w:rPr>
              <w:t>(</w:t>
            </w:r>
            <w:r>
              <w:rPr>
                <w:rFonts w:ascii="Times New Roman" w:hAnsi="Times New Roman" w:eastAsia="MYingHei_18030_C-Medium" w:cs="Times New Roman"/>
                <w:bCs/>
                <w:color w:val="000000"/>
                <w:kern w:val="0"/>
                <w:sz w:val="20"/>
                <w:szCs w:val="20"/>
              </w:rPr>
              <w:t>32.7</w:t>
            </w:r>
            <w:r>
              <w:rPr>
                <w:rFonts w:hint="eastAsia" w:ascii="Times New Roman" w:hAnsi="Times New Roman" w:eastAsia="MYingHei_18030_C-Medium" w:cs="Times New Roman"/>
                <w:bCs/>
                <w:color w:val="000000"/>
                <w:kern w:val="0"/>
                <w:sz w:val="20"/>
                <w:szCs w:val="20"/>
              </w:rPr>
              <w:t>)</w:t>
            </w:r>
          </w:p>
        </w:tc>
        <w:tc>
          <w:tcPr>
            <w:tcW w:w="1701" w:type="dxa"/>
            <w:vAlign w:val="center"/>
          </w:tcPr>
          <w:p>
            <w:pPr>
              <w:jc w:val="center"/>
              <w:rPr>
                <w:kern w:val="0"/>
                <w:sz w:val="20"/>
                <w:szCs w:val="20"/>
              </w:rPr>
            </w:pPr>
            <w:r>
              <w:rPr>
                <w:rFonts w:ascii="Times New Roman" w:hAnsi="Times New Roman" w:eastAsia="等线" w:cs="Times New Roman"/>
                <w:color w:val="000000" w:themeColor="text1"/>
                <w:kern w:val="0"/>
                <w:sz w:val="20"/>
                <w:szCs w:val="20"/>
                <w14:textFill>
                  <w14:solidFill>
                    <w14:schemeClr w14:val="tx1"/>
                  </w14:solidFill>
                </w14:textFill>
              </w:rPr>
              <w:t>116,950 (34.7)</w:t>
            </w:r>
          </w:p>
        </w:tc>
        <w:tc>
          <w:tcPr>
            <w:tcW w:w="1701" w:type="dxa"/>
            <w:vAlign w:val="center"/>
          </w:tcPr>
          <w:p>
            <w:pPr>
              <w:widowControl/>
              <w:autoSpaceDE w:val="0"/>
              <w:autoSpaceDN w:val="0"/>
              <w:ind w:firstLine="200" w:firstLineChars="100"/>
              <w:jc w:val="center"/>
              <w:rPr>
                <w:rFonts w:ascii="Times New Roman" w:hAnsi="Times New Roman" w:eastAsia="等线" w:cs="Times New Roman"/>
                <w:color w:val="000000" w:themeColor="text1"/>
                <w:kern w:val="0"/>
                <w:sz w:val="20"/>
                <w:szCs w:val="20"/>
                <w14:textFill>
                  <w14:solidFill>
                    <w14:schemeClr w14:val="tx1"/>
                  </w14:solidFill>
                </w14:textFill>
              </w:rPr>
            </w:pPr>
            <w:r>
              <w:rPr>
                <w:rFonts w:ascii="Times New Roman" w:hAnsi="Times New Roman" w:eastAsia="等线" w:cs="Times New Roman"/>
                <w:color w:val="000000" w:themeColor="text1"/>
                <w:kern w:val="0"/>
                <w:sz w:val="20"/>
                <w:szCs w:val="20"/>
                <w14:textFill>
                  <w14:solidFill>
                    <w14:schemeClr w14:val="tx1"/>
                  </w14:solidFill>
                </w14:textFill>
              </w:rPr>
              <w:t xml:space="preserve">44,128 </w:t>
            </w:r>
            <w:r>
              <w:rPr>
                <w:rFonts w:hint="eastAsia" w:ascii="Times New Roman" w:hAnsi="Times New Roman" w:eastAsia="等线" w:cs="Times New Roman"/>
                <w:color w:val="000000" w:themeColor="text1"/>
                <w:kern w:val="0"/>
                <w:sz w:val="20"/>
                <w:szCs w:val="20"/>
                <w14:textFill>
                  <w14:solidFill>
                    <w14:schemeClr w14:val="tx1"/>
                  </w14:solidFill>
                </w14:textFill>
              </w:rPr>
              <w:t>(</w:t>
            </w:r>
            <w:r>
              <w:rPr>
                <w:rFonts w:ascii="Times New Roman" w:hAnsi="Times New Roman" w:eastAsia="等线" w:cs="Times New Roman"/>
                <w:color w:val="000000" w:themeColor="text1"/>
                <w:kern w:val="0"/>
                <w:sz w:val="20"/>
                <w:szCs w:val="20"/>
                <w14:textFill>
                  <w14:solidFill>
                    <w14:schemeClr w14:val="tx1"/>
                  </w14:solidFill>
                </w14:textFill>
              </w:rPr>
              <w:t>28.4</w:t>
            </w:r>
            <w:r>
              <w:rPr>
                <w:rFonts w:hint="eastAsia" w:ascii="Times New Roman" w:hAnsi="Times New Roman" w:eastAsia="等线" w:cs="Times New Roman"/>
                <w:color w:val="000000" w:themeColor="text1"/>
                <w:kern w:val="0"/>
                <w:sz w:val="20"/>
                <w:szCs w:val="20"/>
                <w14:textFill>
                  <w14:solidFill>
                    <w14:schemeClr w14:val="tx1"/>
                  </w14:solidFill>
                </w14:textFill>
              </w:rPr>
              <w:t>)</w:t>
            </w:r>
          </w:p>
        </w:tc>
      </w:tr>
      <w:tr>
        <w:tblPrEx>
          <w:tblBorders>
            <w:top w:val="single" w:color="FFFFFF" w:sz="12" w:space="0"/>
            <w:left w:val="none" w:color="auto" w:sz="0" w:space="0"/>
            <w:bottom w:val="single" w:color="FFFFFF"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253" w:type="dxa"/>
            <w:tcBorders>
              <w:top w:val="nil"/>
              <w:left w:val="nil"/>
              <w:bottom w:val="nil"/>
              <w:right w:val="nil"/>
            </w:tcBorders>
            <w:shd w:val="clear" w:color="auto" w:fill="auto"/>
            <w:vAlign w:val="center"/>
          </w:tcPr>
          <w:p>
            <w:pPr>
              <w:widowControl/>
              <w:autoSpaceDE w:val="0"/>
              <w:autoSpaceDN w:val="0"/>
              <w:jc w:val="left"/>
              <w:rPr>
                <w:rFonts w:ascii="Times New Roman" w:hAnsi="Times New Roman" w:eastAsia="MYingHei_18030_C-Medium" w:cs="Times New Roman"/>
                <w:color w:val="000000"/>
                <w:kern w:val="0"/>
                <w:sz w:val="20"/>
                <w:szCs w:val="20"/>
              </w:rPr>
            </w:pPr>
            <w:r>
              <w:rPr>
                <w:rFonts w:ascii="Times New Roman" w:hAnsi="Times New Roman" w:eastAsia="等线" w:cs="Times New Roman"/>
                <w:color w:val="000000" w:themeColor="text1"/>
                <w:kern w:val="0"/>
                <w:sz w:val="20"/>
                <w:szCs w:val="20"/>
                <w14:textFill>
                  <w14:solidFill>
                    <w14:schemeClr w14:val="tx1"/>
                  </w14:solidFill>
                </w14:textFill>
              </w:rPr>
              <w:t>Townsend deprivation index</w:t>
            </w:r>
            <w:r>
              <w:rPr>
                <w:rFonts w:ascii="Times New Roman" w:hAnsi="Times New Roman" w:eastAsia="MYingHei_18030_C-Medium" w:cs="Times New Roman"/>
                <w:color w:val="000000"/>
                <w:kern w:val="0"/>
                <w:sz w:val="20"/>
                <w:szCs w:val="20"/>
              </w:rPr>
              <w:t xml:space="preserve">, </w:t>
            </w:r>
            <w:r>
              <w:rPr>
                <w:rFonts w:ascii="Times New Roman" w:hAnsi="Times New Roman" w:eastAsia="等线" w:cs="Times New Roman"/>
                <w:color w:val="000000" w:themeColor="text1"/>
                <w:kern w:val="0"/>
                <w:sz w:val="20"/>
                <w:szCs w:val="20"/>
                <w14:textFill>
                  <w14:solidFill>
                    <w14:schemeClr w14:val="tx1"/>
                  </w14:solidFill>
                </w14:textFill>
              </w:rPr>
              <w:t>median (IQR)</w:t>
            </w:r>
          </w:p>
        </w:tc>
        <w:tc>
          <w:tcPr>
            <w:tcW w:w="1559" w:type="dxa"/>
            <w:vAlign w:val="center"/>
          </w:tcPr>
          <w:p>
            <w:pPr>
              <w:widowControl/>
              <w:tabs>
                <w:tab w:val="decimal" w:pos="800"/>
              </w:tabs>
              <w:autoSpaceDE w:val="0"/>
              <w:autoSpaceDN w:val="0"/>
              <w:jc w:val="center"/>
              <w:rPr>
                <w:rFonts w:ascii="Times New Roman" w:hAnsi="Times New Roman" w:eastAsia="MYingHei_18030_C-Medium" w:cs="Times New Roman"/>
                <w:color w:val="000000"/>
                <w:kern w:val="0"/>
                <w:sz w:val="20"/>
                <w:szCs w:val="20"/>
              </w:rPr>
            </w:pPr>
            <w:r>
              <w:rPr>
                <w:rFonts w:hint="eastAsia" w:ascii="Times New Roman" w:hAnsi="Times New Roman" w:eastAsia="MYingHei_18030_C-Medium" w:cs="Times New Roman"/>
                <w:color w:val="000000"/>
                <w:kern w:val="0"/>
                <w:sz w:val="20"/>
                <w:szCs w:val="20"/>
              </w:rPr>
              <w:t>-2.1</w:t>
            </w:r>
            <w:r>
              <w:rPr>
                <w:rFonts w:ascii="Times New Roman" w:hAnsi="Times New Roman" w:eastAsia="MYingHei_18030_C-Medium" w:cs="Times New Roman"/>
                <w:color w:val="000000"/>
                <w:kern w:val="0"/>
                <w:sz w:val="20"/>
                <w:szCs w:val="20"/>
              </w:rPr>
              <w:t xml:space="preserve"> </w:t>
            </w:r>
            <w:r>
              <w:rPr>
                <w:rFonts w:hint="eastAsia" w:ascii="Times New Roman" w:hAnsi="Times New Roman" w:eastAsia="MYingHei_18030_C-Medium" w:cs="Times New Roman"/>
                <w:color w:val="000000"/>
                <w:kern w:val="0"/>
                <w:sz w:val="20"/>
                <w:szCs w:val="20"/>
              </w:rPr>
              <w:t>(</w:t>
            </w:r>
            <w:r>
              <w:rPr>
                <w:rFonts w:ascii="Times New Roman" w:hAnsi="Times New Roman" w:eastAsia="MYingHei_18030_C-Medium" w:cs="Times New Roman"/>
                <w:color w:val="000000"/>
                <w:kern w:val="0"/>
                <w:sz w:val="20"/>
                <w:szCs w:val="20"/>
              </w:rPr>
              <w:t>-3.6, 0.6</w:t>
            </w:r>
            <w:r>
              <w:rPr>
                <w:rFonts w:hint="eastAsia" w:ascii="Times New Roman" w:hAnsi="Times New Roman" w:eastAsia="MYingHei_18030_C-Medium" w:cs="Times New Roman"/>
                <w:color w:val="000000"/>
                <w:kern w:val="0"/>
                <w:sz w:val="20"/>
                <w:szCs w:val="20"/>
              </w:rPr>
              <w:t>)</w:t>
            </w:r>
          </w:p>
        </w:tc>
        <w:tc>
          <w:tcPr>
            <w:tcW w:w="1701" w:type="dxa"/>
            <w:vAlign w:val="center"/>
          </w:tcPr>
          <w:p>
            <w:pPr>
              <w:widowControl/>
              <w:tabs>
                <w:tab w:val="decimal" w:pos="800"/>
              </w:tabs>
              <w:autoSpaceDE w:val="0"/>
              <w:autoSpaceDN w:val="0"/>
              <w:jc w:val="center"/>
              <w:rPr>
                <w:rFonts w:ascii="Times New Roman" w:hAnsi="Times New Roman" w:eastAsia="MYingHei_18030_C-Medium" w:cs="Times New Roman"/>
                <w:b/>
                <w:color w:val="000000"/>
                <w:kern w:val="0"/>
                <w:sz w:val="20"/>
                <w:szCs w:val="20"/>
              </w:rPr>
            </w:pPr>
            <w:r>
              <w:rPr>
                <w:rFonts w:hint="eastAsia" w:ascii="Times New Roman" w:hAnsi="Times New Roman" w:eastAsia="等线" w:cs="Times New Roman"/>
                <w:color w:val="000000" w:themeColor="text1"/>
                <w:kern w:val="0"/>
                <w:sz w:val="20"/>
                <w:szCs w:val="20"/>
                <w14:textFill>
                  <w14:solidFill>
                    <w14:schemeClr w14:val="tx1"/>
                  </w14:solidFill>
                </w14:textFill>
              </w:rPr>
              <w:t>-2.3</w:t>
            </w:r>
            <w:r>
              <w:rPr>
                <w:rFonts w:ascii="Times New Roman" w:hAnsi="Times New Roman" w:eastAsia="等线" w:cs="Times New Roman"/>
                <w:color w:val="000000" w:themeColor="text1"/>
                <w:kern w:val="0"/>
                <w:sz w:val="20"/>
                <w:szCs w:val="20"/>
                <w14:textFill>
                  <w14:solidFill>
                    <w14:schemeClr w14:val="tx1"/>
                  </w14:solidFill>
                </w14:textFill>
              </w:rPr>
              <w:t xml:space="preserve"> </w:t>
            </w:r>
            <w:r>
              <w:rPr>
                <w:rFonts w:hint="eastAsia" w:ascii="Times New Roman" w:hAnsi="Times New Roman" w:eastAsia="等线" w:cs="Times New Roman"/>
                <w:color w:val="000000" w:themeColor="text1"/>
                <w:kern w:val="0"/>
                <w:sz w:val="20"/>
                <w:szCs w:val="20"/>
                <w14:textFill>
                  <w14:solidFill>
                    <w14:schemeClr w14:val="tx1"/>
                  </w14:solidFill>
                </w14:textFill>
              </w:rPr>
              <w:t>(</w:t>
            </w:r>
            <w:r>
              <w:rPr>
                <w:rFonts w:ascii="Times New Roman" w:hAnsi="Times New Roman" w:eastAsia="等线" w:cs="Times New Roman"/>
                <w:color w:val="000000" w:themeColor="text1"/>
                <w:kern w:val="0"/>
                <w:sz w:val="20"/>
                <w:szCs w:val="20"/>
                <w14:textFill>
                  <w14:solidFill>
                    <w14:schemeClr w14:val="tx1"/>
                  </w14:solidFill>
                </w14:textFill>
              </w:rPr>
              <w:t>-3.7, 0.2</w:t>
            </w:r>
            <w:r>
              <w:rPr>
                <w:rFonts w:hint="eastAsia" w:ascii="Times New Roman" w:hAnsi="Times New Roman" w:eastAsia="等线" w:cs="Times New Roman"/>
                <w:color w:val="000000" w:themeColor="text1"/>
                <w:kern w:val="0"/>
                <w:sz w:val="20"/>
                <w:szCs w:val="20"/>
                <w14:textFill>
                  <w14:solidFill>
                    <w14:schemeClr w14:val="tx1"/>
                  </w14:solidFill>
                </w14:textFill>
              </w:rPr>
              <w:t>)</w:t>
            </w:r>
          </w:p>
        </w:tc>
        <w:tc>
          <w:tcPr>
            <w:tcW w:w="1701" w:type="dxa"/>
            <w:vAlign w:val="center"/>
          </w:tcPr>
          <w:p>
            <w:pPr>
              <w:widowControl/>
              <w:autoSpaceDE w:val="0"/>
              <w:autoSpaceDN w:val="0"/>
              <w:ind w:firstLine="200" w:firstLineChars="100"/>
              <w:jc w:val="center"/>
              <w:rPr>
                <w:rFonts w:ascii="Times New Roman" w:hAnsi="Times New Roman" w:eastAsia="等线" w:cs="Times New Roman"/>
                <w:color w:val="000000" w:themeColor="text1"/>
                <w:kern w:val="0"/>
                <w:sz w:val="20"/>
                <w:szCs w:val="20"/>
                <w14:textFill>
                  <w14:solidFill>
                    <w14:schemeClr w14:val="tx1"/>
                  </w14:solidFill>
                </w14:textFill>
              </w:rPr>
            </w:pPr>
            <w:r>
              <w:rPr>
                <w:rFonts w:hint="eastAsia" w:ascii="Times New Roman" w:hAnsi="Times New Roman" w:eastAsia="等线" w:cs="Times New Roman"/>
                <w:color w:val="000000" w:themeColor="text1"/>
                <w:kern w:val="0"/>
                <w:sz w:val="20"/>
                <w:szCs w:val="20"/>
                <w14:textFill>
                  <w14:solidFill>
                    <w14:schemeClr w14:val="tx1"/>
                  </w14:solidFill>
                </w14:textFill>
              </w:rPr>
              <w:t>-</w:t>
            </w:r>
            <w:r>
              <w:rPr>
                <w:rFonts w:ascii="Times New Roman" w:hAnsi="Times New Roman" w:eastAsia="等线" w:cs="Times New Roman"/>
                <w:color w:val="000000" w:themeColor="text1"/>
                <w:kern w:val="0"/>
                <w:sz w:val="20"/>
                <w:szCs w:val="20"/>
                <w14:textFill>
                  <w14:solidFill>
                    <w14:schemeClr w14:val="tx1"/>
                  </w14:solidFill>
                </w14:textFill>
              </w:rPr>
              <w:t xml:space="preserve">1.8 </w:t>
            </w:r>
            <w:r>
              <w:rPr>
                <w:rFonts w:hint="eastAsia" w:ascii="Times New Roman" w:hAnsi="Times New Roman" w:eastAsia="等线" w:cs="Times New Roman"/>
                <w:color w:val="000000" w:themeColor="text1"/>
                <w:kern w:val="0"/>
                <w:sz w:val="20"/>
                <w:szCs w:val="20"/>
                <w14:textFill>
                  <w14:solidFill>
                    <w14:schemeClr w14:val="tx1"/>
                  </w14:solidFill>
                </w14:textFill>
              </w:rPr>
              <w:t>(</w:t>
            </w:r>
            <w:r>
              <w:rPr>
                <w:rFonts w:ascii="Times New Roman" w:hAnsi="Times New Roman" w:eastAsia="等线" w:cs="Times New Roman"/>
                <w:color w:val="000000" w:themeColor="text1"/>
                <w:kern w:val="0"/>
                <w:sz w:val="20"/>
                <w:szCs w:val="20"/>
                <w14:textFill>
                  <w14:solidFill>
                    <w14:schemeClr w14:val="tx1"/>
                  </w14:solidFill>
                </w14:textFill>
              </w:rPr>
              <w:t>-3.5, 1.3</w:t>
            </w:r>
            <w:r>
              <w:rPr>
                <w:rFonts w:hint="eastAsia" w:ascii="Times New Roman" w:hAnsi="Times New Roman" w:eastAsia="等线" w:cs="Times New Roman"/>
                <w:color w:val="000000" w:themeColor="text1"/>
                <w:kern w:val="0"/>
                <w:sz w:val="20"/>
                <w:szCs w:val="20"/>
                <w14:textFill>
                  <w14:solidFill>
                    <w14:schemeClr w14:val="tx1"/>
                  </w14:solidFill>
                </w14:textFill>
              </w:rPr>
              <w:t>)</w:t>
            </w:r>
          </w:p>
        </w:tc>
      </w:tr>
      <w:tr>
        <w:tblPrEx>
          <w:tblBorders>
            <w:top w:val="single" w:color="FFFFFF" w:sz="12" w:space="0"/>
            <w:left w:val="none" w:color="auto" w:sz="0" w:space="0"/>
            <w:bottom w:val="single" w:color="FFFFFF"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253" w:type="dxa"/>
            <w:tcBorders>
              <w:top w:val="nil"/>
              <w:left w:val="nil"/>
              <w:bottom w:val="nil"/>
              <w:right w:val="nil"/>
            </w:tcBorders>
            <w:shd w:val="clear" w:color="auto" w:fill="auto"/>
            <w:vAlign w:val="center"/>
          </w:tcPr>
          <w:p>
            <w:pPr>
              <w:widowControl/>
              <w:autoSpaceDE w:val="0"/>
              <w:autoSpaceDN w:val="0"/>
              <w:jc w:val="left"/>
              <w:rPr>
                <w:rFonts w:ascii="Times New Roman" w:hAnsi="Times New Roman" w:eastAsia="MYingHei_18030_C-Medium" w:cs="Times New Roman"/>
                <w:color w:val="000000"/>
                <w:kern w:val="0"/>
                <w:sz w:val="20"/>
                <w:szCs w:val="20"/>
              </w:rPr>
            </w:pPr>
            <w:r>
              <w:rPr>
                <w:rFonts w:ascii="Times New Roman" w:hAnsi="Times New Roman" w:eastAsia="MYingHei_18030_C-Medium" w:cs="Times New Roman"/>
                <w:color w:val="000000"/>
                <w:kern w:val="0"/>
                <w:sz w:val="20"/>
                <w:szCs w:val="20"/>
              </w:rPr>
              <w:t>Alcohol consumed daily or almost daily</w:t>
            </w:r>
            <w:r>
              <w:rPr>
                <w:rFonts w:ascii="Times New Roman" w:hAnsi="Times New Roman" w:eastAsia="MYingHei_18030_C-Medium" w:cs="Times New Roman"/>
                <w:bCs/>
                <w:color w:val="000000"/>
                <w:kern w:val="0"/>
                <w:sz w:val="20"/>
                <w:szCs w:val="20"/>
              </w:rPr>
              <w:t>,</w:t>
            </w:r>
            <w:r>
              <w:rPr>
                <w:rFonts w:ascii="Times New Roman" w:hAnsi="Times New Roman" w:eastAsia="等线" w:cs="Times New Roman"/>
                <w:color w:val="000000" w:themeColor="text1"/>
                <w:kern w:val="0"/>
                <w:sz w:val="20"/>
                <w:szCs w:val="20"/>
                <w14:textFill>
                  <w14:solidFill>
                    <w14:schemeClr w14:val="tx1"/>
                  </w14:solidFill>
                </w14:textFill>
              </w:rPr>
              <w:t xml:space="preserve"> n (%)</w:t>
            </w:r>
          </w:p>
        </w:tc>
        <w:tc>
          <w:tcPr>
            <w:tcW w:w="1559" w:type="dxa"/>
            <w:tcBorders>
              <w:top w:val="nil"/>
              <w:bottom w:val="nil"/>
            </w:tcBorders>
            <w:vAlign w:val="center"/>
          </w:tcPr>
          <w:p>
            <w:pPr>
              <w:jc w:val="center"/>
              <w:rPr>
                <w:kern w:val="0"/>
                <w:sz w:val="20"/>
                <w:szCs w:val="20"/>
              </w:rPr>
            </w:pPr>
            <w:r>
              <w:rPr>
                <w:rFonts w:ascii="Times New Roman" w:hAnsi="Times New Roman" w:eastAsia="MYingHei_18030_C-Medium" w:cs="Times New Roman"/>
                <w:bCs/>
                <w:color w:val="000000"/>
                <w:kern w:val="0"/>
                <w:sz w:val="20"/>
                <w:szCs w:val="20"/>
              </w:rPr>
              <w:t xml:space="preserve">101,737 </w:t>
            </w:r>
            <w:r>
              <w:rPr>
                <w:rFonts w:hint="eastAsia" w:ascii="Times New Roman" w:hAnsi="Times New Roman" w:eastAsia="MYingHei_18030_C-Medium" w:cs="Times New Roman"/>
                <w:bCs/>
                <w:color w:val="000000"/>
                <w:kern w:val="0"/>
                <w:sz w:val="20"/>
                <w:szCs w:val="20"/>
              </w:rPr>
              <w:t>(</w:t>
            </w:r>
            <w:r>
              <w:rPr>
                <w:rFonts w:ascii="Times New Roman" w:hAnsi="Times New Roman" w:eastAsia="MYingHei_18030_C-Medium" w:cs="Times New Roman"/>
                <w:bCs/>
                <w:color w:val="000000"/>
                <w:kern w:val="0"/>
                <w:sz w:val="20"/>
                <w:szCs w:val="20"/>
              </w:rPr>
              <w:t>20.3</w:t>
            </w:r>
            <w:r>
              <w:rPr>
                <w:rFonts w:hint="eastAsia" w:ascii="Times New Roman" w:hAnsi="Times New Roman" w:eastAsia="MYingHei_18030_C-Medium" w:cs="Times New Roman"/>
                <w:bCs/>
                <w:color w:val="000000"/>
                <w:kern w:val="0"/>
                <w:sz w:val="20"/>
                <w:szCs w:val="20"/>
              </w:rPr>
              <w:t>)</w:t>
            </w:r>
          </w:p>
        </w:tc>
        <w:tc>
          <w:tcPr>
            <w:tcW w:w="1701" w:type="dxa"/>
            <w:tcBorders>
              <w:top w:val="nil"/>
              <w:bottom w:val="nil"/>
            </w:tcBorders>
            <w:vAlign w:val="center"/>
          </w:tcPr>
          <w:p>
            <w:pPr>
              <w:jc w:val="center"/>
              <w:rPr>
                <w:kern w:val="0"/>
                <w:sz w:val="20"/>
                <w:szCs w:val="20"/>
              </w:rPr>
            </w:pPr>
            <w:r>
              <w:rPr>
                <w:rFonts w:ascii="Times New Roman" w:hAnsi="Times New Roman" w:eastAsia="等线" w:cs="Times New Roman"/>
                <w:color w:val="000000" w:themeColor="text1"/>
                <w:kern w:val="0"/>
                <w:sz w:val="20"/>
                <w:szCs w:val="20"/>
                <w14:textFill>
                  <w14:solidFill>
                    <w14:schemeClr w14:val="tx1"/>
                  </w14:solidFill>
                </w14:textFill>
              </w:rPr>
              <w:t>70,948 (21.1)</w:t>
            </w:r>
          </w:p>
        </w:tc>
        <w:tc>
          <w:tcPr>
            <w:tcW w:w="1701" w:type="dxa"/>
            <w:tcBorders>
              <w:top w:val="nil"/>
              <w:bottom w:val="nil"/>
            </w:tcBorders>
            <w:vAlign w:val="center"/>
          </w:tcPr>
          <w:p>
            <w:pPr>
              <w:widowControl/>
              <w:autoSpaceDE w:val="0"/>
              <w:autoSpaceDN w:val="0"/>
              <w:ind w:firstLine="200" w:firstLineChars="100"/>
              <w:jc w:val="center"/>
              <w:rPr>
                <w:rFonts w:ascii="Times New Roman" w:hAnsi="Times New Roman" w:eastAsia="等线" w:cs="Times New Roman"/>
                <w:color w:val="000000" w:themeColor="text1"/>
                <w:kern w:val="0"/>
                <w:sz w:val="20"/>
                <w:szCs w:val="20"/>
                <w14:textFill>
                  <w14:solidFill>
                    <w14:schemeClr w14:val="tx1"/>
                  </w14:solidFill>
                </w14:textFill>
              </w:rPr>
            </w:pPr>
            <w:r>
              <w:rPr>
                <w:rFonts w:ascii="Times New Roman" w:hAnsi="Times New Roman" w:eastAsia="等线" w:cs="Times New Roman"/>
                <w:color w:val="000000" w:themeColor="text1"/>
                <w:kern w:val="0"/>
                <w:sz w:val="20"/>
                <w:szCs w:val="20"/>
                <w14:textFill>
                  <w14:solidFill>
                    <w14:schemeClr w14:val="tx1"/>
                  </w14:solidFill>
                </w14:textFill>
              </w:rPr>
              <w:t xml:space="preserve">30,789 </w:t>
            </w:r>
            <w:r>
              <w:rPr>
                <w:rFonts w:hint="eastAsia" w:ascii="Times New Roman" w:hAnsi="Times New Roman" w:eastAsia="等线" w:cs="Times New Roman"/>
                <w:color w:val="000000" w:themeColor="text1"/>
                <w:kern w:val="0"/>
                <w:sz w:val="20"/>
                <w:szCs w:val="20"/>
                <w14:textFill>
                  <w14:solidFill>
                    <w14:schemeClr w14:val="tx1"/>
                  </w14:solidFill>
                </w14:textFill>
              </w:rPr>
              <w:t>(</w:t>
            </w:r>
            <w:r>
              <w:rPr>
                <w:rFonts w:ascii="Times New Roman" w:hAnsi="Times New Roman" w:eastAsia="等线" w:cs="Times New Roman"/>
                <w:color w:val="000000" w:themeColor="text1"/>
                <w:kern w:val="0"/>
                <w:sz w:val="20"/>
                <w:szCs w:val="20"/>
                <w14:textFill>
                  <w14:solidFill>
                    <w14:schemeClr w14:val="tx1"/>
                  </w14:solidFill>
                </w14:textFill>
              </w:rPr>
              <w:t>18.8</w:t>
            </w:r>
            <w:r>
              <w:rPr>
                <w:rFonts w:hint="eastAsia" w:ascii="Times New Roman" w:hAnsi="Times New Roman" w:eastAsia="等线" w:cs="Times New Roman"/>
                <w:color w:val="000000" w:themeColor="text1"/>
                <w:kern w:val="0"/>
                <w:sz w:val="20"/>
                <w:szCs w:val="20"/>
                <w14:textFill>
                  <w14:solidFill>
                    <w14:schemeClr w14:val="tx1"/>
                  </w14:solidFill>
                </w14:textFill>
              </w:rPr>
              <w:t>)</w:t>
            </w:r>
          </w:p>
        </w:tc>
      </w:tr>
      <w:tr>
        <w:tblPrEx>
          <w:tblBorders>
            <w:top w:val="single" w:color="FFFFFF" w:sz="12" w:space="0"/>
            <w:left w:val="none" w:color="auto" w:sz="0" w:space="0"/>
            <w:bottom w:val="single" w:color="FFFFFF"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4253" w:type="dxa"/>
            <w:tcBorders>
              <w:top w:val="nil"/>
              <w:left w:val="nil"/>
              <w:bottom w:val="single" w:color="auto" w:sz="12" w:space="0"/>
              <w:right w:val="nil"/>
            </w:tcBorders>
            <w:shd w:val="clear" w:color="auto" w:fill="auto"/>
            <w:vAlign w:val="center"/>
          </w:tcPr>
          <w:p>
            <w:pPr>
              <w:widowControl/>
              <w:autoSpaceDE w:val="0"/>
              <w:autoSpaceDN w:val="0"/>
              <w:jc w:val="left"/>
              <w:rPr>
                <w:rFonts w:ascii="Times New Roman" w:hAnsi="Times New Roman" w:eastAsia="MYingHei_18030_C-Medium" w:cs="Times New Roman"/>
                <w:color w:val="000000"/>
                <w:kern w:val="0"/>
                <w:sz w:val="20"/>
                <w:szCs w:val="20"/>
              </w:rPr>
            </w:pPr>
            <w:r>
              <w:rPr>
                <w:rFonts w:ascii="Times New Roman" w:hAnsi="Times New Roman" w:eastAsia="MYingHei_18030_C-Medium" w:cs="Times New Roman"/>
                <w:color w:val="000000"/>
                <w:kern w:val="0"/>
                <w:sz w:val="20"/>
                <w:szCs w:val="20"/>
              </w:rPr>
              <w:t>Sedentary time</w:t>
            </w:r>
            <w:r>
              <w:rPr>
                <w:rFonts w:ascii="Times New Roman" w:hAnsi="Times New Roman" w:eastAsia="等线" w:cs="Times New Roman"/>
                <w:color w:val="000000" w:themeColor="text1"/>
                <w:kern w:val="0"/>
                <w:sz w:val="20"/>
                <w:szCs w:val="20"/>
                <w14:textFill>
                  <w14:solidFill>
                    <w14:schemeClr w14:val="tx1"/>
                  </w14:solidFill>
                </w14:textFill>
              </w:rPr>
              <w:t>, mean (SD)</w:t>
            </w:r>
          </w:p>
        </w:tc>
        <w:tc>
          <w:tcPr>
            <w:tcW w:w="1559" w:type="dxa"/>
            <w:tcBorders>
              <w:top w:val="nil"/>
              <w:bottom w:val="single" w:color="auto" w:sz="12" w:space="0"/>
            </w:tcBorders>
            <w:vAlign w:val="center"/>
          </w:tcPr>
          <w:p>
            <w:pPr>
              <w:jc w:val="center"/>
              <w:rPr>
                <w:kern w:val="0"/>
                <w:sz w:val="20"/>
                <w:szCs w:val="20"/>
              </w:rPr>
            </w:pPr>
            <w:r>
              <w:rPr>
                <w:rFonts w:ascii="Times New Roman" w:hAnsi="Times New Roman" w:eastAsia="MYingHei_18030_C-Medium" w:cs="Times New Roman"/>
                <w:bCs/>
                <w:color w:val="000000"/>
                <w:kern w:val="0"/>
                <w:sz w:val="20"/>
                <w:szCs w:val="20"/>
              </w:rPr>
              <w:t xml:space="preserve">4.8 </w:t>
            </w:r>
            <w:r>
              <w:rPr>
                <w:rFonts w:hint="eastAsia" w:ascii="Times New Roman" w:hAnsi="Times New Roman" w:eastAsia="MYingHei_18030_C-Medium" w:cs="Times New Roman"/>
                <w:bCs/>
                <w:color w:val="000000"/>
                <w:kern w:val="0"/>
                <w:sz w:val="20"/>
                <w:szCs w:val="20"/>
              </w:rPr>
              <w:t>(</w:t>
            </w:r>
            <w:r>
              <w:rPr>
                <w:rFonts w:ascii="Times New Roman" w:hAnsi="Times New Roman" w:eastAsia="MYingHei_18030_C-Medium" w:cs="Times New Roman"/>
                <w:bCs/>
                <w:color w:val="000000"/>
                <w:kern w:val="0"/>
                <w:sz w:val="20"/>
                <w:szCs w:val="20"/>
              </w:rPr>
              <w:t>2.5</w:t>
            </w:r>
            <w:r>
              <w:rPr>
                <w:rFonts w:hint="eastAsia" w:ascii="Times New Roman" w:hAnsi="Times New Roman" w:eastAsia="MYingHei_18030_C-Medium" w:cs="Times New Roman"/>
                <w:bCs/>
                <w:color w:val="000000"/>
                <w:kern w:val="0"/>
                <w:sz w:val="20"/>
                <w:szCs w:val="20"/>
              </w:rPr>
              <w:t>)</w:t>
            </w:r>
          </w:p>
        </w:tc>
        <w:tc>
          <w:tcPr>
            <w:tcW w:w="1701" w:type="dxa"/>
            <w:tcBorders>
              <w:top w:val="nil"/>
              <w:bottom w:val="single" w:color="auto" w:sz="12" w:space="0"/>
            </w:tcBorders>
            <w:vAlign w:val="center"/>
          </w:tcPr>
          <w:p>
            <w:pPr>
              <w:jc w:val="center"/>
              <w:rPr>
                <w:kern w:val="0"/>
                <w:sz w:val="20"/>
                <w:szCs w:val="20"/>
              </w:rPr>
            </w:pPr>
            <w:r>
              <w:rPr>
                <w:rFonts w:hint="eastAsia" w:ascii="Times New Roman" w:hAnsi="Times New Roman" w:eastAsia="等线" w:cs="Times New Roman"/>
                <w:color w:val="000000" w:themeColor="text1"/>
                <w:kern w:val="0"/>
                <w:sz w:val="20"/>
                <w:szCs w:val="20"/>
                <w14:textFill>
                  <w14:solidFill>
                    <w14:schemeClr w14:val="tx1"/>
                  </w14:solidFill>
                </w14:textFill>
              </w:rPr>
              <w:t>4.8 (</w:t>
            </w:r>
            <w:r>
              <w:rPr>
                <w:rFonts w:ascii="Times New Roman" w:hAnsi="Times New Roman" w:eastAsia="等线" w:cs="Times New Roman"/>
                <w:color w:val="000000" w:themeColor="text1"/>
                <w:kern w:val="0"/>
                <w:sz w:val="20"/>
                <w:szCs w:val="20"/>
                <w14:textFill>
                  <w14:solidFill>
                    <w14:schemeClr w14:val="tx1"/>
                  </w14:solidFill>
                </w14:textFill>
              </w:rPr>
              <w:t>2.4</w:t>
            </w:r>
            <w:r>
              <w:rPr>
                <w:rFonts w:hint="eastAsia" w:ascii="Times New Roman" w:hAnsi="Times New Roman" w:eastAsia="等线" w:cs="Times New Roman"/>
                <w:color w:val="000000" w:themeColor="text1"/>
                <w:kern w:val="0"/>
                <w:sz w:val="20"/>
                <w:szCs w:val="20"/>
                <w14:textFill>
                  <w14:solidFill>
                    <w14:schemeClr w14:val="tx1"/>
                  </w14:solidFill>
                </w14:textFill>
              </w:rPr>
              <w:t>)</w:t>
            </w:r>
          </w:p>
        </w:tc>
        <w:tc>
          <w:tcPr>
            <w:tcW w:w="1701" w:type="dxa"/>
            <w:tcBorders>
              <w:top w:val="nil"/>
              <w:bottom w:val="single" w:color="auto" w:sz="12" w:space="0"/>
            </w:tcBorders>
            <w:vAlign w:val="center"/>
          </w:tcPr>
          <w:p>
            <w:pPr>
              <w:widowControl/>
              <w:autoSpaceDE w:val="0"/>
              <w:autoSpaceDN w:val="0"/>
              <w:ind w:firstLine="200" w:firstLineChars="100"/>
              <w:jc w:val="center"/>
              <w:rPr>
                <w:rFonts w:ascii="Times New Roman" w:hAnsi="Times New Roman" w:eastAsia="等线" w:cs="Times New Roman"/>
                <w:color w:val="000000" w:themeColor="text1"/>
                <w:kern w:val="0"/>
                <w:sz w:val="20"/>
                <w:szCs w:val="20"/>
                <w14:textFill>
                  <w14:solidFill>
                    <w14:schemeClr w14:val="tx1"/>
                  </w14:solidFill>
                </w14:textFill>
              </w:rPr>
            </w:pPr>
            <w:r>
              <w:rPr>
                <w:rFonts w:ascii="Times New Roman" w:hAnsi="Times New Roman" w:eastAsia="等线" w:cs="Times New Roman"/>
                <w:color w:val="000000" w:themeColor="text1"/>
                <w:kern w:val="0"/>
                <w:sz w:val="20"/>
                <w:szCs w:val="20"/>
                <w14:textFill>
                  <w14:solidFill>
                    <w14:schemeClr w14:val="tx1"/>
                  </w14:solidFill>
                </w14:textFill>
              </w:rPr>
              <w:t xml:space="preserve">4.9 </w:t>
            </w:r>
            <w:r>
              <w:rPr>
                <w:rFonts w:hint="eastAsia" w:ascii="Times New Roman" w:hAnsi="Times New Roman" w:eastAsia="等线" w:cs="Times New Roman"/>
                <w:color w:val="000000" w:themeColor="text1"/>
                <w:kern w:val="0"/>
                <w:sz w:val="20"/>
                <w:szCs w:val="20"/>
                <w14:textFill>
                  <w14:solidFill>
                    <w14:schemeClr w14:val="tx1"/>
                  </w14:solidFill>
                </w14:textFill>
              </w:rPr>
              <w:t>(</w:t>
            </w:r>
            <w:r>
              <w:rPr>
                <w:rFonts w:ascii="Times New Roman" w:hAnsi="Times New Roman" w:eastAsia="等线" w:cs="Times New Roman"/>
                <w:color w:val="000000" w:themeColor="text1"/>
                <w:kern w:val="0"/>
                <w:sz w:val="20"/>
                <w:szCs w:val="20"/>
                <w14:textFill>
                  <w14:solidFill>
                    <w14:schemeClr w14:val="tx1"/>
                  </w14:solidFill>
                </w14:textFill>
              </w:rPr>
              <w:t>2.6</w:t>
            </w:r>
            <w:r>
              <w:rPr>
                <w:rFonts w:hint="eastAsia" w:ascii="Times New Roman" w:hAnsi="Times New Roman" w:eastAsia="等线" w:cs="Times New Roman"/>
                <w:color w:val="000000" w:themeColor="text1"/>
                <w:kern w:val="0"/>
                <w:sz w:val="20"/>
                <w:szCs w:val="20"/>
                <w14:textFill>
                  <w14:solidFill>
                    <w14:schemeClr w14:val="tx1"/>
                  </w14:solidFill>
                </w14:textFill>
              </w:rPr>
              <w:t>)</w:t>
            </w:r>
          </w:p>
        </w:tc>
      </w:tr>
    </w:tbl>
    <w:p>
      <w:pPr>
        <w:widowControl/>
        <w:ind w:firstLine="2300" w:firstLineChars="1150"/>
        <w:rPr>
          <w:rFonts w:ascii="Times New Roman" w:hAnsi="Times New Roman" w:eastAsia="等线" w:cs="Times New Roman"/>
          <w:kern w:val="0"/>
          <w:sz w:val="20"/>
          <w:szCs w:val="20"/>
        </w:rPr>
      </w:pPr>
      <w:bookmarkStart w:id="23" w:name="_Hlk139280651"/>
      <w:r>
        <w:rPr>
          <w:rFonts w:ascii="Times New Roman" w:hAnsi="Times New Roman" w:eastAsia="等线" w:cs="Times New Roman"/>
          <w:kern w:val="0"/>
          <w:sz w:val="20"/>
          <w:szCs w:val="20"/>
        </w:rPr>
        <w:t>Abbreviations:</w:t>
      </w:r>
      <w:bookmarkEnd w:id="23"/>
      <w:r>
        <w:rPr>
          <w:rFonts w:ascii="Times New Roman" w:hAnsi="Times New Roman" w:eastAsia="等线" w:cs="Times New Roman"/>
          <w:kern w:val="0"/>
          <w:sz w:val="20"/>
          <w:szCs w:val="20"/>
        </w:rPr>
        <w:t xml:space="preserve"> SD: standard deviation; </w:t>
      </w:r>
      <w:r>
        <w:rPr>
          <w:rFonts w:ascii="Times New Roman" w:hAnsi="Times New Roman" w:eastAsia="等线" w:cs="Times New Roman"/>
          <w:color w:val="000000" w:themeColor="text1"/>
          <w:sz w:val="20"/>
          <w:szCs w:val="20"/>
          <w14:textFill>
            <w14:solidFill>
              <w14:schemeClr w14:val="tx1"/>
            </w14:solidFill>
          </w14:textFill>
        </w:rPr>
        <w:t>IQR</w:t>
      </w:r>
      <w:r>
        <w:rPr>
          <w:rFonts w:ascii="Times New Roman" w:hAnsi="Times New Roman" w:eastAsia="等线" w:cs="Times New Roman"/>
          <w:kern w:val="0"/>
          <w:sz w:val="20"/>
          <w:szCs w:val="20"/>
        </w:rPr>
        <w:t>, Interquartile Range</w:t>
      </w:r>
    </w:p>
    <w:p>
      <w:pPr>
        <w:jc w:val="left"/>
        <w:rPr>
          <w:rFonts w:ascii="Times New Roman" w:hAnsi="Times New Roman" w:eastAsia="等线" w:cs="Times New Roman"/>
          <w:color w:val="000000"/>
          <w:sz w:val="20"/>
          <w:szCs w:val="20"/>
        </w:rPr>
      </w:pPr>
    </w:p>
    <w:p>
      <w:pPr>
        <w:jc w:val="left"/>
        <w:rPr>
          <w:rFonts w:ascii="Times New Roman" w:hAnsi="Times New Roman" w:cs="Times New Roman"/>
          <w:sz w:val="20"/>
          <w:szCs w:val="20"/>
        </w:rPr>
      </w:pPr>
    </w:p>
    <w:p>
      <w:pPr>
        <w:pStyle w:val="23"/>
        <w:jc w:val="center"/>
        <w:rPr>
          <w:rFonts w:ascii="Times New Roman" w:hAnsi="Times New Roman"/>
          <w:color w:val="000000"/>
          <w:kern w:val="0"/>
          <w:sz w:val="22"/>
          <w:szCs w:val="20"/>
        </w:rPr>
        <w:sectPr>
          <w:pgSz w:w="16840" w:h="14175" w:orient="landscape"/>
          <w:pgMar w:top="1797" w:right="1440" w:bottom="1797" w:left="1440" w:header="851" w:footer="992" w:gutter="0"/>
          <w:cols w:space="425" w:num="1"/>
          <w:docGrid w:linePitch="312" w:charSpace="0"/>
        </w:sectPr>
      </w:pPr>
    </w:p>
    <w:p>
      <w:pPr>
        <w:pStyle w:val="23"/>
        <w:jc w:val="center"/>
        <w:rPr>
          <w:rFonts w:ascii="Times New Roman" w:hAnsi="Times New Roman"/>
          <w:color w:val="000000"/>
          <w:kern w:val="0"/>
          <w:sz w:val="22"/>
          <w:szCs w:val="20"/>
        </w:rPr>
      </w:pPr>
    </w:p>
    <w:p>
      <w:pPr>
        <w:pStyle w:val="23"/>
        <w:jc w:val="center"/>
        <w:rPr>
          <w:rFonts w:ascii="Times New Roman" w:hAnsi="Times New Roman"/>
          <w:color w:val="000000"/>
          <w:kern w:val="0"/>
          <w:sz w:val="22"/>
          <w:szCs w:val="20"/>
        </w:rPr>
      </w:pPr>
      <w:r>
        <w:rPr>
          <w:rFonts w:ascii="Times New Roman" w:hAnsi="Times New Roman"/>
          <w:color w:val="000000"/>
          <w:kern w:val="0"/>
          <w:sz w:val="22"/>
          <w:szCs w:val="20"/>
        </w:rPr>
        <w:drawing>
          <wp:inline distT="0" distB="0" distL="0" distR="0">
            <wp:extent cx="4432935" cy="5409565"/>
            <wp:effectExtent l="0" t="0" r="5715"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 cstate="print">
                      <a:extLst>
                        <a:ext uri="{28A0092B-C50C-407E-A947-70E740481C1C}">
                          <a14:useLocalDpi xmlns:a14="http://schemas.microsoft.com/office/drawing/2010/main" val="0"/>
                        </a:ext>
                      </a:extLst>
                    </a:blip>
                    <a:srcRect l="3005" r="9592" b="19478"/>
                    <a:stretch>
                      <a:fillRect/>
                    </a:stretch>
                  </pic:blipFill>
                  <pic:spPr>
                    <a:xfrm>
                      <a:off x="0" y="0"/>
                      <a:ext cx="4433437" cy="5410200"/>
                    </a:xfrm>
                    <a:prstGeom prst="rect">
                      <a:avLst/>
                    </a:prstGeom>
                    <a:ln>
                      <a:noFill/>
                    </a:ln>
                  </pic:spPr>
                </pic:pic>
              </a:graphicData>
            </a:graphic>
          </wp:inline>
        </w:drawing>
      </w:r>
    </w:p>
    <w:p>
      <w:pPr>
        <w:jc w:val="center"/>
        <w:outlineLvl w:val="0"/>
        <w:rPr>
          <w:rFonts w:ascii="Times New Roman" w:hAnsi="Times New Roman" w:eastAsia="等线" w:cs="Times New Roman"/>
          <w:color w:val="000000"/>
          <w:kern w:val="0"/>
          <w:sz w:val="22"/>
          <w:szCs w:val="20"/>
        </w:rPr>
      </w:pPr>
      <w:bookmarkStart w:id="24" w:name="_Toc15592"/>
      <w:r>
        <w:rPr>
          <w:rFonts w:ascii="Times New Roman" w:hAnsi="Times New Roman" w:cs="Times New Roman"/>
          <w:b/>
          <w:bCs/>
          <w:sz w:val="20"/>
          <w:szCs w:val="24"/>
        </w:rPr>
        <w:t xml:space="preserve">Fig. </w:t>
      </w:r>
      <w:r>
        <w:rPr>
          <w:rFonts w:ascii="Times New Roman" w:hAnsi="Times New Roman" w:eastAsia="等线" w:cs="Times New Roman"/>
          <w:b/>
          <w:bCs/>
          <w:kern w:val="0"/>
          <w:sz w:val="20"/>
          <w:szCs w:val="20"/>
        </w:rPr>
        <w:t>S</w:t>
      </w:r>
      <w:r>
        <w:rPr>
          <w:rFonts w:ascii="Times New Roman" w:hAnsi="Times New Roman" w:cs="Times New Roman"/>
          <w:b/>
          <w:bCs/>
          <w:sz w:val="20"/>
          <w:szCs w:val="24"/>
        </w:rPr>
        <w:t xml:space="preserve">1. </w:t>
      </w:r>
      <w:r>
        <w:rPr>
          <w:rFonts w:ascii="Times New Roman" w:hAnsi="Times New Roman" w:cs="Times New Roman"/>
          <w:b/>
          <w:sz w:val="20"/>
          <w:szCs w:val="24"/>
        </w:rPr>
        <w:t>Participant flow chart: selection process of included participants from the UK Biobank.</w:t>
      </w:r>
      <w:bookmarkEnd w:id="24"/>
    </w:p>
    <w:p>
      <w:pPr>
        <w:jc w:val="center"/>
        <w:rPr>
          <w:rFonts w:ascii="Times New Roman" w:hAnsi="Times New Roman" w:eastAsia="等线" w:cs="Times New Roman"/>
          <w:color w:val="000000"/>
          <w:kern w:val="0"/>
          <w:sz w:val="22"/>
          <w:szCs w:val="20"/>
        </w:rPr>
      </w:pPr>
      <w:r>
        <w:rPr>
          <w:rFonts w:ascii="Times New Roman" w:hAnsi="Times New Roman" w:eastAsia="等线" w:cs="Times New Roman"/>
          <w:color w:val="000000"/>
          <w:kern w:val="0"/>
          <w:sz w:val="22"/>
          <w:szCs w:val="20"/>
        </w:rPr>
        <w:drawing>
          <wp:inline distT="0" distB="0" distL="0" distR="0">
            <wp:extent cx="5963920" cy="5160645"/>
            <wp:effectExtent l="0" t="0" r="0" b="1905"/>
            <wp:docPr id="10" name="图片 10" descr="C:\Users\Administrator\Desktop\Figure S2.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Desktop\Figure S2.tif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969903" cy="5165978"/>
                    </a:xfrm>
                    <a:prstGeom prst="rect">
                      <a:avLst/>
                    </a:prstGeom>
                    <a:ln>
                      <a:noFill/>
                    </a:ln>
                  </pic:spPr>
                </pic:pic>
              </a:graphicData>
            </a:graphic>
          </wp:inline>
        </w:drawing>
      </w:r>
    </w:p>
    <w:p>
      <w:pPr>
        <w:spacing w:line="360" w:lineRule="auto"/>
        <w:jc w:val="center"/>
        <w:outlineLvl w:val="0"/>
        <w:rPr>
          <w:rFonts w:ascii="Times New Roman" w:hAnsi="Times New Roman" w:eastAsia="等线" w:cs="Times New Roman"/>
          <w:b/>
          <w:color w:val="000000"/>
          <w:kern w:val="0"/>
          <w:sz w:val="20"/>
          <w:szCs w:val="20"/>
        </w:rPr>
      </w:pPr>
      <w:bookmarkStart w:id="25" w:name="_Toc19475"/>
      <w:r>
        <w:rPr>
          <w:rFonts w:ascii="Times New Roman" w:hAnsi="Times New Roman"/>
          <w:b/>
          <w:color w:val="000000"/>
          <w:kern w:val="0"/>
          <w:sz w:val="20"/>
          <w:szCs w:val="20"/>
        </w:rPr>
        <w:t xml:space="preserve">Fig. </w:t>
      </w:r>
      <w:r>
        <w:rPr>
          <w:rFonts w:ascii="Times New Roman" w:hAnsi="Times New Roman" w:eastAsia="等线" w:cs="Times New Roman"/>
          <w:b/>
          <w:bCs/>
          <w:kern w:val="0"/>
          <w:sz w:val="20"/>
          <w:szCs w:val="20"/>
        </w:rPr>
        <w:t>S</w:t>
      </w:r>
      <w:r>
        <w:rPr>
          <w:rFonts w:ascii="Times New Roman" w:hAnsi="Times New Roman" w:eastAsia="等线" w:cs="Times New Roman"/>
          <w:b/>
          <w:color w:val="000000"/>
          <w:kern w:val="0"/>
          <w:sz w:val="20"/>
          <w:szCs w:val="20"/>
        </w:rPr>
        <w:t>2. The Kaplan-Meier plot according to LE8 categories.</w:t>
      </w:r>
      <w:bookmarkEnd w:id="25"/>
      <w:r>
        <w:rPr>
          <w:rFonts w:ascii="Times New Roman" w:hAnsi="Times New Roman" w:eastAsia="等线" w:cs="Times New Roman"/>
          <w:b/>
          <w:color w:val="000000"/>
          <w:kern w:val="0"/>
          <w:sz w:val="20"/>
          <w:szCs w:val="20"/>
        </w:rPr>
        <w:t xml:space="preserve"> </w:t>
      </w:r>
    </w:p>
    <w:p>
      <w:pPr>
        <w:spacing w:line="360" w:lineRule="auto"/>
        <w:jc w:val="left"/>
        <w:rPr>
          <w:rFonts w:ascii="Times New Roman" w:hAnsi="Times New Roman" w:eastAsia="等线" w:cs="Times New Roman"/>
          <w:color w:val="000000"/>
          <w:kern w:val="0"/>
          <w:sz w:val="20"/>
          <w:szCs w:val="20"/>
        </w:rPr>
      </w:pPr>
      <w:r>
        <w:rPr>
          <w:rFonts w:ascii="Times New Roman" w:hAnsi="Times New Roman" w:eastAsia="宋体" w:cs="Times New Roman"/>
          <w:sz w:val="20"/>
          <w:lang w:val="en-GB"/>
        </w:rPr>
        <w:t xml:space="preserve">Abbreviations: </w:t>
      </w:r>
      <w:r>
        <w:rPr>
          <w:rFonts w:ascii="Times New Roman" w:hAnsi="Times New Roman" w:eastAsia="等线" w:cs="Times New Roman"/>
          <w:color w:val="000000"/>
          <w:kern w:val="0"/>
          <w:sz w:val="20"/>
          <w:szCs w:val="20"/>
        </w:rPr>
        <w:t xml:space="preserve">LE8, Life’s Essential 8; </w:t>
      </w:r>
      <w:r>
        <w:rPr>
          <w:rFonts w:ascii="Times New Roman" w:hAnsi="Times New Roman" w:cs="Times New Roman"/>
          <w:sz w:val="20"/>
          <w:szCs w:val="20"/>
        </w:rPr>
        <w:t>CI, confidence interval</w:t>
      </w:r>
      <w:r>
        <w:rPr>
          <w:rFonts w:ascii="Times New Roman" w:hAnsi="Times New Roman" w:eastAsia="等线" w:cs="Times New Roman"/>
          <w:color w:val="000000"/>
          <w:kern w:val="0"/>
          <w:sz w:val="20"/>
          <w:szCs w:val="20"/>
        </w:rPr>
        <w:t>; CVH, cardiovascular health.</w:t>
      </w:r>
    </w:p>
    <w:p>
      <w:pPr>
        <w:spacing w:line="360" w:lineRule="auto"/>
        <w:jc w:val="left"/>
        <w:rPr>
          <w:rFonts w:ascii="Times New Roman" w:hAnsi="Times New Roman" w:eastAsia="等线" w:cs="Times New Roman"/>
          <w:color w:val="000000"/>
          <w:kern w:val="0"/>
          <w:sz w:val="20"/>
          <w:szCs w:val="20"/>
        </w:rPr>
      </w:pPr>
      <w:r>
        <w:rPr>
          <w:rFonts w:ascii="Times New Roman" w:hAnsi="Times New Roman" w:eastAsia="等线" w:cs="Times New Roman"/>
          <w:color w:val="000000"/>
          <w:kern w:val="0"/>
          <w:sz w:val="20"/>
          <w:szCs w:val="20"/>
        </w:rPr>
        <w:t>Adjusted for age, sex, education, ethnicity, Townsend Deprivation Index</w:t>
      </w:r>
      <w:r>
        <w:rPr>
          <w:rFonts w:ascii="Times New Roman" w:hAnsi="Times New Roman" w:eastAsia="等线" w:cs="Times New Roman"/>
          <w:sz w:val="20"/>
          <w:szCs w:val="20"/>
        </w:rPr>
        <w:t>,</w:t>
      </w:r>
      <w:r>
        <w:rPr>
          <w:rFonts w:ascii="Times New Roman" w:hAnsi="Times New Roman" w:eastAsia="等线" w:cs="Times New Roman"/>
          <w:color w:val="000000"/>
          <w:kern w:val="0"/>
          <w:sz w:val="20"/>
          <w:szCs w:val="20"/>
        </w:rPr>
        <w:t xml:space="preserve"> alcohol drinking status, total sedentary time, hypertension, diabetes, cancer, and </w:t>
      </w:r>
      <w:r>
        <w:rPr>
          <w:rFonts w:hint="eastAsia" w:ascii="Times New Roman" w:hAnsi="Times New Roman" w:cs="Times New Roman"/>
          <w:sz w:val="20"/>
          <w:szCs w:val="20"/>
        </w:rPr>
        <w:t>depressive symptoms</w:t>
      </w:r>
      <w:r>
        <w:rPr>
          <w:rFonts w:ascii="Times New Roman" w:hAnsi="Times New Roman" w:eastAsia="等线" w:cs="Times New Roman"/>
          <w:color w:val="000000"/>
          <w:kern w:val="0"/>
          <w:sz w:val="20"/>
          <w:szCs w:val="20"/>
        </w:rPr>
        <w:t>.</w:t>
      </w:r>
    </w:p>
    <w:p>
      <w:pPr>
        <w:widowControl/>
        <w:jc w:val="center"/>
        <w:outlineLvl w:val="0"/>
        <w:rPr>
          <w:rFonts w:ascii="Times New Roman" w:hAnsi="Times New Roman" w:cs="Times New Roman"/>
          <w:b/>
          <w:sz w:val="20"/>
          <w:szCs w:val="24"/>
        </w:rPr>
        <w:sectPr>
          <w:pgSz w:w="16840" w:h="14175" w:orient="landscape"/>
          <w:pgMar w:top="1797" w:right="1440" w:bottom="1797" w:left="1440" w:header="851" w:footer="992" w:gutter="0"/>
          <w:cols w:space="425" w:num="1"/>
          <w:docGrid w:linePitch="312" w:charSpace="0"/>
        </w:sectPr>
      </w:pPr>
    </w:p>
    <w:p>
      <w:pPr>
        <w:widowControl/>
        <w:jc w:val="center"/>
        <w:outlineLvl w:val="0"/>
        <w:rPr>
          <w:rFonts w:ascii="Times New Roman" w:hAnsi="Times New Roman" w:cs="Times New Roman"/>
          <w:b/>
          <w:sz w:val="20"/>
          <w:szCs w:val="24"/>
        </w:rPr>
      </w:pPr>
    </w:p>
    <w:p/>
    <w:p>
      <w:pPr>
        <w:pStyle w:val="23"/>
        <w:jc w:val="left"/>
        <w:rPr>
          <w:rFonts w:ascii="Times New Roman" w:hAnsi="Times New Roman"/>
          <w:color w:val="000000"/>
          <w:kern w:val="0"/>
          <w:sz w:val="22"/>
          <w:szCs w:val="20"/>
        </w:rPr>
      </w:pPr>
    </w:p>
    <w:p>
      <w:pPr>
        <w:pStyle w:val="23"/>
        <w:jc w:val="left"/>
        <w:rPr>
          <w:rFonts w:ascii="Times New Roman" w:hAnsi="Times New Roman"/>
          <w:color w:val="000000"/>
          <w:kern w:val="0"/>
          <w:sz w:val="22"/>
          <w:szCs w:val="20"/>
        </w:rPr>
      </w:pPr>
    </w:p>
    <w:p>
      <w:pPr>
        <w:pStyle w:val="23"/>
        <w:jc w:val="left"/>
        <w:rPr>
          <w:rFonts w:ascii="Times New Roman" w:hAnsi="Times New Roman"/>
          <w:color w:val="000000"/>
          <w:kern w:val="0"/>
          <w:sz w:val="22"/>
          <w:szCs w:val="20"/>
        </w:rPr>
      </w:pPr>
    </w:p>
    <w:p>
      <w:pPr>
        <w:pStyle w:val="23"/>
        <w:jc w:val="left"/>
        <w:rPr>
          <w:rFonts w:ascii="Times New Roman" w:hAnsi="Times New Roman"/>
          <w:color w:val="000000"/>
          <w:kern w:val="0"/>
          <w:sz w:val="22"/>
          <w:szCs w:val="20"/>
        </w:rPr>
      </w:pPr>
    </w:p>
    <w:p>
      <w:pPr>
        <w:pStyle w:val="23"/>
        <w:jc w:val="center"/>
        <w:rPr>
          <w:rFonts w:ascii="Times New Roman" w:hAnsi="Times New Roman"/>
          <w:color w:val="000000"/>
          <w:kern w:val="0"/>
          <w:sz w:val="22"/>
          <w:szCs w:val="20"/>
        </w:rPr>
      </w:pPr>
    </w:p>
    <w:p>
      <w:pPr>
        <w:jc w:val="center"/>
        <w:rPr>
          <w:rFonts w:ascii="Times New Roman" w:hAnsi="Times New Roman" w:cs="Times New Roman"/>
          <w:b/>
          <w:bCs/>
          <w:sz w:val="22"/>
          <w:szCs w:val="24"/>
        </w:rPr>
      </w:pPr>
      <w:r>
        <w:rPr>
          <w:rFonts w:ascii="Times New Roman" w:hAnsi="Times New Roman" w:cs="Times New Roman"/>
          <w:b/>
          <w:bCs/>
          <w:sz w:val="22"/>
          <w:szCs w:val="24"/>
        </w:rPr>
        <w:drawing>
          <wp:inline distT="0" distB="0" distL="0" distR="0">
            <wp:extent cx="5524500" cy="3945890"/>
            <wp:effectExtent l="0" t="0" r="0" b="0"/>
            <wp:docPr id="3" name="图片 3" descr="C:\Users\Administrator\Desktop\文献学习\生命8要素-ukb\LE8-心衰\结果\rcs\RCS_behavior.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strator\Desktop\文献学习\生命8要素-ukb\LE8-心衰\结果\rcs\RCS_behavior.tif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527944" cy="3948531"/>
                    </a:xfrm>
                    <a:prstGeom prst="rect">
                      <a:avLst/>
                    </a:prstGeom>
                    <a:noFill/>
                    <a:ln>
                      <a:noFill/>
                    </a:ln>
                  </pic:spPr>
                </pic:pic>
              </a:graphicData>
            </a:graphic>
          </wp:inline>
        </w:drawing>
      </w:r>
    </w:p>
    <w:p>
      <w:pPr>
        <w:spacing w:line="360" w:lineRule="auto"/>
        <w:jc w:val="center"/>
        <w:outlineLvl w:val="0"/>
        <w:rPr>
          <w:rFonts w:ascii="Times New Roman" w:hAnsi="Times New Roman" w:cs="Times New Roman"/>
          <w:b/>
          <w:sz w:val="20"/>
          <w:szCs w:val="20"/>
        </w:rPr>
      </w:pPr>
      <w:bookmarkStart w:id="26" w:name="_Toc24439"/>
      <w:r>
        <w:rPr>
          <w:rFonts w:ascii="Times New Roman" w:hAnsi="Times New Roman"/>
          <w:b/>
          <w:color w:val="000000"/>
          <w:kern w:val="0"/>
          <w:sz w:val="20"/>
          <w:szCs w:val="20"/>
        </w:rPr>
        <w:t xml:space="preserve">Fig. </w:t>
      </w:r>
      <w:r>
        <w:rPr>
          <w:rFonts w:ascii="Times New Roman" w:hAnsi="Times New Roman" w:eastAsia="等线" w:cs="Times New Roman"/>
          <w:b/>
          <w:bCs/>
          <w:kern w:val="0"/>
          <w:sz w:val="20"/>
          <w:szCs w:val="20"/>
        </w:rPr>
        <w:t>S</w:t>
      </w:r>
      <w:r>
        <w:rPr>
          <w:rFonts w:ascii="Times New Roman" w:hAnsi="Times New Roman"/>
          <w:b/>
          <w:color w:val="000000"/>
          <w:kern w:val="0"/>
          <w:sz w:val="20"/>
          <w:szCs w:val="20"/>
        </w:rPr>
        <w:t>3.</w:t>
      </w:r>
      <w:r>
        <w:rPr>
          <w:rFonts w:ascii="Times New Roman" w:hAnsi="Times New Roman" w:cs="Times New Roman"/>
          <w:b/>
          <w:sz w:val="20"/>
          <w:szCs w:val="20"/>
        </w:rPr>
        <w:t xml:space="preserve"> Dose-response relationships between continuous behavior subscale score and</w:t>
      </w:r>
      <w:r>
        <w:rPr>
          <w:rFonts w:hint="eastAsia" w:ascii="Times New Roman" w:hAnsi="Times New Roman" w:cs="Times New Roman"/>
          <w:b/>
          <w:sz w:val="20"/>
          <w:szCs w:val="20"/>
        </w:rPr>
        <w:t xml:space="preserve"> </w:t>
      </w:r>
      <w:r>
        <w:rPr>
          <w:rFonts w:ascii="Times New Roman" w:hAnsi="Times New Roman" w:cs="Times New Roman"/>
          <w:b/>
          <w:sz w:val="20"/>
          <w:szCs w:val="20"/>
        </w:rPr>
        <w:t>risk of incident HF.</w:t>
      </w:r>
      <w:bookmarkEnd w:id="26"/>
    </w:p>
    <w:p>
      <w:pPr>
        <w:spacing w:line="360" w:lineRule="auto"/>
        <w:jc w:val="left"/>
        <w:rPr>
          <w:rFonts w:ascii="Times New Roman" w:hAnsi="Times New Roman" w:eastAsia="宋体" w:cs="Times New Roman"/>
          <w:color w:val="000000"/>
          <w:sz w:val="20"/>
          <w:szCs w:val="20"/>
        </w:rPr>
      </w:pPr>
      <w:r>
        <w:rPr>
          <w:rFonts w:ascii="Times New Roman" w:hAnsi="Times New Roman" w:cs="Times New Roman"/>
          <w:sz w:val="20"/>
          <w:szCs w:val="20"/>
        </w:rPr>
        <w:t xml:space="preserve">Abbreviation: </w:t>
      </w:r>
      <w:r>
        <w:rPr>
          <w:rFonts w:ascii="Times New Roman" w:hAnsi="Times New Roman" w:eastAsia="宋体" w:cs="Times New Roman"/>
          <w:color w:val="000000"/>
          <w:sz w:val="20"/>
          <w:szCs w:val="20"/>
        </w:rPr>
        <w:t>HR, hazards ratio; CI, confidence interval; HF, Heart Failure.</w:t>
      </w:r>
    </w:p>
    <w:p>
      <w:pPr>
        <w:spacing w:line="360" w:lineRule="auto"/>
        <w:rPr>
          <w:rFonts w:ascii="Times New Roman" w:hAnsi="Times New Roman" w:cs="Times New Roman"/>
          <w:sz w:val="20"/>
          <w:szCs w:val="20"/>
        </w:rPr>
      </w:pPr>
      <w:r>
        <w:rPr>
          <w:rFonts w:ascii="Times New Roman" w:hAnsi="Times New Roman" w:cs="Times New Roman"/>
          <w:sz w:val="20"/>
          <w:szCs w:val="20"/>
        </w:rPr>
        <w:t>Note, the solid line represents the point estimate and the shaded area formed by the dashed line represents the corresponding 95% CI.</w:t>
      </w:r>
    </w:p>
    <w:p>
      <w:pPr>
        <w:spacing w:line="360" w:lineRule="auto"/>
        <w:rPr>
          <w:rFonts w:ascii="Times New Roman" w:hAnsi="Times New Roman" w:cs="Times New Roman"/>
          <w:sz w:val="20"/>
          <w:szCs w:val="20"/>
        </w:rPr>
      </w:pPr>
      <w:r>
        <w:rPr>
          <w:rFonts w:ascii="Times New Roman" w:hAnsi="Times New Roman" w:cs="Times New Roman"/>
          <w:sz w:val="20"/>
          <w:szCs w:val="20"/>
        </w:rPr>
        <w:t>Results were adjusted for</w:t>
      </w:r>
      <w:r>
        <w:rPr>
          <w:rFonts w:hint="eastAsia" w:ascii="Times New Roman" w:hAnsi="Times New Roman" w:cs="Times New Roman"/>
          <w:sz w:val="20"/>
          <w:szCs w:val="20"/>
        </w:rPr>
        <w:t xml:space="preserve"> </w:t>
      </w:r>
      <w:r>
        <w:rPr>
          <w:rFonts w:ascii="Times New Roman" w:hAnsi="Times New Roman"/>
          <w:color w:val="000000"/>
          <w:kern w:val="0"/>
          <w:sz w:val="20"/>
          <w:szCs w:val="20"/>
        </w:rPr>
        <w:t>age, sex, education, ethnicity, Townsend Deprivation Index</w:t>
      </w:r>
      <w:r>
        <w:rPr>
          <w:rFonts w:ascii="Times New Roman" w:hAnsi="Times New Roman"/>
          <w:sz w:val="20"/>
          <w:szCs w:val="20"/>
        </w:rPr>
        <w:t>,</w:t>
      </w:r>
      <w:r>
        <w:rPr>
          <w:rFonts w:ascii="Times New Roman" w:hAnsi="Times New Roman"/>
          <w:color w:val="000000"/>
          <w:kern w:val="0"/>
          <w:sz w:val="20"/>
          <w:szCs w:val="20"/>
        </w:rPr>
        <w:t xml:space="preserve"> alcohol drinking status, total sedentary time, hypertension, diabetes, cancer, and biological subscale score.</w:t>
      </w:r>
    </w:p>
    <w:p>
      <w:pPr>
        <w:rPr>
          <w:rFonts w:ascii="Times New Roman" w:hAnsi="Times New Roman"/>
          <w:color w:val="000000"/>
          <w:kern w:val="0"/>
          <w:sz w:val="22"/>
          <w:szCs w:val="20"/>
        </w:rPr>
      </w:pPr>
    </w:p>
    <w:p>
      <w:pPr>
        <w:rPr>
          <w:rFonts w:ascii="Times New Roman" w:hAnsi="Times New Roman"/>
          <w:color w:val="000000"/>
          <w:kern w:val="0"/>
          <w:sz w:val="22"/>
          <w:szCs w:val="20"/>
        </w:rPr>
      </w:pPr>
    </w:p>
    <w:p>
      <w:pPr>
        <w:rPr>
          <w:rFonts w:ascii="Times New Roman" w:hAnsi="Times New Roman"/>
          <w:color w:val="000000"/>
          <w:kern w:val="0"/>
          <w:sz w:val="22"/>
          <w:szCs w:val="20"/>
        </w:rPr>
      </w:pPr>
    </w:p>
    <w:p>
      <w:pPr>
        <w:rPr>
          <w:rFonts w:ascii="Times New Roman" w:hAnsi="Times New Roman"/>
          <w:color w:val="000000"/>
          <w:kern w:val="0"/>
          <w:sz w:val="22"/>
          <w:szCs w:val="20"/>
        </w:rPr>
      </w:pPr>
    </w:p>
    <w:p>
      <w:pPr>
        <w:rPr>
          <w:rFonts w:ascii="Times New Roman" w:hAnsi="Times New Roman"/>
          <w:color w:val="000000"/>
          <w:kern w:val="0"/>
          <w:sz w:val="22"/>
          <w:szCs w:val="20"/>
        </w:rPr>
      </w:pPr>
    </w:p>
    <w:p>
      <w:pPr>
        <w:rPr>
          <w:rFonts w:ascii="Times New Roman" w:hAnsi="Times New Roman"/>
          <w:color w:val="000000"/>
          <w:kern w:val="0"/>
          <w:sz w:val="22"/>
          <w:szCs w:val="20"/>
        </w:rPr>
      </w:pPr>
    </w:p>
    <w:p>
      <w:pPr>
        <w:rPr>
          <w:rFonts w:ascii="Times New Roman" w:hAnsi="Times New Roman"/>
          <w:color w:val="000000"/>
          <w:kern w:val="0"/>
          <w:sz w:val="22"/>
          <w:szCs w:val="20"/>
        </w:rPr>
      </w:pPr>
    </w:p>
    <w:p>
      <w:pPr>
        <w:jc w:val="center"/>
        <w:rPr>
          <w:rFonts w:ascii="Times New Roman" w:hAnsi="Times New Roman" w:cs="Times New Roman"/>
        </w:rPr>
      </w:pPr>
      <w:r>
        <w:rPr>
          <w:rFonts w:ascii="Times New Roman" w:hAnsi="Times New Roman" w:cs="Times New Roman"/>
        </w:rPr>
        <w:drawing>
          <wp:inline distT="0" distB="0" distL="0" distR="0">
            <wp:extent cx="6254750" cy="4467860"/>
            <wp:effectExtent l="0" t="0" r="0" b="8890"/>
            <wp:docPr id="2" name="图片 2" descr="C:\Users\Administrator\Desktop\文献学习\生命8要素-ukb\LE8-心衰\结果\rcs\RCS_bio.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文献学习\生命8要素-ukb\LE8-心衰\结果\rcs\RCS_bio.tif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255904" cy="4468503"/>
                    </a:xfrm>
                    <a:prstGeom prst="rect">
                      <a:avLst/>
                    </a:prstGeom>
                    <a:noFill/>
                    <a:ln>
                      <a:noFill/>
                    </a:ln>
                  </pic:spPr>
                </pic:pic>
              </a:graphicData>
            </a:graphic>
          </wp:inline>
        </w:drawing>
      </w:r>
    </w:p>
    <w:p>
      <w:pPr>
        <w:spacing w:line="360" w:lineRule="auto"/>
        <w:jc w:val="center"/>
        <w:outlineLvl w:val="0"/>
        <w:rPr>
          <w:rFonts w:ascii="Times New Roman" w:hAnsi="Times New Roman" w:cs="Times New Roman"/>
          <w:sz w:val="20"/>
          <w:szCs w:val="20"/>
        </w:rPr>
      </w:pPr>
      <w:bookmarkStart w:id="27" w:name="_Toc22670"/>
      <w:r>
        <w:rPr>
          <w:rFonts w:ascii="Times New Roman" w:hAnsi="Times New Roman"/>
          <w:b/>
          <w:color w:val="000000"/>
          <w:kern w:val="0"/>
          <w:sz w:val="20"/>
          <w:szCs w:val="20"/>
        </w:rPr>
        <w:t xml:space="preserve">Fig. </w:t>
      </w:r>
      <w:r>
        <w:rPr>
          <w:rFonts w:ascii="Times New Roman" w:hAnsi="Times New Roman" w:eastAsia="等线" w:cs="Times New Roman"/>
          <w:b/>
          <w:bCs/>
          <w:kern w:val="0"/>
          <w:sz w:val="20"/>
          <w:szCs w:val="20"/>
        </w:rPr>
        <w:t>S</w:t>
      </w:r>
      <w:r>
        <w:rPr>
          <w:rFonts w:ascii="Times New Roman" w:hAnsi="Times New Roman"/>
          <w:b/>
          <w:color w:val="000000"/>
          <w:kern w:val="0"/>
          <w:sz w:val="20"/>
          <w:szCs w:val="20"/>
        </w:rPr>
        <w:t>4.</w:t>
      </w:r>
      <w:r>
        <w:rPr>
          <w:rFonts w:ascii="Times New Roman" w:hAnsi="Times New Roman" w:cs="Times New Roman"/>
          <w:sz w:val="20"/>
          <w:szCs w:val="20"/>
        </w:rPr>
        <w:t xml:space="preserve"> </w:t>
      </w:r>
      <w:r>
        <w:rPr>
          <w:rFonts w:ascii="Times New Roman" w:hAnsi="Times New Roman" w:cs="Times New Roman"/>
          <w:b/>
          <w:sz w:val="20"/>
          <w:szCs w:val="20"/>
        </w:rPr>
        <w:t xml:space="preserve">Dose-response relationships between continuous </w:t>
      </w:r>
      <w:r>
        <w:rPr>
          <w:rFonts w:ascii="Times New Roman" w:hAnsi="Times New Roman"/>
          <w:b/>
          <w:color w:val="000000"/>
          <w:kern w:val="0"/>
          <w:sz w:val="20"/>
          <w:szCs w:val="20"/>
        </w:rPr>
        <w:t>biological</w:t>
      </w:r>
      <w:r>
        <w:rPr>
          <w:rFonts w:ascii="Times New Roman" w:hAnsi="Times New Roman" w:cs="Times New Roman"/>
          <w:b/>
          <w:sz w:val="20"/>
          <w:szCs w:val="20"/>
        </w:rPr>
        <w:t xml:space="preserve"> subscale score and</w:t>
      </w:r>
      <w:r>
        <w:rPr>
          <w:rFonts w:hint="eastAsia" w:ascii="Times New Roman" w:hAnsi="Times New Roman" w:cs="Times New Roman"/>
          <w:b/>
          <w:sz w:val="20"/>
          <w:szCs w:val="20"/>
        </w:rPr>
        <w:t xml:space="preserve"> </w:t>
      </w:r>
      <w:r>
        <w:rPr>
          <w:rFonts w:ascii="Times New Roman" w:hAnsi="Times New Roman" w:cs="Times New Roman"/>
          <w:b/>
          <w:sz w:val="20"/>
          <w:szCs w:val="20"/>
        </w:rPr>
        <w:t>risk of incident HF.</w:t>
      </w:r>
      <w:bookmarkEnd w:id="27"/>
    </w:p>
    <w:p>
      <w:pPr>
        <w:spacing w:line="360" w:lineRule="auto"/>
        <w:jc w:val="left"/>
        <w:rPr>
          <w:rFonts w:ascii="Times New Roman" w:hAnsi="Times New Roman" w:eastAsia="宋体" w:cs="Times New Roman"/>
          <w:color w:val="000000"/>
          <w:sz w:val="20"/>
          <w:szCs w:val="20"/>
        </w:rPr>
      </w:pPr>
      <w:r>
        <w:rPr>
          <w:rFonts w:ascii="Times New Roman" w:hAnsi="Times New Roman" w:cs="Times New Roman"/>
          <w:sz w:val="20"/>
          <w:szCs w:val="20"/>
        </w:rPr>
        <w:t xml:space="preserve">Abbreviation: </w:t>
      </w:r>
      <w:r>
        <w:rPr>
          <w:rFonts w:ascii="Times New Roman" w:hAnsi="Times New Roman" w:eastAsia="宋体" w:cs="Times New Roman"/>
          <w:color w:val="000000"/>
          <w:sz w:val="20"/>
          <w:szCs w:val="20"/>
        </w:rPr>
        <w:t>HR, hazards ratio; CI, confidence interval; HF, Heart Failure.</w:t>
      </w:r>
    </w:p>
    <w:p>
      <w:pPr>
        <w:spacing w:line="360" w:lineRule="auto"/>
        <w:rPr>
          <w:rFonts w:ascii="Times New Roman" w:hAnsi="Times New Roman" w:cs="Times New Roman"/>
          <w:sz w:val="20"/>
          <w:szCs w:val="20"/>
        </w:rPr>
      </w:pPr>
      <w:r>
        <w:rPr>
          <w:rFonts w:ascii="Times New Roman" w:hAnsi="Times New Roman" w:cs="Times New Roman"/>
          <w:sz w:val="20"/>
          <w:szCs w:val="20"/>
        </w:rPr>
        <w:t>Note, the solid line represents the point estimate and the shaded area formed by the dashed line represents the corresponding 95% CI.</w:t>
      </w:r>
    </w:p>
    <w:p>
      <w:pPr>
        <w:spacing w:line="360" w:lineRule="auto"/>
        <w:jc w:val="left"/>
        <w:rPr>
          <w:rFonts w:ascii="Times New Roman" w:hAnsi="Times New Roman"/>
          <w:color w:val="000000"/>
          <w:kern w:val="0"/>
          <w:sz w:val="20"/>
          <w:szCs w:val="20"/>
        </w:rPr>
      </w:pPr>
      <w:r>
        <w:rPr>
          <w:rFonts w:ascii="Times New Roman" w:hAnsi="Times New Roman" w:cs="Times New Roman"/>
          <w:sz w:val="20"/>
          <w:szCs w:val="20"/>
        </w:rPr>
        <w:t>Results were adjusted for</w:t>
      </w:r>
      <w:r>
        <w:rPr>
          <w:rFonts w:hint="eastAsia" w:ascii="Times New Roman" w:hAnsi="Times New Roman" w:cs="Times New Roman"/>
          <w:sz w:val="20"/>
          <w:szCs w:val="20"/>
        </w:rPr>
        <w:t xml:space="preserve"> </w:t>
      </w:r>
      <w:r>
        <w:rPr>
          <w:rFonts w:ascii="Times New Roman" w:hAnsi="Times New Roman"/>
          <w:color w:val="000000"/>
          <w:kern w:val="0"/>
          <w:sz w:val="20"/>
          <w:szCs w:val="20"/>
        </w:rPr>
        <w:t>age, sex, education, ethnicity, Townsend Deprivation Index</w:t>
      </w:r>
      <w:r>
        <w:rPr>
          <w:rFonts w:ascii="Times New Roman" w:hAnsi="Times New Roman"/>
          <w:sz w:val="20"/>
          <w:szCs w:val="20"/>
        </w:rPr>
        <w:t>,</w:t>
      </w:r>
      <w:r>
        <w:rPr>
          <w:rFonts w:ascii="Times New Roman" w:hAnsi="Times New Roman"/>
          <w:color w:val="000000"/>
          <w:kern w:val="0"/>
          <w:sz w:val="20"/>
          <w:szCs w:val="20"/>
        </w:rPr>
        <w:t xml:space="preserve"> alcohol drinking status, total sedentary time, hypertension, diabetes, cancer, and </w:t>
      </w:r>
      <w:r>
        <w:rPr>
          <w:rFonts w:ascii="Times New Roman" w:hAnsi="Times New Roman" w:cs="Times New Roman"/>
          <w:sz w:val="20"/>
          <w:szCs w:val="20"/>
        </w:rPr>
        <w:t>behavior</w:t>
      </w:r>
      <w:r>
        <w:rPr>
          <w:rFonts w:ascii="Times New Roman" w:hAnsi="Times New Roman"/>
          <w:color w:val="000000"/>
          <w:kern w:val="0"/>
          <w:sz w:val="20"/>
          <w:szCs w:val="20"/>
        </w:rPr>
        <w:t xml:space="preserve"> subscale score.</w:t>
      </w:r>
    </w:p>
    <w:p>
      <w:pPr>
        <w:jc w:val="center"/>
        <w:rPr>
          <w:rFonts w:ascii="Times New Roman" w:hAnsi="Times New Roman"/>
          <w:color w:val="000000"/>
          <w:kern w:val="0"/>
          <w:sz w:val="22"/>
          <w:szCs w:val="20"/>
        </w:rPr>
      </w:pPr>
    </w:p>
    <w:p>
      <w:pPr>
        <w:jc w:val="center"/>
        <w:rPr>
          <w:rFonts w:ascii="Times New Roman" w:hAnsi="Times New Roman"/>
          <w:color w:val="000000"/>
          <w:kern w:val="0"/>
          <w:sz w:val="22"/>
          <w:szCs w:val="20"/>
        </w:rPr>
      </w:pPr>
    </w:p>
    <w:p>
      <w:pPr>
        <w:jc w:val="center"/>
        <w:rPr>
          <w:rFonts w:ascii="Times New Roman" w:hAnsi="Times New Roman"/>
          <w:color w:val="000000"/>
          <w:kern w:val="0"/>
          <w:sz w:val="22"/>
          <w:szCs w:val="20"/>
        </w:rPr>
      </w:pPr>
    </w:p>
    <w:p>
      <w:pPr>
        <w:jc w:val="center"/>
        <w:rPr>
          <w:rFonts w:ascii="Times New Roman" w:hAnsi="Times New Roman"/>
          <w:color w:val="000000"/>
          <w:kern w:val="0"/>
          <w:sz w:val="22"/>
          <w:szCs w:val="20"/>
        </w:rPr>
      </w:pPr>
    </w:p>
    <w:p>
      <w:pPr>
        <w:jc w:val="center"/>
        <w:rPr>
          <w:rFonts w:ascii="Times New Roman" w:hAnsi="Times New Roman"/>
          <w:color w:val="000000"/>
          <w:kern w:val="0"/>
          <w:sz w:val="22"/>
          <w:szCs w:val="20"/>
        </w:rPr>
      </w:pPr>
    </w:p>
    <w:p>
      <w:pPr>
        <w:jc w:val="center"/>
        <w:rPr>
          <w:rFonts w:ascii="Times New Roman" w:hAnsi="Times New Roman" w:cs="Times New Roman"/>
        </w:rPr>
      </w:pPr>
      <w:r>
        <w:rPr>
          <w:rFonts w:ascii="Times New Roman" w:hAnsi="Times New Roman" w:cs="Times New Roman"/>
        </w:rPr>
        <w:drawing>
          <wp:inline distT="0" distB="0" distL="0" distR="0">
            <wp:extent cx="6400800" cy="4572000"/>
            <wp:effectExtent l="0" t="0" r="0" b="0"/>
            <wp:docPr id="4" name="图片 4" descr="C:\Users\Administrator\Desktop\文献学习\生命8要素-ukb\LE8-心衰\结果\nondep_rc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文献学习\生命8要素-ukb\LE8-心衰\结果\nondep_rcs.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400800" cy="4572000"/>
                    </a:xfrm>
                    <a:prstGeom prst="rect">
                      <a:avLst/>
                    </a:prstGeom>
                    <a:noFill/>
                    <a:ln>
                      <a:noFill/>
                    </a:ln>
                  </pic:spPr>
                </pic:pic>
              </a:graphicData>
            </a:graphic>
          </wp:inline>
        </w:drawing>
      </w:r>
    </w:p>
    <w:p>
      <w:pPr>
        <w:spacing w:line="360" w:lineRule="auto"/>
        <w:jc w:val="center"/>
        <w:outlineLvl w:val="0"/>
        <w:rPr>
          <w:rFonts w:ascii="Times New Roman" w:hAnsi="Times New Roman" w:cs="Times New Roman"/>
          <w:sz w:val="20"/>
        </w:rPr>
      </w:pPr>
      <w:bookmarkStart w:id="28" w:name="_Toc12723"/>
      <w:r>
        <w:rPr>
          <w:rFonts w:ascii="Times New Roman" w:hAnsi="Times New Roman" w:cs="Times New Roman"/>
          <w:b/>
          <w:color w:val="000000"/>
          <w:kern w:val="0"/>
          <w:sz w:val="20"/>
        </w:rPr>
        <w:t xml:space="preserve">Fig. </w:t>
      </w:r>
      <w:r>
        <w:rPr>
          <w:rFonts w:ascii="Times New Roman" w:hAnsi="Times New Roman" w:eastAsia="等线" w:cs="Times New Roman"/>
          <w:b/>
          <w:bCs/>
          <w:kern w:val="0"/>
          <w:sz w:val="20"/>
          <w:szCs w:val="20"/>
        </w:rPr>
        <w:t>S</w:t>
      </w:r>
      <w:r>
        <w:rPr>
          <w:rFonts w:ascii="Times New Roman" w:hAnsi="Times New Roman"/>
          <w:b/>
          <w:color w:val="000000"/>
          <w:kern w:val="0"/>
          <w:sz w:val="20"/>
          <w:szCs w:val="20"/>
        </w:rPr>
        <w:t>5</w:t>
      </w:r>
      <w:r>
        <w:rPr>
          <w:rFonts w:ascii="Times New Roman" w:hAnsi="Times New Roman" w:cs="Times New Roman"/>
          <w:b/>
          <w:color w:val="000000"/>
          <w:kern w:val="0"/>
          <w:sz w:val="20"/>
        </w:rPr>
        <w:t>.</w:t>
      </w:r>
      <w:r>
        <w:rPr>
          <w:rFonts w:ascii="Times New Roman" w:hAnsi="Times New Roman" w:cs="Times New Roman"/>
          <w:sz w:val="20"/>
        </w:rPr>
        <w:t xml:space="preserve"> </w:t>
      </w:r>
      <w:r>
        <w:rPr>
          <w:rFonts w:ascii="Times New Roman" w:hAnsi="Times New Roman" w:cs="Times New Roman"/>
          <w:b/>
          <w:sz w:val="20"/>
        </w:rPr>
        <w:t xml:space="preserve">Dose–response relationships between </w:t>
      </w:r>
      <w:r>
        <w:rPr>
          <w:rFonts w:ascii="Times New Roman" w:hAnsi="Times New Roman" w:cs="Times New Roman"/>
          <w:b/>
          <w:color w:val="000000"/>
          <w:kern w:val="0"/>
          <w:sz w:val="20"/>
        </w:rPr>
        <w:t>LE8</w:t>
      </w:r>
      <w:r>
        <w:rPr>
          <w:rFonts w:ascii="Times New Roman" w:hAnsi="Times New Roman" w:cs="Times New Roman"/>
          <w:b/>
          <w:sz w:val="20"/>
        </w:rPr>
        <w:t xml:space="preserve"> score and incidence risk of incident HF among individuals</w:t>
      </w:r>
      <w:r>
        <w:rPr>
          <w:rFonts w:hint="eastAsia" w:ascii="Times New Roman" w:hAnsi="Times New Roman" w:cs="Times New Roman"/>
          <w:b/>
          <w:sz w:val="20"/>
        </w:rPr>
        <w:t xml:space="preserve"> without </w:t>
      </w:r>
      <w:r>
        <w:rPr>
          <w:rFonts w:hint="eastAsia" w:ascii="Times New Roman" w:hAnsi="Times New Roman" w:cs="Times New Roman"/>
          <w:b/>
          <w:bCs/>
          <w:sz w:val="20"/>
          <w:szCs w:val="20"/>
        </w:rPr>
        <w:t>depressive symptoms</w:t>
      </w:r>
      <w:bookmarkEnd w:id="28"/>
    </w:p>
    <w:p>
      <w:pPr>
        <w:spacing w:line="360" w:lineRule="auto"/>
        <w:jc w:val="left"/>
        <w:rPr>
          <w:rFonts w:ascii="Times New Roman" w:hAnsi="Times New Roman" w:eastAsia="宋体" w:cs="Times New Roman"/>
          <w:color w:val="000000"/>
          <w:sz w:val="20"/>
          <w:szCs w:val="20"/>
        </w:rPr>
      </w:pPr>
      <w:r>
        <w:rPr>
          <w:rFonts w:ascii="Times New Roman" w:hAnsi="Times New Roman" w:cs="Times New Roman"/>
          <w:sz w:val="20"/>
          <w:szCs w:val="20"/>
        </w:rPr>
        <w:t xml:space="preserve">Abbreviation: </w:t>
      </w:r>
      <w:r>
        <w:rPr>
          <w:rFonts w:ascii="Times New Roman" w:hAnsi="Times New Roman"/>
          <w:color w:val="000000"/>
          <w:kern w:val="0"/>
          <w:sz w:val="20"/>
          <w:szCs w:val="20"/>
        </w:rPr>
        <w:t xml:space="preserve">LE8, Life’s Essential 8; </w:t>
      </w:r>
      <w:r>
        <w:rPr>
          <w:rFonts w:ascii="Times New Roman" w:hAnsi="Times New Roman" w:eastAsia="宋体" w:cs="Times New Roman"/>
          <w:color w:val="000000"/>
          <w:sz w:val="20"/>
          <w:szCs w:val="20"/>
        </w:rPr>
        <w:t>HR, hazards ratio; CI, confidence interval; HF, Heart Failure.</w:t>
      </w:r>
    </w:p>
    <w:p>
      <w:pPr>
        <w:spacing w:line="360" w:lineRule="auto"/>
        <w:rPr>
          <w:rFonts w:ascii="Times New Roman" w:hAnsi="Times New Roman" w:cs="Times New Roman"/>
          <w:sz w:val="20"/>
          <w:szCs w:val="20"/>
        </w:rPr>
      </w:pPr>
      <w:r>
        <w:rPr>
          <w:rFonts w:ascii="Times New Roman" w:hAnsi="Times New Roman" w:cs="Times New Roman"/>
          <w:sz w:val="20"/>
          <w:szCs w:val="20"/>
        </w:rPr>
        <w:t>Note, the solid line represents the point estimate and the shaded area formed by the dashed line represents the corresponding 95% CI.</w:t>
      </w:r>
    </w:p>
    <w:p>
      <w:pPr>
        <w:spacing w:line="360" w:lineRule="auto"/>
        <w:jc w:val="left"/>
        <w:rPr>
          <w:rFonts w:ascii="Times New Roman" w:hAnsi="Times New Roman" w:cs="Times New Roman"/>
          <w:color w:val="000000"/>
          <w:kern w:val="0"/>
          <w:sz w:val="20"/>
          <w:szCs w:val="20"/>
        </w:rPr>
      </w:pPr>
      <w:r>
        <w:rPr>
          <w:rFonts w:ascii="Times New Roman" w:hAnsi="Times New Roman" w:cs="Times New Roman"/>
          <w:sz w:val="20"/>
          <w:szCs w:val="20"/>
        </w:rPr>
        <w:t xml:space="preserve">Adjusted for </w:t>
      </w:r>
      <w:r>
        <w:rPr>
          <w:rFonts w:ascii="Times New Roman" w:hAnsi="Times New Roman" w:cs="Times New Roman"/>
          <w:color w:val="000000"/>
          <w:kern w:val="0"/>
          <w:sz w:val="20"/>
          <w:szCs w:val="20"/>
        </w:rPr>
        <w:t>age, sex, education, ethnicity, Townsend Deprivation Index</w:t>
      </w:r>
      <w:r>
        <w:rPr>
          <w:rFonts w:ascii="Times New Roman" w:hAnsi="Times New Roman" w:cs="Times New Roman"/>
          <w:sz w:val="20"/>
          <w:szCs w:val="20"/>
        </w:rPr>
        <w:t>,</w:t>
      </w:r>
      <w:r>
        <w:rPr>
          <w:rFonts w:ascii="Times New Roman" w:hAnsi="Times New Roman" w:cs="Times New Roman"/>
          <w:color w:val="000000"/>
          <w:kern w:val="0"/>
          <w:sz w:val="20"/>
          <w:szCs w:val="20"/>
        </w:rPr>
        <w:t xml:space="preserve"> alcohol drinking status, total sedentary time, hypertension, diabetes, and cancer.</w:t>
      </w:r>
    </w:p>
    <w:p>
      <w:pPr>
        <w:jc w:val="left"/>
        <w:rPr>
          <w:rFonts w:ascii="Times New Roman" w:hAnsi="Times New Roman" w:cs="Times New Roman"/>
          <w:color w:val="000000"/>
          <w:kern w:val="0"/>
          <w:sz w:val="20"/>
          <w:szCs w:val="20"/>
        </w:rPr>
      </w:pPr>
    </w:p>
    <w:p>
      <w:pPr>
        <w:jc w:val="left"/>
        <w:rPr>
          <w:rFonts w:ascii="Times New Roman" w:hAnsi="Times New Roman" w:cs="Times New Roman"/>
          <w:color w:val="000000"/>
          <w:kern w:val="0"/>
          <w:sz w:val="20"/>
          <w:szCs w:val="20"/>
        </w:rPr>
      </w:pPr>
    </w:p>
    <w:p>
      <w:pPr>
        <w:jc w:val="left"/>
        <w:rPr>
          <w:rFonts w:ascii="Times New Roman" w:hAnsi="Times New Roman" w:cs="Times New Roman"/>
          <w:color w:val="000000"/>
          <w:kern w:val="0"/>
          <w:sz w:val="20"/>
          <w:szCs w:val="20"/>
        </w:rPr>
      </w:pPr>
    </w:p>
    <w:p>
      <w:pPr>
        <w:jc w:val="left"/>
        <w:rPr>
          <w:rFonts w:ascii="Times New Roman" w:hAnsi="Times New Roman" w:cs="Times New Roman"/>
          <w:color w:val="000000"/>
          <w:kern w:val="0"/>
          <w:sz w:val="20"/>
          <w:szCs w:val="20"/>
        </w:rPr>
      </w:pPr>
    </w:p>
    <w:p>
      <w:pPr>
        <w:jc w:val="left"/>
        <w:rPr>
          <w:rFonts w:ascii="Times New Roman" w:hAnsi="Times New Roman" w:cs="Times New Roman"/>
          <w:color w:val="000000"/>
          <w:kern w:val="0"/>
          <w:sz w:val="20"/>
          <w:szCs w:val="20"/>
        </w:rPr>
      </w:pPr>
    </w:p>
    <w:p>
      <w:pPr>
        <w:jc w:val="left"/>
        <w:rPr>
          <w:rFonts w:ascii="Times New Roman" w:hAnsi="Times New Roman" w:cs="Times New Roman"/>
          <w:color w:val="000000"/>
          <w:kern w:val="0"/>
          <w:sz w:val="20"/>
          <w:szCs w:val="20"/>
        </w:rPr>
      </w:pPr>
    </w:p>
    <w:p>
      <w:pPr>
        <w:jc w:val="left"/>
        <w:rPr>
          <w:rFonts w:ascii="Times New Roman" w:hAnsi="Times New Roman" w:cs="Times New Roman"/>
          <w:color w:val="000000"/>
          <w:kern w:val="0"/>
          <w:sz w:val="20"/>
          <w:szCs w:val="20"/>
        </w:rPr>
      </w:pPr>
    </w:p>
    <w:p>
      <w:pPr>
        <w:jc w:val="left"/>
        <w:rPr>
          <w:rFonts w:ascii="Times New Roman" w:hAnsi="Times New Roman" w:cs="Times New Roman"/>
          <w:color w:val="000000"/>
          <w:kern w:val="0"/>
          <w:sz w:val="20"/>
          <w:szCs w:val="20"/>
        </w:rPr>
      </w:pPr>
    </w:p>
    <w:p>
      <w:pPr>
        <w:jc w:val="left"/>
        <w:rPr>
          <w:rFonts w:ascii="Times New Roman" w:hAnsi="Times New Roman" w:cs="Times New Roman"/>
          <w:color w:val="000000"/>
          <w:kern w:val="0"/>
          <w:sz w:val="20"/>
          <w:szCs w:val="20"/>
        </w:rPr>
      </w:pPr>
    </w:p>
    <w:p>
      <w:pPr>
        <w:jc w:val="center"/>
        <w:rPr>
          <w:rFonts w:ascii="Times New Roman" w:hAnsi="Times New Roman" w:cs="Times New Roman"/>
          <w:b/>
          <w:color w:val="000000"/>
          <w:kern w:val="0"/>
          <w:sz w:val="20"/>
        </w:rPr>
      </w:pPr>
      <w:r>
        <w:rPr>
          <w:rFonts w:ascii="Times New Roman" w:hAnsi="Times New Roman" w:cs="Times New Roman"/>
          <w:sz w:val="20"/>
          <w:szCs w:val="20"/>
        </w:rPr>
        <w:drawing>
          <wp:inline distT="0" distB="0" distL="0" distR="0">
            <wp:extent cx="6400800" cy="4572000"/>
            <wp:effectExtent l="0" t="0" r="0" b="0"/>
            <wp:docPr id="5" name="图片 5" descr="C:\Users\Administrator\Desktop\文献学习\生命8要素-ukb\LE8-心衰\结果\dep_rc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文献学习\生命8要素-ukb\LE8-心衰\结果\dep_rcs.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400800" cy="4572000"/>
                    </a:xfrm>
                    <a:prstGeom prst="rect">
                      <a:avLst/>
                    </a:prstGeom>
                    <a:noFill/>
                    <a:ln>
                      <a:noFill/>
                    </a:ln>
                  </pic:spPr>
                </pic:pic>
              </a:graphicData>
            </a:graphic>
          </wp:inline>
        </w:drawing>
      </w:r>
      <w:r>
        <w:rPr>
          <w:rFonts w:ascii="Times New Roman" w:hAnsi="Times New Roman" w:cs="Times New Roman"/>
          <w:b/>
          <w:color w:val="000000"/>
          <w:kern w:val="0"/>
          <w:sz w:val="20"/>
        </w:rPr>
        <w:t xml:space="preserve"> </w:t>
      </w:r>
    </w:p>
    <w:p>
      <w:pPr>
        <w:spacing w:line="360" w:lineRule="auto"/>
        <w:jc w:val="center"/>
        <w:outlineLvl w:val="0"/>
        <w:rPr>
          <w:rFonts w:ascii="Times New Roman" w:hAnsi="Times New Roman" w:cs="Times New Roman"/>
          <w:sz w:val="20"/>
        </w:rPr>
      </w:pPr>
      <w:bookmarkStart w:id="29" w:name="_Toc32374"/>
      <w:r>
        <w:rPr>
          <w:rFonts w:ascii="Times New Roman" w:hAnsi="Times New Roman" w:cs="Times New Roman"/>
          <w:b/>
          <w:color w:val="000000"/>
          <w:kern w:val="0"/>
          <w:sz w:val="20"/>
        </w:rPr>
        <w:t xml:space="preserve">Fig. </w:t>
      </w:r>
      <w:r>
        <w:rPr>
          <w:rFonts w:ascii="Times New Roman" w:hAnsi="Times New Roman" w:eastAsia="等线" w:cs="Times New Roman"/>
          <w:b/>
          <w:bCs/>
          <w:kern w:val="0"/>
          <w:sz w:val="20"/>
          <w:szCs w:val="20"/>
        </w:rPr>
        <w:t>S</w:t>
      </w:r>
      <w:r>
        <w:rPr>
          <w:rFonts w:ascii="Times New Roman" w:hAnsi="Times New Roman"/>
          <w:b/>
          <w:color w:val="000000"/>
          <w:kern w:val="0"/>
          <w:sz w:val="20"/>
          <w:szCs w:val="20"/>
        </w:rPr>
        <w:t>6</w:t>
      </w:r>
      <w:r>
        <w:rPr>
          <w:rFonts w:ascii="Times New Roman" w:hAnsi="Times New Roman" w:cs="Times New Roman"/>
          <w:b/>
          <w:color w:val="000000"/>
          <w:kern w:val="0"/>
          <w:sz w:val="20"/>
        </w:rPr>
        <w:t>.</w:t>
      </w:r>
      <w:r>
        <w:rPr>
          <w:rFonts w:ascii="Times New Roman" w:hAnsi="Times New Roman" w:cs="Times New Roman"/>
          <w:sz w:val="20"/>
        </w:rPr>
        <w:t xml:space="preserve"> </w:t>
      </w:r>
      <w:r>
        <w:rPr>
          <w:rFonts w:ascii="Times New Roman" w:hAnsi="Times New Roman" w:cs="Times New Roman"/>
          <w:b/>
          <w:sz w:val="20"/>
        </w:rPr>
        <w:t xml:space="preserve">Dose–response relationships between </w:t>
      </w:r>
      <w:r>
        <w:rPr>
          <w:rFonts w:ascii="Times New Roman" w:hAnsi="Times New Roman" w:cs="Times New Roman"/>
          <w:b/>
          <w:color w:val="000000"/>
          <w:kern w:val="0"/>
          <w:sz w:val="20"/>
        </w:rPr>
        <w:t>LE8</w:t>
      </w:r>
      <w:r>
        <w:rPr>
          <w:rFonts w:ascii="Times New Roman" w:hAnsi="Times New Roman" w:cs="Times New Roman"/>
          <w:b/>
          <w:sz w:val="20"/>
        </w:rPr>
        <w:t xml:space="preserve"> score and risk of incident HF among individuals</w:t>
      </w:r>
      <w:r>
        <w:rPr>
          <w:rFonts w:hint="eastAsia" w:ascii="Times New Roman" w:hAnsi="Times New Roman" w:cs="Times New Roman"/>
          <w:b/>
          <w:sz w:val="20"/>
        </w:rPr>
        <w:t xml:space="preserve"> with </w:t>
      </w:r>
      <w:r>
        <w:rPr>
          <w:rFonts w:hint="eastAsia" w:ascii="Times New Roman" w:hAnsi="Times New Roman" w:cs="Times New Roman"/>
          <w:b/>
          <w:bCs/>
          <w:sz w:val="20"/>
          <w:szCs w:val="20"/>
        </w:rPr>
        <w:t>depressive symptoms</w:t>
      </w:r>
      <w:bookmarkEnd w:id="29"/>
    </w:p>
    <w:p>
      <w:pPr>
        <w:spacing w:line="360" w:lineRule="auto"/>
        <w:jc w:val="left"/>
        <w:rPr>
          <w:rFonts w:ascii="Times New Roman" w:hAnsi="Times New Roman" w:eastAsia="宋体" w:cs="Times New Roman"/>
          <w:color w:val="000000"/>
          <w:sz w:val="20"/>
          <w:szCs w:val="20"/>
        </w:rPr>
      </w:pPr>
      <w:r>
        <w:rPr>
          <w:rFonts w:ascii="Times New Roman" w:hAnsi="Times New Roman" w:cs="Times New Roman"/>
          <w:sz w:val="20"/>
          <w:szCs w:val="20"/>
        </w:rPr>
        <w:t xml:space="preserve">Abbreviation: </w:t>
      </w:r>
      <w:r>
        <w:rPr>
          <w:rFonts w:ascii="Times New Roman" w:hAnsi="Times New Roman"/>
          <w:color w:val="000000"/>
          <w:kern w:val="0"/>
          <w:sz w:val="20"/>
          <w:szCs w:val="20"/>
        </w:rPr>
        <w:t xml:space="preserve">LE8, Life’s Essential 8; </w:t>
      </w:r>
      <w:r>
        <w:rPr>
          <w:rFonts w:ascii="Times New Roman" w:hAnsi="Times New Roman" w:eastAsia="宋体" w:cs="Times New Roman"/>
          <w:color w:val="000000"/>
          <w:sz w:val="20"/>
          <w:szCs w:val="20"/>
        </w:rPr>
        <w:t>HR, hazards ratio; CI, confidence interval; HF, Heart Failure.</w:t>
      </w:r>
    </w:p>
    <w:p>
      <w:pPr>
        <w:spacing w:line="360" w:lineRule="auto"/>
        <w:rPr>
          <w:rFonts w:ascii="Times New Roman" w:hAnsi="Times New Roman" w:cs="Times New Roman"/>
          <w:sz w:val="20"/>
          <w:szCs w:val="20"/>
        </w:rPr>
      </w:pPr>
      <w:r>
        <w:rPr>
          <w:rFonts w:ascii="Times New Roman" w:hAnsi="Times New Roman" w:cs="Times New Roman"/>
          <w:sz w:val="20"/>
          <w:szCs w:val="20"/>
        </w:rPr>
        <w:t>Note, the solid line represents the point estimate and the shaded area formed by the dashed line represents the corresponding 95% CI.</w:t>
      </w:r>
    </w:p>
    <w:p>
      <w:pPr>
        <w:spacing w:line="360" w:lineRule="auto"/>
        <w:jc w:val="left"/>
        <w:rPr>
          <w:rFonts w:ascii="Times New Roman" w:hAnsi="Times New Roman" w:cs="Times New Roman"/>
          <w:color w:val="000000"/>
          <w:kern w:val="0"/>
          <w:sz w:val="20"/>
          <w:szCs w:val="20"/>
        </w:rPr>
      </w:pPr>
      <w:r>
        <w:rPr>
          <w:rFonts w:ascii="Times New Roman" w:hAnsi="Times New Roman" w:cs="Times New Roman"/>
          <w:sz w:val="20"/>
          <w:szCs w:val="20"/>
        </w:rPr>
        <w:t xml:space="preserve">Adjusted for </w:t>
      </w:r>
      <w:r>
        <w:rPr>
          <w:rFonts w:ascii="Times New Roman" w:hAnsi="Times New Roman" w:cs="Times New Roman"/>
          <w:color w:val="000000"/>
          <w:kern w:val="0"/>
          <w:sz w:val="20"/>
          <w:szCs w:val="20"/>
        </w:rPr>
        <w:t>age, sex, education, ethnicity, Townsend Deprivation Index</w:t>
      </w:r>
      <w:r>
        <w:rPr>
          <w:rFonts w:ascii="Times New Roman" w:hAnsi="Times New Roman" w:cs="Times New Roman"/>
          <w:sz w:val="20"/>
          <w:szCs w:val="20"/>
        </w:rPr>
        <w:t>,</w:t>
      </w:r>
      <w:r>
        <w:rPr>
          <w:rFonts w:ascii="Times New Roman" w:hAnsi="Times New Roman" w:cs="Times New Roman"/>
          <w:color w:val="000000"/>
          <w:kern w:val="0"/>
          <w:sz w:val="20"/>
          <w:szCs w:val="20"/>
        </w:rPr>
        <w:t xml:space="preserve"> alcohol drinking status, total sedentary time, hypertension, diabetes, and cancer.</w:t>
      </w:r>
    </w:p>
    <w:p>
      <w:pPr>
        <w:jc w:val="center"/>
        <w:rPr>
          <w:rFonts w:ascii="Times New Roman" w:hAnsi="Times New Roman" w:cs="Times New Roman"/>
          <w:sz w:val="20"/>
          <w:szCs w:val="20"/>
        </w:rPr>
      </w:pPr>
    </w:p>
    <w:p>
      <w:pPr>
        <w:jc w:val="center"/>
        <w:rPr>
          <w:rFonts w:ascii="Times New Roman" w:hAnsi="Times New Roman" w:cs="Times New Roman"/>
        </w:rPr>
      </w:pPr>
    </w:p>
    <w:p>
      <w:pPr>
        <w:rPr>
          <w:rFonts w:ascii="Times New Roman" w:hAnsi="Times New Roman" w:cs="Times New Roman"/>
        </w:rPr>
        <w:sectPr>
          <w:pgSz w:w="16840" w:h="14175" w:orient="landscape"/>
          <w:pgMar w:top="1797" w:right="1440" w:bottom="1797" w:left="1440" w:header="851" w:footer="992" w:gutter="0"/>
          <w:cols w:space="425" w:num="1"/>
          <w:docGrid w:linePitch="312" w:charSpace="0"/>
        </w:sectPr>
      </w:pPr>
    </w:p>
    <w:p>
      <w:pPr>
        <w:rPr>
          <w:rFonts w:ascii="Times New Roman" w:hAnsi="Times New Roman" w:cs="Times New Roman"/>
        </w:rPr>
      </w:pPr>
    </w:p>
    <w:p>
      <w:pPr>
        <w:rPr>
          <w:rFonts w:ascii="Times New Roman" w:hAnsi="Times New Roman" w:cs="Times New Roman"/>
          <w:sz w:val="20"/>
          <w:szCs w:val="20"/>
        </w:rPr>
      </w:pPr>
      <w:r>
        <w:rPr>
          <w:rFonts w:ascii="Times New Roman" w:hAnsi="Times New Roman" w:cs="Times New Roman"/>
          <w:sz w:val="20"/>
          <w:szCs w:val="20"/>
        </w:rPr>
        <w:drawing>
          <wp:inline distT="0" distB="0" distL="0" distR="0">
            <wp:extent cx="8749030" cy="3126105"/>
            <wp:effectExtent l="0" t="0" r="0" b="0"/>
            <wp:docPr id="1" name="图片 1" descr="C:\Users\Administrator\Desktop\男性抑郁或不抑郁R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男性抑郁或不抑郁RCS.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8789279" cy="3140723"/>
                    </a:xfrm>
                    <a:prstGeom prst="rect">
                      <a:avLst/>
                    </a:prstGeom>
                    <a:noFill/>
                    <a:ln>
                      <a:noFill/>
                    </a:ln>
                  </pic:spPr>
                </pic:pic>
              </a:graphicData>
            </a:graphic>
          </wp:inline>
        </w:drawing>
      </w:r>
    </w:p>
    <w:p>
      <w:pPr>
        <w:spacing w:line="360" w:lineRule="auto"/>
        <w:jc w:val="center"/>
        <w:outlineLvl w:val="0"/>
        <w:rPr>
          <w:rFonts w:ascii="Times New Roman" w:hAnsi="Times New Roman" w:cs="Times New Roman"/>
          <w:b/>
          <w:sz w:val="20"/>
          <w:szCs w:val="20"/>
        </w:rPr>
      </w:pPr>
      <w:bookmarkStart w:id="30" w:name="_Toc24394"/>
      <w:r>
        <w:rPr>
          <w:rFonts w:ascii="Times New Roman" w:hAnsi="Times New Roman" w:cs="Times New Roman"/>
          <w:b/>
          <w:color w:val="000000"/>
          <w:kern w:val="0"/>
          <w:sz w:val="20"/>
        </w:rPr>
        <w:t xml:space="preserve">Fig. </w:t>
      </w:r>
      <w:r>
        <w:rPr>
          <w:rFonts w:ascii="Times New Roman" w:hAnsi="Times New Roman" w:eastAsia="等线" w:cs="Times New Roman"/>
          <w:b/>
          <w:bCs/>
          <w:kern w:val="0"/>
          <w:sz w:val="20"/>
          <w:szCs w:val="20"/>
        </w:rPr>
        <w:t>S</w:t>
      </w:r>
      <w:r>
        <w:rPr>
          <w:rFonts w:ascii="Times New Roman" w:hAnsi="Times New Roman"/>
          <w:b/>
          <w:color w:val="000000"/>
          <w:kern w:val="0"/>
          <w:sz w:val="20"/>
          <w:szCs w:val="20"/>
        </w:rPr>
        <w:t>7</w:t>
      </w:r>
      <w:r>
        <w:rPr>
          <w:rFonts w:ascii="Times New Roman" w:hAnsi="Times New Roman" w:cs="Times New Roman"/>
          <w:b/>
          <w:sz w:val="20"/>
          <w:szCs w:val="20"/>
        </w:rPr>
        <w:t xml:space="preserve">. Dose–response relationships between LE8 score and the risk of HF among males with and without </w:t>
      </w:r>
      <w:r>
        <w:rPr>
          <w:rFonts w:hint="eastAsia" w:ascii="Times New Roman" w:hAnsi="Times New Roman" w:cs="Times New Roman"/>
          <w:b/>
          <w:sz w:val="20"/>
          <w:szCs w:val="20"/>
        </w:rPr>
        <w:t>depressive symptoms</w:t>
      </w:r>
      <w:r>
        <w:rPr>
          <w:rFonts w:ascii="Times New Roman" w:hAnsi="Times New Roman" w:cs="Times New Roman"/>
          <w:b/>
          <w:sz w:val="20"/>
          <w:szCs w:val="20"/>
        </w:rPr>
        <w:t>.</w:t>
      </w:r>
      <w:bookmarkEnd w:id="30"/>
    </w:p>
    <w:p>
      <w:pPr>
        <w:spacing w:line="360" w:lineRule="auto"/>
        <w:jc w:val="left"/>
        <w:rPr>
          <w:rFonts w:ascii="Times New Roman" w:hAnsi="Times New Roman" w:eastAsia="宋体" w:cs="Times New Roman"/>
          <w:color w:val="000000"/>
          <w:sz w:val="20"/>
          <w:szCs w:val="20"/>
        </w:rPr>
      </w:pPr>
      <w:r>
        <w:rPr>
          <w:rFonts w:ascii="Times New Roman" w:hAnsi="Times New Roman" w:cs="Times New Roman"/>
          <w:sz w:val="20"/>
          <w:szCs w:val="20"/>
        </w:rPr>
        <w:t xml:space="preserve">Abbreviation: </w:t>
      </w:r>
      <w:r>
        <w:rPr>
          <w:rFonts w:ascii="Times New Roman" w:hAnsi="Times New Roman" w:eastAsia="宋体" w:cs="Times New Roman"/>
          <w:color w:val="000000"/>
          <w:sz w:val="20"/>
          <w:szCs w:val="20"/>
        </w:rPr>
        <w:t xml:space="preserve">HR, hazards ratio; CI, confidence interval; LE8, </w:t>
      </w:r>
      <w:r>
        <w:rPr>
          <w:rFonts w:ascii="Times New Roman" w:hAnsi="Times New Roman" w:cs="Times New Roman"/>
          <w:sz w:val="20"/>
          <w:szCs w:val="20"/>
        </w:rPr>
        <w:t>Life’s Essential 8;</w:t>
      </w:r>
      <w:r>
        <w:rPr>
          <w:rFonts w:ascii="Times New Roman" w:hAnsi="Times New Roman" w:cs="Times New Roman"/>
          <w:b/>
          <w:sz w:val="20"/>
          <w:szCs w:val="20"/>
        </w:rPr>
        <w:t xml:space="preserve"> </w:t>
      </w:r>
      <w:r>
        <w:rPr>
          <w:rFonts w:ascii="Times New Roman" w:hAnsi="Times New Roman" w:eastAsia="宋体" w:cs="Times New Roman"/>
          <w:color w:val="000000"/>
          <w:sz w:val="20"/>
          <w:szCs w:val="20"/>
        </w:rPr>
        <w:t>HF, Heart Failure.</w:t>
      </w:r>
    </w:p>
    <w:p>
      <w:pPr>
        <w:spacing w:line="360" w:lineRule="auto"/>
        <w:jc w:val="left"/>
        <w:rPr>
          <w:rFonts w:ascii="Times New Roman" w:hAnsi="Times New Roman" w:cs="Times New Roman"/>
          <w:color w:val="000000"/>
          <w:kern w:val="0"/>
          <w:sz w:val="20"/>
          <w:szCs w:val="20"/>
        </w:rPr>
      </w:pPr>
      <w:r>
        <w:rPr>
          <w:rFonts w:ascii="Times New Roman" w:hAnsi="Times New Roman" w:cs="Times New Roman"/>
          <w:sz w:val="20"/>
          <w:szCs w:val="20"/>
        </w:rPr>
        <w:t xml:space="preserve">Adjusted for </w:t>
      </w:r>
      <w:r>
        <w:rPr>
          <w:rFonts w:ascii="Times New Roman" w:hAnsi="Times New Roman" w:cs="Times New Roman"/>
          <w:color w:val="000000"/>
          <w:kern w:val="0"/>
          <w:sz w:val="20"/>
          <w:szCs w:val="20"/>
        </w:rPr>
        <w:t>age, education, ethnicity, Townsend Deprivation Index</w:t>
      </w:r>
      <w:r>
        <w:rPr>
          <w:rFonts w:ascii="Times New Roman" w:hAnsi="Times New Roman" w:cs="Times New Roman"/>
          <w:sz w:val="20"/>
          <w:szCs w:val="20"/>
        </w:rPr>
        <w:t>,</w:t>
      </w:r>
      <w:r>
        <w:rPr>
          <w:rFonts w:ascii="Times New Roman" w:hAnsi="Times New Roman" w:cs="Times New Roman"/>
          <w:color w:val="000000"/>
          <w:kern w:val="0"/>
          <w:sz w:val="20"/>
          <w:szCs w:val="20"/>
        </w:rPr>
        <w:t xml:space="preserve"> alcohol drinking status, total sedentary time, hypertension, diabetes, and cancer.</w:t>
      </w:r>
    </w:p>
    <w:p>
      <w:pPr>
        <w:jc w:val="left"/>
        <w:rPr>
          <w:rFonts w:ascii="Times New Roman" w:hAnsi="Times New Roman" w:cs="Times New Roman"/>
          <w:color w:val="000000"/>
          <w:kern w:val="0"/>
          <w:sz w:val="20"/>
          <w:szCs w:val="20"/>
        </w:rPr>
        <w:sectPr>
          <w:pgSz w:w="16840" w:h="14175" w:orient="landscape"/>
          <w:pgMar w:top="1797" w:right="1440" w:bottom="1797" w:left="1440" w:header="851" w:footer="992" w:gutter="0"/>
          <w:cols w:space="425" w:num="1"/>
          <w:docGrid w:linePitch="312" w:charSpace="0"/>
        </w:sectPr>
      </w:pPr>
    </w:p>
    <w:p>
      <w:pPr>
        <w:jc w:val="left"/>
        <w:rPr>
          <w:rFonts w:ascii="Times New Roman" w:hAnsi="Times New Roman" w:cs="Times New Roman"/>
          <w:color w:val="000000"/>
          <w:kern w:val="0"/>
          <w:sz w:val="20"/>
          <w:szCs w:val="20"/>
        </w:rPr>
      </w:pPr>
    </w:p>
    <w:p>
      <w:pPr>
        <w:spacing w:line="360" w:lineRule="auto"/>
        <w:rPr>
          <w:rFonts w:ascii="Times New Roman" w:hAnsi="Times New Roman" w:cs="Times New Roman"/>
          <w:sz w:val="20"/>
          <w:szCs w:val="20"/>
        </w:rPr>
      </w:pPr>
      <w:r>
        <w:rPr>
          <w:rFonts w:ascii="Times New Roman" w:hAnsi="Times New Roman" w:cs="Times New Roman"/>
          <w:sz w:val="20"/>
          <w:szCs w:val="20"/>
        </w:rPr>
        <w:drawing>
          <wp:inline distT="0" distB="0" distL="0" distR="0">
            <wp:extent cx="8839200" cy="3157855"/>
            <wp:effectExtent l="0" t="0" r="0" b="4445"/>
            <wp:docPr id="11" name="图片 11" descr="C:\Users\Administrator\Desktop\女性抑郁或不抑郁RC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strator\Desktop\女性抑郁或不抑郁RC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8859502" cy="3165668"/>
                    </a:xfrm>
                    <a:prstGeom prst="rect">
                      <a:avLst/>
                    </a:prstGeom>
                    <a:noFill/>
                    <a:ln>
                      <a:noFill/>
                    </a:ln>
                  </pic:spPr>
                </pic:pic>
              </a:graphicData>
            </a:graphic>
          </wp:inline>
        </w:drawing>
      </w:r>
    </w:p>
    <w:p>
      <w:pPr>
        <w:spacing w:line="360" w:lineRule="auto"/>
        <w:jc w:val="center"/>
        <w:outlineLvl w:val="0"/>
        <w:rPr>
          <w:rFonts w:ascii="Times New Roman" w:hAnsi="Times New Roman" w:cs="Times New Roman"/>
          <w:b/>
          <w:sz w:val="20"/>
          <w:szCs w:val="20"/>
        </w:rPr>
      </w:pPr>
      <w:bookmarkStart w:id="31" w:name="_Toc14432"/>
      <w:r>
        <w:rPr>
          <w:rFonts w:ascii="Times New Roman" w:hAnsi="Times New Roman" w:cs="Times New Roman"/>
          <w:b/>
          <w:color w:val="000000"/>
          <w:kern w:val="0"/>
          <w:sz w:val="20"/>
        </w:rPr>
        <w:t xml:space="preserve">Fig. </w:t>
      </w:r>
      <w:r>
        <w:rPr>
          <w:rFonts w:ascii="Times New Roman" w:hAnsi="Times New Roman" w:eastAsia="等线" w:cs="Times New Roman"/>
          <w:b/>
          <w:bCs/>
          <w:kern w:val="0"/>
          <w:sz w:val="20"/>
          <w:szCs w:val="20"/>
        </w:rPr>
        <w:t>S</w:t>
      </w:r>
      <w:r>
        <w:rPr>
          <w:rFonts w:ascii="Times New Roman" w:hAnsi="Times New Roman"/>
          <w:b/>
          <w:color w:val="000000"/>
          <w:kern w:val="0"/>
          <w:sz w:val="20"/>
          <w:szCs w:val="20"/>
        </w:rPr>
        <w:t>8</w:t>
      </w:r>
      <w:r>
        <w:rPr>
          <w:rFonts w:ascii="Times New Roman" w:hAnsi="Times New Roman" w:cs="Times New Roman"/>
          <w:b/>
          <w:sz w:val="20"/>
          <w:szCs w:val="20"/>
        </w:rPr>
        <w:t xml:space="preserve">. Dose–response relationships between LE8 score and the risk of HF among females with and without </w:t>
      </w:r>
      <w:r>
        <w:rPr>
          <w:rFonts w:hint="eastAsia" w:ascii="Times New Roman" w:hAnsi="Times New Roman" w:cs="Times New Roman"/>
          <w:b/>
          <w:sz w:val="20"/>
          <w:szCs w:val="20"/>
        </w:rPr>
        <w:t>depressive symptoms</w:t>
      </w:r>
      <w:r>
        <w:rPr>
          <w:rFonts w:ascii="Times New Roman" w:hAnsi="Times New Roman" w:cs="Times New Roman"/>
          <w:b/>
          <w:sz w:val="20"/>
          <w:szCs w:val="20"/>
        </w:rPr>
        <w:t>.</w:t>
      </w:r>
      <w:bookmarkEnd w:id="31"/>
    </w:p>
    <w:p>
      <w:pPr>
        <w:spacing w:line="360" w:lineRule="auto"/>
        <w:jc w:val="left"/>
        <w:rPr>
          <w:rFonts w:ascii="Times New Roman" w:hAnsi="Times New Roman" w:eastAsia="宋体" w:cs="Times New Roman"/>
          <w:color w:val="000000"/>
          <w:sz w:val="20"/>
          <w:szCs w:val="20"/>
        </w:rPr>
      </w:pPr>
      <w:r>
        <w:rPr>
          <w:rFonts w:ascii="Times New Roman" w:hAnsi="Times New Roman" w:cs="Times New Roman"/>
          <w:sz w:val="20"/>
          <w:szCs w:val="20"/>
        </w:rPr>
        <w:t xml:space="preserve">Abbreviation: </w:t>
      </w:r>
      <w:r>
        <w:rPr>
          <w:rFonts w:ascii="Times New Roman" w:hAnsi="Times New Roman" w:eastAsia="宋体" w:cs="Times New Roman"/>
          <w:color w:val="000000"/>
          <w:sz w:val="20"/>
          <w:szCs w:val="20"/>
        </w:rPr>
        <w:t xml:space="preserve">HR, hazards ratio; CI, confidence interval; LE8, </w:t>
      </w:r>
      <w:r>
        <w:rPr>
          <w:rFonts w:ascii="Times New Roman" w:hAnsi="Times New Roman" w:cs="Times New Roman"/>
          <w:sz w:val="20"/>
          <w:szCs w:val="20"/>
        </w:rPr>
        <w:t>Life’s Essential 8;</w:t>
      </w:r>
      <w:r>
        <w:rPr>
          <w:rFonts w:ascii="Times New Roman" w:hAnsi="Times New Roman" w:cs="Times New Roman"/>
          <w:b/>
          <w:sz w:val="20"/>
          <w:szCs w:val="20"/>
        </w:rPr>
        <w:t xml:space="preserve"> </w:t>
      </w:r>
      <w:r>
        <w:rPr>
          <w:rFonts w:ascii="Times New Roman" w:hAnsi="Times New Roman" w:eastAsia="宋体" w:cs="Times New Roman"/>
          <w:color w:val="000000"/>
          <w:sz w:val="20"/>
          <w:szCs w:val="20"/>
        </w:rPr>
        <w:t>HF, Heart Failure.</w:t>
      </w:r>
    </w:p>
    <w:p>
      <w:pPr>
        <w:spacing w:line="360" w:lineRule="auto"/>
        <w:jc w:val="left"/>
        <w:rPr>
          <w:rFonts w:ascii="Times New Roman" w:hAnsi="Times New Roman" w:cs="Times New Roman"/>
          <w:color w:val="000000"/>
          <w:kern w:val="0"/>
          <w:sz w:val="20"/>
          <w:szCs w:val="20"/>
        </w:rPr>
      </w:pPr>
      <w:r>
        <w:rPr>
          <w:rFonts w:ascii="Times New Roman" w:hAnsi="Times New Roman" w:cs="Times New Roman"/>
          <w:sz w:val="20"/>
          <w:szCs w:val="20"/>
        </w:rPr>
        <w:t xml:space="preserve">Adjusted for </w:t>
      </w:r>
      <w:r>
        <w:rPr>
          <w:rFonts w:ascii="Times New Roman" w:hAnsi="Times New Roman" w:cs="Times New Roman"/>
          <w:color w:val="000000"/>
          <w:kern w:val="0"/>
          <w:sz w:val="20"/>
          <w:szCs w:val="20"/>
        </w:rPr>
        <w:t>age, education, ethnicity, Townsend Deprivation Index</w:t>
      </w:r>
      <w:r>
        <w:rPr>
          <w:rFonts w:ascii="Times New Roman" w:hAnsi="Times New Roman" w:cs="Times New Roman"/>
          <w:sz w:val="20"/>
          <w:szCs w:val="20"/>
        </w:rPr>
        <w:t>,</w:t>
      </w:r>
      <w:r>
        <w:rPr>
          <w:rFonts w:ascii="Times New Roman" w:hAnsi="Times New Roman" w:cs="Times New Roman"/>
          <w:color w:val="000000"/>
          <w:kern w:val="0"/>
          <w:sz w:val="20"/>
          <w:szCs w:val="20"/>
        </w:rPr>
        <w:t xml:space="preserve"> alcohol drinking status, total sedentary time, hypertension, diabetes, and cancer.</w:t>
      </w:r>
    </w:p>
    <w:p/>
    <w:sectPr>
      <w:pgSz w:w="16840" w:h="14175" w:orient="landscape"/>
      <w:pgMar w:top="1797" w:right="1440" w:bottom="1797" w:left="1440"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MYingHei_18030_C-Medium">
    <w:panose1 w:val="020A0304000101010101"/>
    <w:charset w:val="86"/>
    <w:family w:val="roman"/>
    <w:pitch w:val="default"/>
    <w:sig w:usb0="800002BF" w:usb1="38EF7CFA" w:usb2="0000001E" w:usb3="00000000" w:csb0="00040001" w:csb1="00000000"/>
  </w:font>
  <w:font w:name="Segoe UI Symbol">
    <w:panose1 w:val="020B0502040204020203"/>
    <w:charset w:val="00"/>
    <w:family w:val="swiss"/>
    <w:pitch w:val="default"/>
    <w:sig w:usb0="8000006F" w:usb1="1200FBEF" w:usb2="0064C000" w:usb3="00000002"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I3MGJlZTk4MzdkMmI0YjJiMjIyMDE4N2Y0YjljYWIifQ=="/>
    <w:docVar w:name="EN.Layout" w:val="&lt;ENLayout&gt;&lt;Style&gt;BMC Medicin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CA10CA"/>
    <w:rsid w:val="000126E6"/>
    <w:rsid w:val="00041DC0"/>
    <w:rsid w:val="00046C6D"/>
    <w:rsid w:val="000570B6"/>
    <w:rsid w:val="000772F9"/>
    <w:rsid w:val="00083BD5"/>
    <w:rsid w:val="000A6CC4"/>
    <w:rsid w:val="000B24E4"/>
    <w:rsid w:val="000C74B1"/>
    <w:rsid w:val="000D6005"/>
    <w:rsid w:val="00126ECA"/>
    <w:rsid w:val="001404C4"/>
    <w:rsid w:val="0015636E"/>
    <w:rsid w:val="001A19A9"/>
    <w:rsid w:val="001B6FDB"/>
    <w:rsid w:val="001F2BED"/>
    <w:rsid w:val="001F7D95"/>
    <w:rsid w:val="0022003E"/>
    <w:rsid w:val="002472B5"/>
    <w:rsid w:val="0027506C"/>
    <w:rsid w:val="002B1356"/>
    <w:rsid w:val="002F769F"/>
    <w:rsid w:val="003367C2"/>
    <w:rsid w:val="003536E6"/>
    <w:rsid w:val="00397E84"/>
    <w:rsid w:val="003C251A"/>
    <w:rsid w:val="003F24FC"/>
    <w:rsid w:val="00426215"/>
    <w:rsid w:val="0047701C"/>
    <w:rsid w:val="00481C0A"/>
    <w:rsid w:val="004B69F3"/>
    <w:rsid w:val="004F58B5"/>
    <w:rsid w:val="0054348A"/>
    <w:rsid w:val="005717BF"/>
    <w:rsid w:val="00577B10"/>
    <w:rsid w:val="005816F1"/>
    <w:rsid w:val="00584C5C"/>
    <w:rsid w:val="00595475"/>
    <w:rsid w:val="005A5E57"/>
    <w:rsid w:val="005B1D96"/>
    <w:rsid w:val="005B20E0"/>
    <w:rsid w:val="0060083A"/>
    <w:rsid w:val="00611572"/>
    <w:rsid w:val="00642A55"/>
    <w:rsid w:val="00643933"/>
    <w:rsid w:val="00646A24"/>
    <w:rsid w:val="006557D4"/>
    <w:rsid w:val="00655C96"/>
    <w:rsid w:val="006E6173"/>
    <w:rsid w:val="006F5032"/>
    <w:rsid w:val="00713BF4"/>
    <w:rsid w:val="00724A43"/>
    <w:rsid w:val="00736072"/>
    <w:rsid w:val="0073656B"/>
    <w:rsid w:val="0079515B"/>
    <w:rsid w:val="007A6AB3"/>
    <w:rsid w:val="007E7C43"/>
    <w:rsid w:val="00851485"/>
    <w:rsid w:val="008602A8"/>
    <w:rsid w:val="00864F09"/>
    <w:rsid w:val="008746FE"/>
    <w:rsid w:val="00890822"/>
    <w:rsid w:val="008A15B8"/>
    <w:rsid w:val="008E4C15"/>
    <w:rsid w:val="00920647"/>
    <w:rsid w:val="00925021"/>
    <w:rsid w:val="00931279"/>
    <w:rsid w:val="00977C6C"/>
    <w:rsid w:val="009C0203"/>
    <w:rsid w:val="009E7A54"/>
    <w:rsid w:val="00A02D05"/>
    <w:rsid w:val="00A1320F"/>
    <w:rsid w:val="00A447DC"/>
    <w:rsid w:val="00A92B8D"/>
    <w:rsid w:val="00A94DC5"/>
    <w:rsid w:val="00B0557C"/>
    <w:rsid w:val="00B10BCC"/>
    <w:rsid w:val="00B13CB8"/>
    <w:rsid w:val="00B225F9"/>
    <w:rsid w:val="00B404C8"/>
    <w:rsid w:val="00B42423"/>
    <w:rsid w:val="00B74B58"/>
    <w:rsid w:val="00B853E7"/>
    <w:rsid w:val="00BC351D"/>
    <w:rsid w:val="00BD04EF"/>
    <w:rsid w:val="00BD74E0"/>
    <w:rsid w:val="00BE280E"/>
    <w:rsid w:val="00BF13BF"/>
    <w:rsid w:val="00BF7362"/>
    <w:rsid w:val="00C00E99"/>
    <w:rsid w:val="00C13340"/>
    <w:rsid w:val="00C2123B"/>
    <w:rsid w:val="00C61767"/>
    <w:rsid w:val="00C71085"/>
    <w:rsid w:val="00C94639"/>
    <w:rsid w:val="00CA10CA"/>
    <w:rsid w:val="00CA2B1E"/>
    <w:rsid w:val="00CF390E"/>
    <w:rsid w:val="00D05D57"/>
    <w:rsid w:val="00D16662"/>
    <w:rsid w:val="00D32553"/>
    <w:rsid w:val="00D5395E"/>
    <w:rsid w:val="00D92D0C"/>
    <w:rsid w:val="00DB20F3"/>
    <w:rsid w:val="00DB67A9"/>
    <w:rsid w:val="00E2194A"/>
    <w:rsid w:val="00E3325B"/>
    <w:rsid w:val="00E4309D"/>
    <w:rsid w:val="00E54137"/>
    <w:rsid w:val="00EA2FFC"/>
    <w:rsid w:val="00EB0482"/>
    <w:rsid w:val="00EB7244"/>
    <w:rsid w:val="00EC3E53"/>
    <w:rsid w:val="00EC72BB"/>
    <w:rsid w:val="00EE7622"/>
    <w:rsid w:val="00EF34EC"/>
    <w:rsid w:val="00F177B2"/>
    <w:rsid w:val="00F37160"/>
    <w:rsid w:val="00F744A8"/>
    <w:rsid w:val="00F75E10"/>
    <w:rsid w:val="00FC0FEC"/>
    <w:rsid w:val="00FC2FF5"/>
    <w:rsid w:val="00FF37D8"/>
    <w:rsid w:val="00FF4DCA"/>
    <w:rsid w:val="01954DE7"/>
    <w:rsid w:val="035C15D3"/>
    <w:rsid w:val="0D2217C3"/>
    <w:rsid w:val="20962D1F"/>
    <w:rsid w:val="3EE97E24"/>
    <w:rsid w:val="75447E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autoRedefine/>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8"/>
    <w:autoRedefine/>
    <w:semiHidden/>
    <w:unhideWhenUsed/>
    <w:qFormat/>
    <w:uiPriority w:val="99"/>
    <w:pPr>
      <w:jc w:val="left"/>
    </w:pPr>
  </w:style>
  <w:style w:type="paragraph" w:styleId="4">
    <w:name w:val="toc 3"/>
    <w:basedOn w:val="1"/>
    <w:next w:val="1"/>
    <w:autoRedefine/>
    <w:unhideWhenUsed/>
    <w:uiPriority w:val="39"/>
    <w:pPr>
      <w:widowControl/>
      <w:spacing w:after="100" w:line="259" w:lineRule="auto"/>
      <w:ind w:left="440"/>
      <w:jc w:val="left"/>
    </w:pPr>
    <w:rPr>
      <w:rFonts w:cs="Times New Roman"/>
      <w:kern w:val="0"/>
      <w:sz w:val="22"/>
    </w:rPr>
  </w:style>
  <w:style w:type="paragraph" w:styleId="5">
    <w:name w:val="Balloon Text"/>
    <w:basedOn w:val="1"/>
    <w:link w:val="30"/>
    <w:semiHidden/>
    <w:unhideWhenUsed/>
    <w:uiPriority w:val="99"/>
    <w:rPr>
      <w:sz w:val="18"/>
      <w:szCs w:val="18"/>
    </w:rPr>
  </w:style>
  <w:style w:type="paragraph" w:styleId="6">
    <w:name w:val="footer"/>
    <w:basedOn w:val="1"/>
    <w:link w:val="18"/>
    <w:autoRedefine/>
    <w:unhideWhenUsed/>
    <w:uiPriority w:val="99"/>
    <w:pPr>
      <w:tabs>
        <w:tab w:val="center" w:pos="4153"/>
        <w:tab w:val="right" w:pos="8306"/>
      </w:tabs>
      <w:snapToGrid w:val="0"/>
      <w:jc w:val="left"/>
    </w:pPr>
    <w:rPr>
      <w:sz w:val="18"/>
      <w:szCs w:val="18"/>
    </w:rPr>
  </w:style>
  <w:style w:type="paragraph" w:styleId="7">
    <w:name w:val="header"/>
    <w:basedOn w:val="1"/>
    <w:link w:val="1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unhideWhenUsed/>
    <w:qFormat/>
    <w:uiPriority w:val="39"/>
  </w:style>
  <w:style w:type="paragraph" w:styleId="9">
    <w:name w:val="toc 2"/>
    <w:basedOn w:val="1"/>
    <w:next w:val="1"/>
    <w:autoRedefine/>
    <w:unhideWhenUsed/>
    <w:uiPriority w:val="39"/>
    <w:pPr>
      <w:widowControl/>
      <w:spacing w:after="100" w:line="259" w:lineRule="auto"/>
      <w:ind w:left="220"/>
      <w:jc w:val="left"/>
    </w:pPr>
    <w:rPr>
      <w:rFonts w:cs="Times New Roman"/>
      <w:kern w:val="0"/>
      <w:sz w:val="22"/>
    </w:rPr>
  </w:style>
  <w:style w:type="paragraph" w:styleId="10">
    <w:name w:val="annotation subject"/>
    <w:basedOn w:val="3"/>
    <w:next w:val="3"/>
    <w:link w:val="29"/>
    <w:autoRedefine/>
    <w:semiHidden/>
    <w:unhideWhenUsed/>
    <w:uiPriority w:val="99"/>
    <w:rPr>
      <w:b/>
      <w:bCs/>
    </w:rPr>
  </w:style>
  <w:style w:type="table" w:styleId="12">
    <w:name w:val="Table Grid"/>
    <w:basedOn w:val="11"/>
    <w:autoRedefine/>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unhideWhenUsed/>
    <w:uiPriority w:val="99"/>
    <w:rPr>
      <w:color w:val="0563C1" w:themeColor="hyperlink"/>
      <w:u w:val="single"/>
      <w14:textFill>
        <w14:solidFill>
          <w14:schemeClr w14:val="hlink"/>
        </w14:solidFill>
      </w14:textFill>
    </w:rPr>
  </w:style>
  <w:style w:type="character" w:styleId="15">
    <w:name w:val="annotation reference"/>
    <w:basedOn w:val="13"/>
    <w:semiHidden/>
    <w:unhideWhenUsed/>
    <w:qFormat/>
    <w:uiPriority w:val="99"/>
    <w:rPr>
      <w:sz w:val="21"/>
      <w:szCs w:val="21"/>
    </w:rPr>
  </w:style>
  <w:style w:type="table" w:customStyle="1" w:styleId="16">
    <w:name w:val="网格型1"/>
    <w:basedOn w:val="1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页眉 字符"/>
    <w:basedOn w:val="13"/>
    <w:link w:val="7"/>
    <w:autoRedefine/>
    <w:qFormat/>
    <w:uiPriority w:val="99"/>
    <w:rPr>
      <w:sz w:val="18"/>
      <w:szCs w:val="18"/>
    </w:rPr>
  </w:style>
  <w:style w:type="character" w:customStyle="1" w:styleId="18">
    <w:name w:val="页脚 字符"/>
    <w:basedOn w:val="13"/>
    <w:link w:val="6"/>
    <w:autoRedefine/>
    <w:qFormat/>
    <w:uiPriority w:val="99"/>
    <w:rPr>
      <w:sz w:val="18"/>
      <w:szCs w:val="18"/>
    </w:rPr>
  </w:style>
  <w:style w:type="table" w:customStyle="1" w:styleId="19">
    <w:name w:val="网格型2"/>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
    <w:name w:val="网格型3"/>
    <w:basedOn w:val="1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
    <w:name w:val="网格型4"/>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2">
    <w:name w:val="网格型5"/>
    <w:basedOn w:val="1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3">
    <w:name w:val="EndNote Bibliography"/>
    <w:basedOn w:val="1"/>
    <w:link w:val="24"/>
    <w:autoRedefine/>
    <w:qFormat/>
    <w:uiPriority w:val="0"/>
    <w:rPr>
      <w:rFonts w:ascii="等线" w:hAnsi="等线" w:eastAsia="等线" w:cs="Times New Roman"/>
      <w:sz w:val="20"/>
    </w:rPr>
  </w:style>
  <w:style w:type="character" w:customStyle="1" w:styleId="24">
    <w:name w:val="EndNote Bibliography Char"/>
    <w:basedOn w:val="13"/>
    <w:link w:val="23"/>
    <w:qFormat/>
    <w:uiPriority w:val="0"/>
    <w:rPr>
      <w:rFonts w:ascii="等线" w:hAnsi="等线" w:eastAsia="等线" w:cs="Times New Roman"/>
      <w:sz w:val="20"/>
    </w:rPr>
  </w:style>
  <w:style w:type="character" w:customStyle="1" w:styleId="25">
    <w:name w:val="标题 1 字符"/>
    <w:basedOn w:val="13"/>
    <w:link w:val="2"/>
    <w:autoRedefine/>
    <w:qFormat/>
    <w:uiPriority w:val="9"/>
    <w:rPr>
      <w:b/>
      <w:bCs/>
      <w:kern w:val="44"/>
      <w:sz w:val="44"/>
      <w:szCs w:val="44"/>
    </w:rPr>
  </w:style>
  <w:style w:type="paragraph" w:customStyle="1" w:styleId="26">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27">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8">
    <w:name w:val="批注文字 字符"/>
    <w:basedOn w:val="13"/>
    <w:link w:val="3"/>
    <w:autoRedefine/>
    <w:semiHidden/>
    <w:qFormat/>
    <w:uiPriority w:val="99"/>
  </w:style>
  <w:style w:type="character" w:customStyle="1" w:styleId="29">
    <w:name w:val="批注主题 字符"/>
    <w:basedOn w:val="28"/>
    <w:link w:val="10"/>
    <w:autoRedefine/>
    <w:semiHidden/>
    <w:qFormat/>
    <w:uiPriority w:val="99"/>
    <w:rPr>
      <w:b/>
      <w:bCs/>
    </w:rPr>
  </w:style>
  <w:style w:type="character" w:customStyle="1" w:styleId="30">
    <w:name w:val="批注框文本 字符"/>
    <w:basedOn w:val="13"/>
    <w:link w:val="5"/>
    <w:semiHidden/>
    <w:uiPriority w:val="99"/>
    <w:rPr>
      <w:kern w:val="2"/>
      <w:sz w:val="18"/>
      <w:szCs w:val="18"/>
    </w:rPr>
  </w:style>
  <w:style w:type="paragraph" w:customStyle="1" w:styleId="31">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3466D-1F97-48BD-9B65-0D57912BD36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32</Pages>
  <Words>5092</Words>
  <Characters>29028</Characters>
  <Lines>241</Lines>
  <Paragraphs>68</Paragraphs>
  <TotalTime>142</TotalTime>
  <ScaleCrop>false</ScaleCrop>
  <LinksUpToDate>false</LinksUpToDate>
  <CharactersWithSpaces>34052</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2024-06-22T12:44:00Z</dcterms:created>
  <dc:creator>逍遥叹</dc:creator>
  <cp:lastModifiedBy>胡伟</cp:lastModifiedBy>
  <dcterms:modified xsi:type="dcterms:W3CDTF">2025-03-11T14:02:17Z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EC160B23316F4C89AC083B814107AE10_13</vt:lpwstr>
  </property>
</Properties>
</file>