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252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drawing>
          <wp:inline distT="0" distB="0" distL="114300" distR="114300">
            <wp:extent cx="5253355" cy="2557780"/>
            <wp:effectExtent l="0" t="0" r="4445" b="4445"/>
            <wp:docPr id="1" name="图片 1" descr="Figure s1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-new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3111D">
      <w:pPr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S1 DNA Methylation Analysis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eastAsia="zh-CN"/>
        </w:rPr>
        <w:t>o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IPA and NPA tissue samples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20"/>
          <w:szCs w:val="20"/>
        </w:rPr>
        <w:t xml:space="preserve">(A) Density plot Pro analysis of DNA methylation between IPA and NPA tissue samples; (B) Clustering analysis graph of DNA methylation in IPA and NPA tissue samples. </w:t>
      </w:r>
    </w:p>
    <w:p w14:paraId="1AAD8F65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drawing>
          <wp:inline distT="0" distB="0" distL="114300" distR="114300">
            <wp:extent cx="6332220" cy="1801495"/>
            <wp:effectExtent l="0" t="0" r="1905" b="8255"/>
            <wp:docPr id="4" name="图片 4" descr="Figure S2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2-new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81BA5">
      <w:pPr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S2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RNA-seq and KEGG Pathway Analysis of IPA and NPA Tissue Samples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 xml:space="preserve">(A) Clustering analysis graph of RNA-seq in IPA and NPA tissue samples; (B) KEGG pathways analysis of genes exhibiting concurrent abnormalities in DNA methylation and expression. </w:t>
      </w:r>
      <w:r>
        <w:rPr>
          <w:rFonts w:ascii="Times New Roman" w:hAnsi="Times New Roman" w:cs="Times New Roman"/>
          <w:b/>
          <w:bCs/>
        </w:rPr>
        <w:drawing>
          <wp:inline distT="0" distB="0" distL="114300" distR="114300">
            <wp:extent cx="5253990" cy="3102610"/>
            <wp:effectExtent l="0" t="0" r="3810" b="2540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812EC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</w:rPr>
        <w:t xml:space="preserve"> S3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DNA methylation variations in plasma samples from IPA and NPA. </w:t>
      </w:r>
      <w:r>
        <w:rPr>
          <w:rFonts w:hint="eastAsia" w:ascii="Times New Roman" w:hAnsi="Times New Roman" w:cs="Times New Roman"/>
          <w:sz w:val="20"/>
          <w:szCs w:val="20"/>
        </w:rPr>
        <w:t>(A)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Ratio of hyper-methylated (red) to hypo-methylated (blue) DMRs between IPA and NPA plasma samples; (B) Density plot Pro analysis of DNA methylation between IPA and NPA plasma samples; (C-E) The distribution of hyper-methylated (red) and hypo-methylated (blue) DMRs across chromosomes; (D) gene; (E) CGI; (F-I) ROC analysis for the DNA methylation biomarkers ZNF890P, AGAP1, LOC102724427, AGPAT2</w:t>
      </w:r>
      <w:bookmarkStart w:id="0" w:name="_GoBack"/>
      <w:bookmarkEnd w:id="0"/>
      <w:r>
        <w:rPr>
          <w:rFonts w:hint="eastAsia" w:ascii="Times New Roman" w:hAnsi="Times New Roman" w:cs="Times New Roman"/>
          <w:sz w:val="20"/>
          <w:szCs w:val="20"/>
        </w:rPr>
        <w:t xml:space="preserve">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zZGRiNjRiZDJjYzQ3Yjg3NjZlOGI0NmY3MzRjMzcifQ=="/>
  </w:docVars>
  <w:rsids>
    <w:rsidRoot w:val="009212AD"/>
    <w:rsid w:val="000969AD"/>
    <w:rsid w:val="00123938"/>
    <w:rsid w:val="00240B8E"/>
    <w:rsid w:val="009212AD"/>
    <w:rsid w:val="00AB27A5"/>
    <w:rsid w:val="00CE6D09"/>
    <w:rsid w:val="00D62428"/>
    <w:rsid w:val="00D95FE8"/>
    <w:rsid w:val="00F20A3C"/>
    <w:rsid w:val="06A04B8B"/>
    <w:rsid w:val="09404F0E"/>
    <w:rsid w:val="098B3F8E"/>
    <w:rsid w:val="09E55D95"/>
    <w:rsid w:val="0AD67A73"/>
    <w:rsid w:val="0B470389"/>
    <w:rsid w:val="0B664479"/>
    <w:rsid w:val="0B6C426D"/>
    <w:rsid w:val="0BB933F6"/>
    <w:rsid w:val="121837C7"/>
    <w:rsid w:val="18952734"/>
    <w:rsid w:val="195E6FCA"/>
    <w:rsid w:val="19FE3A62"/>
    <w:rsid w:val="1E5906A7"/>
    <w:rsid w:val="22D15021"/>
    <w:rsid w:val="263A491A"/>
    <w:rsid w:val="282E04AF"/>
    <w:rsid w:val="2C7F577D"/>
    <w:rsid w:val="2F5729E1"/>
    <w:rsid w:val="301D7787"/>
    <w:rsid w:val="34B8436F"/>
    <w:rsid w:val="3A282FB0"/>
    <w:rsid w:val="3E1D4B75"/>
    <w:rsid w:val="402D2BC5"/>
    <w:rsid w:val="43543068"/>
    <w:rsid w:val="44CB7233"/>
    <w:rsid w:val="47214534"/>
    <w:rsid w:val="4E7D7638"/>
    <w:rsid w:val="56EA18C1"/>
    <w:rsid w:val="58906FEF"/>
    <w:rsid w:val="59FB3DE5"/>
    <w:rsid w:val="5B6F4A8B"/>
    <w:rsid w:val="5C25514A"/>
    <w:rsid w:val="61F335F4"/>
    <w:rsid w:val="633F4D43"/>
    <w:rsid w:val="65C10C48"/>
    <w:rsid w:val="678673E4"/>
    <w:rsid w:val="6C517895"/>
    <w:rsid w:val="6CF46B9E"/>
    <w:rsid w:val="6D245F0D"/>
    <w:rsid w:val="6EB20ABF"/>
    <w:rsid w:val="750B0F29"/>
    <w:rsid w:val="75812F99"/>
    <w:rsid w:val="78250389"/>
    <w:rsid w:val="79556C16"/>
    <w:rsid w:val="7B14584D"/>
    <w:rsid w:val="7B5A6A20"/>
    <w:rsid w:val="7B6C0247"/>
    <w:rsid w:val="7FB95C7C"/>
    <w:rsid w:val="7FC4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8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812</Characters>
  <Lines>23</Lines>
  <Paragraphs>6</Paragraphs>
  <TotalTime>2</TotalTime>
  <ScaleCrop>false</ScaleCrop>
  <LinksUpToDate>false</LinksUpToDate>
  <CharactersWithSpaces>958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2024-04-29T07:38:00Z</dcterms:created>
  <dc:creator>雪碧</dc:creator>
  <cp:lastModifiedBy>Alice-雪碧</cp:lastModifiedBy>
  <dcterms:modified xsi:type="dcterms:W3CDTF">2025-05-14T06:59:01Z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BA51E48331E84B5F891411FDEBF22159_12</vt:lpwstr>
  </property>
  <property fmtid="{D5CDD505-2E9C-101B-9397-08002B2CF9AE}" pid="4" name="KSOTemplateDocerSaveRecord">
    <vt:lpwstr>eyJoZGlkIjoiMjkzZGRiNjRiZDJjYzQ3Yjg3NjZlOGI0NmY3MzRjMzciLCJ1c2VySWQiOiI0MjI5MjcwMDMifQ==</vt:lpwstr>
  </property>
</Properties>
</file>