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CellMar>
          <w:left w:w="0" w:type="dxa"/>
          <w:right w:w="0" w:type="dxa"/>
        </w:tblCellMar>
        <w:tblLook w:val="04A0" w:firstRow="1" w:lastRow="0" w:firstColumn="1" w:lastColumn="0" w:noHBand="0" w:noVBand="1"/>
      </w:tblPr>
      <w:tblGrid>
        <w:gridCol w:w="427"/>
        <w:gridCol w:w="6163"/>
        <w:gridCol w:w="1148"/>
        <w:gridCol w:w="1272"/>
      </w:tblGrid>
      <w:tr w:rsidR="00C82162" w:rsidRPr="00C82162" w14:paraId="69CF0484" w14:textId="77777777" w:rsidTr="00C82162">
        <w:trPr>
          <w:trHeight w:val="930"/>
        </w:trPr>
        <w:tc>
          <w:tcPr>
            <w:tcW w:w="0" w:type="auto"/>
            <w:gridSpan w:val="4"/>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6B98BA" w14:textId="77777777" w:rsidR="00C82162" w:rsidRPr="00C82162" w:rsidRDefault="00C82162" w:rsidP="00C82162">
            <w:pPr>
              <w:spacing w:after="0" w:line="240" w:lineRule="auto"/>
              <w:jc w:val="center"/>
              <w:rPr>
                <w:rFonts w:ascii="Calibri" w:eastAsia="Times New Roman" w:hAnsi="Calibri" w:cs="Calibri"/>
                <w:b/>
                <w:bCs/>
                <w:kern w:val="0"/>
                <w:sz w:val="36"/>
                <w:szCs w:val="36"/>
                <w:lang w:eastAsia="en-ZA"/>
                <w14:ligatures w14:val="none"/>
              </w:rPr>
            </w:pPr>
            <w:r w:rsidRPr="00C82162">
              <w:rPr>
                <w:rFonts w:ascii="Calibri" w:eastAsia="Times New Roman" w:hAnsi="Calibri" w:cs="Calibri"/>
                <w:b/>
                <w:bCs/>
                <w:kern w:val="0"/>
                <w:sz w:val="36"/>
                <w:szCs w:val="36"/>
                <w:lang w:eastAsia="en-ZA"/>
                <w14:ligatures w14:val="none"/>
              </w:rPr>
              <w:t>Food-EPI South Africa 2024 - Prioritization of concrete actions</w:t>
            </w:r>
          </w:p>
        </w:tc>
      </w:tr>
      <w:tr w:rsidR="00C82162" w:rsidRPr="00C82162" w14:paraId="34B6E318" w14:textId="77777777" w:rsidTr="00C82162">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ED19FD" w14:textId="77777777" w:rsidR="00C82162" w:rsidRPr="00C82162" w:rsidRDefault="00C82162" w:rsidP="00C82162">
            <w:pPr>
              <w:spacing w:after="0" w:line="240" w:lineRule="auto"/>
              <w:jc w:val="center"/>
              <w:rPr>
                <w:rFonts w:ascii="Calibri" w:eastAsia="Times New Roman" w:hAnsi="Calibri" w:cs="Calibri"/>
                <w:b/>
                <w:bCs/>
                <w:kern w:val="0"/>
                <w:sz w:val="36"/>
                <w:szCs w:val="36"/>
                <w:lang w:eastAsia="en-ZA"/>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0AD72D"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Policy actions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EDB224"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D7CBEC"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6AE03B6B" w14:textId="77777777" w:rsidTr="00C82162">
        <w:trPr>
          <w:trHeight w:val="285"/>
        </w:trPr>
        <w:tc>
          <w:tcPr>
            <w:tcW w:w="0" w:type="auto"/>
            <w:tcBorders>
              <w:top w:val="single" w:sz="6" w:space="0" w:color="CCCCCC"/>
              <w:left w:val="single" w:sz="6" w:space="0" w:color="CCCCCC"/>
              <w:bottom w:val="single" w:sz="18" w:space="0" w:color="000000"/>
              <w:right w:val="single" w:sz="6" w:space="0" w:color="CCCCCC"/>
            </w:tcBorders>
            <w:tcMar>
              <w:top w:w="0" w:type="dxa"/>
              <w:left w:w="45" w:type="dxa"/>
              <w:bottom w:w="0" w:type="dxa"/>
              <w:right w:w="45" w:type="dxa"/>
            </w:tcMar>
            <w:vAlign w:val="bottom"/>
            <w:hideMark/>
          </w:tcPr>
          <w:p w14:paraId="6732D8B2"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8" w:space="0" w:color="000000"/>
              <w:right w:val="single" w:sz="6" w:space="0" w:color="CCCCCC"/>
            </w:tcBorders>
            <w:tcMar>
              <w:top w:w="0" w:type="dxa"/>
              <w:left w:w="45" w:type="dxa"/>
              <w:bottom w:w="0" w:type="dxa"/>
              <w:right w:w="45" w:type="dxa"/>
            </w:tcMar>
            <w:vAlign w:val="bottom"/>
            <w:hideMark/>
          </w:tcPr>
          <w:p w14:paraId="24B021B9" w14:textId="77777777" w:rsidR="00C82162" w:rsidRPr="00C82162" w:rsidRDefault="00C82162" w:rsidP="00C82162">
            <w:pPr>
              <w:spacing w:after="0" w:line="240" w:lineRule="auto"/>
              <w:rPr>
                <w:rFonts w:ascii="Calibri" w:eastAsia="Times New Roman" w:hAnsi="Calibri" w:cs="Calibri"/>
                <w:i/>
                <w:iCs/>
                <w:kern w:val="0"/>
                <w:sz w:val="22"/>
                <w:szCs w:val="22"/>
                <w:lang w:eastAsia="en-ZA"/>
                <w14:ligatures w14:val="none"/>
              </w:rPr>
            </w:pPr>
            <w:r w:rsidRPr="00C82162">
              <w:rPr>
                <w:rFonts w:ascii="Calibri" w:eastAsia="Times New Roman" w:hAnsi="Calibri" w:cs="Calibri"/>
                <w:i/>
                <w:iCs/>
                <w:color w:val="000000"/>
                <w:kern w:val="0"/>
                <w:sz w:val="22"/>
                <w:szCs w:val="22"/>
                <w:lang w:eastAsia="en-ZA"/>
                <w14:ligatures w14:val="none"/>
              </w:rPr>
              <w:t xml:space="preserve">Note: You </w:t>
            </w:r>
            <w:r w:rsidRPr="00C82162">
              <w:rPr>
                <w:rFonts w:ascii="Calibri" w:eastAsia="Times New Roman" w:hAnsi="Calibri" w:cs="Calibri"/>
                <w:b/>
                <w:bCs/>
                <w:i/>
                <w:iCs/>
                <w:color w:val="000000"/>
                <w:kern w:val="0"/>
                <w:sz w:val="22"/>
                <w:szCs w:val="22"/>
                <w:lang w:eastAsia="en-ZA"/>
                <w14:ligatures w14:val="none"/>
              </w:rPr>
              <w:t>may assign up to 5 points per action</w:t>
            </w:r>
            <w:r w:rsidRPr="00C82162">
              <w:rPr>
                <w:rFonts w:ascii="Calibri" w:eastAsia="Times New Roman" w:hAnsi="Calibri" w:cs="Calibri"/>
                <w:i/>
                <w:iCs/>
                <w:color w:val="000000"/>
                <w:kern w:val="0"/>
                <w:sz w:val="22"/>
                <w:szCs w:val="22"/>
                <w:lang w:eastAsia="en-ZA"/>
                <w14:ligatures w14:val="none"/>
              </w:rPr>
              <w:t xml:space="preserve"> (split between importance and achievability). E.g., you could assign 3 points to importance and 2 points to achievability or 2 points to importance and 1 point to </w:t>
            </w:r>
            <w:proofErr w:type="spellStart"/>
            <w:r w:rsidRPr="00C82162">
              <w:rPr>
                <w:rFonts w:ascii="Calibri" w:eastAsia="Times New Roman" w:hAnsi="Calibri" w:cs="Calibri"/>
                <w:i/>
                <w:iCs/>
                <w:color w:val="000000"/>
                <w:kern w:val="0"/>
                <w:sz w:val="22"/>
                <w:szCs w:val="22"/>
                <w:lang w:eastAsia="en-ZA"/>
                <w14:ligatures w14:val="none"/>
              </w:rPr>
              <w:t>achievabilty</w:t>
            </w:r>
            <w:proofErr w:type="spellEnd"/>
            <w:r w:rsidRPr="00C82162">
              <w:rPr>
                <w:rFonts w:ascii="Calibri" w:eastAsia="Times New Roman" w:hAnsi="Calibri" w:cs="Calibri"/>
                <w:i/>
                <w:iCs/>
                <w:color w:val="000000"/>
                <w:kern w:val="0"/>
                <w:sz w:val="22"/>
                <w:szCs w:val="22"/>
                <w:lang w:eastAsia="en-ZA"/>
                <w14:ligatures w14:val="none"/>
              </w:rPr>
              <w:t xml:space="preserve"> for any given action. </w:t>
            </w:r>
            <w:r w:rsidRPr="00C82162">
              <w:rPr>
                <w:rFonts w:ascii="Calibri" w:eastAsia="Times New Roman" w:hAnsi="Calibri" w:cs="Calibri"/>
                <w:i/>
                <w:iCs/>
                <w:color w:val="000000"/>
                <w:kern w:val="0"/>
                <w:sz w:val="22"/>
                <w:szCs w:val="22"/>
                <w:lang w:eastAsia="en-ZA"/>
                <w14:ligatures w14:val="none"/>
              </w:rPr>
              <w:br/>
              <w:t xml:space="preserve">In total, </w:t>
            </w:r>
            <w:r w:rsidRPr="00C82162">
              <w:rPr>
                <w:rFonts w:ascii="Calibri" w:eastAsia="Times New Roman" w:hAnsi="Calibri" w:cs="Calibri"/>
                <w:b/>
                <w:bCs/>
                <w:i/>
                <w:iCs/>
                <w:color w:val="000000"/>
                <w:kern w:val="0"/>
                <w:sz w:val="22"/>
                <w:szCs w:val="22"/>
                <w:lang w:eastAsia="en-ZA"/>
                <w14:ligatures w14:val="none"/>
              </w:rPr>
              <w:t>you may assign a maximum of 22 points per criteria</w:t>
            </w:r>
            <w:r w:rsidRPr="00C82162">
              <w:rPr>
                <w:rFonts w:ascii="Calibri" w:eastAsia="Times New Roman" w:hAnsi="Calibri" w:cs="Calibri"/>
                <w:i/>
                <w:iCs/>
                <w:color w:val="000000"/>
                <w:kern w:val="0"/>
                <w:sz w:val="22"/>
                <w:szCs w:val="22"/>
                <w:lang w:eastAsia="en-ZA"/>
                <w14:ligatures w14:val="none"/>
              </w:rPr>
              <w:t xml:space="preserve"> (importance / achievability). The red colour indicates if you have assigned too many points in one category.</w:t>
            </w:r>
          </w:p>
        </w:tc>
        <w:tc>
          <w:tcPr>
            <w:tcW w:w="0" w:type="auto"/>
            <w:tcBorders>
              <w:top w:val="single" w:sz="6" w:space="0" w:color="CCCCCC"/>
              <w:left w:val="single" w:sz="6" w:space="0" w:color="CCCCCC"/>
              <w:bottom w:val="single" w:sz="18" w:space="0" w:color="000000"/>
              <w:right w:val="single" w:sz="6" w:space="0" w:color="CCCCCC"/>
            </w:tcBorders>
            <w:tcMar>
              <w:top w:w="0" w:type="dxa"/>
              <w:left w:w="45" w:type="dxa"/>
              <w:bottom w:w="0" w:type="dxa"/>
              <w:right w:w="45" w:type="dxa"/>
            </w:tcMar>
            <w:vAlign w:val="bottom"/>
            <w:hideMark/>
          </w:tcPr>
          <w:p w14:paraId="140A6FC1" w14:textId="77777777" w:rsidR="00C82162" w:rsidRPr="00C82162" w:rsidRDefault="00C82162" w:rsidP="00C82162">
            <w:pPr>
              <w:spacing w:after="0" w:line="240" w:lineRule="auto"/>
              <w:rPr>
                <w:rFonts w:ascii="Calibri" w:eastAsia="Times New Roman" w:hAnsi="Calibri" w:cs="Calibri"/>
                <w:i/>
                <w:iCs/>
                <w:kern w:val="0"/>
                <w:sz w:val="22"/>
                <w:szCs w:val="22"/>
                <w:lang w:eastAsia="en-ZA"/>
                <w14:ligatures w14:val="none"/>
              </w:rPr>
            </w:pPr>
          </w:p>
        </w:tc>
        <w:tc>
          <w:tcPr>
            <w:tcW w:w="0" w:type="auto"/>
            <w:tcBorders>
              <w:top w:val="single" w:sz="6" w:space="0" w:color="CCCCCC"/>
              <w:left w:val="single" w:sz="6" w:space="0" w:color="CCCCCC"/>
              <w:bottom w:val="single" w:sz="18" w:space="0" w:color="000000"/>
              <w:right w:val="single" w:sz="6" w:space="0" w:color="CCCCCC"/>
            </w:tcBorders>
            <w:tcMar>
              <w:top w:w="0" w:type="dxa"/>
              <w:left w:w="45" w:type="dxa"/>
              <w:bottom w:w="0" w:type="dxa"/>
              <w:right w:w="45" w:type="dxa"/>
            </w:tcMar>
            <w:vAlign w:val="bottom"/>
            <w:hideMark/>
          </w:tcPr>
          <w:p w14:paraId="6F6E05C5"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646B8F79"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37546498"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No</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A3E446"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Action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792F18"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Importance</w:t>
            </w: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59106124"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Achievability</w:t>
            </w:r>
          </w:p>
        </w:tc>
      </w:tr>
      <w:tr w:rsidR="00C82162" w:rsidRPr="00C82162" w14:paraId="78DA8F25"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0D6BF64B"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D44CDA" w14:textId="51B85181"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Develop food composition standards and implement menu labelling for (</w:t>
            </w:r>
            <w:r w:rsidR="0027240C" w:rsidRPr="00C82162">
              <w:rPr>
                <w:rFonts w:ascii="Calibri" w:eastAsia="Times New Roman" w:hAnsi="Calibri" w:cs="Calibri"/>
                <w:kern w:val="0"/>
                <w:sz w:val="22"/>
                <w:szCs w:val="22"/>
                <w:lang w:eastAsia="en-ZA"/>
                <w14:ligatures w14:val="none"/>
              </w:rPr>
              <w:t>quick service</w:t>
            </w:r>
            <w:r w:rsidRPr="00C82162">
              <w:rPr>
                <w:rFonts w:ascii="Calibri" w:eastAsia="Times New Roman" w:hAnsi="Calibri" w:cs="Calibri"/>
                <w:kern w:val="0"/>
                <w:sz w:val="22"/>
                <w:szCs w:val="22"/>
                <w:lang w:eastAsia="en-ZA"/>
                <w14:ligatures w14:val="none"/>
              </w:rPr>
              <w:t>) restaurants.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95041D"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17CB99DE"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5F6FE432"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73B272CD"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EB2620"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Pass a legislation to regulate the promotion, sponsorship and advertisement of unhealthy food and drinks (with sugar, and other nutrients of concern (saturated fatty acids, salt)) in the school environment and other settings where children gather, enforceable with fines.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2252A6"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0EC9668D"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131382DA"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62923C1C"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18F83B"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Enforce legislation to regulate the promotion, sponsorship, advertisement of unhealthy food and drinks (with sugar, and other nutrients of concern (saturated fatty acids, salt)) towards children in print and online/social media as well as other non-broadcast media, enforceable with fines.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F7C527"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0B533B38"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55022360"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6E8F9ED0"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6CC858E"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Develop and implement policy to support restaurants in reducing food waste, including through donations of safe and healthy foods.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2C52F5"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22774797"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45B33F63"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4E140A91"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63DB5"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Implement strategies to increase the affordability of healthy foods with a focus on vulnerable populations (e.g., subsidies, removal of fiscal taxes).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DA2B36"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54B8842B"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56B61A57"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089383AC"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F14A2"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Implement and/or increase taxes on unhealthy foods that will raise their price, in particular increase SSB taxation to the 20% threshold.</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3758B5"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5952C0AA"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7941FB3A"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231D5A9E"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2A1F2A"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Implement income support programmes for healthy food.</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FA57D6"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190894D2"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7D639462"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734FD016"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EECB1C"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 xml:space="preserve">Improve access to water, sanitation and hygiene </w:t>
            </w:r>
            <w:proofErr w:type="gramStart"/>
            <w:r w:rsidRPr="00C82162">
              <w:rPr>
                <w:rFonts w:ascii="Calibri" w:eastAsia="Times New Roman" w:hAnsi="Calibri" w:cs="Calibri"/>
                <w:kern w:val="0"/>
                <w:sz w:val="22"/>
                <w:szCs w:val="22"/>
                <w:lang w:eastAsia="en-ZA"/>
                <w14:ligatures w14:val="none"/>
              </w:rPr>
              <w:t>in order to</w:t>
            </w:r>
            <w:proofErr w:type="gramEnd"/>
            <w:r w:rsidRPr="00C82162">
              <w:rPr>
                <w:rFonts w:ascii="Calibri" w:eastAsia="Times New Roman" w:hAnsi="Calibri" w:cs="Calibri"/>
                <w:kern w:val="0"/>
                <w:sz w:val="22"/>
                <w:szCs w:val="22"/>
                <w:lang w:eastAsia="en-ZA"/>
                <w14:ligatures w14:val="none"/>
              </w:rPr>
              <w:t xml:space="preserve"> reduce food-borne diseases in public places.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F2D965"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458AEAEE"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7E70E2DD"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70407154"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489BEC"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Develop and implement zoning laws to limit unhealthy food outlets.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92A90A"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6C6BCBA8"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5CCA0C30" w14:textId="77777777" w:rsidTr="00C82162">
        <w:trPr>
          <w:trHeight w:val="285"/>
        </w:trPr>
        <w:tc>
          <w:tcPr>
            <w:tcW w:w="0" w:type="auto"/>
            <w:tcBorders>
              <w:top w:val="single" w:sz="6" w:space="0" w:color="CCCCCC"/>
              <w:left w:val="single" w:sz="18" w:space="0" w:color="000000"/>
              <w:bottom w:val="single" w:sz="6" w:space="0" w:color="000000"/>
              <w:right w:val="single" w:sz="6" w:space="0" w:color="000000"/>
            </w:tcBorders>
            <w:tcMar>
              <w:top w:w="0" w:type="dxa"/>
              <w:left w:w="45" w:type="dxa"/>
              <w:bottom w:w="0" w:type="dxa"/>
              <w:right w:w="45" w:type="dxa"/>
            </w:tcMar>
            <w:vAlign w:val="bottom"/>
            <w:hideMark/>
          </w:tcPr>
          <w:p w14:paraId="4BBC3BC9"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4E5F78"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 xml:space="preserve">Develop and implement zoning laws to promote and enable outlets selling fruits and vegetables.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B14314"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8" w:space="0" w:color="000000"/>
            </w:tcBorders>
            <w:tcMar>
              <w:top w:w="0" w:type="dxa"/>
              <w:left w:w="45" w:type="dxa"/>
              <w:bottom w:w="0" w:type="dxa"/>
              <w:right w:w="45" w:type="dxa"/>
            </w:tcMar>
            <w:vAlign w:val="bottom"/>
            <w:hideMark/>
          </w:tcPr>
          <w:p w14:paraId="476730DB"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4CD32C6D" w14:textId="77777777" w:rsidTr="00C82162">
        <w:trPr>
          <w:trHeight w:val="285"/>
        </w:trPr>
        <w:tc>
          <w:tcPr>
            <w:tcW w:w="0" w:type="auto"/>
            <w:tcBorders>
              <w:top w:val="single" w:sz="6" w:space="0" w:color="CCCCCC"/>
              <w:left w:val="single" w:sz="18" w:space="0" w:color="000000"/>
              <w:bottom w:val="single" w:sz="18" w:space="0" w:color="000000"/>
              <w:right w:val="single" w:sz="6" w:space="0" w:color="000000"/>
            </w:tcBorders>
            <w:tcMar>
              <w:top w:w="0" w:type="dxa"/>
              <w:left w:w="45" w:type="dxa"/>
              <w:bottom w:w="0" w:type="dxa"/>
              <w:right w:w="45" w:type="dxa"/>
            </w:tcMar>
            <w:vAlign w:val="bottom"/>
            <w:hideMark/>
          </w:tcPr>
          <w:p w14:paraId="4E4263FB"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P11</w:t>
            </w:r>
          </w:p>
        </w:tc>
        <w:tc>
          <w:tcPr>
            <w:tcW w:w="0" w:type="auto"/>
            <w:tcBorders>
              <w:top w:val="single" w:sz="6" w:space="0" w:color="CCCCCC"/>
              <w:left w:val="single" w:sz="6" w:space="0" w:color="CCCCCC"/>
              <w:bottom w:val="single" w:sz="18" w:space="0" w:color="000000"/>
              <w:right w:val="single" w:sz="6" w:space="0" w:color="000000"/>
            </w:tcBorders>
            <w:tcMar>
              <w:top w:w="0" w:type="dxa"/>
              <w:left w:w="45" w:type="dxa"/>
              <w:bottom w:w="0" w:type="dxa"/>
              <w:right w:w="45" w:type="dxa"/>
            </w:tcMar>
            <w:vAlign w:val="center"/>
            <w:hideMark/>
          </w:tcPr>
          <w:p w14:paraId="64026627"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Develop and implement support systems for restaurants and food stores to promote healthy food.</w:t>
            </w:r>
          </w:p>
        </w:tc>
        <w:tc>
          <w:tcPr>
            <w:tcW w:w="0" w:type="auto"/>
            <w:tcBorders>
              <w:top w:val="single" w:sz="6" w:space="0" w:color="CCCCCC"/>
              <w:left w:val="single" w:sz="6" w:space="0" w:color="CCCCCC"/>
              <w:bottom w:val="single" w:sz="18" w:space="0" w:color="000000"/>
              <w:right w:val="single" w:sz="6" w:space="0" w:color="000000"/>
            </w:tcBorders>
            <w:tcMar>
              <w:top w:w="0" w:type="dxa"/>
              <w:left w:w="45" w:type="dxa"/>
              <w:bottom w:w="0" w:type="dxa"/>
              <w:right w:w="45" w:type="dxa"/>
            </w:tcMar>
            <w:vAlign w:val="bottom"/>
            <w:hideMark/>
          </w:tcPr>
          <w:p w14:paraId="4B15DB6E"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18" w:space="0" w:color="000000"/>
              <w:right w:val="single" w:sz="18" w:space="0" w:color="000000"/>
            </w:tcBorders>
            <w:tcMar>
              <w:top w:w="0" w:type="dxa"/>
              <w:left w:w="45" w:type="dxa"/>
              <w:bottom w:w="0" w:type="dxa"/>
              <w:right w:w="45" w:type="dxa"/>
            </w:tcMar>
            <w:vAlign w:val="bottom"/>
            <w:hideMark/>
          </w:tcPr>
          <w:p w14:paraId="208FEF11"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5C62C56D" w14:textId="77777777" w:rsidTr="00C82162">
        <w:trPr>
          <w:trHeight w:val="285"/>
        </w:trPr>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5C5C35DA"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588AC762"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5F0FD69D"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7DA920F8"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6853BF2E" w14:textId="77777777" w:rsidTr="00C82162">
        <w:trPr>
          <w:trHeight w:val="285"/>
        </w:trPr>
        <w:tc>
          <w:tcPr>
            <w:tcW w:w="0" w:type="auto"/>
            <w:tcBorders>
              <w:top w:val="single" w:sz="6" w:space="0" w:color="CCCCCC"/>
              <w:left w:val="single" w:sz="12" w:space="0" w:color="000000"/>
              <w:bottom w:val="single" w:sz="12" w:space="0" w:color="000000"/>
              <w:right w:val="single" w:sz="6" w:space="0" w:color="CCCCCC"/>
            </w:tcBorders>
            <w:tcMar>
              <w:top w:w="0" w:type="dxa"/>
              <w:left w:w="45" w:type="dxa"/>
              <w:bottom w:w="0" w:type="dxa"/>
              <w:right w:w="45" w:type="dxa"/>
            </w:tcMar>
            <w:vAlign w:val="bottom"/>
            <w:hideMark/>
          </w:tcPr>
          <w:p w14:paraId="543CBFD6"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39985B65"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Overall Score</w:t>
            </w: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24F705B0" w14:textId="77777777" w:rsidR="00C82162" w:rsidRPr="00C82162" w:rsidRDefault="00C82162" w:rsidP="00C82162">
            <w:pPr>
              <w:spacing w:after="0" w:line="240" w:lineRule="auto"/>
              <w:jc w:val="right"/>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0</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14:paraId="33A1FC2B" w14:textId="77777777" w:rsidR="00C82162" w:rsidRPr="00C82162" w:rsidRDefault="00C82162" w:rsidP="00C82162">
            <w:pPr>
              <w:spacing w:after="0" w:line="240" w:lineRule="auto"/>
              <w:jc w:val="right"/>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0</w:t>
            </w:r>
          </w:p>
        </w:tc>
      </w:tr>
      <w:tr w:rsidR="00C82162" w:rsidRPr="00C82162" w14:paraId="3A42D174" w14:textId="77777777" w:rsidTr="00C82162">
        <w:trPr>
          <w:trHeight w:val="28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DA4570" w14:textId="77777777" w:rsidR="00C82162" w:rsidRPr="00C82162" w:rsidRDefault="00C82162" w:rsidP="00C82162">
            <w:pPr>
              <w:spacing w:after="0" w:line="240" w:lineRule="auto"/>
              <w:jc w:val="right"/>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23A6D1F3"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D11F48"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A9FC59"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32AEB33F" w14:textId="77777777" w:rsidTr="00C82162">
        <w:trPr>
          <w:trHeight w:val="285"/>
        </w:trPr>
        <w:tc>
          <w:tcPr>
            <w:tcW w:w="0" w:type="auto"/>
            <w:tcBorders>
              <w:top w:val="single" w:sz="6" w:space="0" w:color="CCCCCC"/>
              <w:left w:val="single" w:sz="6" w:space="0" w:color="CCCCCC"/>
              <w:bottom w:val="single" w:sz="6" w:space="0" w:color="CCCCCC"/>
              <w:right w:val="single" w:sz="12" w:space="0" w:color="000000"/>
            </w:tcBorders>
            <w:tcMar>
              <w:top w:w="0" w:type="dxa"/>
              <w:left w:w="45" w:type="dxa"/>
              <w:bottom w:w="0" w:type="dxa"/>
              <w:right w:w="45" w:type="dxa"/>
            </w:tcMar>
            <w:vAlign w:val="bottom"/>
            <w:hideMark/>
          </w:tcPr>
          <w:p w14:paraId="306A10EE"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14:paraId="7018405E"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Infrastructure and support actions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6A420B"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748F6B"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7C63A76C" w14:textId="77777777" w:rsidTr="00C82162">
        <w:trPr>
          <w:trHeight w:val="285"/>
        </w:trPr>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731F3447"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0F257112" w14:textId="77777777" w:rsidR="00C82162" w:rsidRPr="00C82162" w:rsidRDefault="00C82162" w:rsidP="00C82162">
            <w:pPr>
              <w:spacing w:after="0" w:line="240" w:lineRule="auto"/>
              <w:rPr>
                <w:rFonts w:ascii="Calibri" w:eastAsia="Times New Roman" w:hAnsi="Calibri" w:cs="Calibri"/>
                <w:i/>
                <w:iCs/>
                <w:kern w:val="0"/>
                <w:sz w:val="22"/>
                <w:szCs w:val="22"/>
                <w:lang w:eastAsia="en-ZA"/>
                <w14:ligatures w14:val="none"/>
              </w:rPr>
            </w:pPr>
            <w:r w:rsidRPr="00C82162">
              <w:rPr>
                <w:rFonts w:ascii="Calibri" w:eastAsia="Times New Roman" w:hAnsi="Calibri" w:cs="Calibri"/>
                <w:i/>
                <w:iCs/>
                <w:color w:val="000000"/>
                <w:kern w:val="0"/>
                <w:sz w:val="22"/>
                <w:szCs w:val="22"/>
                <w:lang w:eastAsia="en-ZA"/>
                <w14:ligatures w14:val="none"/>
              </w:rPr>
              <w:t xml:space="preserve">Note: You </w:t>
            </w:r>
            <w:r w:rsidRPr="00C82162">
              <w:rPr>
                <w:rFonts w:ascii="Calibri" w:eastAsia="Times New Roman" w:hAnsi="Calibri" w:cs="Calibri"/>
                <w:b/>
                <w:bCs/>
                <w:i/>
                <w:iCs/>
                <w:color w:val="000000"/>
                <w:kern w:val="0"/>
                <w:sz w:val="22"/>
                <w:szCs w:val="22"/>
                <w:lang w:eastAsia="en-ZA"/>
                <w14:ligatures w14:val="none"/>
              </w:rPr>
              <w:t>may assign up to 5 points per action</w:t>
            </w:r>
            <w:r w:rsidRPr="00C82162">
              <w:rPr>
                <w:rFonts w:ascii="Calibri" w:eastAsia="Times New Roman" w:hAnsi="Calibri" w:cs="Calibri"/>
                <w:i/>
                <w:iCs/>
                <w:color w:val="000000"/>
                <w:kern w:val="0"/>
                <w:sz w:val="22"/>
                <w:szCs w:val="22"/>
                <w:lang w:eastAsia="en-ZA"/>
                <w14:ligatures w14:val="none"/>
              </w:rPr>
              <w:t xml:space="preserve"> (split between importance and achievability). E.g., you could assign 3 points to importance and 2 points to achievability or 2 points to importance and 1 point to </w:t>
            </w:r>
            <w:proofErr w:type="spellStart"/>
            <w:r w:rsidRPr="00C82162">
              <w:rPr>
                <w:rFonts w:ascii="Calibri" w:eastAsia="Times New Roman" w:hAnsi="Calibri" w:cs="Calibri"/>
                <w:i/>
                <w:iCs/>
                <w:color w:val="000000"/>
                <w:kern w:val="0"/>
                <w:sz w:val="22"/>
                <w:szCs w:val="22"/>
                <w:lang w:eastAsia="en-ZA"/>
                <w14:ligatures w14:val="none"/>
              </w:rPr>
              <w:t>achievabilty</w:t>
            </w:r>
            <w:proofErr w:type="spellEnd"/>
            <w:r w:rsidRPr="00C82162">
              <w:rPr>
                <w:rFonts w:ascii="Calibri" w:eastAsia="Times New Roman" w:hAnsi="Calibri" w:cs="Calibri"/>
                <w:i/>
                <w:iCs/>
                <w:color w:val="000000"/>
                <w:kern w:val="0"/>
                <w:sz w:val="22"/>
                <w:szCs w:val="22"/>
                <w:lang w:eastAsia="en-ZA"/>
                <w14:ligatures w14:val="none"/>
              </w:rPr>
              <w:t xml:space="preserve"> for any given action. </w:t>
            </w:r>
            <w:r w:rsidRPr="00C82162">
              <w:rPr>
                <w:rFonts w:ascii="Calibri" w:eastAsia="Times New Roman" w:hAnsi="Calibri" w:cs="Calibri"/>
                <w:i/>
                <w:iCs/>
                <w:color w:val="000000"/>
                <w:kern w:val="0"/>
                <w:sz w:val="22"/>
                <w:szCs w:val="22"/>
                <w:lang w:eastAsia="en-ZA"/>
                <w14:ligatures w14:val="none"/>
              </w:rPr>
              <w:br/>
              <w:t xml:space="preserve">In total, </w:t>
            </w:r>
            <w:r w:rsidRPr="00C82162">
              <w:rPr>
                <w:rFonts w:ascii="Calibri" w:eastAsia="Times New Roman" w:hAnsi="Calibri" w:cs="Calibri"/>
                <w:b/>
                <w:bCs/>
                <w:i/>
                <w:iCs/>
                <w:color w:val="000000"/>
                <w:kern w:val="0"/>
                <w:sz w:val="22"/>
                <w:szCs w:val="22"/>
                <w:lang w:eastAsia="en-ZA"/>
                <w14:ligatures w14:val="none"/>
              </w:rPr>
              <w:t>you may assign a maximum of 12 points per criteria</w:t>
            </w:r>
            <w:r w:rsidRPr="00C82162">
              <w:rPr>
                <w:rFonts w:ascii="Calibri" w:eastAsia="Times New Roman" w:hAnsi="Calibri" w:cs="Calibri"/>
                <w:i/>
                <w:iCs/>
                <w:color w:val="000000"/>
                <w:kern w:val="0"/>
                <w:sz w:val="22"/>
                <w:szCs w:val="22"/>
                <w:lang w:eastAsia="en-ZA"/>
                <w14:ligatures w14:val="none"/>
              </w:rPr>
              <w:t xml:space="preserve"> </w:t>
            </w:r>
            <w:r w:rsidRPr="00C82162">
              <w:rPr>
                <w:rFonts w:ascii="Calibri" w:eastAsia="Times New Roman" w:hAnsi="Calibri" w:cs="Calibri"/>
                <w:i/>
                <w:iCs/>
                <w:color w:val="000000"/>
                <w:kern w:val="0"/>
                <w:sz w:val="22"/>
                <w:szCs w:val="22"/>
                <w:lang w:eastAsia="en-ZA"/>
                <w14:ligatures w14:val="none"/>
              </w:rPr>
              <w:lastRenderedPageBreak/>
              <w:t>(importance / achievability). The red colour indicates if you have assigned too many points in one category.</w:t>
            </w: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2A6F7AF5" w14:textId="77777777" w:rsidR="00C82162" w:rsidRPr="00C82162" w:rsidRDefault="00C82162" w:rsidP="00C82162">
            <w:pPr>
              <w:spacing w:after="0" w:line="240" w:lineRule="auto"/>
              <w:rPr>
                <w:rFonts w:ascii="Calibri" w:eastAsia="Times New Roman" w:hAnsi="Calibri" w:cs="Calibri"/>
                <w:i/>
                <w:iCs/>
                <w:kern w:val="0"/>
                <w:sz w:val="22"/>
                <w:szCs w:val="22"/>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11CCE46B"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7AA912FC" w14:textId="77777777" w:rsidTr="00C82162">
        <w:trPr>
          <w:trHeight w:val="28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161AD02D"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No</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B0FE3B"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Action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15D389"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Importance</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2260E7CB"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Achievability</w:t>
            </w:r>
          </w:p>
        </w:tc>
      </w:tr>
      <w:tr w:rsidR="00C82162" w:rsidRPr="00C82162" w14:paraId="15232C09" w14:textId="77777777" w:rsidTr="00C82162">
        <w:trPr>
          <w:trHeight w:val="28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434A4F3F"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CF0DEA"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Develop and implement policies to regulate relationships and influence of commercial industry on government.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557E4E"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78DB6E4B"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7610F6F1" w14:textId="77777777" w:rsidTr="00C82162">
        <w:trPr>
          <w:trHeight w:val="28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015D0142"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05E5FD"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Ensure implementation of evaluation of policies and programs on population nutrition in a timeous way to ensure accountability.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5510C6"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6B715684"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1D094A3C" w14:textId="77777777" w:rsidTr="00C82162">
        <w:trPr>
          <w:trHeight w:val="28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03DE7876"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BFF28E"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Allocate adequate funding for a population nutrition budget, government funded research, and the funding for health promoting agencies.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C8E117"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23700F57"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34DC1ACB" w14:textId="77777777" w:rsidTr="00C82162">
        <w:trPr>
          <w:trHeight w:val="28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08719A2B"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342A35"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 xml:space="preserve">Develop and implement transparent and </w:t>
            </w:r>
            <w:proofErr w:type="gramStart"/>
            <w:r w:rsidRPr="00C82162">
              <w:rPr>
                <w:rFonts w:ascii="Calibri" w:eastAsia="Times New Roman" w:hAnsi="Calibri" w:cs="Calibri"/>
                <w:kern w:val="0"/>
                <w:sz w:val="22"/>
                <w:szCs w:val="22"/>
                <w:lang w:eastAsia="en-ZA"/>
                <w14:ligatures w14:val="none"/>
              </w:rPr>
              <w:t>clearly-mandated</w:t>
            </w:r>
            <w:proofErr w:type="gramEnd"/>
            <w:r w:rsidRPr="00C82162">
              <w:rPr>
                <w:rFonts w:ascii="Calibri" w:eastAsia="Times New Roman" w:hAnsi="Calibri" w:cs="Calibri"/>
                <w:kern w:val="0"/>
                <w:sz w:val="22"/>
                <w:szCs w:val="22"/>
                <w:lang w:eastAsia="en-ZA"/>
                <w14:ligatures w14:val="none"/>
              </w:rPr>
              <w:t xml:space="preserve"> platforms for interaction with both civil society and the commercial sector regarding issues of nutrition.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43EAC7"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15929EA0"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6CCAB37B" w14:textId="77777777" w:rsidTr="00C82162">
        <w:trPr>
          <w:trHeight w:val="28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bottom"/>
            <w:hideMark/>
          </w:tcPr>
          <w:p w14:paraId="7AFCC033"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66584B"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Strengthen cross-sectoral platforms for coordination of nutrition and nutrition-related policies and plans.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560125"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bottom"/>
            <w:hideMark/>
          </w:tcPr>
          <w:p w14:paraId="0076E8B9"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252BCFBE" w14:textId="77777777" w:rsidTr="00C82162">
        <w:trPr>
          <w:trHeight w:val="285"/>
        </w:trPr>
        <w:tc>
          <w:tcPr>
            <w:tcW w:w="0" w:type="auto"/>
            <w:tcBorders>
              <w:top w:val="single" w:sz="6" w:space="0" w:color="CCCCCC"/>
              <w:left w:val="single" w:sz="6" w:space="0" w:color="000000"/>
              <w:bottom w:val="single" w:sz="12" w:space="0" w:color="000000"/>
              <w:right w:val="single" w:sz="6" w:space="0" w:color="000000"/>
            </w:tcBorders>
            <w:tcMar>
              <w:top w:w="0" w:type="dxa"/>
              <w:left w:w="45" w:type="dxa"/>
              <w:bottom w:w="0" w:type="dxa"/>
              <w:right w:w="45" w:type="dxa"/>
            </w:tcMar>
            <w:vAlign w:val="bottom"/>
            <w:hideMark/>
          </w:tcPr>
          <w:p w14:paraId="37547151"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I6</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center"/>
            <w:hideMark/>
          </w:tcPr>
          <w:p w14:paraId="3D8C0A91"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Include nutrition / health impact assessments as part of socio-economic impact assessment in food and agricultural policies.</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bottom"/>
            <w:hideMark/>
          </w:tcPr>
          <w:p w14:paraId="407E23DC" w14:textId="77777777" w:rsidR="00C82162" w:rsidRPr="00C82162" w:rsidRDefault="00C82162" w:rsidP="00C82162">
            <w:pPr>
              <w:spacing w:after="0" w:line="240" w:lineRule="auto"/>
              <w:rPr>
                <w:rFonts w:ascii="Calibri" w:eastAsia="Times New Roman" w:hAnsi="Calibri" w:cs="Calibri"/>
                <w:kern w:val="0"/>
                <w:sz w:val="22"/>
                <w:szCs w:val="22"/>
                <w:lang w:eastAsia="en-ZA"/>
                <w14:ligatures w14:val="none"/>
              </w:rPr>
            </w:pPr>
          </w:p>
        </w:tc>
        <w:tc>
          <w:tcPr>
            <w:tcW w:w="0" w:type="auto"/>
            <w:tcBorders>
              <w:top w:val="single" w:sz="6" w:space="0" w:color="CCCCCC"/>
              <w:left w:val="single" w:sz="6" w:space="0" w:color="CCCCCC"/>
              <w:bottom w:val="single" w:sz="12" w:space="0" w:color="000000"/>
              <w:right w:val="single" w:sz="18" w:space="0" w:color="000000"/>
            </w:tcBorders>
            <w:tcMar>
              <w:top w:w="0" w:type="dxa"/>
              <w:left w:w="45" w:type="dxa"/>
              <w:bottom w:w="0" w:type="dxa"/>
              <w:right w:w="45" w:type="dxa"/>
            </w:tcMar>
            <w:vAlign w:val="bottom"/>
            <w:hideMark/>
          </w:tcPr>
          <w:p w14:paraId="423277D4"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7ADE3061" w14:textId="77777777" w:rsidTr="00C82162">
        <w:trPr>
          <w:trHeight w:val="285"/>
        </w:trPr>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1CCD69B1"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0F5C7196"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687E4980"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4FD6B4AD"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r>
      <w:tr w:rsidR="00C82162" w:rsidRPr="00C82162" w14:paraId="7CF7373C" w14:textId="77777777" w:rsidTr="00C82162">
        <w:trPr>
          <w:trHeight w:val="285"/>
        </w:trPr>
        <w:tc>
          <w:tcPr>
            <w:tcW w:w="0" w:type="auto"/>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bottom"/>
            <w:hideMark/>
          </w:tcPr>
          <w:p w14:paraId="38F2E9C8" w14:textId="77777777" w:rsidR="00C82162" w:rsidRPr="00C82162" w:rsidRDefault="00C82162" w:rsidP="00C82162">
            <w:pPr>
              <w:spacing w:after="0" w:line="240" w:lineRule="auto"/>
              <w:rPr>
                <w:rFonts w:ascii="Times New Roman" w:eastAsia="Times New Roman" w:hAnsi="Times New Roman" w:cs="Times New Roman"/>
                <w:kern w:val="0"/>
                <w:sz w:val="20"/>
                <w:szCs w:val="20"/>
                <w:lang w:eastAsia="en-ZA"/>
                <w14:ligatures w14:val="none"/>
              </w:rPr>
            </w:pP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59FF70E6" w14:textId="77777777" w:rsidR="00C82162" w:rsidRPr="00C82162" w:rsidRDefault="00C82162" w:rsidP="00C82162">
            <w:pPr>
              <w:spacing w:after="0" w:line="240" w:lineRule="auto"/>
              <w:rPr>
                <w:rFonts w:ascii="Calibri" w:eastAsia="Times New Roman" w:hAnsi="Calibri" w:cs="Calibri"/>
                <w:b/>
                <w:bCs/>
                <w:kern w:val="0"/>
                <w:sz w:val="22"/>
                <w:szCs w:val="22"/>
                <w:lang w:eastAsia="en-ZA"/>
                <w14:ligatures w14:val="none"/>
              </w:rPr>
            </w:pPr>
            <w:r w:rsidRPr="00C82162">
              <w:rPr>
                <w:rFonts w:ascii="Calibri" w:eastAsia="Times New Roman" w:hAnsi="Calibri" w:cs="Calibri"/>
                <w:b/>
                <w:bCs/>
                <w:kern w:val="0"/>
                <w:sz w:val="22"/>
                <w:szCs w:val="22"/>
                <w:lang w:eastAsia="en-ZA"/>
                <w14:ligatures w14:val="none"/>
              </w:rPr>
              <w:t>Overall Score</w:t>
            </w:r>
          </w:p>
        </w:tc>
        <w:tc>
          <w:tcPr>
            <w:tcW w:w="0" w:type="auto"/>
            <w:tcBorders>
              <w:top w:val="single" w:sz="6" w:space="0" w:color="CCCCCC"/>
              <w:left w:val="single" w:sz="6" w:space="0" w:color="CCCCCC"/>
              <w:bottom w:val="single" w:sz="12" w:space="0" w:color="000000"/>
              <w:right w:val="single" w:sz="6" w:space="0" w:color="CCCCCC"/>
            </w:tcBorders>
            <w:tcMar>
              <w:top w:w="0" w:type="dxa"/>
              <w:left w:w="45" w:type="dxa"/>
              <w:bottom w:w="0" w:type="dxa"/>
              <w:right w:w="45" w:type="dxa"/>
            </w:tcMar>
            <w:vAlign w:val="bottom"/>
            <w:hideMark/>
          </w:tcPr>
          <w:p w14:paraId="379B2031" w14:textId="77777777" w:rsidR="00C82162" w:rsidRPr="00C82162" w:rsidRDefault="00C82162" w:rsidP="00C82162">
            <w:pPr>
              <w:spacing w:after="0" w:line="240" w:lineRule="auto"/>
              <w:jc w:val="right"/>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0</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bottom"/>
            <w:hideMark/>
          </w:tcPr>
          <w:p w14:paraId="552EBC36" w14:textId="77777777" w:rsidR="00C82162" w:rsidRPr="00C82162" w:rsidRDefault="00C82162" w:rsidP="00C82162">
            <w:pPr>
              <w:spacing w:after="0" w:line="240" w:lineRule="auto"/>
              <w:jc w:val="right"/>
              <w:rPr>
                <w:rFonts w:ascii="Calibri" w:eastAsia="Times New Roman" w:hAnsi="Calibri" w:cs="Calibri"/>
                <w:kern w:val="0"/>
                <w:sz w:val="22"/>
                <w:szCs w:val="22"/>
                <w:lang w:eastAsia="en-ZA"/>
                <w14:ligatures w14:val="none"/>
              </w:rPr>
            </w:pPr>
            <w:r w:rsidRPr="00C82162">
              <w:rPr>
                <w:rFonts w:ascii="Calibri" w:eastAsia="Times New Roman" w:hAnsi="Calibri" w:cs="Calibri"/>
                <w:kern w:val="0"/>
                <w:sz w:val="22"/>
                <w:szCs w:val="22"/>
                <w:lang w:eastAsia="en-ZA"/>
                <w14:ligatures w14:val="none"/>
              </w:rPr>
              <w:t>0</w:t>
            </w:r>
          </w:p>
        </w:tc>
      </w:tr>
    </w:tbl>
    <w:p w14:paraId="485831A3" w14:textId="77777777" w:rsidR="00C82162" w:rsidRDefault="00C82162"/>
    <w:sectPr w:rsidR="00C821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162"/>
    <w:rsid w:val="0027240C"/>
    <w:rsid w:val="00A749BA"/>
    <w:rsid w:val="00C821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11B4"/>
  <w15:chartTrackingRefBased/>
  <w15:docId w15:val="{3EC6223C-8DC3-40E2-BFB2-B9DC42FB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1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1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1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1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1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1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1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1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1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1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1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1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1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1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1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162"/>
    <w:rPr>
      <w:rFonts w:eastAsiaTheme="majorEastAsia" w:cstheme="majorBidi"/>
      <w:color w:val="272727" w:themeColor="text1" w:themeTint="D8"/>
    </w:rPr>
  </w:style>
  <w:style w:type="paragraph" w:styleId="Title">
    <w:name w:val="Title"/>
    <w:basedOn w:val="Normal"/>
    <w:next w:val="Normal"/>
    <w:link w:val="TitleChar"/>
    <w:uiPriority w:val="10"/>
    <w:qFormat/>
    <w:rsid w:val="00C82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1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1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162"/>
    <w:pPr>
      <w:spacing w:before="160"/>
      <w:jc w:val="center"/>
    </w:pPr>
    <w:rPr>
      <w:i/>
      <w:iCs/>
      <w:color w:val="404040" w:themeColor="text1" w:themeTint="BF"/>
    </w:rPr>
  </w:style>
  <w:style w:type="character" w:customStyle="1" w:styleId="QuoteChar">
    <w:name w:val="Quote Char"/>
    <w:basedOn w:val="DefaultParagraphFont"/>
    <w:link w:val="Quote"/>
    <w:uiPriority w:val="29"/>
    <w:rsid w:val="00C82162"/>
    <w:rPr>
      <w:i/>
      <w:iCs/>
      <w:color w:val="404040" w:themeColor="text1" w:themeTint="BF"/>
    </w:rPr>
  </w:style>
  <w:style w:type="paragraph" w:styleId="ListParagraph">
    <w:name w:val="List Paragraph"/>
    <w:basedOn w:val="Normal"/>
    <w:uiPriority w:val="34"/>
    <w:qFormat/>
    <w:rsid w:val="00C82162"/>
    <w:pPr>
      <w:ind w:left="720"/>
      <w:contextualSpacing/>
    </w:pPr>
  </w:style>
  <w:style w:type="character" w:styleId="IntenseEmphasis">
    <w:name w:val="Intense Emphasis"/>
    <w:basedOn w:val="DefaultParagraphFont"/>
    <w:uiPriority w:val="21"/>
    <w:qFormat/>
    <w:rsid w:val="00C82162"/>
    <w:rPr>
      <w:i/>
      <w:iCs/>
      <w:color w:val="0F4761" w:themeColor="accent1" w:themeShade="BF"/>
    </w:rPr>
  </w:style>
  <w:style w:type="paragraph" w:styleId="IntenseQuote">
    <w:name w:val="Intense Quote"/>
    <w:basedOn w:val="Normal"/>
    <w:next w:val="Normal"/>
    <w:link w:val="IntenseQuoteChar"/>
    <w:uiPriority w:val="30"/>
    <w:qFormat/>
    <w:rsid w:val="00C82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162"/>
    <w:rPr>
      <w:i/>
      <w:iCs/>
      <w:color w:val="0F4761" w:themeColor="accent1" w:themeShade="BF"/>
    </w:rPr>
  </w:style>
  <w:style w:type="character" w:styleId="IntenseReference">
    <w:name w:val="Intense Reference"/>
    <w:basedOn w:val="DefaultParagraphFont"/>
    <w:uiPriority w:val="32"/>
    <w:qFormat/>
    <w:rsid w:val="00C821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35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516</Words>
  <Characters>2943</Characters>
  <Application>Microsoft Office Word</Application>
  <DocSecurity>0</DocSecurity>
  <Lines>24</Lines>
  <Paragraphs>6</Paragraphs>
  <ScaleCrop>false</ScaleCrop>
  <Company>University of Cape Town</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Delobelle</dc:creator>
  <cp:keywords/>
  <dc:description/>
  <cp:lastModifiedBy>Peter Delobelle</cp:lastModifiedBy>
  <cp:revision>2</cp:revision>
  <dcterms:created xsi:type="dcterms:W3CDTF">2025-06-09T20:02:00Z</dcterms:created>
  <dcterms:modified xsi:type="dcterms:W3CDTF">2025-06-09T20:04:00Z</dcterms:modified>
</cp:coreProperties>
</file>