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FD039" w14:textId="77777777" w:rsidR="00D63943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Additional File 1: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Table</w:t>
      </w:r>
      <w:r>
        <w:rPr>
          <w:rFonts w:ascii="Times New Roman" w:hAnsi="Times New Roman" w:cs="Times New Roman"/>
          <w:b/>
          <w:bCs/>
          <w:sz w:val="28"/>
          <w:szCs w:val="28"/>
        </w:rPr>
        <w:t>s S1 - S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4.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C22E0BC" w14:textId="77777777" w:rsidR="00D63943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Table S1. Searching details of the meta-analysis</w:t>
      </w:r>
    </w:p>
    <w:p w14:paraId="4CC555AA" w14:textId="77777777" w:rsidR="00D63943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Table S2. Baseline characteristics for included studies</w:t>
      </w:r>
    </w:p>
    <w:p w14:paraId="504AEE4B" w14:textId="77777777" w:rsidR="00D63943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Table S3. The risk of bias for included trials</w:t>
      </w:r>
    </w:p>
    <w:p w14:paraId="2F3F4355" w14:textId="77777777" w:rsidR="00D6394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Table S4. Meta-regression analysis for the overall association between</w:t>
      </w:r>
      <w:r>
        <w:rPr>
          <w:rFonts w:ascii="Times New Roman" w:hAnsi="Times New Roman" w:cs="Times New Roman" w:hint="eastAsia"/>
          <w:sz w:val="24"/>
        </w:rPr>
        <w:t xml:space="preserve"> characteristics of population</w:t>
      </w:r>
      <w:r>
        <w:rPr>
          <w:rFonts w:ascii="Times New Roman" w:hAnsi="Times New Roman" w:cs="Times New Roman"/>
          <w:sz w:val="24"/>
        </w:rPr>
        <w:t xml:space="preserve"> and </w:t>
      </w:r>
      <w:r>
        <w:rPr>
          <w:rFonts w:ascii="Times New Roman" w:hAnsi="Times New Roman" w:cs="Times New Roman" w:hint="eastAsia"/>
          <w:sz w:val="24"/>
        </w:rPr>
        <w:t xml:space="preserve">weight regain </w:t>
      </w:r>
    </w:p>
    <w:p w14:paraId="1FAB93B5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0BBDD243" w14:textId="77777777" w:rsidR="00D63943" w:rsidRDefault="00D63943"/>
    <w:p w14:paraId="5B92DB71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68A012F5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248B0041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4C3129F5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648B905E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55B3CA46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709B4DF9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39D7214E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3AD5F12E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274D0526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122AB154" w14:textId="77777777" w:rsidR="00D63943" w:rsidRDefault="00D63943"/>
    <w:p w14:paraId="43B3FA32" w14:textId="77777777" w:rsidR="00D63943" w:rsidRDefault="00D63943"/>
    <w:p w14:paraId="333899BE" w14:textId="77777777" w:rsidR="00D63943" w:rsidRDefault="00D63943"/>
    <w:p w14:paraId="13DD3D8A" w14:textId="77777777" w:rsidR="00D63943" w:rsidRDefault="00D63943"/>
    <w:p w14:paraId="3C6DBCDE" w14:textId="77777777" w:rsidR="00D63943" w:rsidRDefault="00D63943"/>
    <w:p w14:paraId="50462A46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28E563BC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3E90E3A9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7B6CA3D0" w14:textId="77777777" w:rsidR="00D63943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Table S1. Searching details of the meta-analysis</w:t>
      </w:r>
    </w:p>
    <w:tbl>
      <w:tblPr>
        <w:tblStyle w:val="a6"/>
        <w:tblW w:w="14859" w:type="dxa"/>
        <w:tblLook w:val="04A0" w:firstRow="1" w:lastRow="0" w:firstColumn="1" w:lastColumn="0" w:noHBand="0" w:noVBand="1"/>
      </w:tblPr>
      <w:tblGrid>
        <w:gridCol w:w="5498"/>
        <w:gridCol w:w="9361"/>
      </w:tblGrid>
      <w:tr w:rsidR="00D63943" w14:paraId="01C710E7" w14:textId="77777777">
        <w:trPr>
          <w:trHeight w:val="500"/>
        </w:trPr>
        <w:tc>
          <w:tcPr>
            <w:tcW w:w="5498" w:type="dxa"/>
          </w:tcPr>
          <w:p w14:paraId="014FE415" w14:textId="77777777" w:rsidR="00D63943" w:rsidRDefault="00000000">
            <w:pP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eta-analysis item</w:t>
            </w:r>
          </w:p>
        </w:tc>
        <w:tc>
          <w:tcPr>
            <w:tcW w:w="9361" w:type="dxa"/>
          </w:tcPr>
          <w:p w14:paraId="6D053B86" w14:textId="77777777" w:rsidR="00D63943" w:rsidRDefault="00000000">
            <w:pP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Weight</w:t>
            </w: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 xml:space="preserve"> assessment </w:t>
            </w:r>
          </w:p>
        </w:tc>
      </w:tr>
      <w:tr w:rsidR="00D63943" w14:paraId="0221EA8A" w14:textId="77777777">
        <w:trPr>
          <w:trHeight w:val="832"/>
        </w:trPr>
        <w:tc>
          <w:tcPr>
            <w:tcW w:w="5498" w:type="dxa"/>
          </w:tcPr>
          <w:p w14:paraId="22222D4E" w14:textId="77777777" w:rsidR="00D63943" w:rsidRDefault="00000000">
            <w:pP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D</w:t>
            </w: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atabase</w:t>
            </w:r>
          </w:p>
        </w:tc>
        <w:tc>
          <w:tcPr>
            <w:tcW w:w="9361" w:type="dxa"/>
          </w:tcPr>
          <w:p w14:paraId="69602821" w14:textId="77777777" w:rsidR="00D63943" w:rsidRDefault="00000000">
            <w:pP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 xml:space="preserve">ubmed, </w:t>
            </w:r>
            <w:bookmarkStart w:id="0" w:name="OLE_LINK3"/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Medline</w:t>
            </w:r>
            <w:bookmarkEnd w:id="0"/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, Embase, the Cochrane Center Register of Controlled trials for Studies, Clinicaltrial.gov</w:t>
            </w:r>
            <w:r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website</w:t>
            </w:r>
            <w:r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.</w:t>
            </w:r>
          </w:p>
        </w:tc>
      </w:tr>
      <w:tr w:rsidR="00D63943" w14:paraId="0977568A" w14:textId="77777777">
        <w:trPr>
          <w:trHeight w:val="500"/>
        </w:trPr>
        <w:tc>
          <w:tcPr>
            <w:tcW w:w="5498" w:type="dxa"/>
          </w:tcPr>
          <w:p w14:paraId="3C6E3D73" w14:textId="77777777" w:rsidR="00D63943" w:rsidRDefault="00000000">
            <w:pP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D</w:t>
            </w: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 xml:space="preserve">ate of search </w:t>
            </w:r>
          </w:p>
        </w:tc>
        <w:tc>
          <w:tcPr>
            <w:tcW w:w="9361" w:type="dxa"/>
          </w:tcPr>
          <w:p w14:paraId="0B66836D" w14:textId="77777777" w:rsidR="00D63943" w:rsidRDefault="00000000">
            <w:pP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F</w:t>
            </w: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rom inception to 202</w:t>
            </w:r>
            <w:r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4 March</w:t>
            </w:r>
          </w:p>
        </w:tc>
      </w:tr>
      <w:tr w:rsidR="00D63943" w14:paraId="29B83ACC" w14:textId="77777777">
        <w:trPr>
          <w:trHeight w:val="1225"/>
        </w:trPr>
        <w:tc>
          <w:tcPr>
            <w:tcW w:w="5498" w:type="dxa"/>
          </w:tcPr>
          <w:p w14:paraId="1ABBE13D" w14:textId="77777777" w:rsidR="00D63943" w:rsidRDefault="00000000">
            <w:pP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Inclusion criteria</w:t>
            </w:r>
          </w:p>
        </w:tc>
        <w:tc>
          <w:tcPr>
            <w:tcW w:w="9361" w:type="dxa"/>
          </w:tcPr>
          <w:p w14:paraId="21B44ABF" w14:textId="77777777" w:rsidR="00D63943" w:rsidRDefault="00000000">
            <w:pP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Randomized controlled</w:t>
            </w: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 xml:space="preserve"> studies</w:t>
            </w:r>
            <w:r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 xml:space="preserve"> of weight-loss medications </w:t>
            </w: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 xml:space="preserve">with reports of </w:t>
            </w:r>
            <w:r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weight</w:t>
            </w: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 xml:space="preserve"> change from baseline</w:t>
            </w:r>
            <w:r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 xml:space="preserve"> and weight change after withdrawl</w:t>
            </w: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 xml:space="preserve"> in </w:t>
            </w:r>
            <w:r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 xml:space="preserve">obesity </w:t>
            </w: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 xml:space="preserve">population with </w:t>
            </w:r>
            <w:r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or without diabetes.</w:t>
            </w:r>
          </w:p>
        </w:tc>
      </w:tr>
      <w:tr w:rsidR="00D63943" w14:paraId="2BE30734" w14:textId="77777777">
        <w:trPr>
          <w:trHeight w:val="1314"/>
        </w:trPr>
        <w:tc>
          <w:tcPr>
            <w:tcW w:w="5498" w:type="dxa"/>
          </w:tcPr>
          <w:p w14:paraId="1236A694" w14:textId="77777777" w:rsidR="00D63943" w:rsidRDefault="00000000">
            <w:pP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E</w:t>
            </w: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xclusion criteria</w:t>
            </w:r>
          </w:p>
        </w:tc>
        <w:tc>
          <w:tcPr>
            <w:tcW w:w="9361" w:type="dxa"/>
          </w:tcPr>
          <w:p w14:paraId="1ECC7F45" w14:textId="77777777" w:rsidR="00D63943" w:rsidRDefault="00000000">
            <w:pP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Studies that did not use weight-loss medications, or s</w:t>
            </w: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 xml:space="preserve">tudies that did not report </w:t>
            </w:r>
            <w:r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weight</w:t>
            </w: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 xml:space="preserve"> change from baseline</w:t>
            </w:r>
            <w:r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,or studies that did not report weight change after drug withdrawl.</w:t>
            </w:r>
          </w:p>
        </w:tc>
      </w:tr>
      <w:tr w:rsidR="00D63943" w14:paraId="14680FE1" w14:textId="77777777">
        <w:trPr>
          <w:trHeight w:val="2733"/>
        </w:trPr>
        <w:tc>
          <w:tcPr>
            <w:tcW w:w="5498" w:type="dxa"/>
          </w:tcPr>
          <w:p w14:paraId="09CE126E" w14:textId="77777777" w:rsidR="00D63943" w:rsidRDefault="00000000">
            <w:pP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earch terms</w:t>
            </w:r>
          </w:p>
        </w:tc>
        <w:tc>
          <w:tcPr>
            <w:tcW w:w="9361" w:type="dxa"/>
          </w:tcPr>
          <w:p w14:paraId="00D6135F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Weight loss, weight change, lose weight, weight regain, weight gain, weight maintenence, weight loss maintenance, maintained weight loss, long-term weight change, long-term weight loss, weight management, obesity, overweight,  weight-loss medications, weight-loss pharmacotherapy, weight-loss therapy, GLP-1R, glucagon-like peptide-1 receptor agonists, albiglutide, dulaglutide, liraglutide, semaglutide, lixisenatide, efpeglenatide, exenatide, orlistat, phentermine, topiramate, GLP-1/GCR,  GLP-1/GIP, naltrexone-bupropion, ertugliflozin, bimagrumab.</w:t>
            </w:r>
          </w:p>
        </w:tc>
      </w:tr>
    </w:tbl>
    <w:p w14:paraId="5400ADAC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0D85C1A3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7EDDF08A" w14:textId="77777777" w:rsidR="00D63943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Table S2. Baseline characteristics for included studies</w:t>
      </w:r>
    </w:p>
    <w:tbl>
      <w:tblPr>
        <w:tblStyle w:val="a6"/>
        <w:tblW w:w="15535" w:type="dxa"/>
        <w:tblInd w:w="-102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2"/>
        <w:gridCol w:w="1589"/>
        <w:gridCol w:w="4768"/>
        <w:gridCol w:w="1941"/>
        <w:gridCol w:w="1941"/>
        <w:gridCol w:w="1059"/>
        <w:gridCol w:w="1765"/>
      </w:tblGrid>
      <w:tr w:rsidR="00D63943" w14:paraId="2534D429" w14:textId="77777777">
        <w:trPr>
          <w:trHeight w:val="628"/>
        </w:trPr>
        <w:tc>
          <w:tcPr>
            <w:tcW w:w="2472" w:type="dxa"/>
          </w:tcPr>
          <w:p w14:paraId="049B06CC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  <w:t>Author, year</w:t>
            </w:r>
          </w:p>
        </w:tc>
        <w:tc>
          <w:tcPr>
            <w:tcW w:w="1589" w:type="dxa"/>
          </w:tcPr>
          <w:p w14:paraId="617844E3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  <w:t>Duration of follow-up</w:t>
            </w:r>
          </w:p>
        </w:tc>
        <w:tc>
          <w:tcPr>
            <w:tcW w:w="4768" w:type="dxa"/>
          </w:tcPr>
          <w:p w14:paraId="75BD0692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  <w:t>Treatment group</w:t>
            </w:r>
          </w:p>
        </w:tc>
        <w:tc>
          <w:tcPr>
            <w:tcW w:w="1941" w:type="dxa"/>
          </w:tcPr>
          <w:p w14:paraId="7E163701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  <w:t xml:space="preserve">Number of participants </w:t>
            </w:r>
          </w:p>
        </w:tc>
        <w:tc>
          <w:tcPr>
            <w:tcW w:w="1941" w:type="dxa"/>
          </w:tcPr>
          <w:p w14:paraId="585BB5F1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  <w:t>Age (years)</w:t>
            </w:r>
          </w:p>
        </w:tc>
        <w:tc>
          <w:tcPr>
            <w:tcW w:w="1059" w:type="dxa"/>
          </w:tcPr>
          <w:p w14:paraId="7C6B66B7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  <w:t>Male (%)</w:t>
            </w:r>
          </w:p>
        </w:tc>
        <w:tc>
          <w:tcPr>
            <w:tcW w:w="1765" w:type="dxa"/>
          </w:tcPr>
          <w:p w14:paraId="148FA5A9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  <w:t>BMI (kg/m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D63943" w14:paraId="588FB533" w14:textId="77777777">
        <w:trPr>
          <w:trHeight w:val="319"/>
        </w:trPr>
        <w:tc>
          <w:tcPr>
            <w:tcW w:w="15535" w:type="dxa"/>
            <w:gridSpan w:val="7"/>
            <w:shd w:val="clear" w:color="auto" w:fill="D3D3D3"/>
          </w:tcPr>
          <w:p w14:paraId="0EBA381C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  <w:t>Liraglutide</w:t>
            </w:r>
          </w:p>
        </w:tc>
      </w:tr>
      <w:tr w:rsidR="00D63943" w14:paraId="08212489" w14:textId="77777777">
        <w:trPr>
          <w:trHeight w:val="319"/>
        </w:trPr>
        <w:tc>
          <w:tcPr>
            <w:tcW w:w="2472" w:type="dxa"/>
            <w:tcBorders>
              <w:bottom w:val="nil"/>
            </w:tcBorders>
          </w:tcPr>
          <w:p w14:paraId="25AD6DDB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Davies, 2015 (1)</w:t>
            </w:r>
          </w:p>
        </w:tc>
        <w:tc>
          <w:tcPr>
            <w:tcW w:w="1589" w:type="dxa"/>
            <w:tcBorders>
              <w:bottom w:val="nil"/>
            </w:tcBorders>
          </w:tcPr>
          <w:p w14:paraId="064609F9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68 weeks</w:t>
            </w:r>
          </w:p>
        </w:tc>
        <w:tc>
          <w:tcPr>
            <w:tcW w:w="4768" w:type="dxa"/>
            <w:tcBorders>
              <w:bottom w:val="nil"/>
            </w:tcBorders>
          </w:tcPr>
          <w:p w14:paraId="31834868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Liraglutide 1.8mg+Lifestyle</w:t>
            </w:r>
          </w:p>
        </w:tc>
        <w:tc>
          <w:tcPr>
            <w:tcW w:w="1941" w:type="dxa"/>
            <w:tcBorders>
              <w:bottom w:val="nil"/>
            </w:tcBorders>
          </w:tcPr>
          <w:p w14:paraId="047DEC30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211</w:t>
            </w:r>
          </w:p>
        </w:tc>
        <w:tc>
          <w:tcPr>
            <w:tcW w:w="1941" w:type="dxa"/>
            <w:tcBorders>
              <w:bottom w:val="nil"/>
            </w:tcBorders>
          </w:tcPr>
          <w:p w14:paraId="190AE081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54.9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10.7</w:t>
            </w:r>
          </w:p>
        </w:tc>
        <w:tc>
          <w:tcPr>
            <w:tcW w:w="1059" w:type="dxa"/>
            <w:tcBorders>
              <w:bottom w:val="nil"/>
            </w:tcBorders>
          </w:tcPr>
          <w:p w14:paraId="29F95FC9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51.2</w:t>
            </w:r>
          </w:p>
        </w:tc>
        <w:tc>
          <w:tcPr>
            <w:tcW w:w="1765" w:type="dxa"/>
            <w:tcBorders>
              <w:bottom w:val="nil"/>
            </w:tcBorders>
          </w:tcPr>
          <w:p w14:paraId="069F1086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37.0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6.9</w:t>
            </w:r>
          </w:p>
        </w:tc>
      </w:tr>
      <w:tr w:rsidR="00D63943" w14:paraId="1646722A" w14:textId="77777777">
        <w:trPr>
          <w:trHeight w:val="309"/>
        </w:trPr>
        <w:tc>
          <w:tcPr>
            <w:tcW w:w="2472" w:type="dxa"/>
            <w:tcBorders>
              <w:top w:val="nil"/>
              <w:bottom w:val="nil"/>
            </w:tcBorders>
          </w:tcPr>
          <w:p w14:paraId="0FFB7392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327E1A69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68" w:type="dxa"/>
            <w:tcBorders>
              <w:top w:val="nil"/>
              <w:bottom w:val="nil"/>
            </w:tcBorders>
          </w:tcPr>
          <w:p w14:paraId="668DD2B2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Liraglutide 3.0mg+Lifestyle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14:paraId="1A83B6B4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423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14:paraId="13AB943C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54.7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10.8</w:t>
            </w:r>
          </w:p>
        </w:tc>
        <w:tc>
          <w:tcPr>
            <w:tcW w:w="1059" w:type="dxa"/>
            <w:tcBorders>
              <w:top w:val="nil"/>
              <w:bottom w:val="nil"/>
            </w:tcBorders>
          </w:tcPr>
          <w:p w14:paraId="69FFEFD5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52</w:t>
            </w:r>
          </w:p>
        </w:tc>
        <w:tc>
          <w:tcPr>
            <w:tcW w:w="1765" w:type="dxa"/>
            <w:tcBorders>
              <w:top w:val="nil"/>
              <w:bottom w:val="nil"/>
            </w:tcBorders>
          </w:tcPr>
          <w:p w14:paraId="75D7E76D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37.1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6.5</w:t>
            </w:r>
          </w:p>
        </w:tc>
      </w:tr>
      <w:tr w:rsidR="00D63943" w14:paraId="48B90683" w14:textId="77777777">
        <w:trPr>
          <w:trHeight w:val="309"/>
        </w:trPr>
        <w:tc>
          <w:tcPr>
            <w:tcW w:w="2472" w:type="dxa"/>
            <w:tcBorders>
              <w:top w:val="nil"/>
            </w:tcBorders>
          </w:tcPr>
          <w:p w14:paraId="77A165FB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9" w:type="dxa"/>
            <w:tcBorders>
              <w:top w:val="nil"/>
            </w:tcBorders>
          </w:tcPr>
          <w:p w14:paraId="11350618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68" w:type="dxa"/>
            <w:tcBorders>
              <w:top w:val="nil"/>
            </w:tcBorders>
          </w:tcPr>
          <w:p w14:paraId="2F7BC2A9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Placebo+Lifestyle</w:t>
            </w:r>
          </w:p>
        </w:tc>
        <w:tc>
          <w:tcPr>
            <w:tcW w:w="1941" w:type="dxa"/>
            <w:tcBorders>
              <w:top w:val="nil"/>
            </w:tcBorders>
          </w:tcPr>
          <w:p w14:paraId="298DD8E7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212</w:t>
            </w:r>
          </w:p>
        </w:tc>
        <w:tc>
          <w:tcPr>
            <w:tcW w:w="1941" w:type="dxa"/>
            <w:tcBorders>
              <w:top w:val="nil"/>
            </w:tcBorders>
          </w:tcPr>
          <w:p w14:paraId="385E6DE5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54.7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9.8</w:t>
            </w:r>
          </w:p>
        </w:tc>
        <w:tc>
          <w:tcPr>
            <w:tcW w:w="1059" w:type="dxa"/>
            <w:tcBorders>
              <w:top w:val="nil"/>
            </w:tcBorders>
          </w:tcPr>
          <w:p w14:paraId="782E2DF9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45.8</w:t>
            </w:r>
          </w:p>
        </w:tc>
        <w:tc>
          <w:tcPr>
            <w:tcW w:w="1765" w:type="dxa"/>
            <w:tcBorders>
              <w:top w:val="nil"/>
            </w:tcBorders>
          </w:tcPr>
          <w:p w14:paraId="1FFAB59D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37.4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7.1</w:t>
            </w:r>
          </w:p>
        </w:tc>
      </w:tr>
      <w:tr w:rsidR="00D63943" w14:paraId="22FC6E60" w14:textId="77777777">
        <w:trPr>
          <w:trHeight w:val="319"/>
        </w:trPr>
        <w:tc>
          <w:tcPr>
            <w:tcW w:w="2472" w:type="dxa"/>
            <w:tcBorders>
              <w:bottom w:val="nil"/>
            </w:tcBorders>
          </w:tcPr>
          <w:p w14:paraId="2A977762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Khoo, 2018 (2)</w:t>
            </w:r>
          </w:p>
        </w:tc>
        <w:tc>
          <w:tcPr>
            <w:tcW w:w="1589" w:type="dxa"/>
            <w:tcBorders>
              <w:bottom w:val="nil"/>
            </w:tcBorders>
          </w:tcPr>
          <w:p w14:paraId="0DDFCAD4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52 weeks</w:t>
            </w:r>
          </w:p>
        </w:tc>
        <w:tc>
          <w:tcPr>
            <w:tcW w:w="4768" w:type="dxa"/>
            <w:tcBorders>
              <w:bottom w:val="nil"/>
            </w:tcBorders>
          </w:tcPr>
          <w:p w14:paraId="753D4BD8" w14:textId="77777777" w:rsidR="00D6394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Liraglutide 3.0mg</w:t>
            </w:r>
          </w:p>
        </w:tc>
        <w:tc>
          <w:tcPr>
            <w:tcW w:w="1941" w:type="dxa"/>
            <w:tcBorders>
              <w:bottom w:val="nil"/>
            </w:tcBorders>
          </w:tcPr>
          <w:p w14:paraId="685AB16A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941" w:type="dxa"/>
            <w:tcBorders>
              <w:bottom w:val="nil"/>
            </w:tcBorders>
          </w:tcPr>
          <w:p w14:paraId="115A7ADA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38.6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8.2</w:t>
            </w:r>
          </w:p>
        </w:tc>
        <w:tc>
          <w:tcPr>
            <w:tcW w:w="1059" w:type="dxa"/>
            <w:tcBorders>
              <w:bottom w:val="nil"/>
            </w:tcBorders>
          </w:tcPr>
          <w:p w14:paraId="30FEF6E8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90</w:t>
            </w:r>
          </w:p>
        </w:tc>
        <w:tc>
          <w:tcPr>
            <w:tcW w:w="1765" w:type="dxa"/>
            <w:tcBorders>
              <w:bottom w:val="nil"/>
            </w:tcBorders>
          </w:tcPr>
          <w:p w14:paraId="165C2E3B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34.3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3.9</w:t>
            </w:r>
          </w:p>
        </w:tc>
      </w:tr>
      <w:tr w:rsidR="00D63943" w14:paraId="69FE9C2D" w14:textId="77777777">
        <w:trPr>
          <w:trHeight w:val="309"/>
        </w:trPr>
        <w:tc>
          <w:tcPr>
            <w:tcW w:w="2472" w:type="dxa"/>
            <w:tcBorders>
              <w:top w:val="nil"/>
            </w:tcBorders>
          </w:tcPr>
          <w:p w14:paraId="6DA1B144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9" w:type="dxa"/>
            <w:tcBorders>
              <w:top w:val="nil"/>
            </w:tcBorders>
          </w:tcPr>
          <w:p w14:paraId="76436613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68" w:type="dxa"/>
            <w:tcBorders>
              <w:top w:val="nil"/>
            </w:tcBorders>
          </w:tcPr>
          <w:p w14:paraId="04DAC217" w14:textId="77777777" w:rsidR="00D6394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shd w:val="clear" w:color="auto" w:fill="FFFFFF"/>
              </w:rPr>
              <w:t>Lifestyle intervention</w:t>
            </w:r>
          </w:p>
        </w:tc>
        <w:tc>
          <w:tcPr>
            <w:tcW w:w="1941" w:type="dxa"/>
            <w:tcBorders>
              <w:top w:val="nil"/>
            </w:tcBorders>
          </w:tcPr>
          <w:p w14:paraId="7CC21CD3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941" w:type="dxa"/>
            <w:tcBorders>
              <w:top w:val="nil"/>
            </w:tcBorders>
          </w:tcPr>
          <w:p w14:paraId="441F899E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43.6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9.9</w:t>
            </w:r>
          </w:p>
        </w:tc>
        <w:tc>
          <w:tcPr>
            <w:tcW w:w="1059" w:type="dxa"/>
            <w:tcBorders>
              <w:top w:val="nil"/>
            </w:tcBorders>
          </w:tcPr>
          <w:p w14:paraId="2282EA88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90</w:t>
            </w:r>
          </w:p>
        </w:tc>
        <w:tc>
          <w:tcPr>
            <w:tcW w:w="1765" w:type="dxa"/>
            <w:tcBorders>
              <w:top w:val="nil"/>
            </w:tcBorders>
          </w:tcPr>
          <w:p w14:paraId="63276830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32.2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3.2</w:t>
            </w:r>
          </w:p>
        </w:tc>
      </w:tr>
      <w:tr w:rsidR="00D63943" w14:paraId="03D4BE97" w14:textId="77777777">
        <w:trPr>
          <w:trHeight w:val="319"/>
        </w:trPr>
        <w:tc>
          <w:tcPr>
            <w:tcW w:w="2472" w:type="dxa"/>
            <w:tcBorders>
              <w:top w:val="nil"/>
              <w:bottom w:val="nil"/>
              <w:right w:val="nil"/>
            </w:tcBorders>
          </w:tcPr>
          <w:p w14:paraId="4ACA6A23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Svensson, 2019 (3)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14:paraId="25CADC67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68 weeks</w:t>
            </w: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</w:tcPr>
          <w:p w14:paraId="3B55E654" w14:textId="77777777" w:rsidR="00D6394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Liraglutide 1.8mg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14:paraId="35AC628B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47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14:paraId="7397AD17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42.1±10.7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18BB5166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63.8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14:paraId="2252C387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33.7±5.1</w:t>
            </w:r>
          </w:p>
        </w:tc>
      </w:tr>
      <w:tr w:rsidR="00D63943" w14:paraId="6CB06226" w14:textId="77777777">
        <w:trPr>
          <w:trHeight w:val="309"/>
        </w:trPr>
        <w:tc>
          <w:tcPr>
            <w:tcW w:w="2472" w:type="dxa"/>
            <w:tcBorders>
              <w:top w:val="nil"/>
              <w:right w:val="nil"/>
            </w:tcBorders>
          </w:tcPr>
          <w:p w14:paraId="052569E7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9" w:type="dxa"/>
            <w:tcBorders>
              <w:top w:val="nil"/>
              <w:left w:val="nil"/>
              <w:right w:val="nil"/>
            </w:tcBorders>
          </w:tcPr>
          <w:p w14:paraId="72E7EE47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68" w:type="dxa"/>
            <w:tcBorders>
              <w:top w:val="nil"/>
              <w:left w:val="nil"/>
              <w:right w:val="nil"/>
            </w:tcBorders>
          </w:tcPr>
          <w:p w14:paraId="4B601C1B" w14:textId="77777777" w:rsidR="00D6394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Placebo</w:t>
            </w:r>
          </w:p>
        </w:tc>
        <w:tc>
          <w:tcPr>
            <w:tcW w:w="1941" w:type="dxa"/>
            <w:tcBorders>
              <w:top w:val="nil"/>
              <w:left w:val="nil"/>
              <w:right w:val="nil"/>
            </w:tcBorders>
          </w:tcPr>
          <w:p w14:paraId="764F5002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right w:val="nil"/>
            </w:tcBorders>
          </w:tcPr>
          <w:p w14:paraId="3F96BB25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43.0±10.5</w:t>
            </w:r>
          </w:p>
        </w:tc>
        <w:tc>
          <w:tcPr>
            <w:tcW w:w="1059" w:type="dxa"/>
            <w:tcBorders>
              <w:top w:val="nil"/>
              <w:left w:val="nil"/>
              <w:right w:val="nil"/>
            </w:tcBorders>
          </w:tcPr>
          <w:p w14:paraId="391FDC8C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1765" w:type="dxa"/>
            <w:tcBorders>
              <w:top w:val="nil"/>
              <w:left w:val="nil"/>
              <w:right w:val="nil"/>
            </w:tcBorders>
          </w:tcPr>
          <w:p w14:paraId="166D67BB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33.9±6.6</w:t>
            </w:r>
          </w:p>
        </w:tc>
      </w:tr>
      <w:tr w:rsidR="00D63943" w14:paraId="01FF9E86" w14:textId="77777777">
        <w:trPr>
          <w:trHeight w:val="319"/>
        </w:trPr>
        <w:tc>
          <w:tcPr>
            <w:tcW w:w="15535" w:type="dxa"/>
            <w:gridSpan w:val="7"/>
            <w:tcBorders>
              <w:top w:val="nil"/>
              <w:bottom w:val="single" w:sz="4" w:space="0" w:color="auto"/>
            </w:tcBorders>
            <w:shd w:val="clear" w:color="auto" w:fill="D3D3D3"/>
          </w:tcPr>
          <w:p w14:paraId="0D274F2A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Semaglutide</w:t>
            </w:r>
          </w:p>
        </w:tc>
      </w:tr>
      <w:tr w:rsidR="00D63943" w14:paraId="2D1E2DC4" w14:textId="77777777">
        <w:trPr>
          <w:trHeight w:val="319"/>
        </w:trPr>
        <w:tc>
          <w:tcPr>
            <w:tcW w:w="2472" w:type="dxa"/>
            <w:tcBorders>
              <w:top w:val="single" w:sz="4" w:space="0" w:color="auto"/>
              <w:bottom w:val="nil"/>
            </w:tcBorders>
          </w:tcPr>
          <w:p w14:paraId="0C7B6D33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Wilding, 2021 (4)</w:t>
            </w:r>
          </w:p>
        </w:tc>
        <w:tc>
          <w:tcPr>
            <w:tcW w:w="1589" w:type="dxa"/>
            <w:tcBorders>
              <w:top w:val="single" w:sz="4" w:space="0" w:color="auto"/>
              <w:bottom w:val="nil"/>
            </w:tcBorders>
          </w:tcPr>
          <w:p w14:paraId="7D6EC39C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120 weeks</w:t>
            </w:r>
          </w:p>
        </w:tc>
        <w:tc>
          <w:tcPr>
            <w:tcW w:w="4768" w:type="dxa"/>
            <w:tcBorders>
              <w:top w:val="single" w:sz="4" w:space="0" w:color="auto"/>
              <w:bottom w:val="nil"/>
            </w:tcBorders>
          </w:tcPr>
          <w:p w14:paraId="3B1FB6B2" w14:textId="77777777" w:rsidR="00D6394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Semaglutide 2.4mg</w:t>
            </w: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14:paraId="4E4C20DB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228</w:t>
            </w: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14:paraId="40A0E2E8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48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single" w:sz="4" w:space="0" w:color="auto"/>
              <w:bottom w:val="nil"/>
            </w:tcBorders>
          </w:tcPr>
          <w:p w14:paraId="31227A3F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33.3</w:t>
            </w:r>
          </w:p>
        </w:tc>
        <w:tc>
          <w:tcPr>
            <w:tcW w:w="1765" w:type="dxa"/>
            <w:tcBorders>
              <w:top w:val="single" w:sz="4" w:space="0" w:color="auto"/>
              <w:bottom w:val="nil"/>
            </w:tcBorders>
          </w:tcPr>
          <w:p w14:paraId="68EC0983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37.6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</w:p>
        </w:tc>
      </w:tr>
      <w:tr w:rsidR="00D63943" w14:paraId="79D0E97A" w14:textId="77777777">
        <w:trPr>
          <w:trHeight w:val="309"/>
        </w:trPr>
        <w:tc>
          <w:tcPr>
            <w:tcW w:w="2472" w:type="dxa"/>
            <w:tcBorders>
              <w:top w:val="nil"/>
              <w:bottom w:val="single" w:sz="4" w:space="0" w:color="auto"/>
            </w:tcBorders>
          </w:tcPr>
          <w:p w14:paraId="76ECCA36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9" w:type="dxa"/>
            <w:tcBorders>
              <w:top w:val="nil"/>
              <w:bottom w:val="single" w:sz="4" w:space="0" w:color="auto"/>
            </w:tcBorders>
          </w:tcPr>
          <w:p w14:paraId="6660ECA8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68" w:type="dxa"/>
            <w:tcBorders>
              <w:top w:val="nil"/>
              <w:bottom w:val="single" w:sz="4" w:space="0" w:color="auto"/>
            </w:tcBorders>
          </w:tcPr>
          <w:p w14:paraId="1DF08A64" w14:textId="77777777" w:rsidR="00D6394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Placebo</w:t>
            </w: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14:paraId="5F5A7116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99</w:t>
            </w: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14:paraId="44C7EF02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bottom w:val="single" w:sz="4" w:space="0" w:color="auto"/>
            </w:tcBorders>
          </w:tcPr>
          <w:p w14:paraId="401C93DF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32.3</w:t>
            </w:r>
          </w:p>
        </w:tc>
        <w:tc>
          <w:tcPr>
            <w:tcW w:w="1765" w:type="dxa"/>
            <w:tcBorders>
              <w:top w:val="nil"/>
              <w:bottom w:val="single" w:sz="4" w:space="0" w:color="auto"/>
            </w:tcBorders>
          </w:tcPr>
          <w:p w14:paraId="35BDE65F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37.7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8</w:t>
            </w:r>
          </w:p>
        </w:tc>
      </w:tr>
      <w:tr w:rsidR="00D63943" w14:paraId="599296A7" w14:textId="77777777">
        <w:trPr>
          <w:trHeight w:val="319"/>
        </w:trPr>
        <w:tc>
          <w:tcPr>
            <w:tcW w:w="15535" w:type="dxa"/>
            <w:gridSpan w:val="7"/>
            <w:tcBorders>
              <w:top w:val="nil"/>
              <w:bottom w:val="single" w:sz="4" w:space="0" w:color="auto"/>
            </w:tcBorders>
            <w:shd w:val="clear" w:color="auto" w:fill="D8D8D8" w:themeFill="background1" w:themeFillShade="D8"/>
          </w:tcPr>
          <w:p w14:paraId="0B1AB971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Beinaglutide</w:t>
            </w:r>
          </w:p>
        </w:tc>
      </w:tr>
      <w:tr w:rsidR="00D63943" w14:paraId="5B12A22F" w14:textId="77777777">
        <w:trPr>
          <w:trHeight w:val="319"/>
        </w:trPr>
        <w:tc>
          <w:tcPr>
            <w:tcW w:w="2472" w:type="dxa"/>
            <w:tcBorders>
              <w:top w:val="nil"/>
              <w:bottom w:val="nil"/>
            </w:tcBorders>
          </w:tcPr>
          <w:p w14:paraId="19A59894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Chen, 2024 (5)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447892B4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28 weeks</w:t>
            </w:r>
          </w:p>
        </w:tc>
        <w:tc>
          <w:tcPr>
            <w:tcW w:w="4768" w:type="dxa"/>
            <w:tcBorders>
              <w:top w:val="nil"/>
              <w:bottom w:val="nil"/>
            </w:tcBorders>
          </w:tcPr>
          <w:p w14:paraId="42AFC96E" w14:textId="77777777" w:rsidR="00D6394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Beinaglutide 0.2mg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14:paraId="1AB665C5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282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14:paraId="6E681344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35.3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9.1</w:t>
            </w:r>
          </w:p>
        </w:tc>
        <w:tc>
          <w:tcPr>
            <w:tcW w:w="1059" w:type="dxa"/>
            <w:tcBorders>
              <w:top w:val="nil"/>
              <w:bottom w:val="nil"/>
            </w:tcBorders>
          </w:tcPr>
          <w:p w14:paraId="173D4C7F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48.6</w:t>
            </w:r>
          </w:p>
        </w:tc>
        <w:tc>
          <w:tcPr>
            <w:tcW w:w="1765" w:type="dxa"/>
            <w:tcBorders>
              <w:top w:val="nil"/>
              <w:bottom w:val="nil"/>
            </w:tcBorders>
          </w:tcPr>
          <w:p w14:paraId="55867F36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31.74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4.6</w:t>
            </w:r>
          </w:p>
        </w:tc>
      </w:tr>
      <w:tr w:rsidR="00D63943" w14:paraId="56F9AD84" w14:textId="77777777">
        <w:trPr>
          <w:trHeight w:val="309"/>
        </w:trPr>
        <w:tc>
          <w:tcPr>
            <w:tcW w:w="2472" w:type="dxa"/>
            <w:tcBorders>
              <w:top w:val="nil"/>
              <w:bottom w:val="single" w:sz="4" w:space="0" w:color="auto"/>
            </w:tcBorders>
          </w:tcPr>
          <w:p w14:paraId="54B7D862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9" w:type="dxa"/>
            <w:tcBorders>
              <w:top w:val="nil"/>
              <w:bottom w:val="single" w:sz="4" w:space="0" w:color="auto"/>
            </w:tcBorders>
          </w:tcPr>
          <w:p w14:paraId="0BF4A1B8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68" w:type="dxa"/>
            <w:tcBorders>
              <w:top w:val="nil"/>
              <w:bottom w:val="single" w:sz="4" w:space="0" w:color="auto"/>
            </w:tcBorders>
          </w:tcPr>
          <w:p w14:paraId="72A2E12F" w14:textId="77777777" w:rsidR="00D6394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Placebo</w:t>
            </w: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14:paraId="6A8A0384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138</w:t>
            </w: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14:paraId="7F32B872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36.9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8.7</w:t>
            </w:r>
          </w:p>
        </w:tc>
        <w:tc>
          <w:tcPr>
            <w:tcW w:w="1059" w:type="dxa"/>
            <w:tcBorders>
              <w:top w:val="nil"/>
              <w:bottom w:val="single" w:sz="4" w:space="0" w:color="auto"/>
            </w:tcBorders>
          </w:tcPr>
          <w:p w14:paraId="060643DA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47.1</w:t>
            </w:r>
          </w:p>
        </w:tc>
        <w:tc>
          <w:tcPr>
            <w:tcW w:w="1765" w:type="dxa"/>
            <w:tcBorders>
              <w:top w:val="nil"/>
              <w:bottom w:val="single" w:sz="4" w:space="0" w:color="auto"/>
            </w:tcBorders>
          </w:tcPr>
          <w:p w14:paraId="55BB5C57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31.5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4.7</w:t>
            </w:r>
          </w:p>
        </w:tc>
      </w:tr>
      <w:tr w:rsidR="00D63943" w14:paraId="40BF553F" w14:textId="77777777">
        <w:trPr>
          <w:trHeight w:val="319"/>
        </w:trPr>
        <w:tc>
          <w:tcPr>
            <w:tcW w:w="1553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3D3D3"/>
          </w:tcPr>
          <w:p w14:paraId="55A40072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Exenatide</w:t>
            </w:r>
          </w:p>
        </w:tc>
      </w:tr>
      <w:tr w:rsidR="00D63943" w14:paraId="4129DB8E" w14:textId="77777777">
        <w:trPr>
          <w:trHeight w:val="319"/>
        </w:trPr>
        <w:tc>
          <w:tcPr>
            <w:tcW w:w="2472" w:type="dxa"/>
            <w:tcBorders>
              <w:top w:val="single" w:sz="4" w:space="0" w:color="auto"/>
              <w:bottom w:val="nil"/>
            </w:tcBorders>
          </w:tcPr>
          <w:p w14:paraId="310AD9DA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Bunck, 2009 (6)</w:t>
            </w:r>
          </w:p>
        </w:tc>
        <w:tc>
          <w:tcPr>
            <w:tcW w:w="1589" w:type="dxa"/>
            <w:tcBorders>
              <w:top w:val="single" w:sz="4" w:space="0" w:color="auto"/>
              <w:bottom w:val="nil"/>
            </w:tcBorders>
          </w:tcPr>
          <w:p w14:paraId="557F9CC9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64 weeks</w:t>
            </w:r>
          </w:p>
        </w:tc>
        <w:tc>
          <w:tcPr>
            <w:tcW w:w="4768" w:type="dxa"/>
            <w:tcBorders>
              <w:top w:val="single" w:sz="4" w:space="0" w:color="auto"/>
              <w:bottom w:val="nil"/>
            </w:tcBorders>
          </w:tcPr>
          <w:p w14:paraId="0E363C5F" w14:textId="77777777" w:rsidR="00D6394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Exenatide 20ug+MET</w:t>
            </w: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14:paraId="328B1969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14:paraId="4B7AA6FD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58.4</w:t>
            </w:r>
          </w:p>
        </w:tc>
        <w:tc>
          <w:tcPr>
            <w:tcW w:w="1059" w:type="dxa"/>
            <w:tcBorders>
              <w:top w:val="single" w:sz="4" w:space="0" w:color="auto"/>
              <w:bottom w:val="nil"/>
            </w:tcBorders>
          </w:tcPr>
          <w:p w14:paraId="54020041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63.9</w:t>
            </w:r>
          </w:p>
        </w:tc>
        <w:tc>
          <w:tcPr>
            <w:tcW w:w="1765" w:type="dxa"/>
            <w:tcBorders>
              <w:top w:val="single" w:sz="4" w:space="0" w:color="auto"/>
              <w:bottom w:val="nil"/>
            </w:tcBorders>
          </w:tcPr>
          <w:p w14:paraId="5E29B48E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30.9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0.7</w:t>
            </w:r>
          </w:p>
        </w:tc>
      </w:tr>
      <w:tr w:rsidR="00D63943" w14:paraId="7BE9FFF1" w14:textId="77777777">
        <w:trPr>
          <w:trHeight w:val="309"/>
        </w:trPr>
        <w:tc>
          <w:tcPr>
            <w:tcW w:w="2472" w:type="dxa"/>
            <w:tcBorders>
              <w:top w:val="nil"/>
              <w:bottom w:val="single" w:sz="4" w:space="0" w:color="auto"/>
            </w:tcBorders>
          </w:tcPr>
          <w:p w14:paraId="12870121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9" w:type="dxa"/>
            <w:tcBorders>
              <w:top w:val="nil"/>
              <w:bottom w:val="single" w:sz="4" w:space="0" w:color="auto"/>
            </w:tcBorders>
          </w:tcPr>
          <w:p w14:paraId="23B1FA6D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68" w:type="dxa"/>
            <w:tcBorders>
              <w:top w:val="nil"/>
              <w:bottom w:val="single" w:sz="4" w:space="0" w:color="auto"/>
            </w:tcBorders>
          </w:tcPr>
          <w:p w14:paraId="44D5916E" w14:textId="77777777" w:rsidR="00D6394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INS+MET</w:t>
            </w: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14:paraId="79FBCFED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14:paraId="5D9D7D32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58.3</w:t>
            </w:r>
          </w:p>
        </w:tc>
        <w:tc>
          <w:tcPr>
            <w:tcW w:w="1059" w:type="dxa"/>
            <w:tcBorders>
              <w:top w:val="nil"/>
              <w:bottom w:val="single" w:sz="4" w:space="0" w:color="auto"/>
            </w:tcBorders>
          </w:tcPr>
          <w:p w14:paraId="3666F15B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66.7</w:t>
            </w:r>
          </w:p>
        </w:tc>
        <w:tc>
          <w:tcPr>
            <w:tcW w:w="1765" w:type="dxa"/>
            <w:tcBorders>
              <w:top w:val="nil"/>
              <w:bottom w:val="single" w:sz="4" w:space="0" w:color="auto"/>
            </w:tcBorders>
          </w:tcPr>
          <w:p w14:paraId="3591DAA0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30.1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0.6</w:t>
            </w:r>
          </w:p>
        </w:tc>
      </w:tr>
      <w:tr w:rsidR="00D63943" w14:paraId="3A3B1165" w14:textId="77777777">
        <w:trPr>
          <w:trHeight w:val="319"/>
        </w:trPr>
        <w:tc>
          <w:tcPr>
            <w:tcW w:w="15535" w:type="dxa"/>
            <w:gridSpan w:val="7"/>
            <w:tcBorders>
              <w:top w:val="nil"/>
              <w:bottom w:val="single" w:sz="4" w:space="0" w:color="auto"/>
            </w:tcBorders>
            <w:shd w:val="clear" w:color="auto" w:fill="D8D8D8" w:themeFill="background1" w:themeFillShade="D8"/>
          </w:tcPr>
          <w:p w14:paraId="3616C0FA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AMG133</w:t>
            </w:r>
          </w:p>
        </w:tc>
      </w:tr>
      <w:tr w:rsidR="00D63943" w14:paraId="19842311" w14:textId="77777777">
        <w:trPr>
          <w:trHeight w:val="319"/>
        </w:trPr>
        <w:tc>
          <w:tcPr>
            <w:tcW w:w="2472" w:type="dxa"/>
            <w:tcBorders>
              <w:top w:val="nil"/>
              <w:bottom w:val="nil"/>
            </w:tcBorders>
          </w:tcPr>
          <w:p w14:paraId="1B13A6D9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Veniant, 2024 (7)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2474D26F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30 weeks</w:t>
            </w:r>
          </w:p>
        </w:tc>
        <w:tc>
          <w:tcPr>
            <w:tcW w:w="4768" w:type="dxa"/>
            <w:tcBorders>
              <w:top w:val="nil"/>
              <w:bottom w:val="nil"/>
            </w:tcBorders>
          </w:tcPr>
          <w:p w14:paraId="736A649E" w14:textId="77777777" w:rsidR="00D6394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AMG133 140mg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14:paraId="00C0381D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14:paraId="111601A1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40.3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16.6</w:t>
            </w:r>
          </w:p>
        </w:tc>
        <w:tc>
          <w:tcPr>
            <w:tcW w:w="1059" w:type="dxa"/>
            <w:tcBorders>
              <w:top w:val="nil"/>
              <w:bottom w:val="nil"/>
            </w:tcBorders>
          </w:tcPr>
          <w:p w14:paraId="613D54BD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83.3</w:t>
            </w:r>
          </w:p>
        </w:tc>
        <w:tc>
          <w:tcPr>
            <w:tcW w:w="1765" w:type="dxa"/>
            <w:tcBorders>
              <w:top w:val="nil"/>
              <w:bottom w:val="nil"/>
            </w:tcBorders>
          </w:tcPr>
          <w:p w14:paraId="1D271308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34.1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2.9</w:t>
            </w:r>
          </w:p>
        </w:tc>
      </w:tr>
      <w:tr w:rsidR="00D63943" w14:paraId="17F909AB" w14:textId="77777777">
        <w:trPr>
          <w:trHeight w:val="309"/>
        </w:trPr>
        <w:tc>
          <w:tcPr>
            <w:tcW w:w="2472" w:type="dxa"/>
            <w:tcBorders>
              <w:top w:val="nil"/>
              <w:bottom w:val="nil"/>
            </w:tcBorders>
          </w:tcPr>
          <w:p w14:paraId="42828BFE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5B27CF15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68" w:type="dxa"/>
            <w:tcBorders>
              <w:top w:val="nil"/>
              <w:bottom w:val="nil"/>
            </w:tcBorders>
          </w:tcPr>
          <w:p w14:paraId="14425CDB" w14:textId="77777777" w:rsidR="00D6394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AMG133 280mg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14:paraId="3D0AC494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14:paraId="1348BBD7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44.5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13.8</w:t>
            </w:r>
          </w:p>
        </w:tc>
        <w:tc>
          <w:tcPr>
            <w:tcW w:w="1059" w:type="dxa"/>
            <w:tcBorders>
              <w:top w:val="nil"/>
              <w:bottom w:val="nil"/>
            </w:tcBorders>
          </w:tcPr>
          <w:p w14:paraId="446EA78A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66.7</w:t>
            </w:r>
          </w:p>
        </w:tc>
        <w:tc>
          <w:tcPr>
            <w:tcW w:w="1765" w:type="dxa"/>
            <w:tcBorders>
              <w:top w:val="nil"/>
              <w:bottom w:val="nil"/>
            </w:tcBorders>
          </w:tcPr>
          <w:p w14:paraId="134FBB8E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33.4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3.6</w:t>
            </w:r>
          </w:p>
        </w:tc>
      </w:tr>
      <w:tr w:rsidR="00D63943" w14:paraId="5C77B5CD" w14:textId="77777777">
        <w:trPr>
          <w:trHeight w:val="309"/>
        </w:trPr>
        <w:tc>
          <w:tcPr>
            <w:tcW w:w="2472" w:type="dxa"/>
            <w:tcBorders>
              <w:top w:val="nil"/>
              <w:bottom w:val="nil"/>
            </w:tcBorders>
          </w:tcPr>
          <w:p w14:paraId="128DFFDD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1164A975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68" w:type="dxa"/>
            <w:tcBorders>
              <w:top w:val="nil"/>
              <w:bottom w:val="nil"/>
            </w:tcBorders>
          </w:tcPr>
          <w:p w14:paraId="2FE6CE4A" w14:textId="77777777" w:rsidR="00D6394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AMG133 420mg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14:paraId="54F68736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14:paraId="13B39DC5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51.6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12.8</w:t>
            </w:r>
          </w:p>
        </w:tc>
        <w:tc>
          <w:tcPr>
            <w:tcW w:w="1059" w:type="dxa"/>
            <w:tcBorders>
              <w:top w:val="nil"/>
              <w:bottom w:val="nil"/>
            </w:tcBorders>
          </w:tcPr>
          <w:p w14:paraId="420553B7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12.5</w:t>
            </w:r>
          </w:p>
        </w:tc>
        <w:tc>
          <w:tcPr>
            <w:tcW w:w="1765" w:type="dxa"/>
            <w:tcBorders>
              <w:top w:val="nil"/>
              <w:bottom w:val="nil"/>
            </w:tcBorders>
          </w:tcPr>
          <w:p w14:paraId="30A3B70B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35.2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2.6</w:t>
            </w:r>
          </w:p>
        </w:tc>
      </w:tr>
      <w:tr w:rsidR="00D63943" w14:paraId="59C4B8F4" w14:textId="77777777">
        <w:trPr>
          <w:trHeight w:val="309"/>
        </w:trPr>
        <w:tc>
          <w:tcPr>
            <w:tcW w:w="2472" w:type="dxa"/>
            <w:tcBorders>
              <w:top w:val="nil"/>
              <w:bottom w:val="single" w:sz="4" w:space="0" w:color="auto"/>
            </w:tcBorders>
          </w:tcPr>
          <w:p w14:paraId="0317BC26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9" w:type="dxa"/>
            <w:tcBorders>
              <w:top w:val="nil"/>
              <w:bottom w:val="single" w:sz="4" w:space="0" w:color="auto"/>
            </w:tcBorders>
          </w:tcPr>
          <w:p w14:paraId="535CBD0A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68" w:type="dxa"/>
            <w:tcBorders>
              <w:top w:val="nil"/>
              <w:bottom w:val="single" w:sz="4" w:space="0" w:color="auto"/>
            </w:tcBorders>
          </w:tcPr>
          <w:p w14:paraId="065B5187" w14:textId="77777777" w:rsidR="00D6394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placebo</w:t>
            </w: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14:paraId="37CD797B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14:paraId="144340B8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45.7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14</w:t>
            </w:r>
          </w:p>
        </w:tc>
        <w:tc>
          <w:tcPr>
            <w:tcW w:w="1059" w:type="dxa"/>
            <w:tcBorders>
              <w:top w:val="nil"/>
              <w:bottom w:val="single" w:sz="4" w:space="0" w:color="auto"/>
            </w:tcBorders>
          </w:tcPr>
          <w:p w14:paraId="2FDC892C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33.3</w:t>
            </w:r>
          </w:p>
        </w:tc>
        <w:tc>
          <w:tcPr>
            <w:tcW w:w="1765" w:type="dxa"/>
            <w:tcBorders>
              <w:top w:val="nil"/>
              <w:bottom w:val="single" w:sz="4" w:space="0" w:color="auto"/>
            </w:tcBorders>
          </w:tcPr>
          <w:p w14:paraId="7E49B2EE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34.2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3.7</w:t>
            </w:r>
          </w:p>
        </w:tc>
      </w:tr>
      <w:tr w:rsidR="00D63943" w14:paraId="115CE251" w14:textId="77777777">
        <w:trPr>
          <w:trHeight w:val="319"/>
        </w:trPr>
        <w:tc>
          <w:tcPr>
            <w:tcW w:w="1553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3D3D3"/>
          </w:tcPr>
          <w:p w14:paraId="65ECF444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lastRenderedPageBreak/>
              <w:t>Orlistat</w:t>
            </w:r>
          </w:p>
        </w:tc>
      </w:tr>
      <w:tr w:rsidR="00D63943" w14:paraId="026BD2C6" w14:textId="77777777">
        <w:trPr>
          <w:trHeight w:val="319"/>
        </w:trPr>
        <w:tc>
          <w:tcPr>
            <w:tcW w:w="2472" w:type="dxa"/>
            <w:tcBorders>
              <w:top w:val="single" w:sz="4" w:space="0" w:color="auto"/>
              <w:bottom w:val="nil"/>
            </w:tcBorders>
          </w:tcPr>
          <w:p w14:paraId="724DA3CE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Grilo, 2005 (8)</w:t>
            </w:r>
          </w:p>
        </w:tc>
        <w:tc>
          <w:tcPr>
            <w:tcW w:w="1589" w:type="dxa"/>
            <w:tcBorders>
              <w:top w:val="single" w:sz="4" w:space="0" w:color="auto"/>
              <w:bottom w:val="nil"/>
            </w:tcBorders>
          </w:tcPr>
          <w:p w14:paraId="33DD7233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16 weeks</w:t>
            </w:r>
          </w:p>
        </w:tc>
        <w:tc>
          <w:tcPr>
            <w:tcW w:w="4768" w:type="dxa"/>
            <w:tcBorders>
              <w:top w:val="single" w:sz="4" w:space="0" w:color="auto"/>
              <w:bottom w:val="nil"/>
            </w:tcBorders>
          </w:tcPr>
          <w:p w14:paraId="085AA87A" w14:textId="77777777" w:rsidR="00D6394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Orlistat 120mg+Lifestyle</w:t>
            </w: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14:paraId="4BC6EB30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14:paraId="0EE22DFD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45.2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7.4</w:t>
            </w:r>
          </w:p>
        </w:tc>
        <w:tc>
          <w:tcPr>
            <w:tcW w:w="1059" w:type="dxa"/>
            <w:tcBorders>
              <w:top w:val="single" w:sz="4" w:space="0" w:color="auto"/>
              <w:bottom w:val="nil"/>
            </w:tcBorders>
          </w:tcPr>
          <w:p w14:paraId="0E928F64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65" w:type="dxa"/>
            <w:tcBorders>
              <w:top w:val="single" w:sz="4" w:space="0" w:color="auto"/>
              <w:bottom w:val="nil"/>
            </w:tcBorders>
          </w:tcPr>
          <w:p w14:paraId="15772C9A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36.2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4.7</w:t>
            </w:r>
          </w:p>
        </w:tc>
      </w:tr>
      <w:tr w:rsidR="00D63943" w14:paraId="518A95D3" w14:textId="77777777">
        <w:trPr>
          <w:trHeight w:val="309"/>
        </w:trPr>
        <w:tc>
          <w:tcPr>
            <w:tcW w:w="2472" w:type="dxa"/>
            <w:tcBorders>
              <w:top w:val="nil"/>
              <w:bottom w:val="single" w:sz="4" w:space="0" w:color="auto"/>
            </w:tcBorders>
          </w:tcPr>
          <w:p w14:paraId="2404AA0D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9" w:type="dxa"/>
            <w:tcBorders>
              <w:top w:val="nil"/>
              <w:bottom w:val="single" w:sz="4" w:space="0" w:color="auto"/>
            </w:tcBorders>
          </w:tcPr>
          <w:p w14:paraId="1875AB6C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68" w:type="dxa"/>
            <w:tcBorders>
              <w:top w:val="nil"/>
              <w:bottom w:val="single" w:sz="4" w:space="0" w:color="auto"/>
            </w:tcBorders>
          </w:tcPr>
          <w:p w14:paraId="2D153C04" w14:textId="77777777" w:rsidR="00D6394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Placebo+Lifestyle</w:t>
            </w: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14:paraId="79CF799A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14:paraId="3E45F1D2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47</w:t>
            </w:r>
            <w:bookmarkStart w:id="1" w:name="OLE_LINK1"/>
            <w:r>
              <w:rPr>
                <w:rFonts w:ascii="Times New Roman" w:hAnsi="Times New Roman"/>
                <w:sz w:val="20"/>
                <w:szCs w:val="20"/>
              </w:rPr>
              <w:t>±</w:t>
            </w:r>
            <w:bookmarkEnd w:id="1"/>
            <w:r>
              <w:rPr>
                <w:rFonts w:ascii="Times New Roman" w:hAnsi="Times New Roman" w:hint="eastAsia"/>
                <w:sz w:val="20"/>
                <w:szCs w:val="20"/>
              </w:rPr>
              <w:t>7.0</w:t>
            </w:r>
          </w:p>
        </w:tc>
        <w:tc>
          <w:tcPr>
            <w:tcW w:w="1059" w:type="dxa"/>
            <w:tcBorders>
              <w:top w:val="nil"/>
              <w:bottom w:val="single" w:sz="4" w:space="0" w:color="auto"/>
            </w:tcBorders>
          </w:tcPr>
          <w:p w14:paraId="6151D67F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65" w:type="dxa"/>
            <w:tcBorders>
              <w:top w:val="nil"/>
              <w:bottom w:val="single" w:sz="4" w:space="0" w:color="auto"/>
            </w:tcBorders>
          </w:tcPr>
          <w:p w14:paraId="7348E63A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36.8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5.1</w:t>
            </w:r>
          </w:p>
        </w:tc>
      </w:tr>
      <w:tr w:rsidR="00D63943" w14:paraId="1364F20C" w14:textId="77777777">
        <w:trPr>
          <w:trHeight w:val="319"/>
        </w:trPr>
        <w:tc>
          <w:tcPr>
            <w:tcW w:w="1553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3D3D3"/>
          </w:tcPr>
          <w:p w14:paraId="3C5523AA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Phentermine</w:t>
            </w:r>
          </w:p>
        </w:tc>
      </w:tr>
      <w:tr w:rsidR="00D63943" w14:paraId="17A7F213" w14:textId="77777777">
        <w:trPr>
          <w:trHeight w:val="319"/>
        </w:trPr>
        <w:tc>
          <w:tcPr>
            <w:tcW w:w="2472" w:type="dxa"/>
            <w:tcBorders>
              <w:top w:val="single" w:sz="4" w:space="0" w:color="auto"/>
              <w:bottom w:val="nil"/>
            </w:tcBorders>
          </w:tcPr>
          <w:p w14:paraId="4649F049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Weintraub, 1992 (9)</w:t>
            </w:r>
          </w:p>
        </w:tc>
        <w:tc>
          <w:tcPr>
            <w:tcW w:w="1589" w:type="dxa"/>
            <w:tcBorders>
              <w:top w:val="single" w:sz="4" w:space="0" w:color="auto"/>
              <w:bottom w:val="nil"/>
            </w:tcBorders>
          </w:tcPr>
          <w:p w14:paraId="63066B20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210 weeks</w:t>
            </w:r>
          </w:p>
        </w:tc>
        <w:tc>
          <w:tcPr>
            <w:tcW w:w="4768" w:type="dxa"/>
            <w:tcBorders>
              <w:top w:val="single" w:sz="4" w:space="0" w:color="auto"/>
              <w:bottom w:val="nil"/>
            </w:tcBorders>
          </w:tcPr>
          <w:p w14:paraId="21C99F2E" w14:textId="77777777" w:rsidR="00D6394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PHE/FEN 60/15mg</w:t>
            </w: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14:paraId="1BBD2FF4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62</w:t>
            </w: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14:paraId="5FAC2733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40.7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0.8</w:t>
            </w:r>
          </w:p>
        </w:tc>
        <w:tc>
          <w:tcPr>
            <w:tcW w:w="1059" w:type="dxa"/>
            <w:tcBorders>
              <w:top w:val="single" w:sz="4" w:space="0" w:color="auto"/>
              <w:bottom w:val="nil"/>
            </w:tcBorders>
          </w:tcPr>
          <w:p w14:paraId="6A0DC2D0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24.2</w:t>
            </w:r>
          </w:p>
        </w:tc>
        <w:tc>
          <w:tcPr>
            <w:tcW w:w="1765" w:type="dxa"/>
            <w:tcBorders>
              <w:top w:val="single" w:sz="4" w:space="0" w:color="auto"/>
              <w:bottom w:val="nil"/>
            </w:tcBorders>
          </w:tcPr>
          <w:p w14:paraId="5722D8EA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33.5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2.3</w:t>
            </w:r>
          </w:p>
        </w:tc>
      </w:tr>
      <w:tr w:rsidR="00D63943" w14:paraId="31FCDF48" w14:textId="77777777">
        <w:trPr>
          <w:trHeight w:val="309"/>
        </w:trPr>
        <w:tc>
          <w:tcPr>
            <w:tcW w:w="2472" w:type="dxa"/>
            <w:tcBorders>
              <w:top w:val="nil"/>
              <w:bottom w:val="single" w:sz="4" w:space="0" w:color="auto"/>
            </w:tcBorders>
          </w:tcPr>
          <w:p w14:paraId="7E9C3608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9" w:type="dxa"/>
            <w:tcBorders>
              <w:top w:val="nil"/>
              <w:bottom w:val="single" w:sz="4" w:space="0" w:color="auto"/>
            </w:tcBorders>
          </w:tcPr>
          <w:p w14:paraId="2F2936B1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68" w:type="dxa"/>
            <w:tcBorders>
              <w:top w:val="nil"/>
              <w:bottom w:val="single" w:sz="4" w:space="0" w:color="auto"/>
            </w:tcBorders>
          </w:tcPr>
          <w:p w14:paraId="1A213022" w14:textId="77777777" w:rsidR="00D6394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Placebo</w:t>
            </w: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14:paraId="3D941675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59</w:t>
            </w: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14:paraId="59D11ADE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39.9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0.8</w:t>
            </w:r>
          </w:p>
        </w:tc>
        <w:tc>
          <w:tcPr>
            <w:tcW w:w="1059" w:type="dxa"/>
            <w:tcBorders>
              <w:top w:val="nil"/>
              <w:bottom w:val="single" w:sz="4" w:space="0" w:color="auto"/>
            </w:tcBorders>
          </w:tcPr>
          <w:p w14:paraId="6F8EB42E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27.1</w:t>
            </w:r>
          </w:p>
        </w:tc>
        <w:tc>
          <w:tcPr>
            <w:tcW w:w="1765" w:type="dxa"/>
            <w:tcBorders>
              <w:top w:val="nil"/>
              <w:bottom w:val="single" w:sz="4" w:space="0" w:color="auto"/>
            </w:tcBorders>
          </w:tcPr>
          <w:p w14:paraId="315B335A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33.4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2.9</w:t>
            </w:r>
          </w:p>
        </w:tc>
      </w:tr>
      <w:tr w:rsidR="00D63943" w14:paraId="177D5C6F" w14:textId="77777777">
        <w:trPr>
          <w:trHeight w:val="319"/>
        </w:trPr>
        <w:tc>
          <w:tcPr>
            <w:tcW w:w="1553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3D3D3"/>
          </w:tcPr>
          <w:p w14:paraId="0B26C0F8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Topiramate</w:t>
            </w:r>
          </w:p>
        </w:tc>
      </w:tr>
      <w:tr w:rsidR="00D63943" w14:paraId="21A469C2" w14:textId="77777777">
        <w:trPr>
          <w:trHeight w:val="319"/>
        </w:trPr>
        <w:tc>
          <w:tcPr>
            <w:tcW w:w="2472" w:type="dxa"/>
            <w:tcBorders>
              <w:top w:val="single" w:sz="4" w:space="0" w:color="auto"/>
              <w:bottom w:val="nil"/>
            </w:tcBorders>
          </w:tcPr>
          <w:p w14:paraId="6DB13E57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Peng, 2016 (10)</w:t>
            </w:r>
          </w:p>
        </w:tc>
        <w:tc>
          <w:tcPr>
            <w:tcW w:w="1589" w:type="dxa"/>
            <w:tcBorders>
              <w:top w:val="single" w:sz="4" w:space="0" w:color="auto"/>
              <w:bottom w:val="nil"/>
            </w:tcBorders>
          </w:tcPr>
          <w:p w14:paraId="24830166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28 weeks</w:t>
            </w:r>
          </w:p>
        </w:tc>
        <w:tc>
          <w:tcPr>
            <w:tcW w:w="4768" w:type="dxa"/>
            <w:tcBorders>
              <w:top w:val="single" w:sz="4" w:space="0" w:color="auto"/>
              <w:bottom w:val="nil"/>
            </w:tcBorders>
          </w:tcPr>
          <w:p w14:paraId="6E449DC2" w14:textId="77777777" w:rsidR="00D6394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 xml:space="preserve">Topiramate 100mg </w:t>
            </w: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14:paraId="30DB09CB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14:paraId="2EAC2977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48.2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12.6</w:t>
            </w:r>
          </w:p>
        </w:tc>
        <w:tc>
          <w:tcPr>
            <w:tcW w:w="1059" w:type="dxa"/>
            <w:tcBorders>
              <w:top w:val="single" w:sz="4" w:space="0" w:color="auto"/>
              <w:bottom w:val="nil"/>
            </w:tcBorders>
          </w:tcPr>
          <w:p w14:paraId="6DF8A2B6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36.4</w:t>
            </w:r>
          </w:p>
        </w:tc>
        <w:tc>
          <w:tcPr>
            <w:tcW w:w="1765" w:type="dxa"/>
            <w:tcBorders>
              <w:top w:val="single" w:sz="4" w:space="0" w:color="auto"/>
              <w:bottom w:val="nil"/>
            </w:tcBorders>
          </w:tcPr>
          <w:p w14:paraId="264469D7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30.8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4.5</w:t>
            </w:r>
          </w:p>
        </w:tc>
      </w:tr>
      <w:tr w:rsidR="00D63943" w14:paraId="5B896F1A" w14:textId="77777777">
        <w:trPr>
          <w:trHeight w:val="309"/>
        </w:trPr>
        <w:tc>
          <w:tcPr>
            <w:tcW w:w="2472" w:type="dxa"/>
            <w:tcBorders>
              <w:top w:val="nil"/>
              <w:bottom w:val="single" w:sz="4" w:space="0" w:color="auto"/>
            </w:tcBorders>
          </w:tcPr>
          <w:p w14:paraId="23628423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9" w:type="dxa"/>
            <w:tcBorders>
              <w:top w:val="nil"/>
              <w:bottom w:val="single" w:sz="4" w:space="0" w:color="auto"/>
            </w:tcBorders>
          </w:tcPr>
          <w:p w14:paraId="2CD644EE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68" w:type="dxa"/>
            <w:tcBorders>
              <w:top w:val="nil"/>
              <w:bottom w:val="single" w:sz="4" w:space="0" w:color="auto"/>
            </w:tcBorders>
          </w:tcPr>
          <w:p w14:paraId="57BEDD04" w14:textId="77777777" w:rsidR="00D6394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Metformin</w:t>
            </w: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14:paraId="3C0D938D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14:paraId="494FEDF3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55.1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6.9</w:t>
            </w:r>
          </w:p>
        </w:tc>
        <w:tc>
          <w:tcPr>
            <w:tcW w:w="1059" w:type="dxa"/>
            <w:tcBorders>
              <w:top w:val="nil"/>
              <w:bottom w:val="single" w:sz="4" w:space="0" w:color="auto"/>
            </w:tcBorders>
          </w:tcPr>
          <w:p w14:paraId="36FCFB76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18.2</w:t>
            </w:r>
          </w:p>
        </w:tc>
        <w:tc>
          <w:tcPr>
            <w:tcW w:w="1765" w:type="dxa"/>
            <w:tcBorders>
              <w:top w:val="nil"/>
              <w:bottom w:val="single" w:sz="4" w:space="0" w:color="auto"/>
            </w:tcBorders>
          </w:tcPr>
          <w:p w14:paraId="16529994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30.5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2.9</w:t>
            </w:r>
          </w:p>
        </w:tc>
      </w:tr>
      <w:tr w:rsidR="00D63943" w14:paraId="7939FD62" w14:textId="77777777">
        <w:trPr>
          <w:trHeight w:val="319"/>
        </w:trPr>
        <w:tc>
          <w:tcPr>
            <w:tcW w:w="1553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3D3D3"/>
          </w:tcPr>
          <w:p w14:paraId="0F0658BB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Bupropion</w:t>
            </w:r>
          </w:p>
        </w:tc>
      </w:tr>
      <w:tr w:rsidR="00D63943" w14:paraId="02213FB7" w14:textId="77777777">
        <w:trPr>
          <w:trHeight w:val="319"/>
        </w:trPr>
        <w:tc>
          <w:tcPr>
            <w:tcW w:w="2472" w:type="dxa"/>
            <w:tcBorders>
              <w:top w:val="single" w:sz="4" w:space="0" w:color="auto"/>
              <w:bottom w:val="nil"/>
            </w:tcBorders>
          </w:tcPr>
          <w:p w14:paraId="47370AD8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Hays, 2011 (11)</w:t>
            </w:r>
          </w:p>
        </w:tc>
        <w:tc>
          <w:tcPr>
            <w:tcW w:w="1589" w:type="dxa"/>
            <w:tcBorders>
              <w:top w:val="single" w:sz="4" w:space="0" w:color="auto"/>
              <w:bottom w:val="nil"/>
            </w:tcBorders>
          </w:tcPr>
          <w:p w14:paraId="3EF9B0FB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104 weeks</w:t>
            </w:r>
          </w:p>
        </w:tc>
        <w:tc>
          <w:tcPr>
            <w:tcW w:w="4768" w:type="dxa"/>
            <w:tcBorders>
              <w:top w:val="single" w:sz="4" w:space="0" w:color="auto"/>
              <w:bottom w:val="nil"/>
            </w:tcBorders>
          </w:tcPr>
          <w:p w14:paraId="761568C4" w14:textId="77777777" w:rsidR="00D6394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Bupropion 300mg</w:t>
            </w: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14:paraId="3F533EAE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214</w:t>
            </w: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14:paraId="2F098F0C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40.7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9.7</w:t>
            </w:r>
          </w:p>
        </w:tc>
        <w:tc>
          <w:tcPr>
            <w:tcW w:w="1059" w:type="dxa"/>
            <w:tcBorders>
              <w:top w:val="single" w:sz="4" w:space="0" w:color="auto"/>
              <w:bottom w:val="nil"/>
            </w:tcBorders>
          </w:tcPr>
          <w:p w14:paraId="1F38F6E2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45.3</w:t>
            </w:r>
          </w:p>
        </w:tc>
        <w:tc>
          <w:tcPr>
            <w:tcW w:w="1765" w:type="dxa"/>
            <w:tcBorders>
              <w:top w:val="single" w:sz="4" w:space="0" w:color="auto"/>
              <w:bottom w:val="nil"/>
            </w:tcBorders>
          </w:tcPr>
          <w:p w14:paraId="68E24473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/</w:t>
            </w:r>
          </w:p>
        </w:tc>
      </w:tr>
      <w:tr w:rsidR="00D63943" w14:paraId="00399844" w14:textId="77777777">
        <w:trPr>
          <w:trHeight w:val="319"/>
        </w:trPr>
        <w:tc>
          <w:tcPr>
            <w:tcW w:w="2472" w:type="dxa"/>
            <w:tcBorders>
              <w:top w:val="nil"/>
            </w:tcBorders>
          </w:tcPr>
          <w:p w14:paraId="24C90A21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9" w:type="dxa"/>
            <w:tcBorders>
              <w:top w:val="nil"/>
            </w:tcBorders>
          </w:tcPr>
          <w:p w14:paraId="694AB9D1" w14:textId="77777777" w:rsidR="00D63943" w:rsidRDefault="00D6394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68" w:type="dxa"/>
            <w:tcBorders>
              <w:top w:val="nil"/>
            </w:tcBorders>
          </w:tcPr>
          <w:p w14:paraId="590995E3" w14:textId="77777777" w:rsidR="00D6394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Placebo</w:t>
            </w:r>
          </w:p>
        </w:tc>
        <w:tc>
          <w:tcPr>
            <w:tcW w:w="1941" w:type="dxa"/>
            <w:tcBorders>
              <w:top w:val="nil"/>
            </w:tcBorders>
          </w:tcPr>
          <w:p w14:paraId="1C9F3BA1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215</w:t>
            </w:r>
          </w:p>
        </w:tc>
        <w:tc>
          <w:tcPr>
            <w:tcW w:w="1941" w:type="dxa"/>
            <w:tcBorders>
              <w:top w:val="nil"/>
            </w:tcBorders>
          </w:tcPr>
          <w:p w14:paraId="709C30FC" w14:textId="77777777" w:rsidR="00D63943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45.4</w:t>
            </w:r>
            <w:r>
              <w:rPr>
                <w:rFonts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sz w:val="20"/>
                <w:szCs w:val="20"/>
              </w:rPr>
              <w:t>9.2</w:t>
            </w:r>
          </w:p>
        </w:tc>
        <w:tc>
          <w:tcPr>
            <w:tcW w:w="1059" w:type="dxa"/>
            <w:tcBorders>
              <w:top w:val="nil"/>
            </w:tcBorders>
          </w:tcPr>
          <w:p w14:paraId="4D1D767C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52.1</w:t>
            </w:r>
          </w:p>
        </w:tc>
        <w:tc>
          <w:tcPr>
            <w:tcW w:w="1765" w:type="dxa"/>
            <w:tcBorders>
              <w:top w:val="nil"/>
            </w:tcBorders>
          </w:tcPr>
          <w:p w14:paraId="003B8F4E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shd w:val="clear" w:color="auto" w:fill="FFFFFF"/>
              </w:rPr>
              <w:t>/</w:t>
            </w:r>
          </w:p>
        </w:tc>
      </w:tr>
    </w:tbl>
    <w:p w14:paraId="3C5CD765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3CA156DF" w14:textId="77777777" w:rsidR="00D63943" w:rsidRDefault="00D63943">
      <w:pPr>
        <w:rPr>
          <w:rFonts w:ascii="Times New Roman" w:hAnsi="Times New Roman" w:cs="Times New Roman"/>
          <w:bCs/>
          <w:color w:val="000000" w:themeColor="text1"/>
          <w:sz w:val="24"/>
        </w:rPr>
      </w:pPr>
    </w:p>
    <w:p w14:paraId="7D3B8308" w14:textId="77777777" w:rsidR="00D63943" w:rsidRDefault="00D63943">
      <w:pPr>
        <w:rPr>
          <w:rFonts w:ascii="Times New Roman" w:hAnsi="Times New Roman" w:cs="Times New Roman"/>
          <w:bCs/>
          <w:color w:val="000000" w:themeColor="text1"/>
          <w:sz w:val="24"/>
        </w:rPr>
      </w:pPr>
    </w:p>
    <w:p w14:paraId="00B656A5" w14:textId="77777777" w:rsidR="00D63943" w:rsidRDefault="00D63943">
      <w:pPr>
        <w:rPr>
          <w:rFonts w:ascii="Times New Roman" w:hAnsi="Times New Roman" w:cs="Times New Roman"/>
          <w:bCs/>
          <w:color w:val="000000" w:themeColor="text1"/>
          <w:sz w:val="24"/>
        </w:rPr>
      </w:pPr>
    </w:p>
    <w:p w14:paraId="1BF08F07" w14:textId="77777777" w:rsidR="00D63943" w:rsidRDefault="00D63943">
      <w:pPr>
        <w:rPr>
          <w:rFonts w:ascii="Times New Roman" w:hAnsi="Times New Roman" w:cs="Times New Roman"/>
          <w:bCs/>
          <w:color w:val="000000" w:themeColor="text1"/>
          <w:sz w:val="24"/>
        </w:rPr>
      </w:pPr>
    </w:p>
    <w:p w14:paraId="1A9AF79D" w14:textId="77777777" w:rsidR="00D63943" w:rsidRDefault="00D63943">
      <w:pPr>
        <w:rPr>
          <w:rFonts w:ascii="Times New Roman" w:hAnsi="Times New Roman" w:cs="Times New Roman"/>
          <w:bCs/>
          <w:color w:val="000000" w:themeColor="text1"/>
          <w:sz w:val="24"/>
        </w:rPr>
      </w:pPr>
    </w:p>
    <w:p w14:paraId="083D89C9" w14:textId="77777777" w:rsidR="00D63943" w:rsidRDefault="00D63943">
      <w:pPr>
        <w:rPr>
          <w:rFonts w:ascii="Times New Roman" w:hAnsi="Times New Roman" w:cs="Times New Roman"/>
          <w:bCs/>
          <w:color w:val="000000" w:themeColor="text1"/>
          <w:sz w:val="24"/>
        </w:rPr>
      </w:pPr>
    </w:p>
    <w:p w14:paraId="0EA244BE" w14:textId="77777777" w:rsidR="00D63943" w:rsidRDefault="00D63943">
      <w:pPr>
        <w:rPr>
          <w:rFonts w:ascii="Times New Roman" w:hAnsi="Times New Roman" w:cs="Times New Roman"/>
          <w:bCs/>
          <w:color w:val="000000" w:themeColor="text1"/>
          <w:sz w:val="24"/>
        </w:rPr>
      </w:pPr>
    </w:p>
    <w:p w14:paraId="627F08FA" w14:textId="77777777" w:rsidR="00D63943" w:rsidRDefault="00D63943">
      <w:pPr>
        <w:rPr>
          <w:rFonts w:ascii="Times New Roman" w:hAnsi="Times New Roman" w:cs="Times New Roman"/>
          <w:bCs/>
          <w:color w:val="000000" w:themeColor="text1"/>
          <w:sz w:val="24"/>
        </w:rPr>
      </w:pPr>
    </w:p>
    <w:p w14:paraId="351485CB" w14:textId="77777777" w:rsidR="00D63943" w:rsidRDefault="00D63943">
      <w:pPr>
        <w:rPr>
          <w:rFonts w:ascii="Times New Roman" w:hAnsi="Times New Roman" w:cs="Times New Roman"/>
          <w:bCs/>
          <w:color w:val="000000" w:themeColor="text1"/>
          <w:sz w:val="24"/>
        </w:rPr>
      </w:pPr>
    </w:p>
    <w:p w14:paraId="4A319858" w14:textId="77777777" w:rsidR="00D63943" w:rsidRDefault="00D63943">
      <w:pPr>
        <w:rPr>
          <w:rFonts w:ascii="Times New Roman" w:hAnsi="Times New Roman" w:cs="Times New Roman"/>
          <w:bCs/>
          <w:color w:val="000000" w:themeColor="text1"/>
          <w:sz w:val="24"/>
        </w:rPr>
      </w:pPr>
    </w:p>
    <w:p w14:paraId="1E264A64" w14:textId="77777777" w:rsidR="00D63943" w:rsidRDefault="00D63943">
      <w:pPr>
        <w:rPr>
          <w:rFonts w:ascii="Times New Roman" w:hAnsi="Times New Roman" w:cs="Times New Roman"/>
          <w:bCs/>
          <w:color w:val="000000" w:themeColor="text1"/>
          <w:sz w:val="24"/>
        </w:rPr>
      </w:pPr>
    </w:p>
    <w:p w14:paraId="4102F4C5" w14:textId="77777777" w:rsidR="00D63943" w:rsidRDefault="00D63943">
      <w:pPr>
        <w:rPr>
          <w:rFonts w:ascii="Times New Roman" w:hAnsi="Times New Roman" w:cs="Times New Roman"/>
          <w:bCs/>
          <w:color w:val="000000" w:themeColor="text1"/>
          <w:sz w:val="24"/>
        </w:rPr>
      </w:pPr>
    </w:p>
    <w:p w14:paraId="319AC531" w14:textId="77777777" w:rsidR="00D63943" w:rsidRDefault="00D63943">
      <w:pPr>
        <w:rPr>
          <w:rFonts w:ascii="Times New Roman" w:hAnsi="Times New Roman" w:cs="Times New Roman" w:hint="eastAsia"/>
          <w:bCs/>
          <w:color w:val="000000" w:themeColor="text1"/>
          <w:sz w:val="24"/>
        </w:rPr>
      </w:pPr>
    </w:p>
    <w:p w14:paraId="3EE0CEE5" w14:textId="77777777" w:rsidR="00D63943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</w:rPr>
        <w:lastRenderedPageBreak/>
        <w:t>Table S3. The risk of bias for included trials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747"/>
        <w:gridCol w:w="46"/>
        <w:gridCol w:w="1537"/>
        <w:gridCol w:w="46"/>
        <w:gridCol w:w="1451"/>
        <w:gridCol w:w="46"/>
        <w:gridCol w:w="1304"/>
        <w:gridCol w:w="46"/>
        <w:gridCol w:w="1360"/>
        <w:gridCol w:w="43"/>
        <w:gridCol w:w="3825"/>
        <w:gridCol w:w="120"/>
        <w:gridCol w:w="974"/>
        <w:gridCol w:w="114"/>
        <w:gridCol w:w="1515"/>
      </w:tblGrid>
      <w:tr w:rsidR="00D63943" w14:paraId="0F5ED457" w14:textId="77777777" w:rsidTr="00D63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pct"/>
            <w:tcBorders>
              <w:top w:val="single" w:sz="8" w:space="0" w:color="000000" w:themeColor="text1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F903C75" w14:textId="77777777" w:rsidR="00D63943" w:rsidRDefault="00000000">
            <w:pPr>
              <w:rPr>
                <w:rFonts w:ascii="Arial" w:eastAsia="宋体" w:hAnsi="Arial" w:cs="Arial"/>
                <w:b w:val="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kern w:val="0"/>
                <w:sz w:val="20"/>
                <w:szCs w:val="20"/>
              </w:rPr>
              <w:t>Author, year</w:t>
            </w:r>
          </w:p>
        </w:tc>
        <w:tc>
          <w:tcPr>
            <w:tcW w:w="558" w:type="pct"/>
            <w:gridSpan w:val="2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5A8A0FEA" w14:textId="77777777" w:rsidR="00D63943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b w:val="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Adequate randomization sequence generation</w:t>
            </w:r>
          </w:p>
        </w:tc>
        <w:tc>
          <w:tcPr>
            <w:tcW w:w="527" w:type="pct"/>
            <w:gridSpan w:val="2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03800C42" w14:textId="77777777" w:rsidR="00D63943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b w:val="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Adequate allocation concealment</w:t>
            </w:r>
          </w:p>
        </w:tc>
        <w:tc>
          <w:tcPr>
            <w:tcW w:w="476" w:type="pct"/>
            <w:gridSpan w:val="2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426FA67F" w14:textId="77777777" w:rsidR="00D63943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b w:val="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Blinding</w:t>
            </w:r>
          </w:p>
          <w:p w14:paraId="6B4D759D" w14:textId="77777777" w:rsidR="00D63943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b w:val="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of participants and caregivers</w:t>
            </w:r>
          </w:p>
        </w:tc>
        <w:tc>
          <w:tcPr>
            <w:tcW w:w="495" w:type="pct"/>
            <w:gridSpan w:val="2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57BC7CB0" w14:textId="77777777" w:rsidR="00D63943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b w:val="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B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l</w:t>
            </w: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inding of</w:t>
            </w:r>
          </w:p>
          <w:p w14:paraId="4D9CE701" w14:textId="77777777" w:rsidR="00D63943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b w:val="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outcome assessors</w:t>
            </w:r>
          </w:p>
          <w:p w14:paraId="4F9BAA7B" w14:textId="77777777" w:rsidR="00D63943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b w:val="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and adjudicators</w:t>
            </w:r>
          </w:p>
        </w:tc>
        <w:tc>
          <w:tcPr>
            <w:tcW w:w="1366" w:type="pct"/>
            <w:gridSpan w:val="2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2195FACA" w14:textId="77777777" w:rsidR="00D63943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b w:val="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Free of incomplete outcome data</w:t>
            </w:r>
          </w:p>
        </w:tc>
        <w:tc>
          <w:tcPr>
            <w:tcW w:w="385" w:type="pct"/>
            <w:gridSpan w:val="2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50AEA557" w14:textId="77777777" w:rsidR="00D63943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b w:val="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Free of selective outcome reporting</w:t>
            </w:r>
          </w:p>
        </w:tc>
        <w:tc>
          <w:tcPr>
            <w:tcW w:w="571" w:type="pct"/>
            <w:gridSpan w:val="2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321E536D" w14:textId="77777777" w:rsidR="00D63943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b w:val="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Free of other bias</w:t>
            </w:r>
          </w:p>
        </w:tc>
      </w:tr>
      <w:tr w:rsidR="00D63943" w14:paraId="7E4F8DD3" w14:textId="77777777" w:rsidTr="00D63943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3ADEB80" w14:textId="77777777" w:rsidR="00D63943" w:rsidRDefault="00000000">
            <w:pPr>
              <w:spacing w:line="360" w:lineRule="auto"/>
              <w:rPr>
                <w:rFonts w:ascii="Arial" w:eastAsia="宋体" w:hAnsi="Arial" w:cs="Arial"/>
                <w:b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liraglutide</w:t>
            </w:r>
          </w:p>
        </w:tc>
      </w:tr>
      <w:tr w:rsidR="00D63943" w14:paraId="1BBB57F2" w14:textId="77777777" w:rsidTr="00D63943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58516F" w14:textId="77777777" w:rsidR="00D63943" w:rsidRDefault="00000000">
            <w:pPr>
              <w:rPr>
                <w:rFonts w:ascii="Arial" w:eastAsia="宋体" w:hAnsi="Arial" w:cs="Arial"/>
                <w:bCs w:val="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Davies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,</w:t>
            </w: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2015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D7008F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Probably yes</w:t>
            </w:r>
          </w:p>
          <w:p w14:paraId="043A52AC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Randomized, double-blinded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CE47BF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Definitely yes</w:t>
            </w:r>
          </w:p>
          <w:p w14:paraId="18744027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Using an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interactive voice- or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web-based 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response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system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B7C8B7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Definitely yes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EC880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Definitely yes</w:t>
            </w:r>
          </w:p>
        </w:tc>
        <w:tc>
          <w:tcPr>
            <w:tcW w:w="136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FBFB71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Definitely yes</w:t>
            </w:r>
          </w:p>
          <w:p w14:paraId="155E2614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There were 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3.3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% (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211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,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2.6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% (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11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423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) 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and 0.5%(1/212)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patients in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1.8mg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liraglutide group, 3.0mg liraglutide group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and placebo groups with missing outcome data, respectively; missing outcome data were generally balanced across treatment groups, with similar reasons for missing data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50FAD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Definitely yes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88C92C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Probably yes</w:t>
            </w:r>
          </w:p>
          <w:p w14:paraId="677B1E90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Baseline characteristics were generally balanced</w:t>
            </w:r>
          </w:p>
        </w:tc>
      </w:tr>
      <w:tr w:rsidR="00D63943" w14:paraId="2C63361A" w14:textId="77777777" w:rsidTr="00D63943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E21470" w14:textId="77777777" w:rsidR="00D63943" w:rsidRDefault="00000000">
            <w:pPr>
              <w:rPr>
                <w:rFonts w:ascii="Arial" w:eastAsia="宋体" w:hAnsi="Arial" w:cs="Arial"/>
                <w:bCs w:val="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Khoo, 2018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EE317F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Probably yes</w:t>
            </w:r>
          </w:p>
          <w:p w14:paraId="1BD31038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Randomized, double-blinded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6E3D18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Definitely yes</w:t>
            </w:r>
          </w:p>
          <w:p w14:paraId="5114970A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Using a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computer program.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2E599D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Definitely yes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F96652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Definitely yes</w:t>
            </w:r>
          </w:p>
        </w:tc>
        <w:tc>
          <w:tcPr>
            <w:tcW w:w="136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4D3F79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Probably yes</w:t>
            </w:r>
          </w:p>
          <w:p w14:paraId="03F21435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There were 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6.7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% (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15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and 6.7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% (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15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patients in 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liraglutide group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and placebo groups with missing outcome data, respectively; missing outcome data were generally balanced across treatment groups, with similar reasons for missing data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9FCB2B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Definitely yes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156753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Probably yes</w:t>
            </w:r>
          </w:p>
          <w:p w14:paraId="1ED74404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Baseline characteristics were generally balanced</w:t>
            </w:r>
          </w:p>
        </w:tc>
      </w:tr>
      <w:tr w:rsidR="00D63943" w14:paraId="71AE9CF7" w14:textId="77777777" w:rsidTr="00D63943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6335F2" w14:textId="77777777" w:rsidR="00D63943" w:rsidRDefault="00000000">
            <w:pPr>
              <w:rPr>
                <w:rFonts w:ascii="Arial" w:eastAsia="宋体" w:hAnsi="Arial" w:cs="Arial"/>
                <w:bCs w:val="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Svensson, 2019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62321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Probably yes</w:t>
            </w:r>
          </w:p>
          <w:p w14:paraId="1A59CC7C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Randomized, double-blinded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D40CDE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Probably yes</w:t>
            </w:r>
          </w:p>
          <w:p w14:paraId="71A35F60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Randomized, double-blinded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66BD19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Definitely yes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1A269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Definitely yes</w:t>
            </w:r>
          </w:p>
        </w:tc>
        <w:tc>
          <w:tcPr>
            <w:tcW w:w="136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5EF474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Probably yes</w:t>
            </w:r>
          </w:p>
          <w:p w14:paraId="154F41A8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There were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11.5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% (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52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and 2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% (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51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patients in 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liraglutide group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and placebo groups with missing outcome data, respectively; missing outcome data were generally balanced across treatment groups, with similar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lastRenderedPageBreak/>
              <w:t>reasons for missing data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B0AF42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lastRenderedPageBreak/>
              <w:t>Definitely yes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CE6687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Probably yes</w:t>
            </w:r>
          </w:p>
          <w:p w14:paraId="7FA27FEE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Baseline characteristics were generally balanced</w:t>
            </w:r>
          </w:p>
        </w:tc>
      </w:tr>
      <w:tr w:rsidR="00D63943" w14:paraId="04ED84BB" w14:textId="77777777" w:rsidTr="00D63943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BEBEBE"/>
            <w:vAlign w:val="center"/>
          </w:tcPr>
          <w:p w14:paraId="1E0B9707" w14:textId="77777777" w:rsidR="00D63943" w:rsidRDefault="00000000">
            <w:pPr>
              <w:rPr>
                <w:rFonts w:ascii="Times New Roman" w:eastAsia="宋体" w:hAnsi="Times New Roman" w:cs="Times New Roman"/>
                <w:b w:val="0"/>
                <w:bCs w:val="0"/>
                <w:color w:val="BEBEBE"/>
                <w:kern w:val="0"/>
                <w:sz w:val="16"/>
                <w:szCs w:val="16"/>
                <w:highlight w:val="lightGray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lastRenderedPageBreak/>
              <w:t>Semaglutide</w:t>
            </w:r>
          </w:p>
        </w:tc>
      </w:tr>
      <w:tr w:rsidR="00D63943" w14:paraId="29610845" w14:textId="77777777" w:rsidTr="00D63943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119CF8" w14:textId="77777777" w:rsidR="00D63943" w:rsidRDefault="00000000">
            <w:pPr>
              <w:rPr>
                <w:rFonts w:ascii="Arial" w:eastAsia="宋体" w:hAnsi="Arial" w:cs="Arial"/>
                <w:bCs w:val="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Wilding, 2021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15E236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Probably yes</w:t>
            </w:r>
          </w:p>
          <w:p w14:paraId="795F9C51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Randomized</w:t>
            </w:r>
          </w:p>
          <w:p w14:paraId="25E012F9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double-blind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E6CEE7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Definitely yes</w:t>
            </w:r>
          </w:p>
          <w:p w14:paraId="4A060347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I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nteractive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web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-based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response system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8C7885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Definitely yes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787C3B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Definitely yes</w:t>
            </w:r>
          </w:p>
        </w:tc>
        <w:tc>
          <w:tcPr>
            <w:tcW w:w="1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B474A5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 xml:space="preserve">Probably 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yes</w:t>
            </w:r>
          </w:p>
          <w:p w14:paraId="644F7CBB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There were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5.1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% (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66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1240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 and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7.0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% (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46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655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 patients in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semaglutide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and placebo groups with missing outcome data, respectively; missing outcome data were generally balanced across treatment groups, with similar reasons for missing data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105B93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Definitely yes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AD1845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Probably yes</w:t>
            </w:r>
          </w:p>
          <w:p w14:paraId="5A91A45C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Baseline characteristics were generally balanced</w:t>
            </w:r>
          </w:p>
        </w:tc>
      </w:tr>
      <w:tr w:rsidR="00D63943" w14:paraId="06289A0C" w14:textId="77777777" w:rsidTr="00D63943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7C8A3E" w14:textId="77777777" w:rsidR="00D63943" w:rsidRDefault="00000000">
            <w:pPr>
              <w:rPr>
                <w:rFonts w:ascii="Times New Roman" w:eastAsia="宋体" w:hAnsi="Times New Roman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 w:hint="eastAsia"/>
                <w:color w:val="auto"/>
                <w:kern w:val="0"/>
                <w:sz w:val="20"/>
                <w:szCs w:val="20"/>
              </w:rPr>
              <w:t>Beinaglutide</w:t>
            </w:r>
          </w:p>
        </w:tc>
      </w:tr>
      <w:tr w:rsidR="00D63943" w14:paraId="69FC0031" w14:textId="77777777" w:rsidTr="00D63943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84E5B" w14:textId="77777777" w:rsidR="00D63943" w:rsidRDefault="00000000">
            <w:pPr>
              <w:rPr>
                <w:rFonts w:ascii="Arial" w:eastAsia="宋体" w:hAnsi="Arial" w:cs="Arial"/>
                <w:b w:val="0"/>
                <w:bCs w:val="0"/>
                <w:color w:val="auto"/>
                <w:kern w:val="0"/>
                <w:sz w:val="20"/>
                <w:szCs w:val="20"/>
              </w:rPr>
            </w:pPr>
            <w:bookmarkStart w:id="2" w:name="OLE_LINK4" w:colFirst="1" w:colLast="7"/>
            <w:r>
              <w:rPr>
                <w:rFonts w:ascii="Arial" w:eastAsia="宋体" w:hAnsi="Arial" w:cs="Arial" w:hint="eastAsia"/>
                <w:color w:val="auto"/>
                <w:kern w:val="0"/>
                <w:sz w:val="20"/>
                <w:szCs w:val="20"/>
              </w:rPr>
              <w:t>Chen, 2024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2D7C5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Probably yes</w:t>
            </w:r>
          </w:p>
          <w:p w14:paraId="4E370B0F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auto"/>
                <w:kern w:val="0"/>
                <w:sz w:val="16"/>
                <w:szCs w:val="16"/>
              </w:rPr>
              <w:t>Randomized</w:t>
            </w:r>
          </w:p>
          <w:p w14:paraId="75565684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kern w:val="0"/>
                <w:sz w:val="16"/>
                <w:szCs w:val="16"/>
              </w:rPr>
              <w:t>double-blind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9AD80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Definitely yes</w:t>
            </w:r>
          </w:p>
          <w:p w14:paraId="518D3F86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kern w:val="0"/>
                <w:sz w:val="16"/>
                <w:szCs w:val="16"/>
              </w:rPr>
              <w:t>I</w:t>
            </w:r>
            <w:r>
              <w:rPr>
                <w:rFonts w:ascii="Times New Roman" w:eastAsia="宋体" w:hAnsi="Times New Roman" w:cs="Times New Roman"/>
                <w:color w:val="auto"/>
                <w:kern w:val="0"/>
                <w:sz w:val="16"/>
                <w:szCs w:val="16"/>
              </w:rPr>
              <w:t>nteractive</w:t>
            </w:r>
            <w:r>
              <w:rPr>
                <w:rFonts w:ascii="Times New Roman" w:eastAsia="宋体" w:hAnsi="Times New Roman" w:cs="Times New Roman" w:hint="eastAsia"/>
                <w:color w:val="auto"/>
                <w:kern w:val="0"/>
                <w:sz w:val="16"/>
                <w:szCs w:val="16"/>
              </w:rPr>
              <w:t xml:space="preserve"> </w:t>
            </w:r>
          </w:p>
          <w:p w14:paraId="0B73A51B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kern w:val="0"/>
                <w:sz w:val="16"/>
                <w:szCs w:val="16"/>
              </w:rPr>
              <w:t>Web-response system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F78820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auto"/>
                <w:kern w:val="0"/>
                <w:sz w:val="15"/>
                <w:szCs w:val="15"/>
              </w:rPr>
              <w:t>Definitely yes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FC0CB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auto"/>
                <w:kern w:val="0"/>
                <w:sz w:val="15"/>
                <w:szCs w:val="15"/>
              </w:rPr>
              <w:t>Definitely yes</w:t>
            </w:r>
          </w:p>
        </w:tc>
        <w:tc>
          <w:tcPr>
            <w:tcW w:w="1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A70CBA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 xml:space="preserve">Probably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auto"/>
                <w:kern w:val="0"/>
                <w:sz w:val="16"/>
                <w:szCs w:val="16"/>
              </w:rPr>
              <w:t>no</w:t>
            </w:r>
          </w:p>
          <w:p w14:paraId="2817F885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auto"/>
                <w:kern w:val="0"/>
                <w:sz w:val="16"/>
                <w:szCs w:val="16"/>
              </w:rPr>
              <w:t>There were</w:t>
            </w:r>
            <w:r>
              <w:rPr>
                <w:rFonts w:ascii="Times New Roman" w:eastAsia="宋体" w:hAnsi="Times New Roman" w:cs="Times New Roman" w:hint="eastAsia"/>
                <w:color w:val="auto"/>
                <w:kern w:val="0"/>
                <w:sz w:val="16"/>
                <w:szCs w:val="16"/>
              </w:rPr>
              <w:t xml:space="preserve"> 21.6</w:t>
            </w:r>
            <w:r>
              <w:rPr>
                <w:rFonts w:ascii="Times New Roman" w:eastAsia="宋体" w:hAnsi="Times New Roman" w:cs="Times New Roman"/>
                <w:color w:val="auto"/>
                <w:kern w:val="0"/>
                <w:sz w:val="16"/>
                <w:szCs w:val="16"/>
              </w:rPr>
              <w:t xml:space="preserve"> % </w:t>
            </w:r>
            <w:r>
              <w:rPr>
                <w:rFonts w:ascii="Times New Roman" w:eastAsia="宋体" w:hAnsi="Times New Roman" w:cs="Times New Roman" w:hint="eastAsia"/>
                <w:color w:val="auto"/>
                <w:kern w:val="0"/>
                <w:sz w:val="16"/>
                <w:szCs w:val="16"/>
              </w:rPr>
              <w:t>(61/282</w:t>
            </w:r>
            <w:r>
              <w:rPr>
                <w:rFonts w:ascii="Times New Roman" w:eastAsia="宋体" w:hAnsi="Times New Roman" w:cs="Times New Roman"/>
                <w:color w:val="auto"/>
                <w:kern w:val="0"/>
                <w:sz w:val="16"/>
                <w:szCs w:val="16"/>
              </w:rPr>
              <w:t>) and</w:t>
            </w:r>
            <w:r>
              <w:rPr>
                <w:rFonts w:ascii="Times New Roman" w:eastAsia="宋体" w:hAnsi="Times New Roman" w:cs="Times New Roman" w:hint="eastAsia"/>
                <w:color w:val="auto"/>
                <w:kern w:val="0"/>
                <w:sz w:val="16"/>
                <w:szCs w:val="16"/>
              </w:rPr>
              <w:t xml:space="preserve"> 10.1</w:t>
            </w:r>
            <w:r>
              <w:rPr>
                <w:rFonts w:ascii="Times New Roman" w:eastAsia="宋体" w:hAnsi="Times New Roman" w:cs="Times New Roman"/>
                <w:color w:val="auto"/>
                <w:kern w:val="0"/>
                <w:sz w:val="16"/>
                <w:szCs w:val="16"/>
              </w:rPr>
              <w:t>% (</w:t>
            </w:r>
            <w:r>
              <w:rPr>
                <w:rFonts w:ascii="Times New Roman" w:eastAsia="宋体" w:hAnsi="Times New Roman" w:cs="Times New Roman" w:hint="eastAsia"/>
                <w:color w:val="auto"/>
                <w:kern w:val="0"/>
                <w:sz w:val="16"/>
                <w:szCs w:val="16"/>
              </w:rPr>
              <w:t>14/138</w:t>
            </w:r>
            <w:r>
              <w:rPr>
                <w:rFonts w:ascii="Times New Roman" w:eastAsia="宋体" w:hAnsi="Times New Roman" w:cs="Times New Roman"/>
                <w:color w:val="auto"/>
                <w:kern w:val="0"/>
                <w:sz w:val="16"/>
                <w:szCs w:val="16"/>
              </w:rPr>
              <w:t>) patients in</w:t>
            </w:r>
            <w:r>
              <w:rPr>
                <w:rFonts w:ascii="Times New Roman" w:eastAsia="宋体" w:hAnsi="Times New Roman" w:cs="Times New Roman" w:hint="eastAsia"/>
                <w:color w:val="auto"/>
                <w:kern w:val="0"/>
                <w:sz w:val="16"/>
                <w:szCs w:val="16"/>
              </w:rPr>
              <w:t xml:space="preserve"> beinaglutide</w:t>
            </w:r>
            <w:r>
              <w:rPr>
                <w:rFonts w:ascii="Times New Roman" w:eastAsia="宋体" w:hAnsi="Times New Roman" w:cs="Times New Roman"/>
                <w:color w:val="auto"/>
                <w:kern w:val="0"/>
                <w:sz w:val="16"/>
                <w:szCs w:val="16"/>
              </w:rPr>
              <w:t xml:space="preserve"> and placebo groups with missing outcome data, respectively; missing outcome data were generally balanced across treatment groups, with similar reasons for missing data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5DF678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auto"/>
                <w:kern w:val="0"/>
                <w:sz w:val="15"/>
                <w:szCs w:val="15"/>
              </w:rPr>
              <w:t>Definitely yes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7175B4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auto"/>
                <w:kern w:val="0"/>
                <w:sz w:val="15"/>
                <w:szCs w:val="15"/>
              </w:rPr>
              <w:t>Probably yes</w:t>
            </w:r>
          </w:p>
          <w:p w14:paraId="12624FDD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auto"/>
                <w:kern w:val="0"/>
                <w:sz w:val="15"/>
                <w:szCs w:val="15"/>
              </w:rPr>
              <w:t>Baseline characteristics were generally balanced</w:t>
            </w:r>
          </w:p>
        </w:tc>
      </w:tr>
      <w:bookmarkEnd w:id="2"/>
      <w:tr w:rsidR="00D63943" w14:paraId="5A8F1285" w14:textId="77777777" w:rsidTr="00D63943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BEBEBE"/>
            <w:vAlign w:val="center"/>
          </w:tcPr>
          <w:p w14:paraId="54489F68" w14:textId="77777777" w:rsidR="00D63943" w:rsidRDefault="00000000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Exenatide</w:t>
            </w:r>
          </w:p>
        </w:tc>
      </w:tr>
      <w:tr w:rsidR="00D63943" w14:paraId="6BD81EEE" w14:textId="77777777" w:rsidTr="00D63943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EF4660" w14:textId="77777777" w:rsidR="00D63943" w:rsidRDefault="00000000">
            <w:pPr>
              <w:tabs>
                <w:tab w:val="right" w:pos="1638"/>
              </w:tabs>
              <w:rPr>
                <w:rFonts w:ascii="Arial" w:eastAsia="宋体" w:hAnsi="Arial" w:cs="Arial"/>
                <w:bCs w:val="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bCs w:val="0"/>
                <w:kern w:val="0"/>
                <w:sz w:val="20"/>
                <w:szCs w:val="20"/>
              </w:rPr>
              <w:t>Bunck, 2009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1933C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Probably yes</w:t>
            </w:r>
          </w:p>
          <w:p w14:paraId="76BF343E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Randomized</w:t>
            </w:r>
          </w:p>
          <w:p w14:paraId="17675710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double-blind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24FA36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Definitely yes</w:t>
            </w:r>
          </w:p>
          <w:p w14:paraId="0AA4BC93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Using a permutated block randomization scheme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0EA9B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Definitely yes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C99388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Definitely yes</w:t>
            </w:r>
          </w:p>
        </w:tc>
        <w:tc>
          <w:tcPr>
            <w:tcW w:w="136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9CDA7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 xml:space="preserve">Probably 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no</w:t>
            </w:r>
          </w:p>
          <w:p w14:paraId="14FC3A45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There were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16.7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% (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36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 and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9.1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% (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3/33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 patients in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exenatide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and placebo groups with missing outcome data, respectively; missing outcome data were generally balanced across treatment groups, with similar reasons for missing data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A0230D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Definitely yes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BB41A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Probably yes</w:t>
            </w:r>
          </w:p>
          <w:p w14:paraId="4778A3BA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Baseline characteristics were generally balanced</w:t>
            </w:r>
          </w:p>
        </w:tc>
      </w:tr>
      <w:tr w:rsidR="00D63943" w14:paraId="33FEB1FF" w14:textId="77777777" w:rsidTr="00D63943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A32C11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AMG133</w:t>
            </w:r>
          </w:p>
        </w:tc>
      </w:tr>
      <w:tr w:rsidR="00D63943" w14:paraId="0F7665F0" w14:textId="77777777" w:rsidTr="00D63943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A3E53" w14:textId="77777777" w:rsidR="00D6394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V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é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niant, 2023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6023EF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Probably yes</w:t>
            </w:r>
          </w:p>
          <w:p w14:paraId="35265B54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Randomized</w:t>
            </w:r>
          </w:p>
          <w:p w14:paraId="0B4D2B10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double-blind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262974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Definitely yes</w:t>
            </w:r>
          </w:p>
          <w:p w14:paraId="12F0B9A3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I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nteractive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response 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lastRenderedPageBreak/>
              <w:t>technolody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43EA4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lastRenderedPageBreak/>
              <w:t>Definitely yes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EDC1DA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Definitely yes</w:t>
            </w:r>
          </w:p>
        </w:tc>
        <w:tc>
          <w:tcPr>
            <w:tcW w:w="136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B102D0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 xml:space="preserve">Probably 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no</w:t>
            </w:r>
          </w:p>
          <w:p w14:paraId="1AB2484C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There were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15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% (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20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 and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16.6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% (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1/6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 patients in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treatment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and placebo groups with missing outcome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lastRenderedPageBreak/>
              <w:t>data, respectively; missing outcome data were generally balanced across treatment groups, with similar reasons for missing data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CDB3A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lastRenderedPageBreak/>
              <w:t>Definitely yes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5A7A96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Probably yes</w:t>
            </w:r>
          </w:p>
          <w:p w14:paraId="75FEEA95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Baseline characteristics were generally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lastRenderedPageBreak/>
              <w:t>balanced</w:t>
            </w:r>
          </w:p>
        </w:tc>
      </w:tr>
      <w:tr w:rsidR="00D63943" w14:paraId="41284912" w14:textId="77777777" w:rsidTr="00D63943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BEBEBE"/>
            <w:vAlign w:val="center"/>
          </w:tcPr>
          <w:p w14:paraId="3CB9BEED" w14:textId="77777777" w:rsidR="00D63943" w:rsidRDefault="00000000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lastRenderedPageBreak/>
              <w:t>Orlistat</w:t>
            </w:r>
          </w:p>
        </w:tc>
      </w:tr>
      <w:tr w:rsidR="00D63943" w14:paraId="649AC16A" w14:textId="77777777" w:rsidTr="00D63943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F80CD0" w14:textId="77777777" w:rsidR="00D63943" w:rsidRDefault="00000000">
            <w:pPr>
              <w:tabs>
                <w:tab w:val="right" w:pos="1638"/>
              </w:tabs>
              <w:rPr>
                <w:rFonts w:ascii="Arial" w:eastAsia="宋体" w:hAnsi="Arial" w:cs="Arial"/>
                <w:bCs w:val="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bCs w:val="0"/>
                <w:kern w:val="0"/>
                <w:sz w:val="20"/>
                <w:szCs w:val="20"/>
              </w:rPr>
              <w:t>Grilo, 2005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D8BFA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Probably yes</w:t>
            </w:r>
          </w:p>
          <w:p w14:paraId="3D8BAB2D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Randomized</w:t>
            </w:r>
          </w:p>
          <w:p w14:paraId="2AF2A5B3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double-blind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FBBB91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Definitely yes</w:t>
            </w:r>
          </w:p>
          <w:p w14:paraId="5097EEB4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Using a computer-generated table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8FDE0C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Definitely yes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CF6EF9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Definitely yes</w:t>
            </w:r>
          </w:p>
        </w:tc>
        <w:tc>
          <w:tcPr>
            <w:tcW w:w="136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6EB50B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 xml:space="preserve">Definitely 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5"/>
                <w:szCs w:val="15"/>
              </w:rPr>
              <w:t>no</w:t>
            </w:r>
          </w:p>
          <w:p w14:paraId="39C4A410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There were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24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% (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25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 and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20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% (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25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 patients in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orlistat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and placebo groups with missing outcome data, respectively; missing outcome data were generally balanced across treatment groups, with similar reasons for missing data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F7BF31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Definitely yes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C3AB9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Probably yes</w:t>
            </w:r>
          </w:p>
          <w:p w14:paraId="404ADDD1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Baseline characteristics were generally balanced</w:t>
            </w:r>
          </w:p>
        </w:tc>
      </w:tr>
      <w:tr w:rsidR="00D63943" w14:paraId="0F97F5BB" w14:textId="77777777" w:rsidTr="00D63943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BEBEBE"/>
            <w:vAlign w:val="center"/>
          </w:tcPr>
          <w:p w14:paraId="6AE11D94" w14:textId="77777777" w:rsidR="00D63943" w:rsidRDefault="00000000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Phentermine</w:t>
            </w:r>
          </w:p>
        </w:tc>
      </w:tr>
      <w:tr w:rsidR="00D63943" w14:paraId="53848DAA" w14:textId="77777777" w:rsidTr="00D63943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7A875F" w14:textId="77777777" w:rsidR="00D63943" w:rsidRDefault="00000000">
            <w:pPr>
              <w:tabs>
                <w:tab w:val="right" w:pos="1638"/>
              </w:tabs>
              <w:rPr>
                <w:rFonts w:ascii="Arial" w:eastAsia="宋体" w:hAnsi="Arial" w:cs="Arial"/>
                <w:bCs w:val="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bCs w:val="0"/>
                <w:kern w:val="0"/>
                <w:sz w:val="20"/>
                <w:szCs w:val="20"/>
              </w:rPr>
              <w:t>Weintraub, 1992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54E0BC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Probably yes</w:t>
            </w:r>
          </w:p>
          <w:p w14:paraId="672FA5B7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Randomized</w:t>
            </w:r>
          </w:p>
          <w:p w14:paraId="48EE7333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double-blind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49EA51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Probably yes</w:t>
            </w:r>
          </w:p>
          <w:p w14:paraId="38FFE1D3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Randomized</w:t>
            </w:r>
          </w:p>
          <w:p w14:paraId="10491FFF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double-blind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BD6DF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Definitely yes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284255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Definitely yes</w:t>
            </w:r>
          </w:p>
        </w:tc>
        <w:tc>
          <w:tcPr>
            <w:tcW w:w="136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155501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 xml:space="preserve">Definitely 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5"/>
                <w:szCs w:val="15"/>
              </w:rPr>
              <w:t>no</w:t>
            </w:r>
          </w:p>
          <w:p w14:paraId="1495596D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There were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60.3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% (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73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121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 and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7.0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% (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46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655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 patients with missing outcome data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.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24DD4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Definitely yes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420DBD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Probably yes</w:t>
            </w:r>
          </w:p>
          <w:p w14:paraId="6386D499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Baseline characteristics were generally balanced</w:t>
            </w:r>
          </w:p>
        </w:tc>
      </w:tr>
      <w:tr w:rsidR="00D63943" w14:paraId="5544218B" w14:textId="77777777" w:rsidTr="00D63943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BEBEBE"/>
            <w:vAlign w:val="center"/>
          </w:tcPr>
          <w:p w14:paraId="6810AFA7" w14:textId="77777777" w:rsidR="00D63943" w:rsidRDefault="00000000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Topiramate</w:t>
            </w:r>
          </w:p>
        </w:tc>
      </w:tr>
      <w:tr w:rsidR="00D63943" w14:paraId="476935CD" w14:textId="77777777" w:rsidTr="00D63943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EF3386" w14:textId="77777777" w:rsidR="00D63943" w:rsidRDefault="00000000">
            <w:pPr>
              <w:tabs>
                <w:tab w:val="right" w:pos="1638"/>
              </w:tabs>
              <w:rPr>
                <w:rFonts w:ascii="Arial" w:eastAsia="宋体" w:hAnsi="Arial" w:cs="Arial"/>
                <w:bCs w:val="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bCs w:val="0"/>
                <w:kern w:val="0"/>
                <w:sz w:val="20"/>
                <w:szCs w:val="20"/>
              </w:rPr>
              <w:t>Peng, 2016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6BA3F2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Probably yes</w:t>
            </w:r>
          </w:p>
          <w:p w14:paraId="3C7BE665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Randomized</w:t>
            </w:r>
          </w:p>
          <w:p w14:paraId="5BD56FD8" w14:textId="77777777" w:rsidR="00D63943" w:rsidRDefault="00D63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2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077121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Definitely yes</w:t>
            </w:r>
          </w:p>
          <w:p w14:paraId="734E237F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Using a computer-generated code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F09749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 xml:space="preserve">Definitely 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2E441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Definitely yes</w:t>
            </w:r>
          </w:p>
        </w:tc>
        <w:tc>
          <w:tcPr>
            <w:tcW w:w="136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E4C25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Definitely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yes</w:t>
            </w:r>
          </w:p>
          <w:p w14:paraId="6A3ED091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There w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as no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patients in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two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groups with missing outcome data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DE520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Definitely yes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604FE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Probably yes</w:t>
            </w:r>
          </w:p>
          <w:p w14:paraId="03D47FB7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Baseline characteristics were generally balanced</w:t>
            </w:r>
          </w:p>
        </w:tc>
      </w:tr>
      <w:tr w:rsidR="00D63943" w14:paraId="73458BF6" w14:textId="77777777" w:rsidTr="00D63943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BEBEBE"/>
            <w:vAlign w:val="center"/>
          </w:tcPr>
          <w:p w14:paraId="76020EF1" w14:textId="77777777" w:rsidR="00D63943" w:rsidRDefault="00000000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Bupropion</w:t>
            </w:r>
          </w:p>
        </w:tc>
      </w:tr>
      <w:tr w:rsidR="00D63943" w14:paraId="1B127FE7" w14:textId="77777777" w:rsidTr="00D63943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706C10" w14:textId="77777777" w:rsidR="00D63943" w:rsidRDefault="00000000">
            <w:pPr>
              <w:tabs>
                <w:tab w:val="right" w:pos="1638"/>
              </w:tabs>
              <w:rPr>
                <w:rFonts w:ascii="Arial" w:eastAsia="宋体" w:hAnsi="Arial" w:cs="Arial"/>
                <w:bCs w:val="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bCs w:val="0"/>
                <w:kern w:val="0"/>
                <w:sz w:val="20"/>
                <w:szCs w:val="20"/>
              </w:rPr>
              <w:t>Hays, 2011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D87176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Probably yes</w:t>
            </w:r>
          </w:p>
          <w:p w14:paraId="4AE090B5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Randomized</w:t>
            </w:r>
          </w:p>
          <w:p w14:paraId="3D07E85E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double-blind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C63933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Definitely yes</w:t>
            </w:r>
          </w:p>
          <w:p w14:paraId="2477ECCF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Randomization was</w:t>
            </w:r>
          </w:p>
          <w:p w14:paraId="47162ABF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stratifified according to study site to ensure that 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lastRenderedPageBreak/>
              <w:t>similar</w:t>
            </w:r>
          </w:p>
          <w:p w14:paraId="2C63D2A9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numbers of participants were assigned to the treatment</w:t>
            </w:r>
          </w:p>
          <w:p w14:paraId="20C1CFF5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groups at each site.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291649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lastRenderedPageBreak/>
              <w:t>Definitely yes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A6009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Definitely yes</w:t>
            </w:r>
          </w:p>
        </w:tc>
        <w:tc>
          <w:tcPr>
            <w:tcW w:w="136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00D46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 xml:space="preserve">Definitely no </w:t>
            </w:r>
          </w:p>
          <w:p w14:paraId="0C25B43E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There were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25.7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% (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55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214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 and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26.5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% (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57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215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 patients in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bupropion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and placebo groups with missing outcome data, respectively; missing outcome data were generally balanced across treatment groups, with similar 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lastRenderedPageBreak/>
              <w:t>reasons for missing data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2CCA6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lastRenderedPageBreak/>
              <w:t>Definitely yes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97711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Probably yes</w:t>
            </w:r>
          </w:p>
          <w:p w14:paraId="1ADE4E46" w14:textId="77777777" w:rsidR="00D639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Baseline characteristics were generally balanced</w:t>
            </w:r>
          </w:p>
        </w:tc>
      </w:tr>
    </w:tbl>
    <w:p w14:paraId="33E0878A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5854EDD2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44C36620" w14:textId="77777777" w:rsidR="00D63943" w:rsidRDefault="00D63943">
      <w:pPr>
        <w:spacing w:line="480" w:lineRule="auto"/>
        <w:rPr>
          <w:rFonts w:ascii="Times New Roman" w:hAnsi="Times New Roman" w:cs="Times New Roman"/>
        </w:rPr>
      </w:pPr>
    </w:p>
    <w:p w14:paraId="461E771B" w14:textId="77777777" w:rsidR="00D63943" w:rsidRDefault="00D63943">
      <w:pPr>
        <w:rPr>
          <w:rFonts w:ascii="Times New Roman" w:hAnsi="Times New Roman" w:cs="Times New Roman"/>
        </w:rPr>
      </w:pPr>
    </w:p>
    <w:p w14:paraId="3183F41F" w14:textId="77777777" w:rsidR="00D63943" w:rsidRDefault="00D63943">
      <w:pPr>
        <w:rPr>
          <w:rFonts w:ascii="Times New Roman" w:hAnsi="Times New Roman" w:cs="Times New Roman"/>
        </w:rPr>
      </w:pPr>
    </w:p>
    <w:p w14:paraId="2597FD0C" w14:textId="77777777" w:rsidR="00D63943" w:rsidRDefault="00D63943">
      <w:pPr>
        <w:rPr>
          <w:rFonts w:ascii="Times New Roman" w:hAnsi="Times New Roman" w:cs="Times New Roman"/>
        </w:rPr>
      </w:pPr>
    </w:p>
    <w:p w14:paraId="0F03371E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66250F19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4101EB34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3126735C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19D2FAD8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0972AA21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316760E2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443051D4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40D00D29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3A96D1A4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528419C8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097A7465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3699F697" w14:textId="77777777" w:rsidR="00D63943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Table S4. Meta-regression analysis for the overall association between </w:t>
      </w:r>
      <w:r>
        <w:rPr>
          <w:rFonts w:ascii="Times New Roman" w:hAnsi="Times New Roman" w:cs="Times New Roman" w:hint="eastAsia"/>
          <w:sz w:val="24"/>
        </w:rPr>
        <w:t>participants characteristics</w:t>
      </w:r>
      <w:r>
        <w:rPr>
          <w:rFonts w:ascii="Times New Roman" w:hAnsi="Times New Roman" w:cs="Times New Roman"/>
          <w:sz w:val="24"/>
        </w:rPr>
        <w:t xml:space="preserve"> and </w:t>
      </w:r>
      <w:r>
        <w:rPr>
          <w:rFonts w:ascii="Times New Roman" w:hAnsi="Times New Roman" w:cs="Times New Roman" w:hint="eastAsia"/>
          <w:sz w:val="24"/>
        </w:rPr>
        <w:t>weight regain</w:t>
      </w:r>
    </w:p>
    <w:tbl>
      <w:tblPr>
        <w:tblW w:w="13598" w:type="dxa"/>
        <w:tblCellSpacing w:w="0" w:type="dxa"/>
        <w:tblInd w:w="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5"/>
        <w:gridCol w:w="3105"/>
        <w:gridCol w:w="3087"/>
        <w:gridCol w:w="2316"/>
        <w:gridCol w:w="2315"/>
      </w:tblGrid>
      <w:tr w:rsidR="00D63943" w14:paraId="3FAB0439" w14:textId="77777777">
        <w:trPr>
          <w:trHeight w:val="748"/>
          <w:tblCellSpacing w:w="0" w:type="dxa"/>
        </w:trPr>
        <w:tc>
          <w:tcPr>
            <w:tcW w:w="277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A1C61C" w14:textId="77777777" w:rsidR="00D63943" w:rsidRDefault="00D63943">
            <w:pPr>
              <w:pStyle w:val="a5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7118D3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Coefficient</w:t>
            </w:r>
          </w:p>
        </w:tc>
        <w:tc>
          <w:tcPr>
            <w:tcW w:w="5403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748F7A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95%CI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5A119E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P</w:t>
            </w:r>
          </w:p>
        </w:tc>
      </w:tr>
      <w:tr w:rsidR="00D63943" w14:paraId="46979827" w14:textId="77777777">
        <w:trPr>
          <w:trHeight w:val="574"/>
          <w:tblCellSpacing w:w="0" w:type="dxa"/>
        </w:trPr>
        <w:tc>
          <w:tcPr>
            <w:tcW w:w="2775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6A0D03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Control</w:t>
            </w:r>
          </w:p>
        </w:tc>
        <w:tc>
          <w:tcPr>
            <w:tcW w:w="3105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39E1F9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-0.91</w:t>
            </w:r>
          </w:p>
        </w:tc>
        <w:tc>
          <w:tcPr>
            <w:tcW w:w="3087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D0F20C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-4.79</w:t>
            </w:r>
          </w:p>
        </w:tc>
        <w:tc>
          <w:tcPr>
            <w:tcW w:w="2316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B70B1A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2.97</w:t>
            </w:r>
          </w:p>
        </w:tc>
        <w:tc>
          <w:tcPr>
            <w:tcW w:w="2315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558DFF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0.551</w:t>
            </w:r>
          </w:p>
        </w:tc>
      </w:tr>
      <w:tr w:rsidR="00D63943" w14:paraId="598C1D3C" w14:textId="77777777">
        <w:trPr>
          <w:trHeight w:val="489"/>
          <w:tblCellSpacing w:w="0" w:type="dxa"/>
        </w:trPr>
        <w:tc>
          <w:tcPr>
            <w:tcW w:w="277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EA4FA7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Indication</w:t>
            </w:r>
          </w:p>
        </w:tc>
        <w:tc>
          <w:tcPr>
            <w:tcW w:w="310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A860AF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0.44</w:t>
            </w:r>
          </w:p>
        </w:tc>
        <w:tc>
          <w:tcPr>
            <w:tcW w:w="308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CE13FE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-3.56</w:t>
            </w:r>
          </w:p>
        </w:tc>
        <w:tc>
          <w:tcPr>
            <w:tcW w:w="231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067E26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4.43</w:t>
            </w:r>
          </w:p>
        </w:tc>
        <w:tc>
          <w:tcPr>
            <w:tcW w:w="231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DB22E9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0.777</w:t>
            </w:r>
          </w:p>
        </w:tc>
      </w:tr>
      <w:tr w:rsidR="00D63943" w14:paraId="7C76B08E" w14:textId="77777777">
        <w:trPr>
          <w:trHeight w:val="547"/>
          <w:tblCellSpacing w:w="0" w:type="dxa"/>
        </w:trPr>
        <w:tc>
          <w:tcPr>
            <w:tcW w:w="277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E4B248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Gender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C73040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-0.44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224059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-4.43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73737B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3.56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0220DF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0.777</w:t>
            </w:r>
          </w:p>
        </w:tc>
      </w:tr>
      <w:tr w:rsidR="00D63943" w14:paraId="5CEB81A3" w14:textId="77777777">
        <w:trPr>
          <w:trHeight w:val="547"/>
          <w:tblCellSpacing w:w="0" w:type="dxa"/>
        </w:trPr>
        <w:tc>
          <w:tcPr>
            <w:tcW w:w="277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CAFBA9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Age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A11A98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-0.9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D904CE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-4.52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505936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2.71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D22C8F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0.527</w:t>
            </w:r>
          </w:p>
        </w:tc>
      </w:tr>
      <w:tr w:rsidR="00D63943" w14:paraId="1E653069" w14:textId="77777777">
        <w:trPr>
          <w:trHeight w:val="547"/>
          <w:tblCellSpacing w:w="0" w:type="dxa"/>
        </w:trPr>
        <w:tc>
          <w:tcPr>
            <w:tcW w:w="277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5839BA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Baseline BMI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9B9638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-0.89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73D839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-4.74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EA8B27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2.96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9252BC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0.557</w:t>
            </w:r>
          </w:p>
        </w:tc>
      </w:tr>
      <w:tr w:rsidR="00D63943" w14:paraId="1DDE8F5D" w14:textId="77777777">
        <w:trPr>
          <w:trHeight w:val="547"/>
          <w:tblCellSpacing w:w="0" w:type="dxa"/>
        </w:trPr>
        <w:tc>
          <w:tcPr>
            <w:tcW w:w="277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D1BB0A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Baseline weight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74469D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0.43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94AEB5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-0.10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AC7163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0.97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ACCA93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0.073</w:t>
            </w:r>
          </w:p>
        </w:tc>
      </w:tr>
      <w:tr w:rsidR="00D63943" w14:paraId="0F3FB9DC" w14:textId="77777777">
        <w:trPr>
          <w:trHeight w:val="547"/>
          <w:tblCellSpacing w:w="0" w:type="dxa"/>
        </w:trPr>
        <w:tc>
          <w:tcPr>
            <w:tcW w:w="277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57C1C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Treatment duration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C5D54E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-1.60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AEE794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-4.70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97C39F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1.50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F826BA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0.224</w:t>
            </w:r>
          </w:p>
        </w:tc>
      </w:tr>
      <w:tr w:rsidR="00D63943" w14:paraId="3BE2B92D" w14:textId="77777777">
        <w:trPr>
          <w:trHeight w:val="547"/>
          <w:tblCellSpacing w:w="0" w:type="dxa"/>
        </w:trPr>
        <w:tc>
          <w:tcPr>
            <w:tcW w:w="277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3B3F5E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Follow-up duration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50ABE5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-2.10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09DB66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-4.89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50F929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0.69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4D4AEB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0.105</w:t>
            </w:r>
          </w:p>
        </w:tc>
      </w:tr>
      <w:tr w:rsidR="00D63943" w14:paraId="46149EBA" w14:textId="77777777">
        <w:trPr>
          <w:trHeight w:val="547"/>
          <w:tblCellSpacing w:w="0" w:type="dxa"/>
        </w:trPr>
        <w:tc>
          <w:tcPr>
            <w:tcW w:w="277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2991DC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Monotherapy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EDB0FF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-1.2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BCCE98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-4.64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DD7085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2.23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BB0D8D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0.386</w:t>
            </w:r>
          </w:p>
        </w:tc>
      </w:tr>
      <w:tr w:rsidR="00D63943" w14:paraId="4C134FE3" w14:textId="77777777">
        <w:trPr>
          <w:trHeight w:val="702"/>
          <w:tblCellSpacing w:w="0" w:type="dxa"/>
        </w:trPr>
        <w:tc>
          <w:tcPr>
            <w:tcW w:w="277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FEFC01" w14:textId="77777777" w:rsidR="00D63943" w:rsidRDefault="00000000">
            <w:pPr>
              <w:pStyle w:val="a5"/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Weight change during treatment 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464114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0.72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FD56FF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-4.27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A5401F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5.71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1DBE7C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0.709</w:t>
            </w:r>
          </w:p>
        </w:tc>
      </w:tr>
      <w:tr w:rsidR="00D63943" w14:paraId="7EC14F3C" w14:textId="77777777">
        <w:trPr>
          <w:trHeight w:val="702"/>
          <w:tblCellSpacing w:w="0" w:type="dxa"/>
        </w:trPr>
        <w:tc>
          <w:tcPr>
            <w:tcW w:w="2775" w:type="dxa"/>
            <w:tcBorders>
              <w:top w:val="single" w:sz="4" w:space="0" w:color="000000"/>
              <w:left w:val="single" w:sz="4" w:space="0" w:color="FFFFFF"/>
              <w:bottom w:val="single" w:sz="2" w:space="0" w:color="000000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D5B1CF" w14:textId="77777777" w:rsidR="00D63943" w:rsidRDefault="00000000">
            <w:pPr>
              <w:pStyle w:val="a5"/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Weight change rate during treatment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FFFFFF"/>
              <w:bottom w:val="single" w:sz="2" w:space="0" w:color="000000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294880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1.918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FFFFFF"/>
              <w:bottom w:val="single" w:sz="2" w:space="0" w:color="000000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CFAB50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-2.43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FFFFFF"/>
              <w:bottom w:val="single" w:sz="2" w:space="0" w:color="000000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63D6E1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-1.13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FFFFFF"/>
              <w:bottom w:val="single" w:sz="2" w:space="0" w:color="000000"/>
              <w:right w:val="single" w:sz="4" w:space="0" w:color="FFFFFF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052A04" w14:textId="77777777" w:rsidR="00D63943" w:rsidRDefault="00000000">
            <w:pPr>
              <w:pStyle w:val="a5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4.96</w:t>
            </w:r>
          </w:p>
        </w:tc>
      </w:tr>
    </w:tbl>
    <w:p w14:paraId="0F467E3B" w14:textId="77777777" w:rsidR="00D63943" w:rsidRDefault="00D63943">
      <w:pPr>
        <w:rPr>
          <w:rFonts w:ascii="Times New Roman" w:hAnsi="Times New Roman" w:cs="Times New Roman"/>
        </w:rPr>
      </w:pPr>
    </w:p>
    <w:p w14:paraId="30C8C3BF" w14:textId="77777777" w:rsidR="00D63943" w:rsidRDefault="0000000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BMI:body mass index; CI: confidence interval</w:t>
      </w:r>
    </w:p>
    <w:p w14:paraId="33FF9208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348D3C39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197AB5A5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78BF89F8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77BF8EA6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35C785FB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411A1B43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2EACBE2A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7DC56728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6C91E683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7B4A331D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4C9D0215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662F5F09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69DD10F2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601A7DEE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01F5176A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43757957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69892A0F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1EC4C5E4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0A4A9E26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27214475" w14:textId="77777777" w:rsidR="00D63943" w:rsidRDefault="00D63943">
      <w:pPr>
        <w:rPr>
          <w:rFonts w:ascii="Times New Roman" w:hAnsi="Times New Roman" w:cs="Times New Roman"/>
          <w:sz w:val="24"/>
        </w:rPr>
      </w:pPr>
    </w:p>
    <w:p w14:paraId="291CC737" w14:textId="77777777" w:rsidR="00D63943" w:rsidRDefault="00D63943">
      <w:pPr>
        <w:rPr>
          <w:rFonts w:ascii="Times New Roman" w:hAnsi="Times New Roman" w:cs="Times New Roman"/>
          <w:sz w:val="24"/>
        </w:rPr>
      </w:pPr>
    </w:p>
    <w:sectPr w:rsidR="00D6394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MzljNzEzMWIwM2I4YWViODlmZGU0NjhjOTQ3ZTYifQ=="/>
  </w:docVars>
  <w:rsids>
    <w:rsidRoot w:val="6A91366B"/>
    <w:rsid w:val="0015240A"/>
    <w:rsid w:val="003F14DA"/>
    <w:rsid w:val="008D57F9"/>
    <w:rsid w:val="00AC6DC9"/>
    <w:rsid w:val="00D63943"/>
    <w:rsid w:val="017C407C"/>
    <w:rsid w:val="02E96621"/>
    <w:rsid w:val="0730481F"/>
    <w:rsid w:val="099D603B"/>
    <w:rsid w:val="0A8F1F62"/>
    <w:rsid w:val="0D86163D"/>
    <w:rsid w:val="1194401C"/>
    <w:rsid w:val="15D53161"/>
    <w:rsid w:val="1E6F3952"/>
    <w:rsid w:val="1EF4243E"/>
    <w:rsid w:val="1F7E2174"/>
    <w:rsid w:val="23D5257E"/>
    <w:rsid w:val="240921EB"/>
    <w:rsid w:val="26CC5EBA"/>
    <w:rsid w:val="29834D2D"/>
    <w:rsid w:val="2AC01D30"/>
    <w:rsid w:val="2BD66E93"/>
    <w:rsid w:val="2F285C58"/>
    <w:rsid w:val="2F6824F8"/>
    <w:rsid w:val="33F16F60"/>
    <w:rsid w:val="397101CC"/>
    <w:rsid w:val="3D8E3A72"/>
    <w:rsid w:val="44C24001"/>
    <w:rsid w:val="44F93EC7"/>
    <w:rsid w:val="467632F5"/>
    <w:rsid w:val="4F691C49"/>
    <w:rsid w:val="514069D9"/>
    <w:rsid w:val="51B21582"/>
    <w:rsid w:val="51CE60E5"/>
    <w:rsid w:val="53AE2320"/>
    <w:rsid w:val="58D2260D"/>
    <w:rsid w:val="59DF6902"/>
    <w:rsid w:val="5DC7295C"/>
    <w:rsid w:val="5F2427D8"/>
    <w:rsid w:val="5FE65EE3"/>
    <w:rsid w:val="60DB671F"/>
    <w:rsid w:val="64216B3E"/>
    <w:rsid w:val="65091AAC"/>
    <w:rsid w:val="679F04A6"/>
    <w:rsid w:val="68106CAE"/>
    <w:rsid w:val="6A91366B"/>
    <w:rsid w:val="6DA265FA"/>
    <w:rsid w:val="74343D24"/>
    <w:rsid w:val="750C6132"/>
    <w:rsid w:val="75F55735"/>
    <w:rsid w:val="76BD26F7"/>
    <w:rsid w:val="771B741D"/>
    <w:rsid w:val="79B00AE9"/>
    <w:rsid w:val="7A57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56638B5"/>
  <w15:docId w15:val="{C7182CDC-08C0-8544-BD9E-F9E0339A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1"/>
    <w:autoRedefine/>
    <w:uiPriority w:val="60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FBF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FBFBF"/>
      </w:tcPr>
    </w:tblStylePr>
  </w:style>
  <w:style w:type="character" w:styleId="a8">
    <w:name w:val="Strong"/>
    <w:basedOn w:val="a0"/>
    <w:autoRedefine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1358</Words>
  <Characters>7742</Characters>
  <Application>Microsoft Office Word</Application>
  <DocSecurity>0</DocSecurity>
  <Lines>64</Lines>
  <Paragraphs>18</Paragraphs>
  <ScaleCrop>false</ScaleCrop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深海</dc:creator>
  <cp:lastModifiedBy>wenjia yang</cp:lastModifiedBy>
  <cp:revision>4</cp:revision>
  <dcterms:created xsi:type="dcterms:W3CDTF">2023-12-01T08:40:00Z</dcterms:created>
  <dcterms:modified xsi:type="dcterms:W3CDTF">2025-05-17T13:22:00Z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9F0AA0E6451040C7A1BB85C997FC96CC_13</vt:lpwstr>
  </property>
  <property fmtid="{D5CDD505-2E9C-101B-9397-08002B2CF9AE}" pid="4" name="KSOTemplateDocerSaveRecord">
    <vt:lpwstr>eyJoZGlkIjoiZTllMzljNzEzMWIwM2I4YWViODlmZGU0NjhjOTQ3ZTYiLCJ1c2VySWQiOiI2MTk2NTU0MTcifQ==</vt:lpwstr>
  </property>
</Properties>
</file>