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5BF602" w14:textId="04423F4D" w:rsidR="00666AE0" w:rsidRDefault="00666AE0" w:rsidP="00666AE0">
      <w:pPr>
        <w:pStyle w:val="Body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bCs/>
          <w:lang w:val="fr-FR"/>
        </w:rPr>
        <w:t xml:space="preserve">Table </w:t>
      </w:r>
      <w:r w:rsidR="00392959">
        <w:rPr>
          <w:rFonts w:ascii="Times New Roman" w:hAnsi="Times New Roman" w:hint="eastAsia"/>
          <w:b/>
          <w:bCs/>
          <w:lang w:val="fr-FR"/>
        </w:rPr>
        <w:t>S</w:t>
      </w:r>
      <w:r>
        <w:rPr>
          <w:rFonts w:ascii="Times New Roman" w:hAnsi="Times New Roman" w:hint="eastAsia"/>
          <w:b/>
          <w:bCs/>
          <w:lang w:val="fr-FR"/>
        </w:rPr>
        <w:t>4</w:t>
      </w:r>
      <w:r>
        <w:rPr>
          <w:rFonts w:ascii="Times New Roman" w:hAnsi="Times New Roman"/>
          <w:b/>
          <w:bCs/>
          <w:lang w:val="fr-FR"/>
        </w:rPr>
        <w:t xml:space="preserve"> </w:t>
      </w:r>
      <w:r>
        <w:rPr>
          <w:rFonts w:ascii="Times New Roman" w:hAnsi="Times New Roman"/>
          <w:lang w:val="en-US"/>
        </w:rPr>
        <w:t>Predicted GDM risk status at 10-14 gestational weeks and 15-26 gestational weeks according to the full models, using 80% percentile predicted risk as high-risk cut-off, the NICHD Fetal Growth Studies-Singleton Cohort, nested case-control study subset (n=294)</w:t>
      </w:r>
    </w:p>
    <w:p w14:paraId="3C4336ED" w14:textId="77777777" w:rsidR="009D57C6" w:rsidRPr="00EC5524" w:rsidRDefault="009D57C6" w:rsidP="00666AE0">
      <w:pPr>
        <w:pStyle w:val="Body"/>
        <w:rPr>
          <w:rFonts w:ascii="Times New Roman" w:eastAsia="Times New Roman" w:hAnsi="Times New Roman" w:cs="Times New Roman"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984"/>
        <w:gridCol w:w="1843"/>
        <w:gridCol w:w="1984"/>
        <w:gridCol w:w="1644"/>
      </w:tblGrid>
      <w:tr w:rsidR="00666AE0" w:rsidRPr="00381235" w14:paraId="50FB2D08" w14:textId="77777777" w:rsidTr="00981207">
        <w:trPr>
          <w:trHeight w:val="288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28F99427" w14:textId="77777777" w:rsidR="00666AE0" w:rsidRPr="00381235" w:rsidRDefault="00666AE0" w:rsidP="00981207">
            <w:pPr>
              <w:rPr>
                <w:rFonts w:eastAsia="Times New Roman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9B56587" w14:textId="77777777" w:rsidR="00666AE0" w:rsidRPr="00381235" w:rsidRDefault="00666AE0" w:rsidP="00981207">
            <w:pPr>
              <w:rPr>
                <w:rFonts w:eastAsia="Times New Roman"/>
                <w:color w:val="000000"/>
              </w:rPr>
            </w:pPr>
            <w:r w:rsidRPr="0038123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3827" w:type="dxa"/>
            <w:gridSpan w:val="2"/>
            <w:shd w:val="clear" w:color="auto" w:fill="auto"/>
            <w:noWrap/>
            <w:vAlign w:val="center"/>
            <w:hideMark/>
          </w:tcPr>
          <w:p w14:paraId="0F0498DA" w14:textId="77777777" w:rsidR="00666AE0" w:rsidRPr="00381235" w:rsidRDefault="00666AE0" w:rsidP="00981207">
            <w:pPr>
              <w:jc w:val="center"/>
              <w:rPr>
                <w:rFonts w:eastAsia="Times New Roman" w:hint="eastAsia"/>
                <w:color w:val="000000"/>
                <w:lang w:eastAsia="zh-CN"/>
              </w:rPr>
            </w:pPr>
            <w:r>
              <w:rPr>
                <w:rFonts w:eastAsia="Times New Roman"/>
                <w:color w:val="000000"/>
              </w:rPr>
              <w:t>15-26 GW</w:t>
            </w:r>
          </w:p>
        </w:tc>
        <w:tc>
          <w:tcPr>
            <w:tcW w:w="1644" w:type="dxa"/>
            <w:shd w:val="clear" w:color="auto" w:fill="auto"/>
            <w:noWrap/>
            <w:vAlign w:val="center"/>
            <w:hideMark/>
          </w:tcPr>
          <w:p w14:paraId="3E68AE80" w14:textId="77777777" w:rsidR="00666AE0" w:rsidRPr="00381235" w:rsidRDefault="00666AE0" w:rsidP="00981207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666AE0" w:rsidRPr="00381235" w14:paraId="5E7C6B23" w14:textId="77777777" w:rsidTr="00981207">
        <w:trPr>
          <w:trHeight w:val="348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4EFB5F27" w14:textId="23F6A04E" w:rsidR="00666AE0" w:rsidRPr="00BD7083" w:rsidRDefault="00666AE0" w:rsidP="00981207">
            <w:pPr>
              <w:jc w:val="center"/>
              <w:rPr>
                <w:rFonts w:eastAsia="Times New Roman"/>
                <w:b/>
                <w:bCs/>
                <w:color w:val="000000"/>
                <w:vertAlign w:val="superscript"/>
              </w:rPr>
            </w:pPr>
            <w:r w:rsidRPr="00381235">
              <w:rPr>
                <w:rFonts w:eastAsia="Times New Roman"/>
                <w:b/>
                <w:bCs/>
                <w:color w:val="000000"/>
              </w:rPr>
              <w:t>F</w:t>
            </w:r>
            <w:r>
              <w:rPr>
                <w:rFonts w:eastAsia="Times New Roman"/>
                <w:b/>
                <w:bCs/>
                <w:color w:val="000000"/>
              </w:rPr>
              <w:t xml:space="preserve">ull </w:t>
            </w:r>
            <w:proofErr w:type="spellStart"/>
            <w:r>
              <w:rPr>
                <w:rFonts w:eastAsia="Times New Roman"/>
                <w:b/>
                <w:bCs/>
                <w:color w:val="000000"/>
              </w:rPr>
              <w:t>m</w:t>
            </w:r>
            <w:r w:rsidRPr="00381235">
              <w:rPr>
                <w:rFonts w:eastAsia="Times New Roman"/>
                <w:b/>
                <w:bCs/>
                <w:color w:val="000000"/>
              </w:rPr>
              <w:t>odel</w:t>
            </w:r>
            <w:r w:rsidR="00BD7083">
              <w:rPr>
                <w:rFonts w:eastAsia="Times New Roman"/>
                <w:b/>
                <w:bCs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C7E2D71" w14:textId="77777777" w:rsidR="00666AE0" w:rsidRPr="00381235" w:rsidRDefault="00666AE0" w:rsidP="00981207">
            <w:pPr>
              <w:rPr>
                <w:rFonts w:eastAsia="Times New Roman"/>
                <w:color w:val="000000"/>
              </w:rPr>
            </w:pPr>
            <w:r w:rsidRPr="0038123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FA20C76" w14:textId="77777777" w:rsidR="00666AE0" w:rsidRPr="00381235" w:rsidRDefault="00666AE0" w:rsidP="00981207">
            <w:pPr>
              <w:jc w:val="center"/>
              <w:rPr>
                <w:rFonts w:eastAsia="Times New Roman"/>
                <w:color w:val="000000"/>
              </w:rPr>
            </w:pPr>
            <w:r w:rsidRPr="00381235">
              <w:rPr>
                <w:rFonts w:eastAsia="Times New Roman"/>
                <w:color w:val="000000"/>
              </w:rPr>
              <w:t xml:space="preserve">Predicted </w:t>
            </w:r>
            <w:proofErr w:type="gramStart"/>
            <w:r w:rsidRPr="00381235">
              <w:rPr>
                <w:rFonts w:eastAsia="Times New Roman"/>
                <w:color w:val="000000"/>
              </w:rPr>
              <w:t>low-risk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6C4DE7C" w14:textId="77777777" w:rsidR="00666AE0" w:rsidRPr="00381235" w:rsidRDefault="00666AE0" w:rsidP="00981207">
            <w:pPr>
              <w:jc w:val="center"/>
              <w:rPr>
                <w:rFonts w:eastAsia="Times New Roman"/>
                <w:color w:val="000000"/>
              </w:rPr>
            </w:pPr>
            <w:r w:rsidRPr="00381235">
              <w:rPr>
                <w:rFonts w:eastAsia="Times New Roman"/>
                <w:color w:val="000000"/>
              </w:rPr>
              <w:t>Predicted high-risk</w:t>
            </w:r>
          </w:p>
        </w:tc>
        <w:tc>
          <w:tcPr>
            <w:tcW w:w="1644" w:type="dxa"/>
            <w:shd w:val="clear" w:color="auto" w:fill="auto"/>
            <w:noWrap/>
            <w:vAlign w:val="center"/>
            <w:hideMark/>
          </w:tcPr>
          <w:p w14:paraId="79983028" w14:textId="77777777" w:rsidR="00666AE0" w:rsidRPr="00381235" w:rsidRDefault="00666AE0" w:rsidP="00981207">
            <w:pPr>
              <w:jc w:val="center"/>
              <w:rPr>
                <w:rFonts w:eastAsia="Times New Roman"/>
                <w:color w:val="000000"/>
              </w:rPr>
            </w:pPr>
            <w:r w:rsidRPr="00381235">
              <w:rPr>
                <w:rFonts w:eastAsia="Times New Roman"/>
                <w:color w:val="000000"/>
              </w:rPr>
              <w:t>Total</w:t>
            </w:r>
          </w:p>
        </w:tc>
      </w:tr>
      <w:tr w:rsidR="00666AE0" w:rsidRPr="00381235" w14:paraId="0E48BB58" w14:textId="77777777" w:rsidTr="00981207">
        <w:trPr>
          <w:trHeight w:val="552"/>
        </w:trPr>
        <w:tc>
          <w:tcPr>
            <w:tcW w:w="1555" w:type="dxa"/>
            <w:vMerge w:val="restart"/>
            <w:shd w:val="clear" w:color="auto" w:fill="auto"/>
            <w:noWrap/>
            <w:vAlign w:val="center"/>
            <w:hideMark/>
          </w:tcPr>
          <w:p w14:paraId="6626FA40" w14:textId="77777777" w:rsidR="00666AE0" w:rsidRPr="00381235" w:rsidRDefault="00666AE0" w:rsidP="00981207">
            <w:pPr>
              <w:jc w:val="center"/>
              <w:rPr>
                <w:rFonts w:eastAsia="Times New Roman" w:hint="eastAsia"/>
                <w:color w:val="000000"/>
                <w:lang w:eastAsia="zh-CN"/>
              </w:rPr>
            </w:pPr>
            <w:r>
              <w:rPr>
                <w:rFonts w:eastAsia="Times New Roman"/>
                <w:color w:val="000000"/>
              </w:rPr>
              <w:t>10-14 GW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05B4F9B" w14:textId="61B7DFCE" w:rsidR="00666AE0" w:rsidRPr="00170E04" w:rsidRDefault="00666AE0" w:rsidP="00981207">
            <w:pPr>
              <w:jc w:val="center"/>
              <w:rPr>
                <w:rFonts w:eastAsia="Times New Roman"/>
                <w:color w:val="000000"/>
                <w:vertAlign w:val="superscript"/>
              </w:rPr>
            </w:pPr>
            <w:r w:rsidRPr="00381235">
              <w:rPr>
                <w:rFonts w:eastAsia="Times New Roman"/>
                <w:color w:val="000000"/>
              </w:rPr>
              <w:t>Predicted low-</w:t>
            </w:r>
            <w:proofErr w:type="spellStart"/>
            <w:r w:rsidRPr="00381235">
              <w:rPr>
                <w:rFonts w:eastAsia="Times New Roman"/>
                <w:color w:val="000000"/>
              </w:rPr>
              <w:t>risk</w:t>
            </w:r>
            <w:r w:rsidR="008C1FE5" w:rsidRPr="008C1FE5">
              <w:rPr>
                <w:rFonts w:eastAsia="Times New Roman"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A09A56E" w14:textId="77777777" w:rsidR="00666AE0" w:rsidRPr="00381235" w:rsidRDefault="00666AE0" w:rsidP="0098120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217 (38 GDM, 179 non-GDM)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F1C48AC" w14:textId="77777777" w:rsidR="00666AE0" w:rsidRPr="00381235" w:rsidRDefault="00666AE0" w:rsidP="0098120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18 (10 GDM, 8 non-GDM)</w:t>
            </w:r>
          </w:p>
        </w:tc>
        <w:tc>
          <w:tcPr>
            <w:tcW w:w="1644" w:type="dxa"/>
            <w:shd w:val="clear" w:color="auto" w:fill="auto"/>
            <w:noWrap/>
            <w:vAlign w:val="center"/>
          </w:tcPr>
          <w:p w14:paraId="2B1CE34D" w14:textId="77777777" w:rsidR="00666AE0" w:rsidRPr="00381235" w:rsidRDefault="00666AE0" w:rsidP="0098120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235 (48 GDM, 187 non-GDM)</w:t>
            </w:r>
          </w:p>
        </w:tc>
      </w:tr>
      <w:tr w:rsidR="00666AE0" w:rsidRPr="00381235" w14:paraId="42BE25B0" w14:textId="77777777" w:rsidTr="00981207">
        <w:trPr>
          <w:trHeight w:val="468"/>
        </w:trPr>
        <w:tc>
          <w:tcPr>
            <w:tcW w:w="1555" w:type="dxa"/>
            <w:vMerge/>
            <w:vAlign w:val="center"/>
            <w:hideMark/>
          </w:tcPr>
          <w:p w14:paraId="1747E58E" w14:textId="77777777" w:rsidR="00666AE0" w:rsidRPr="00381235" w:rsidRDefault="00666AE0" w:rsidP="00981207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C3E301C" w14:textId="77777777" w:rsidR="00666AE0" w:rsidRPr="00381235" w:rsidRDefault="00666AE0" w:rsidP="00981207">
            <w:pPr>
              <w:jc w:val="center"/>
              <w:rPr>
                <w:rFonts w:eastAsia="Times New Roman"/>
                <w:color w:val="000000"/>
              </w:rPr>
            </w:pPr>
            <w:r w:rsidRPr="00381235">
              <w:rPr>
                <w:rFonts w:eastAsia="Times New Roman"/>
                <w:color w:val="000000"/>
              </w:rPr>
              <w:t>Predicted high-risk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8C86C80" w14:textId="77777777" w:rsidR="00666AE0" w:rsidRPr="00381235" w:rsidRDefault="00666AE0" w:rsidP="0098120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18 (9 GDM, 9 non-GDM)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BF74B87" w14:textId="77777777" w:rsidR="00666AE0" w:rsidRPr="00381235" w:rsidRDefault="00666AE0" w:rsidP="0098120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41 (32 GDM, 9 non-GDM)</w:t>
            </w:r>
          </w:p>
        </w:tc>
        <w:tc>
          <w:tcPr>
            <w:tcW w:w="1644" w:type="dxa"/>
            <w:shd w:val="clear" w:color="auto" w:fill="auto"/>
            <w:noWrap/>
            <w:vAlign w:val="center"/>
          </w:tcPr>
          <w:p w14:paraId="591982DC" w14:textId="77777777" w:rsidR="00666AE0" w:rsidRPr="00381235" w:rsidRDefault="00666AE0" w:rsidP="0098120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59 (41 GDM, 18 non-GDM)</w:t>
            </w:r>
          </w:p>
        </w:tc>
      </w:tr>
      <w:tr w:rsidR="00666AE0" w:rsidRPr="00381235" w14:paraId="744B53BA" w14:textId="77777777" w:rsidTr="00981207">
        <w:trPr>
          <w:trHeight w:val="300"/>
        </w:trPr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13B89CC5" w14:textId="77777777" w:rsidR="00666AE0" w:rsidRPr="00381235" w:rsidRDefault="00666AE0" w:rsidP="00981207">
            <w:pPr>
              <w:jc w:val="center"/>
              <w:rPr>
                <w:rFonts w:eastAsia="Times New Roman"/>
                <w:color w:val="000000"/>
              </w:rPr>
            </w:pPr>
            <w:r w:rsidRPr="00381235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C62DE26" w14:textId="77777777" w:rsidR="00666AE0" w:rsidRPr="00381235" w:rsidRDefault="00666AE0" w:rsidP="00981207">
            <w:pPr>
              <w:jc w:val="center"/>
              <w:rPr>
                <w:rFonts w:eastAsia="Times New Roman"/>
                <w:color w:val="000000"/>
              </w:rPr>
            </w:pPr>
            <w:r w:rsidRPr="00381235">
              <w:rPr>
                <w:rFonts w:eastAsia="Times New Roman"/>
                <w:color w:val="000000"/>
              </w:rPr>
              <w:t>Total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7F13490" w14:textId="77777777" w:rsidR="00666AE0" w:rsidRPr="00381235" w:rsidRDefault="00666AE0" w:rsidP="0098120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235 (47 GDM, 188 non-GDM)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B7A7392" w14:textId="77777777" w:rsidR="00666AE0" w:rsidRPr="00381235" w:rsidRDefault="00666AE0" w:rsidP="0098120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59 (42 GDM, 17 non-GDM)</w:t>
            </w:r>
          </w:p>
        </w:tc>
        <w:tc>
          <w:tcPr>
            <w:tcW w:w="1644" w:type="dxa"/>
            <w:shd w:val="clear" w:color="auto" w:fill="auto"/>
            <w:noWrap/>
            <w:vAlign w:val="center"/>
          </w:tcPr>
          <w:p w14:paraId="13B07A2A" w14:textId="77777777" w:rsidR="00666AE0" w:rsidRPr="00381235" w:rsidRDefault="00666AE0" w:rsidP="00981207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294 (89 GDM and 205 non-GDM)</w:t>
            </w:r>
          </w:p>
        </w:tc>
      </w:tr>
    </w:tbl>
    <w:p w14:paraId="57F9471F" w14:textId="55577176" w:rsidR="001B7135" w:rsidRDefault="001B7135" w:rsidP="00666AE0">
      <w:pPr>
        <w:pStyle w:val="NoSpacing"/>
        <w:rPr>
          <w:rFonts w:ascii="Times New Roman" w:hAnsi="Times New Roman" w:cs="Times New Roman" w:hint="eastAsia"/>
          <w:vertAlign w:val="superscript"/>
        </w:rPr>
      </w:pPr>
      <w:r w:rsidRPr="00D16CEE">
        <w:rPr>
          <w:rFonts w:ascii="Times New Roman" w:hAnsi="Times New Roman" w:cs="Times New Roman"/>
        </w:rPr>
        <w:t>Abbreviations:</w:t>
      </w:r>
      <w:r>
        <w:rPr>
          <w:rFonts w:ascii="Times New Roman" w:hAnsi="Times New Roman" w:cs="Times New Roman" w:hint="eastAsia"/>
        </w:rPr>
        <w:t xml:space="preserve"> </w:t>
      </w:r>
      <w:r w:rsidRPr="00D16CEE">
        <w:rPr>
          <w:rFonts w:ascii="Times New Roman" w:hAnsi="Times New Roman" w:cs="Times New Roman"/>
        </w:rPr>
        <w:t>GDM: gestational diabetes mellitus,</w:t>
      </w:r>
      <w:r>
        <w:rPr>
          <w:rFonts w:ascii="Times New Roman" w:hAnsi="Times New Roman" w:cs="Times New Roman" w:hint="eastAsia"/>
        </w:rPr>
        <w:t xml:space="preserve"> GW: gestational week</w:t>
      </w:r>
    </w:p>
    <w:p w14:paraId="08D808CD" w14:textId="3D3FE9CE" w:rsidR="00666AE0" w:rsidRPr="00E841CB" w:rsidRDefault="00FE21AE" w:rsidP="00666AE0">
      <w:pPr>
        <w:pStyle w:val="NoSpacing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vertAlign w:val="superscript"/>
        </w:rPr>
        <w:t>a</w:t>
      </w:r>
      <w:proofErr w:type="spellEnd"/>
      <w:r w:rsidR="00666AE0" w:rsidRPr="00E841CB">
        <w:rPr>
          <w:rFonts w:ascii="Times New Roman" w:hAnsi="Times New Roman" w:cs="Times New Roman"/>
          <w:vertAlign w:val="superscript"/>
        </w:rPr>
        <w:t xml:space="preserve"> </w:t>
      </w:r>
      <w:proofErr w:type="gramStart"/>
      <w:r w:rsidR="00666AE0" w:rsidRPr="00E841CB">
        <w:rPr>
          <w:rFonts w:ascii="Times New Roman" w:hAnsi="Times New Roman" w:cs="Times New Roman"/>
        </w:rPr>
        <w:t>The</w:t>
      </w:r>
      <w:proofErr w:type="gramEnd"/>
      <w:r w:rsidR="00666AE0" w:rsidRPr="00E841CB">
        <w:rPr>
          <w:rFonts w:ascii="Times New Roman" w:hAnsi="Times New Roman" w:cs="Times New Roman"/>
        </w:rPr>
        <w:t xml:space="preserve"> full model at 10-14 GW </w:t>
      </w:r>
      <w:r w:rsidR="00666AE0">
        <w:rPr>
          <w:rFonts w:ascii="Times New Roman" w:hAnsi="Times New Roman" w:cs="Times New Roman"/>
        </w:rPr>
        <w:t>comprised</w:t>
      </w:r>
      <w:r w:rsidR="00666AE0" w:rsidRPr="00E841CB">
        <w:rPr>
          <w:rFonts w:ascii="Times New Roman" w:hAnsi="Times New Roman" w:cs="Times New Roman"/>
        </w:rPr>
        <w:t xml:space="preserve"> the conventional risk factors, HbA1c, IGFBP-2, leptin, summed odd-chained SFAs, summed even-chained SFAs, glycine, and aspartic acid. The full model at 15-26 GW </w:t>
      </w:r>
      <w:r w:rsidR="00666AE0">
        <w:rPr>
          <w:rFonts w:ascii="Times New Roman" w:hAnsi="Times New Roman" w:cs="Times New Roman"/>
        </w:rPr>
        <w:t>comprised</w:t>
      </w:r>
      <w:r w:rsidR="00666AE0" w:rsidRPr="00E841CB">
        <w:rPr>
          <w:rFonts w:ascii="Times New Roman" w:hAnsi="Times New Roman" w:cs="Times New Roman"/>
        </w:rPr>
        <w:t xml:space="preserve"> the conventional risk factors, HbA1c, </w:t>
      </w:r>
      <w:proofErr w:type="spellStart"/>
      <w:r w:rsidR="00666AE0" w:rsidRPr="00E841CB">
        <w:rPr>
          <w:rFonts w:ascii="Times New Roman" w:hAnsi="Times New Roman" w:cs="Times New Roman"/>
        </w:rPr>
        <w:t>sOb</w:t>
      </w:r>
      <w:proofErr w:type="spellEnd"/>
      <w:r w:rsidR="00666AE0" w:rsidRPr="00E841CB">
        <w:rPr>
          <w:rFonts w:ascii="Times New Roman" w:hAnsi="Times New Roman" w:cs="Times New Roman"/>
        </w:rPr>
        <w:t xml:space="preserve">-R, summed odd-chain SFAs, PUFA 22:4n-6, glycine, </w:t>
      </w:r>
      <w:r w:rsidR="00666AE0">
        <w:rPr>
          <w:rFonts w:ascii="Times New Roman" w:hAnsi="Times New Roman" w:cs="Times New Roman"/>
        </w:rPr>
        <w:t xml:space="preserve">and </w:t>
      </w:r>
      <w:r w:rsidR="00666AE0" w:rsidRPr="00E841CB">
        <w:rPr>
          <w:rFonts w:ascii="Times New Roman" w:hAnsi="Times New Roman" w:cs="Times New Roman"/>
        </w:rPr>
        <w:t>aspartic acid.</w:t>
      </w:r>
    </w:p>
    <w:p w14:paraId="2D9EDC42" w14:textId="7C778765" w:rsidR="00984C5E" w:rsidRDefault="00FE21AE" w:rsidP="008E281B">
      <w:pPr>
        <w:pStyle w:val="NoSpacing"/>
      </w:pPr>
      <w:r>
        <w:rPr>
          <w:rFonts w:ascii="Times New Roman" w:hAnsi="Times New Roman" w:cs="Times New Roman"/>
          <w:vertAlign w:val="superscript"/>
        </w:rPr>
        <w:t>b</w:t>
      </w:r>
      <w:r w:rsidR="00666AE0" w:rsidRPr="00E841CB">
        <w:rPr>
          <w:rFonts w:ascii="Times New Roman" w:hAnsi="Times New Roman" w:cs="Times New Roman"/>
        </w:rPr>
        <w:t xml:space="preserve"> 80% percentile was set as the cut-off for classifying individuals into high risk (≥80% percentile) and low risk (&lt;80%</w:t>
      </w:r>
      <w:r w:rsidR="00666AE0" w:rsidRPr="00E841CB">
        <w:rPr>
          <w:rFonts w:ascii="Times New Roman" w:hAnsi="Times New Roman" w:cs="Times New Roman"/>
          <w:lang w:val="it-IT"/>
        </w:rPr>
        <w:t xml:space="preserve"> percentile)</w:t>
      </w:r>
      <w:r w:rsidR="00666AE0">
        <w:rPr>
          <w:rFonts w:ascii="Times New Roman" w:hAnsi="Times New Roman" w:cs="Times New Roman"/>
          <w:lang w:val="it-IT"/>
        </w:rPr>
        <w:t>.</w:t>
      </w:r>
    </w:p>
    <w:sectPr w:rsidR="00984C5E" w:rsidSect="00666AE0">
      <w:headerReference w:type="default" r:id="rId7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434F48" w14:textId="77777777" w:rsidR="009F380B" w:rsidRDefault="009F380B">
      <w:r>
        <w:separator/>
      </w:r>
    </w:p>
  </w:endnote>
  <w:endnote w:type="continuationSeparator" w:id="0">
    <w:p w14:paraId="0FA8CC01" w14:textId="77777777" w:rsidR="009F380B" w:rsidRDefault="009F3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74AB61" w14:textId="77777777" w:rsidR="009F380B" w:rsidRDefault="009F380B">
      <w:r>
        <w:separator/>
      </w:r>
    </w:p>
  </w:footnote>
  <w:footnote w:type="continuationSeparator" w:id="0">
    <w:p w14:paraId="574C196C" w14:textId="77777777" w:rsidR="009F380B" w:rsidRDefault="009F3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BC28E" w14:textId="77777777" w:rsidR="00DA53D7" w:rsidRDefault="00DA53D7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B2723"/>
    <w:multiLevelType w:val="hybridMultilevel"/>
    <w:tmpl w:val="9F7008BE"/>
    <w:lvl w:ilvl="0" w:tplc="417229A8">
      <w:start w:val="1"/>
      <w:numFmt w:val="bullet"/>
      <w:lvlText w:val=""/>
      <w:lvlJc w:val="left"/>
      <w:pPr>
        <w:ind w:left="1080" w:hanging="360"/>
      </w:pPr>
      <w:rPr>
        <w:rFonts w:ascii="Symbol" w:eastAsia="Arial Unicode MS" w:hAnsi="Symbol" w:cs="Arial Unicode MS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8F1C73"/>
    <w:multiLevelType w:val="hybridMultilevel"/>
    <w:tmpl w:val="1F182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7151D"/>
    <w:multiLevelType w:val="hybridMultilevel"/>
    <w:tmpl w:val="DC60E5E8"/>
    <w:lvl w:ilvl="0" w:tplc="480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E5A52"/>
    <w:multiLevelType w:val="hybridMultilevel"/>
    <w:tmpl w:val="80827F5E"/>
    <w:lvl w:ilvl="0" w:tplc="79BA6530">
      <w:start w:val="1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AB742B"/>
    <w:multiLevelType w:val="hybridMultilevel"/>
    <w:tmpl w:val="72F46FAA"/>
    <w:lvl w:ilvl="0" w:tplc="E9142EB0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B48C3"/>
    <w:multiLevelType w:val="hybridMultilevel"/>
    <w:tmpl w:val="A168BBF8"/>
    <w:lvl w:ilvl="0" w:tplc="477249E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B566E4"/>
    <w:multiLevelType w:val="hybridMultilevel"/>
    <w:tmpl w:val="F9F0146C"/>
    <w:lvl w:ilvl="0" w:tplc="F056CBC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DA400A"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7A674C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7641A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1C4612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727BAE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CA465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0EBB88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7EAFA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876E23"/>
    <w:multiLevelType w:val="hybridMultilevel"/>
    <w:tmpl w:val="142E6CCC"/>
    <w:lvl w:ilvl="0" w:tplc="27B0FD1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380EC8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7C0CB88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5A90C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42E15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D83CB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62DD1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1005A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C4F5C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1B2EBF"/>
    <w:multiLevelType w:val="hybridMultilevel"/>
    <w:tmpl w:val="984AD79E"/>
    <w:lvl w:ilvl="0" w:tplc="5420E5DA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E7486"/>
    <w:multiLevelType w:val="hybridMultilevel"/>
    <w:tmpl w:val="564E6E22"/>
    <w:lvl w:ilvl="0" w:tplc="03A09212">
      <w:start w:val="9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6E160A4"/>
    <w:multiLevelType w:val="hybridMultilevel"/>
    <w:tmpl w:val="7C1A6DA6"/>
    <w:lvl w:ilvl="0" w:tplc="44A012B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645533"/>
    <w:multiLevelType w:val="hybridMultilevel"/>
    <w:tmpl w:val="E3BADD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3B366F"/>
    <w:multiLevelType w:val="hybridMultilevel"/>
    <w:tmpl w:val="5DBC530A"/>
    <w:lvl w:ilvl="0" w:tplc="C370359E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314358">
    <w:abstractNumId w:val="4"/>
  </w:num>
  <w:num w:numId="2" w16cid:durableId="217254797">
    <w:abstractNumId w:val="5"/>
  </w:num>
  <w:num w:numId="3" w16cid:durableId="1838382271">
    <w:abstractNumId w:val="6"/>
  </w:num>
  <w:num w:numId="4" w16cid:durableId="236944034">
    <w:abstractNumId w:val="7"/>
  </w:num>
  <w:num w:numId="5" w16cid:durableId="122040163">
    <w:abstractNumId w:val="2"/>
  </w:num>
  <w:num w:numId="6" w16cid:durableId="2110007309">
    <w:abstractNumId w:val="9"/>
  </w:num>
  <w:num w:numId="7" w16cid:durableId="1733843009">
    <w:abstractNumId w:val="10"/>
  </w:num>
  <w:num w:numId="8" w16cid:durableId="907544172">
    <w:abstractNumId w:val="3"/>
  </w:num>
  <w:num w:numId="9" w16cid:durableId="837039368">
    <w:abstractNumId w:val="0"/>
  </w:num>
  <w:num w:numId="10" w16cid:durableId="342629490">
    <w:abstractNumId w:val="12"/>
  </w:num>
  <w:num w:numId="11" w16cid:durableId="1316491827">
    <w:abstractNumId w:val="8"/>
  </w:num>
  <w:num w:numId="12" w16cid:durableId="171726873">
    <w:abstractNumId w:val="11"/>
  </w:num>
  <w:num w:numId="13" w16cid:durableId="280961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AE0"/>
    <w:rsid w:val="000047D1"/>
    <w:rsid w:val="0000501E"/>
    <w:rsid w:val="0000638D"/>
    <w:rsid w:val="0001495D"/>
    <w:rsid w:val="00014AF5"/>
    <w:rsid w:val="000250B6"/>
    <w:rsid w:val="0002648C"/>
    <w:rsid w:val="00046B7D"/>
    <w:rsid w:val="000475D5"/>
    <w:rsid w:val="00047C7D"/>
    <w:rsid w:val="00050B7B"/>
    <w:rsid w:val="0005768C"/>
    <w:rsid w:val="00065E98"/>
    <w:rsid w:val="00073919"/>
    <w:rsid w:val="000751D6"/>
    <w:rsid w:val="00081229"/>
    <w:rsid w:val="00090F65"/>
    <w:rsid w:val="000B0817"/>
    <w:rsid w:val="000B31D5"/>
    <w:rsid w:val="000B7AD7"/>
    <w:rsid w:val="000C3855"/>
    <w:rsid w:val="000D0AFD"/>
    <w:rsid w:val="000D5CDE"/>
    <w:rsid w:val="000E2101"/>
    <w:rsid w:val="000E5A60"/>
    <w:rsid w:val="000E665D"/>
    <w:rsid w:val="0010300D"/>
    <w:rsid w:val="00105F1E"/>
    <w:rsid w:val="001130A4"/>
    <w:rsid w:val="001166A4"/>
    <w:rsid w:val="001178BF"/>
    <w:rsid w:val="00124B96"/>
    <w:rsid w:val="00127FD0"/>
    <w:rsid w:val="00143144"/>
    <w:rsid w:val="0014352E"/>
    <w:rsid w:val="0017365C"/>
    <w:rsid w:val="001742E2"/>
    <w:rsid w:val="00184AA0"/>
    <w:rsid w:val="00192627"/>
    <w:rsid w:val="001A3EAF"/>
    <w:rsid w:val="001A76C8"/>
    <w:rsid w:val="001B36BD"/>
    <w:rsid w:val="001B7135"/>
    <w:rsid w:val="001C7FC6"/>
    <w:rsid w:val="001D080B"/>
    <w:rsid w:val="001D12E8"/>
    <w:rsid w:val="001E08DA"/>
    <w:rsid w:val="001E556B"/>
    <w:rsid w:val="001F1D5E"/>
    <w:rsid w:val="001F3C81"/>
    <w:rsid w:val="001F4F96"/>
    <w:rsid w:val="002112D0"/>
    <w:rsid w:val="00212885"/>
    <w:rsid w:val="002151FE"/>
    <w:rsid w:val="002169DC"/>
    <w:rsid w:val="0023192A"/>
    <w:rsid w:val="002432C2"/>
    <w:rsid w:val="00245430"/>
    <w:rsid w:val="002614F2"/>
    <w:rsid w:val="00266BAD"/>
    <w:rsid w:val="00282B19"/>
    <w:rsid w:val="002912E8"/>
    <w:rsid w:val="00294C3E"/>
    <w:rsid w:val="002B04FA"/>
    <w:rsid w:val="002B1255"/>
    <w:rsid w:val="002B26C1"/>
    <w:rsid w:val="002B7787"/>
    <w:rsid w:val="002C2716"/>
    <w:rsid w:val="002C27C0"/>
    <w:rsid w:val="002C4060"/>
    <w:rsid w:val="002C5913"/>
    <w:rsid w:val="002D6E09"/>
    <w:rsid w:val="002E2038"/>
    <w:rsid w:val="002E56F3"/>
    <w:rsid w:val="002F7240"/>
    <w:rsid w:val="00304FC2"/>
    <w:rsid w:val="00305961"/>
    <w:rsid w:val="003075DE"/>
    <w:rsid w:val="0031233F"/>
    <w:rsid w:val="00320A34"/>
    <w:rsid w:val="00337795"/>
    <w:rsid w:val="00345950"/>
    <w:rsid w:val="00361B4E"/>
    <w:rsid w:val="0036509B"/>
    <w:rsid w:val="00375393"/>
    <w:rsid w:val="00380E62"/>
    <w:rsid w:val="00385605"/>
    <w:rsid w:val="003879F1"/>
    <w:rsid w:val="00391273"/>
    <w:rsid w:val="00392959"/>
    <w:rsid w:val="00397A00"/>
    <w:rsid w:val="003A5636"/>
    <w:rsid w:val="003B6477"/>
    <w:rsid w:val="003C74F4"/>
    <w:rsid w:val="003C7E62"/>
    <w:rsid w:val="003D2155"/>
    <w:rsid w:val="003D65C2"/>
    <w:rsid w:val="003E28C6"/>
    <w:rsid w:val="003E4AF3"/>
    <w:rsid w:val="003F79F6"/>
    <w:rsid w:val="00415BCB"/>
    <w:rsid w:val="004168D1"/>
    <w:rsid w:val="0043502B"/>
    <w:rsid w:val="00440F60"/>
    <w:rsid w:val="0045006E"/>
    <w:rsid w:val="00456A5A"/>
    <w:rsid w:val="004662B6"/>
    <w:rsid w:val="004702A4"/>
    <w:rsid w:val="00470EA9"/>
    <w:rsid w:val="00471895"/>
    <w:rsid w:val="004744F1"/>
    <w:rsid w:val="0047644E"/>
    <w:rsid w:val="00480B05"/>
    <w:rsid w:val="004825BE"/>
    <w:rsid w:val="00487FAA"/>
    <w:rsid w:val="00496D7F"/>
    <w:rsid w:val="004A77A6"/>
    <w:rsid w:val="004D04EF"/>
    <w:rsid w:val="004E6496"/>
    <w:rsid w:val="004F29F0"/>
    <w:rsid w:val="00500DDF"/>
    <w:rsid w:val="00500E89"/>
    <w:rsid w:val="00502E3E"/>
    <w:rsid w:val="00505070"/>
    <w:rsid w:val="00506DF2"/>
    <w:rsid w:val="00507D60"/>
    <w:rsid w:val="00510567"/>
    <w:rsid w:val="00514ABE"/>
    <w:rsid w:val="00522333"/>
    <w:rsid w:val="00543576"/>
    <w:rsid w:val="0054679A"/>
    <w:rsid w:val="005469AD"/>
    <w:rsid w:val="005475F4"/>
    <w:rsid w:val="0056554A"/>
    <w:rsid w:val="00576A33"/>
    <w:rsid w:val="005809AF"/>
    <w:rsid w:val="00580B30"/>
    <w:rsid w:val="00590521"/>
    <w:rsid w:val="005A38CE"/>
    <w:rsid w:val="005A3D47"/>
    <w:rsid w:val="005C62A0"/>
    <w:rsid w:val="005E1064"/>
    <w:rsid w:val="005E3483"/>
    <w:rsid w:val="005E38B5"/>
    <w:rsid w:val="005E3BC8"/>
    <w:rsid w:val="005E4D3C"/>
    <w:rsid w:val="005F23DF"/>
    <w:rsid w:val="005F7684"/>
    <w:rsid w:val="006076EE"/>
    <w:rsid w:val="0061622C"/>
    <w:rsid w:val="0061690D"/>
    <w:rsid w:val="00617426"/>
    <w:rsid w:val="006175D3"/>
    <w:rsid w:val="00620277"/>
    <w:rsid w:val="006232C7"/>
    <w:rsid w:val="00623682"/>
    <w:rsid w:val="00631809"/>
    <w:rsid w:val="0063355F"/>
    <w:rsid w:val="00633755"/>
    <w:rsid w:val="006513C4"/>
    <w:rsid w:val="0066657C"/>
    <w:rsid w:val="00666AE0"/>
    <w:rsid w:val="006746E8"/>
    <w:rsid w:val="00682C26"/>
    <w:rsid w:val="00694CE1"/>
    <w:rsid w:val="00696C54"/>
    <w:rsid w:val="006A0940"/>
    <w:rsid w:val="006A16D6"/>
    <w:rsid w:val="006B0062"/>
    <w:rsid w:val="006B1CC2"/>
    <w:rsid w:val="006C2B13"/>
    <w:rsid w:val="006C3203"/>
    <w:rsid w:val="006D5277"/>
    <w:rsid w:val="006D5C9A"/>
    <w:rsid w:val="006E6493"/>
    <w:rsid w:val="006E7128"/>
    <w:rsid w:val="006F12DB"/>
    <w:rsid w:val="006F2E56"/>
    <w:rsid w:val="00702036"/>
    <w:rsid w:val="00704372"/>
    <w:rsid w:val="0070745E"/>
    <w:rsid w:val="00714CC1"/>
    <w:rsid w:val="0073719D"/>
    <w:rsid w:val="00742EC2"/>
    <w:rsid w:val="00752AF5"/>
    <w:rsid w:val="00766329"/>
    <w:rsid w:val="00772065"/>
    <w:rsid w:val="007818A0"/>
    <w:rsid w:val="00783626"/>
    <w:rsid w:val="007900CF"/>
    <w:rsid w:val="007951AF"/>
    <w:rsid w:val="007A1142"/>
    <w:rsid w:val="007A576E"/>
    <w:rsid w:val="007B34BF"/>
    <w:rsid w:val="007C174E"/>
    <w:rsid w:val="007C4E45"/>
    <w:rsid w:val="007E0AD8"/>
    <w:rsid w:val="007F0F71"/>
    <w:rsid w:val="00800D70"/>
    <w:rsid w:val="00802E9C"/>
    <w:rsid w:val="00820281"/>
    <w:rsid w:val="00821983"/>
    <w:rsid w:val="00824D7F"/>
    <w:rsid w:val="00827BF8"/>
    <w:rsid w:val="00833020"/>
    <w:rsid w:val="00836A85"/>
    <w:rsid w:val="00836CF8"/>
    <w:rsid w:val="00842858"/>
    <w:rsid w:val="00864754"/>
    <w:rsid w:val="0087069B"/>
    <w:rsid w:val="008707E4"/>
    <w:rsid w:val="0087268F"/>
    <w:rsid w:val="00877A86"/>
    <w:rsid w:val="0089172F"/>
    <w:rsid w:val="008A5341"/>
    <w:rsid w:val="008A7EB0"/>
    <w:rsid w:val="008B29D5"/>
    <w:rsid w:val="008C1FE5"/>
    <w:rsid w:val="008C268C"/>
    <w:rsid w:val="008D123C"/>
    <w:rsid w:val="008D125E"/>
    <w:rsid w:val="008E281B"/>
    <w:rsid w:val="008E2E4F"/>
    <w:rsid w:val="008E3726"/>
    <w:rsid w:val="008E5D94"/>
    <w:rsid w:val="008F0387"/>
    <w:rsid w:val="008F3D70"/>
    <w:rsid w:val="00920BAD"/>
    <w:rsid w:val="0093193E"/>
    <w:rsid w:val="00931E92"/>
    <w:rsid w:val="00932DF2"/>
    <w:rsid w:val="0093314B"/>
    <w:rsid w:val="00945033"/>
    <w:rsid w:val="009619AE"/>
    <w:rsid w:val="00963A41"/>
    <w:rsid w:val="009658FA"/>
    <w:rsid w:val="009661E6"/>
    <w:rsid w:val="009717A7"/>
    <w:rsid w:val="00973708"/>
    <w:rsid w:val="0097421F"/>
    <w:rsid w:val="009760D8"/>
    <w:rsid w:val="00983171"/>
    <w:rsid w:val="00984C23"/>
    <w:rsid w:val="00984C5E"/>
    <w:rsid w:val="009859C1"/>
    <w:rsid w:val="0098683A"/>
    <w:rsid w:val="00993EE0"/>
    <w:rsid w:val="009A7256"/>
    <w:rsid w:val="009B2DA1"/>
    <w:rsid w:val="009B33C5"/>
    <w:rsid w:val="009C1433"/>
    <w:rsid w:val="009C72C4"/>
    <w:rsid w:val="009D1B3B"/>
    <w:rsid w:val="009D206C"/>
    <w:rsid w:val="009D240F"/>
    <w:rsid w:val="009D5715"/>
    <w:rsid w:val="009D57C6"/>
    <w:rsid w:val="009F380B"/>
    <w:rsid w:val="00A01DDF"/>
    <w:rsid w:val="00A067E2"/>
    <w:rsid w:val="00A0687C"/>
    <w:rsid w:val="00A07CEA"/>
    <w:rsid w:val="00A1713E"/>
    <w:rsid w:val="00A241EC"/>
    <w:rsid w:val="00A25581"/>
    <w:rsid w:val="00A41898"/>
    <w:rsid w:val="00A44FDC"/>
    <w:rsid w:val="00A668E0"/>
    <w:rsid w:val="00A7048C"/>
    <w:rsid w:val="00A704A5"/>
    <w:rsid w:val="00A71E89"/>
    <w:rsid w:val="00A7591B"/>
    <w:rsid w:val="00A81993"/>
    <w:rsid w:val="00A821E0"/>
    <w:rsid w:val="00A82C8B"/>
    <w:rsid w:val="00A853D9"/>
    <w:rsid w:val="00A87CF9"/>
    <w:rsid w:val="00A90FD5"/>
    <w:rsid w:val="00A92ABA"/>
    <w:rsid w:val="00A934D0"/>
    <w:rsid w:val="00AA0123"/>
    <w:rsid w:val="00AB114E"/>
    <w:rsid w:val="00AB1BE1"/>
    <w:rsid w:val="00AB3F80"/>
    <w:rsid w:val="00AB559A"/>
    <w:rsid w:val="00AC679F"/>
    <w:rsid w:val="00AD6E33"/>
    <w:rsid w:val="00AD7E56"/>
    <w:rsid w:val="00AE3107"/>
    <w:rsid w:val="00AF0022"/>
    <w:rsid w:val="00AF07D5"/>
    <w:rsid w:val="00AF2DA6"/>
    <w:rsid w:val="00AF6E3B"/>
    <w:rsid w:val="00B00A8C"/>
    <w:rsid w:val="00B038F0"/>
    <w:rsid w:val="00B1402A"/>
    <w:rsid w:val="00B14EEF"/>
    <w:rsid w:val="00B170F1"/>
    <w:rsid w:val="00B20147"/>
    <w:rsid w:val="00B20907"/>
    <w:rsid w:val="00B20A74"/>
    <w:rsid w:val="00B233DD"/>
    <w:rsid w:val="00B25530"/>
    <w:rsid w:val="00B325A4"/>
    <w:rsid w:val="00B3322B"/>
    <w:rsid w:val="00B41A9F"/>
    <w:rsid w:val="00B43D87"/>
    <w:rsid w:val="00B44509"/>
    <w:rsid w:val="00B46256"/>
    <w:rsid w:val="00B47169"/>
    <w:rsid w:val="00B47CD7"/>
    <w:rsid w:val="00B518D6"/>
    <w:rsid w:val="00B52049"/>
    <w:rsid w:val="00B571CB"/>
    <w:rsid w:val="00B63B27"/>
    <w:rsid w:val="00B657FE"/>
    <w:rsid w:val="00B76A5D"/>
    <w:rsid w:val="00B82F51"/>
    <w:rsid w:val="00B85CE6"/>
    <w:rsid w:val="00BA528B"/>
    <w:rsid w:val="00BB08E4"/>
    <w:rsid w:val="00BB5E1F"/>
    <w:rsid w:val="00BD69FE"/>
    <w:rsid w:val="00BD7083"/>
    <w:rsid w:val="00BE2F5D"/>
    <w:rsid w:val="00BE4A69"/>
    <w:rsid w:val="00BE5793"/>
    <w:rsid w:val="00C1239C"/>
    <w:rsid w:val="00C16F9F"/>
    <w:rsid w:val="00C4046F"/>
    <w:rsid w:val="00C43817"/>
    <w:rsid w:val="00C566F7"/>
    <w:rsid w:val="00C57092"/>
    <w:rsid w:val="00C6116B"/>
    <w:rsid w:val="00C625FE"/>
    <w:rsid w:val="00C6290A"/>
    <w:rsid w:val="00C639C1"/>
    <w:rsid w:val="00C77B91"/>
    <w:rsid w:val="00C77D61"/>
    <w:rsid w:val="00C85B7D"/>
    <w:rsid w:val="00C95E54"/>
    <w:rsid w:val="00CA05D2"/>
    <w:rsid w:val="00CA40D2"/>
    <w:rsid w:val="00CA7A5C"/>
    <w:rsid w:val="00CA7AD7"/>
    <w:rsid w:val="00CA7D79"/>
    <w:rsid w:val="00CB0CCB"/>
    <w:rsid w:val="00CB218D"/>
    <w:rsid w:val="00CB2C2E"/>
    <w:rsid w:val="00CC0732"/>
    <w:rsid w:val="00CC65CC"/>
    <w:rsid w:val="00CC6A6F"/>
    <w:rsid w:val="00CC6F56"/>
    <w:rsid w:val="00CD30D6"/>
    <w:rsid w:val="00CD55AC"/>
    <w:rsid w:val="00CE2956"/>
    <w:rsid w:val="00CE3326"/>
    <w:rsid w:val="00CE436D"/>
    <w:rsid w:val="00CE66A7"/>
    <w:rsid w:val="00CF38BF"/>
    <w:rsid w:val="00CF3A5E"/>
    <w:rsid w:val="00CF73B2"/>
    <w:rsid w:val="00D0007F"/>
    <w:rsid w:val="00D025B2"/>
    <w:rsid w:val="00D03C10"/>
    <w:rsid w:val="00D05320"/>
    <w:rsid w:val="00D14939"/>
    <w:rsid w:val="00D14C8B"/>
    <w:rsid w:val="00D31649"/>
    <w:rsid w:val="00D46F9E"/>
    <w:rsid w:val="00D63EF5"/>
    <w:rsid w:val="00D63F3C"/>
    <w:rsid w:val="00D658E6"/>
    <w:rsid w:val="00D72377"/>
    <w:rsid w:val="00D773DB"/>
    <w:rsid w:val="00D84A9E"/>
    <w:rsid w:val="00DA2186"/>
    <w:rsid w:val="00DA53D7"/>
    <w:rsid w:val="00DB1273"/>
    <w:rsid w:val="00DB2BB3"/>
    <w:rsid w:val="00DC1933"/>
    <w:rsid w:val="00DC2E8F"/>
    <w:rsid w:val="00DD017A"/>
    <w:rsid w:val="00DD6754"/>
    <w:rsid w:val="00DF00E8"/>
    <w:rsid w:val="00DF0973"/>
    <w:rsid w:val="00DF25FA"/>
    <w:rsid w:val="00DF321A"/>
    <w:rsid w:val="00E008AD"/>
    <w:rsid w:val="00E073E1"/>
    <w:rsid w:val="00E13C3F"/>
    <w:rsid w:val="00E14366"/>
    <w:rsid w:val="00E212E0"/>
    <w:rsid w:val="00E234BE"/>
    <w:rsid w:val="00E40ABD"/>
    <w:rsid w:val="00E50173"/>
    <w:rsid w:val="00E57878"/>
    <w:rsid w:val="00E6791B"/>
    <w:rsid w:val="00E74210"/>
    <w:rsid w:val="00E938FB"/>
    <w:rsid w:val="00EA1BDD"/>
    <w:rsid w:val="00EA4091"/>
    <w:rsid w:val="00EA554B"/>
    <w:rsid w:val="00EB0596"/>
    <w:rsid w:val="00EB0E94"/>
    <w:rsid w:val="00EB112E"/>
    <w:rsid w:val="00EC0B69"/>
    <w:rsid w:val="00EC175B"/>
    <w:rsid w:val="00ED1753"/>
    <w:rsid w:val="00EE23DF"/>
    <w:rsid w:val="00EE3B18"/>
    <w:rsid w:val="00EF23F9"/>
    <w:rsid w:val="00EF2552"/>
    <w:rsid w:val="00F259E8"/>
    <w:rsid w:val="00F308D9"/>
    <w:rsid w:val="00F407F6"/>
    <w:rsid w:val="00F40DF8"/>
    <w:rsid w:val="00F53380"/>
    <w:rsid w:val="00F64A96"/>
    <w:rsid w:val="00F65F55"/>
    <w:rsid w:val="00F83BA8"/>
    <w:rsid w:val="00F9457A"/>
    <w:rsid w:val="00F95CA4"/>
    <w:rsid w:val="00FA3F23"/>
    <w:rsid w:val="00FC4D33"/>
    <w:rsid w:val="00FC7E1D"/>
    <w:rsid w:val="00FD14B3"/>
    <w:rsid w:val="00FD2F58"/>
    <w:rsid w:val="00FE110D"/>
    <w:rsid w:val="00FE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209EB7"/>
  <w15:chartTrackingRefBased/>
  <w15:docId w15:val="{946B8906-D0AF-5A49-8E95-655EF1C0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A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bdr w:val="nil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6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A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A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A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A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A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A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AE0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AE0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AE0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AE0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AE0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AE0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AE0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AE0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AE0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A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AE0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AE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AE0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A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AE0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A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A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A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AE0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AE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666AE0"/>
    <w:rPr>
      <w:u w:val="single"/>
    </w:rPr>
  </w:style>
  <w:style w:type="paragraph" w:styleId="Header">
    <w:name w:val="header"/>
    <w:link w:val="HeaderChar"/>
    <w:uiPriority w:val="99"/>
    <w:rsid w:val="00666AE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</w:pPr>
    <w:rPr>
      <w:rFonts w:ascii="Arial" w:eastAsia="Arial Unicode MS" w:hAnsi="Arial" w:cs="Arial Unicode MS"/>
      <w:color w:val="000000"/>
      <w:kern w:val="0"/>
      <w:u w:color="000000"/>
      <w:bdr w:val="nil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666AE0"/>
    <w:rPr>
      <w:rFonts w:ascii="Arial" w:eastAsia="Arial Unicode MS" w:hAnsi="Arial" w:cs="Arial Unicode MS"/>
      <w:color w:val="000000"/>
      <w:kern w:val="0"/>
      <w:u w:color="000000"/>
      <w:bdr w:val="nil"/>
      <w14:ligatures w14:val="none"/>
    </w:rPr>
  </w:style>
  <w:style w:type="paragraph" w:styleId="Footer">
    <w:name w:val="footer"/>
    <w:link w:val="FooterChar"/>
    <w:rsid w:val="00666AE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</w:pPr>
    <w:rPr>
      <w:rFonts w:ascii="Arial" w:eastAsia="Arial" w:hAnsi="Arial" w:cs="Arial"/>
      <w:color w:val="000000"/>
      <w:kern w:val="0"/>
      <w:u w:color="000000"/>
      <w:bdr w:val="nil"/>
      <w14:ligatures w14:val="none"/>
    </w:rPr>
  </w:style>
  <w:style w:type="character" w:customStyle="1" w:styleId="FooterChar">
    <w:name w:val="Footer Char"/>
    <w:basedOn w:val="DefaultParagraphFont"/>
    <w:link w:val="Footer"/>
    <w:rsid w:val="00666AE0"/>
    <w:rPr>
      <w:rFonts w:ascii="Arial" w:eastAsia="Arial" w:hAnsi="Arial" w:cs="Arial"/>
      <w:color w:val="000000"/>
      <w:kern w:val="0"/>
      <w:u w:color="000000"/>
      <w:bdr w:val="nil"/>
      <w14:ligatures w14:val="none"/>
    </w:rPr>
  </w:style>
  <w:style w:type="paragraph" w:customStyle="1" w:styleId="Body">
    <w:name w:val="Body"/>
    <w:link w:val="BodyChar"/>
    <w:rsid w:val="00666AE0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Arial" w:eastAsia="Arial Unicode MS" w:hAnsi="Arial" w:cs="Arial Unicode MS"/>
      <w:color w:val="000000"/>
      <w:kern w:val="0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Default">
    <w:name w:val="Default"/>
    <w:rsid w:val="00666AE0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Helvetica Neue" w:hAnsi="Helvetica Neue" w:cs="Helvetica Neue"/>
      <w:color w:val="000000"/>
      <w:kern w:val="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HeaderFooter">
    <w:name w:val="Header &amp; Footer"/>
    <w:rsid w:val="00666AE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kern w:val="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EndNoteBibliography">
    <w:name w:val="EndNote Bibliography"/>
    <w:rsid w:val="00666AE0"/>
    <w:pPr>
      <w:pBdr>
        <w:top w:val="nil"/>
        <w:left w:val="nil"/>
        <w:bottom w:val="nil"/>
        <w:right w:val="nil"/>
        <w:between w:val="nil"/>
        <w:bar w:val="nil"/>
      </w:pBdr>
      <w:spacing w:after="160"/>
    </w:pPr>
    <w:rPr>
      <w:rFonts w:ascii="Arial" w:eastAsia="Arial" w:hAnsi="Arial" w:cs="Arial"/>
      <w:color w:val="000000"/>
      <w:kern w:val="0"/>
      <w:u w:color="000000"/>
      <w:bdr w:val="nil"/>
      <w14:ligatures w14:val="none"/>
    </w:rPr>
  </w:style>
  <w:style w:type="paragraph" w:styleId="NoSpacing">
    <w:name w:val="No Spacing"/>
    <w:uiPriority w:val="1"/>
    <w:qFormat/>
    <w:rsid w:val="00666A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 Unicode MS"/>
      <w:color w:val="000000"/>
      <w:kern w:val="0"/>
      <w:u w:color="000000"/>
      <w:bdr w:val="nil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6A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6AE0"/>
    <w:rPr>
      <w:rFonts w:ascii="Times New Roman" w:eastAsia="Arial Unicode MS" w:hAnsi="Times New Roman" w:cs="Times New Roman"/>
      <w:kern w:val="0"/>
      <w:sz w:val="20"/>
      <w:szCs w:val="20"/>
      <w:bdr w:val="nil"/>
      <w:lang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66AE0"/>
    <w:rPr>
      <w:sz w:val="16"/>
      <w:szCs w:val="16"/>
    </w:rPr>
  </w:style>
  <w:style w:type="paragraph" w:styleId="Revision">
    <w:name w:val="Revision"/>
    <w:hidden/>
    <w:uiPriority w:val="99"/>
    <w:semiHidden/>
    <w:rsid w:val="00666AE0"/>
    <w:rPr>
      <w:rFonts w:ascii="Times New Roman" w:eastAsia="Arial Unicode MS" w:hAnsi="Times New Roman" w:cs="Times New Roman"/>
      <w:kern w:val="0"/>
      <w:bdr w:val="nil"/>
      <w:lang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6A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6AE0"/>
    <w:rPr>
      <w:rFonts w:ascii="Times New Roman" w:eastAsia="Arial Unicode MS" w:hAnsi="Times New Roman" w:cs="Times New Roman"/>
      <w:b/>
      <w:bCs/>
      <w:kern w:val="0"/>
      <w:sz w:val="20"/>
      <w:szCs w:val="20"/>
      <w:bdr w:val="nil"/>
      <w:lang w:eastAsia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A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AE0"/>
    <w:rPr>
      <w:rFonts w:ascii="Segoe UI" w:eastAsia="Arial Unicode MS" w:hAnsi="Segoe UI" w:cs="Segoe UI"/>
      <w:kern w:val="0"/>
      <w:sz w:val="18"/>
      <w:szCs w:val="18"/>
      <w:bdr w:val="nil"/>
      <w:lang w:eastAsia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666AE0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666AE0"/>
    <w:pPr>
      <w:jc w:val="center"/>
    </w:pPr>
    <w:rPr>
      <w:rFonts w:ascii="Arial" w:hAnsi="Arial" w:cs="Arial"/>
      <w:color w:val="000000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BodyChar">
    <w:name w:val="Body Char"/>
    <w:basedOn w:val="DefaultParagraphFont"/>
    <w:link w:val="Body"/>
    <w:rsid w:val="00666AE0"/>
    <w:rPr>
      <w:rFonts w:ascii="Arial" w:eastAsia="Arial Unicode MS" w:hAnsi="Arial" w:cs="Arial Unicode MS"/>
      <w:color w:val="000000"/>
      <w:kern w:val="0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EndNoteBibliographyTitleChar">
    <w:name w:val="EndNote Bibliography Title Char"/>
    <w:basedOn w:val="BodyChar"/>
    <w:link w:val="EndNoteBibliographyTitle"/>
    <w:rsid w:val="00666AE0"/>
    <w:rPr>
      <w:rFonts w:ascii="Arial" w:eastAsia="Arial Unicode MS" w:hAnsi="Arial" w:cs="Arial"/>
      <w:color w:val="000000"/>
      <w:kern w:val="0"/>
      <w:u w:color="000000"/>
      <w:bdr w:val="nil"/>
      <w:lang w:val="de-DE" w:eastAsia="en-US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styleId="TableGrid">
    <w:name w:val="Table Grid"/>
    <w:basedOn w:val="TableNormal"/>
    <w:uiPriority w:val="39"/>
    <w:rsid w:val="00666AE0"/>
    <w:rPr>
      <w:kern w:val="0"/>
      <w:sz w:val="22"/>
      <w:szCs w:val="22"/>
      <w:lang w:val="en-S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666AE0"/>
  </w:style>
  <w:style w:type="character" w:styleId="LineNumber">
    <w:name w:val="line number"/>
    <w:basedOn w:val="DefaultParagraphFont"/>
    <w:uiPriority w:val="99"/>
    <w:semiHidden/>
    <w:unhideWhenUsed/>
    <w:rsid w:val="00666AE0"/>
  </w:style>
  <w:style w:type="paragraph" w:customStyle="1" w:styleId="EndNoteBibliographyTitle0">
    <w:name w:val="EndNoteBibliographyTitle"/>
    <w:rsid w:val="00666A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</w:style>
  <w:style w:type="paragraph" w:customStyle="1" w:styleId="EndNoteBibliography0">
    <w:name w:val="EndNoteBibliography"/>
    <w:rsid w:val="00666AE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66A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SG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Jiaxi Yang</dc:creator>
  <cp:keywords/>
  <dc:description/>
  <cp:lastModifiedBy>Jiaxi Yang</cp:lastModifiedBy>
  <cp:revision>37</cp:revision>
  <dcterms:created xsi:type="dcterms:W3CDTF">2024-09-14T05:58:00Z</dcterms:created>
  <dcterms:modified xsi:type="dcterms:W3CDTF">2024-10-19T07:26:00Z</dcterms:modified>
</cp:coreProperties>
</file>