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40C6B" w14:textId="77777777" w:rsidR="007834F1" w:rsidRDefault="00105AFC">
      <w:pPr>
        <w:rPr>
          <w:b/>
          <w:bCs/>
        </w:rPr>
      </w:pPr>
      <w:r w:rsidRPr="00105AFC">
        <w:rPr>
          <w:b/>
          <w:bCs/>
        </w:rPr>
        <w:t>Trajectories of Night Light Exposure and Associations with Overweight and Obesity: A 15-year Longitudinal Cohort Study of 218,239 Chinese Children</w:t>
      </w:r>
    </w:p>
    <w:p w14:paraId="35DD24DC" w14:textId="77777777" w:rsidR="00105AFC" w:rsidRDefault="00105AFC">
      <w:pPr>
        <w:rPr>
          <w:b/>
          <w:bCs/>
        </w:rPr>
      </w:pPr>
    </w:p>
    <w:p w14:paraId="7FDBEA67" w14:textId="77777777" w:rsidR="00105AFC" w:rsidRDefault="00105AFC"/>
    <w:p w14:paraId="32BC737F" w14:textId="6D6A1982" w:rsidR="00EF278B" w:rsidRDefault="00286C33">
      <w:r w:rsidRPr="00286C33">
        <w:t>Additional file</w:t>
      </w:r>
      <w:r w:rsidRPr="00286C33">
        <w:t xml:space="preserve"> </w:t>
      </w:r>
      <w:r w:rsidR="00EF278B">
        <w:t>materials</w:t>
      </w:r>
    </w:p>
    <w:p w14:paraId="02A78F34" w14:textId="77777777" w:rsidR="00EF278B" w:rsidRPr="00EF278B" w:rsidRDefault="00EF278B"/>
    <w:p w14:paraId="712D7CFA" w14:textId="77777777" w:rsidR="00AF5C1E" w:rsidRPr="00EF278B" w:rsidRDefault="007834F1" w:rsidP="007834F1">
      <w:pPr>
        <w:jc w:val="center"/>
        <w:rPr>
          <w:sz w:val="28"/>
          <w:szCs w:val="28"/>
        </w:rPr>
      </w:pPr>
      <w:r w:rsidRPr="00EF278B">
        <w:rPr>
          <w:sz w:val="28"/>
          <w:szCs w:val="28"/>
        </w:rPr>
        <w:t>Table of contents</w:t>
      </w:r>
    </w:p>
    <w:p w14:paraId="792080C6" w14:textId="3CFEAC12" w:rsidR="00A2539D" w:rsidRPr="00D930EA" w:rsidRDefault="00286C33" w:rsidP="00EF278B">
      <w:pPr>
        <w:pStyle w:val="a9"/>
        <w:numPr>
          <w:ilvl w:val="0"/>
          <w:numId w:val="1"/>
        </w:numPr>
        <w:spacing w:line="360" w:lineRule="auto"/>
        <w:rPr>
          <w:rFonts w:ascii="Times New Roman" w:hAnsi="Times New Roman" w:cs="Times New Roman"/>
          <w:sz w:val="24"/>
        </w:rPr>
      </w:pPr>
      <w:r>
        <w:rPr>
          <w:rFonts w:ascii="Times New Roman" w:hAnsi="Times New Roman" w:cs="Times New Roman"/>
          <w:sz w:val="24"/>
        </w:rPr>
        <w:t>Additional file</w:t>
      </w:r>
      <w:r w:rsidR="00A2539D" w:rsidRPr="00D930EA">
        <w:rPr>
          <w:rFonts w:ascii="Times New Roman" w:hAnsi="Times New Roman" w:cs="Times New Roman"/>
          <w:sz w:val="24"/>
        </w:rPr>
        <w:t xml:space="preserve"> Figure </w:t>
      </w:r>
      <w:r w:rsidR="00DA1D34">
        <w:rPr>
          <w:rFonts w:ascii="Times New Roman" w:hAnsi="Times New Roman" w:cs="Times New Roman"/>
          <w:sz w:val="24"/>
        </w:rPr>
        <w:t>S</w:t>
      </w:r>
      <w:r w:rsidR="00A2539D" w:rsidRPr="00D930EA">
        <w:rPr>
          <w:rFonts w:ascii="Times New Roman" w:hAnsi="Times New Roman" w:cs="Times New Roman"/>
          <w:sz w:val="24"/>
        </w:rPr>
        <w:t xml:space="preserve">1. </w:t>
      </w:r>
      <w:r w:rsidR="004F2D26" w:rsidRPr="00D930EA">
        <w:rPr>
          <w:rFonts w:ascii="Times New Roman" w:hAnsi="Times New Roman" w:cs="Times New Roman"/>
          <w:sz w:val="24"/>
        </w:rPr>
        <w:t>Distribution of included schools</w:t>
      </w:r>
      <w:r w:rsidR="0044063A" w:rsidRPr="00D930EA">
        <w:rPr>
          <w:rFonts w:ascii="Times New Roman" w:hAnsi="Times New Roman" w:cs="Times New Roman"/>
          <w:sz w:val="24"/>
        </w:rPr>
        <w:t xml:space="preserve"> and corresponding light at night density during the study period</w:t>
      </w:r>
      <w:r w:rsidR="004F2D26" w:rsidRPr="00D930EA">
        <w:rPr>
          <w:rFonts w:ascii="Times New Roman" w:hAnsi="Times New Roman" w:cs="Times New Roman"/>
          <w:sz w:val="24"/>
        </w:rPr>
        <w:t xml:space="preserve"> in Zhongshan City, China.</w:t>
      </w:r>
    </w:p>
    <w:p w14:paraId="6EF929BB" w14:textId="54257B79" w:rsidR="00EF278B" w:rsidRPr="00D930EA" w:rsidRDefault="00286C33" w:rsidP="00EF278B">
      <w:pPr>
        <w:pStyle w:val="a9"/>
        <w:numPr>
          <w:ilvl w:val="0"/>
          <w:numId w:val="1"/>
        </w:numPr>
        <w:spacing w:line="360" w:lineRule="auto"/>
        <w:rPr>
          <w:rFonts w:ascii="Times New Roman" w:hAnsi="Times New Roman" w:cs="Times New Roman"/>
          <w:sz w:val="24"/>
        </w:rPr>
      </w:pPr>
      <w:r>
        <w:rPr>
          <w:rFonts w:ascii="Times New Roman" w:hAnsi="Times New Roman" w:cs="Times New Roman" w:hint="eastAsia"/>
          <w:sz w:val="24"/>
        </w:rPr>
        <w:t>Additional file</w:t>
      </w:r>
      <w:r w:rsidR="00EF278B" w:rsidRPr="00D930EA">
        <w:rPr>
          <w:rFonts w:ascii="Times New Roman" w:hAnsi="Times New Roman" w:cs="Times New Roman" w:hint="eastAsia"/>
          <w:sz w:val="24"/>
        </w:rPr>
        <w:t xml:space="preserve"> Figure</w:t>
      </w:r>
      <w:r w:rsidR="00EF278B" w:rsidRPr="00D930EA">
        <w:rPr>
          <w:rFonts w:ascii="Times New Roman" w:hAnsi="Times New Roman" w:cs="Times New Roman"/>
          <w:sz w:val="24"/>
        </w:rPr>
        <w:t xml:space="preserve"> </w:t>
      </w:r>
      <w:r w:rsidR="00DA1D34">
        <w:rPr>
          <w:rFonts w:ascii="Times New Roman" w:hAnsi="Times New Roman" w:cs="Times New Roman"/>
          <w:sz w:val="24"/>
        </w:rPr>
        <w:t>S</w:t>
      </w:r>
      <w:r w:rsidR="00A2539D" w:rsidRPr="00D930EA">
        <w:rPr>
          <w:rFonts w:ascii="Times New Roman" w:hAnsi="Times New Roman" w:cs="Times New Roman"/>
          <w:sz w:val="24"/>
        </w:rPr>
        <w:t>2</w:t>
      </w:r>
      <w:r w:rsidR="00EF278B" w:rsidRPr="00D930EA">
        <w:rPr>
          <w:rFonts w:ascii="Times New Roman" w:hAnsi="Times New Roman" w:cs="Times New Roman" w:hint="eastAsia"/>
          <w:sz w:val="24"/>
        </w:rPr>
        <w:t>.</w:t>
      </w:r>
      <w:r w:rsidR="00EF278B" w:rsidRPr="00D930EA">
        <w:rPr>
          <w:rFonts w:ascii="Times New Roman" w:hAnsi="Times New Roman" w:cs="Times New Roman"/>
          <w:sz w:val="24"/>
        </w:rPr>
        <w:t xml:space="preserve"> Weight status at baseline and endpoint for participants with distinct resident night light exposure trajectories.</w:t>
      </w:r>
    </w:p>
    <w:p w14:paraId="08B772A8" w14:textId="4C221FA9" w:rsidR="00ED7036" w:rsidRPr="00D930EA" w:rsidRDefault="00286C33" w:rsidP="00EF278B">
      <w:pPr>
        <w:pStyle w:val="a9"/>
        <w:numPr>
          <w:ilvl w:val="0"/>
          <w:numId w:val="1"/>
        </w:numPr>
        <w:spacing w:line="360" w:lineRule="auto"/>
        <w:rPr>
          <w:rFonts w:ascii="Times New Roman" w:hAnsi="Times New Roman" w:cs="Times New Roman"/>
          <w:sz w:val="24"/>
        </w:rPr>
      </w:pPr>
      <w:r>
        <w:rPr>
          <w:rFonts w:ascii="Times New Roman" w:hAnsi="Times New Roman" w:cs="Times New Roman" w:hint="eastAsia"/>
          <w:sz w:val="24"/>
        </w:rPr>
        <w:t>Additional file</w:t>
      </w:r>
      <w:r w:rsidR="00ED7036" w:rsidRPr="00D930EA">
        <w:rPr>
          <w:rFonts w:ascii="Times New Roman" w:hAnsi="Times New Roman" w:cs="Times New Roman"/>
          <w:sz w:val="24"/>
        </w:rPr>
        <w:t xml:space="preserve"> Figure </w:t>
      </w:r>
      <w:r w:rsidR="00DA1D34">
        <w:rPr>
          <w:rFonts w:ascii="Times New Roman" w:hAnsi="Times New Roman" w:cs="Times New Roman"/>
          <w:sz w:val="24"/>
        </w:rPr>
        <w:t>S</w:t>
      </w:r>
      <w:r w:rsidR="00ED7036" w:rsidRPr="00D930EA">
        <w:rPr>
          <w:rFonts w:ascii="Times New Roman" w:hAnsi="Times New Roman" w:cs="Times New Roman"/>
          <w:sz w:val="24"/>
        </w:rPr>
        <w:t>3. Cross-lagged panel model analysis on light at night exposure and overweight risk at baseline and endpoint.</w:t>
      </w:r>
    </w:p>
    <w:p w14:paraId="67C2EA3C" w14:textId="5DA2DDC1" w:rsidR="00DE049F" w:rsidRPr="00D930EA" w:rsidRDefault="00286C33" w:rsidP="00EE4297">
      <w:pPr>
        <w:pStyle w:val="a9"/>
        <w:numPr>
          <w:ilvl w:val="0"/>
          <w:numId w:val="1"/>
        </w:numPr>
        <w:spacing w:line="360" w:lineRule="auto"/>
        <w:rPr>
          <w:rFonts w:ascii="Times New Roman" w:hAnsi="Times New Roman" w:cs="Times New Roman"/>
          <w:sz w:val="24"/>
        </w:rPr>
      </w:pPr>
      <w:r>
        <w:rPr>
          <w:rFonts w:ascii="Times New Roman" w:hAnsi="Times New Roman" w:cs="Times New Roman" w:hint="eastAsia"/>
          <w:sz w:val="24"/>
        </w:rPr>
        <w:t>Additional file</w:t>
      </w:r>
      <w:r w:rsidR="000D2659" w:rsidRPr="00D930EA">
        <w:rPr>
          <w:rFonts w:ascii="Times New Roman" w:hAnsi="Times New Roman" w:cs="Times New Roman"/>
          <w:sz w:val="24"/>
        </w:rPr>
        <w:t xml:space="preserve"> </w:t>
      </w:r>
      <w:r w:rsidR="00DE049F" w:rsidRPr="00D930EA">
        <w:rPr>
          <w:rFonts w:ascii="Times New Roman" w:hAnsi="Times New Roman" w:cs="Times New Roman" w:hint="eastAsia"/>
          <w:sz w:val="24"/>
        </w:rPr>
        <w:t>T</w:t>
      </w:r>
      <w:r w:rsidR="00DE049F" w:rsidRPr="00D930EA">
        <w:rPr>
          <w:rFonts w:ascii="Times New Roman" w:hAnsi="Times New Roman" w:cs="Times New Roman"/>
          <w:sz w:val="24"/>
        </w:rPr>
        <w:t>able</w:t>
      </w:r>
      <w:r w:rsidR="00EE4297" w:rsidRPr="00D930EA">
        <w:rPr>
          <w:rFonts w:ascii="Times New Roman" w:hAnsi="Times New Roman" w:cs="Times New Roman"/>
          <w:sz w:val="24"/>
        </w:rPr>
        <w:t xml:space="preserve"> </w:t>
      </w:r>
      <w:r w:rsidR="00DA1D34">
        <w:rPr>
          <w:rFonts w:ascii="Times New Roman" w:hAnsi="Times New Roman" w:cs="Times New Roman"/>
          <w:sz w:val="24"/>
        </w:rPr>
        <w:t>S</w:t>
      </w:r>
      <w:r w:rsidR="00EE4297" w:rsidRPr="00D930EA">
        <w:rPr>
          <w:rFonts w:ascii="Times New Roman" w:hAnsi="Times New Roman" w:cs="Times New Roman"/>
          <w:sz w:val="24"/>
        </w:rPr>
        <w:t>1</w:t>
      </w:r>
      <w:r w:rsidR="00DE049F" w:rsidRPr="00D930EA">
        <w:rPr>
          <w:rFonts w:ascii="Times New Roman" w:hAnsi="Times New Roman" w:cs="Times New Roman"/>
          <w:sz w:val="24"/>
        </w:rPr>
        <w:t xml:space="preserve">. </w:t>
      </w:r>
      <w:r w:rsidR="00DE049F" w:rsidRPr="00D930EA">
        <w:rPr>
          <w:rFonts w:ascii="Times New Roman" w:hAnsi="Times New Roman" w:cs="Times New Roman" w:hint="eastAsia"/>
          <w:sz w:val="24"/>
        </w:rPr>
        <w:t>Parameters</w:t>
      </w:r>
      <w:r w:rsidR="00DE049F" w:rsidRPr="00D930EA">
        <w:rPr>
          <w:rFonts w:ascii="Times New Roman" w:hAnsi="Times New Roman" w:cs="Times New Roman"/>
          <w:sz w:val="24"/>
        </w:rPr>
        <w:t xml:space="preserve"> of group-based trajectory model</w:t>
      </w:r>
      <w:r w:rsidR="00DE049F" w:rsidRPr="00D930EA">
        <w:rPr>
          <w:rFonts w:ascii="Times New Roman" w:hAnsi="Times New Roman" w:cs="Times New Roman" w:hint="eastAsia"/>
          <w:sz w:val="24"/>
        </w:rPr>
        <w:t>ing</w:t>
      </w:r>
      <w:r w:rsidR="00DE049F" w:rsidRPr="00D930EA">
        <w:rPr>
          <w:rFonts w:ascii="Times New Roman" w:hAnsi="Times New Roman" w:cs="Times New Roman"/>
          <w:sz w:val="24"/>
        </w:rPr>
        <w:t xml:space="preserve"> process.</w:t>
      </w:r>
    </w:p>
    <w:p w14:paraId="3BA0F104" w14:textId="240136DF" w:rsidR="004F2D26" w:rsidRPr="00D930EA" w:rsidRDefault="00286C33" w:rsidP="00EE4297">
      <w:pPr>
        <w:pStyle w:val="a9"/>
        <w:numPr>
          <w:ilvl w:val="0"/>
          <w:numId w:val="1"/>
        </w:numPr>
        <w:spacing w:line="360" w:lineRule="auto"/>
        <w:rPr>
          <w:rFonts w:ascii="Times New Roman" w:hAnsi="Times New Roman" w:cs="Times New Roman"/>
          <w:sz w:val="24"/>
        </w:rPr>
      </w:pPr>
      <w:r>
        <w:rPr>
          <w:rFonts w:ascii="Times New Roman" w:hAnsi="Times New Roman" w:cs="Times New Roman"/>
          <w:sz w:val="24"/>
        </w:rPr>
        <w:t>Additional file</w:t>
      </w:r>
      <w:r w:rsidR="000D2659" w:rsidRPr="00D930EA">
        <w:rPr>
          <w:rFonts w:ascii="Times New Roman" w:hAnsi="Times New Roman" w:cs="Times New Roman"/>
          <w:sz w:val="24"/>
        </w:rPr>
        <w:t xml:space="preserve"> </w:t>
      </w:r>
      <w:r w:rsidR="001B3B23" w:rsidRPr="00D930EA">
        <w:rPr>
          <w:rFonts w:ascii="Times New Roman" w:hAnsi="Times New Roman" w:cs="Times New Roman"/>
          <w:sz w:val="24"/>
        </w:rPr>
        <w:t>Table</w:t>
      </w:r>
      <w:r w:rsidR="002A7FA1" w:rsidRPr="00D930EA">
        <w:rPr>
          <w:rFonts w:ascii="Times New Roman" w:hAnsi="Times New Roman" w:cs="Times New Roman"/>
          <w:sz w:val="24"/>
        </w:rPr>
        <w:t xml:space="preserve"> </w:t>
      </w:r>
      <w:r w:rsidR="00DA1D34">
        <w:rPr>
          <w:rFonts w:ascii="Times New Roman" w:hAnsi="Times New Roman" w:cs="Times New Roman"/>
          <w:sz w:val="24"/>
        </w:rPr>
        <w:t>S</w:t>
      </w:r>
      <w:r w:rsidR="000D2659" w:rsidRPr="00D930EA">
        <w:rPr>
          <w:rFonts w:ascii="Times New Roman" w:hAnsi="Times New Roman" w:cs="Times New Roman"/>
          <w:sz w:val="24"/>
        </w:rPr>
        <w:t>2</w:t>
      </w:r>
      <w:r w:rsidR="004F2D26" w:rsidRPr="00D930EA">
        <w:rPr>
          <w:rFonts w:ascii="Times New Roman" w:hAnsi="Times New Roman" w:cs="Times New Roman"/>
          <w:sz w:val="24"/>
        </w:rPr>
        <w:t>.</w:t>
      </w:r>
      <w:r w:rsidR="004F2D26" w:rsidRPr="00D930EA">
        <w:rPr>
          <w:rFonts w:ascii="Times New Roman" w:eastAsia="Times New Roman" w:hAnsi="Times New Roman" w:cs="Times New Roman"/>
          <w:color w:val="000000"/>
          <w:sz w:val="24"/>
        </w:rPr>
        <w:t xml:space="preserve"> Age and sex specific BMI and incident overweight and obesity by residential night light exposure groups</w:t>
      </w:r>
    </w:p>
    <w:p w14:paraId="284AEB8A" w14:textId="03EC86EF" w:rsidR="001B3B23" w:rsidRPr="00D930EA" w:rsidRDefault="00286C33" w:rsidP="00EE4297">
      <w:pPr>
        <w:pStyle w:val="a9"/>
        <w:numPr>
          <w:ilvl w:val="0"/>
          <w:numId w:val="1"/>
        </w:numPr>
        <w:spacing w:line="360" w:lineRule="auto"/>
        <w:rPr>
          <w:rFonts w:ascii="Times New Roman" w:hAnsi="Times New Roman" w:cs="Times New Roman"/>
          <w:sz w:val="24"/>
        </w:rPr>
      </w:pPr>
      <w:r>
        <w:rPr>
          <w:rFonts w:ascii="Times New Roman" w:hAnsi="Times New Roman" w:cs="Times New Roman"/>
          <w:sz w:val="24"/>
        </w:rPr>
        <w:t>Additional file</w:t>
      </w:r>
      <w:r w:rsidR="004F2D26" w:rsidRPr="00D930EA">
        <w:rPr>
          <w:rFonts w:ascii="Times New Roman" w:hAnsi="Times New Roman" w:cs="Times New Roman"/>
          <w:sz w:val="24"/>
        </w:rPr>
        <w:t xml:space="preserve"> Table </w:t>
      </w:r>
      <w:r w:rsidR="00DA1D34">
        <w:rPr>
          <w:rFonts w:ascii="Times New Roman" w:hAnsi="Times New Roman" w:cs="Times New Roman"/>
          <w:sz w:val="24"/>
        </w:rPr>
        <w:t>S</w:t>
      </w:r>
      <w:r w:rsidR="004F2D26" w:rsidRPr="00D930EA">
        <w:rPr>
          <w:rFonts w:ascii="Times New Roman" w:hAnsi="Times New Roman" w:cs="Times New Roman"/>
          <w:sz w:val="24"/>
        </w:rPr>
        <w:t>3</w:t>
      </w:r>
      <w:r w:rsidR="00EE4297" w:rsidRPr="00D930EA">
        <w:rPr>
          <w:rFonts w:ascii="Times New Roman" w:hAnsi="Times New Roman" w:cs="Times New Roman"/>
          <w:sz w:val="24"/>
        </w:rPr>
        <w:t xml:space="preserve">. </w:t>
      </w:r>
      <w:r w:rsidR="00EE4297" w:rsidRPr="00D930EA">
        <w:rPr>
          <w:rFonts w:ascii="Times New Roman" w:hAnsi="Times New Roman" w:cs="Times New Roman"/>
          <w:color w:val="000000"/>
          <w:sz w:val="24"/>
        </w:rPr>
        <w:t>Cox regression model on risk of overweight and obesity during childhood among children from distinct resident nigh light exposure trajectory groups</w:t>
      </w:r>
      <w:r w:rsidR="008E24F4" w:rsidRPr="00D930EA">
        <w:rPr>
          <w:rFonts w:ascii="Times New Roman" w:hAnsi="Times New Roman" w:cs="Times New Roman"/>
          <w:color w:val="000000"/>
          <w:sz w:val="24"/>
        </w:rPr>
        <w:t xml:space="preserve"> (children who were thinness at baseline were excluded)</w:t>
      </w:r>
      <w:r w:rsidR="00EE4297" w:rsidRPr="00D930EA">
        <w:rPr>
          <w:rFonts w:ascii="Times New Roman" w:hAnsi="Times New Roman" w:cs="Times New Roman"/>
          <w:color w:val="000000"/>
          <w:sz w:val="24"/>
        </w:rPr>
        <w:t>.</w:t>
      </w:r>
    </w:p>
    <w:p w14:paraId="5D3AD2BD" w14:textId="668E80B5" w:rsidR="001B3B23" w:rsidRPr="00D930EA" w:rsidRDefault="00286C33" w:rsidP="00EE4297">
      <w:pPr>
        <w:pStyle w:val="a9"/>
        <w:numPr>
          <w:ilvl w:val="0"/>
          <w:numId w:val="1"/>
        </w:numPr>
        <w:spacing w:line="360" w:lineRule="auto"/>
        <w:rPr>
          <w:rFonts w:ascii="Times New Roman" w:hAnsi="Times New Roman" w:cs="Times New Roman"/>
          <w:sz w:val="24"/>
        </w:rPr>
      </w:pPr>
      <w:r>
        <w:rPr>
          <w:rFonts w:ascii="Times New Roman" w:hAnsi="Times New Roman" w:cs="Times New Roman" w:hint="eastAsia"/>
          <w:sz w:val="24"/>
        </w:rPr>
        <w:t>Additional file</w:t>
      </w:r>
      <w:r w:rsidR="000D2659" w:rsidRPr="00D930EA">
        <w:rPr>
          <w:rFonts w:ascii="Times New Roman" w:hAnsi="Times New Roman" w:cs="Times New Roman" w:hint="eastAsia"/>
          <w:sz w:val="24"/>
        </w:rPr>
        <w:t xml:space="preserve"> </w:t>
      </w:r>
      <w:r w:rsidR="001B3B23" w:rsidRPr="00D930EA">
        <w:rPr>
          <w:rFonts w:ascii="Times New Roman" w:hAnsi="Times New Roman" w:cs="Times New Roman" w:hint="eastAsia"/>
          <w:sz w:val="24"/>
        </w:rPr>
        <w:t>T</w:t>
      </w:r>
      <w:r w:rsidR="001B3B23" w:rsidRPr="00D930EA">
        <w:rPr>
          <w:rFonts w:ascii="Times New Roman" w:hAnsi="Times New Roman" w:cs="Times New Roman"/>
          <w:sz w:val="24"/>
        </w:rPr>
        <w:t>able</w:t>
      </w:r>
      <w:r w:rsidR="00EE4297" w:rsidRPr="00D930EA">
        <w:rPr>
          <w:rFonts w:ascii="Times New Roman" w:hAnsi="Times New Roman" w:cs="Times New Roman"/>
          <w:sz w:val="24"/>
        </w:rPr>
        <w:t xml:space="preserve"> </w:t>
      </w:r>
      <w:r w:rsidR="00DA1D34">
        <w:rPr>
          <w:rFonts w:ascii="Times New Roman" w:hAnsi="Times New Roman" w:cs="Times New Roman"/>
          <w:sz w:val="24"/>
        </w:rPr>
        <w:t>S</w:t>
      </w:r>
      <w:r w:rsidR="004F2D26" w:rsidRPr="00D930EA">
        <w:rPr>
          <w:rFonts w:ascii="Times New Roman" w:hAnsi="Times New Roman" w:cs="Times New Roman"/>
          <w:sz w:val="24"/>
        </w:rPr>
        <w:t>4</w:t>
      </w:r>
      <w:r w:rsidR="001B3B23" w:rsidRPr="00D930EA">
        <w:rPr>
          <w:rFonts w:ascii="Times New Roman" w:hAnsi="Times New Roman" w:cs="Times New Roman"/>
          <w:sz w:val="24"/>
        </w:rPr>
        <w:t>.</w:t>
      </w:r>
      <w:r w:rsidR="00EE4297" w:rsidRPr="00D930EA">
        <w:rPr>
          <w:rFonts w:ascii="TimesNewRomanPSMT" w:hAnsi="TimesNewRomanPSMT"/>
          <w:color w:val="000000"/>
          <w:sz w:val="24"/>
        </w:rPr>
        <w:t xml:space="preserve"> Cox regression model on risk of obesity during childhood among children from distinct resident nigh light exposure trajectory groups.</w:t>
      </w:r>
    </w:p>
    <w:p w14:paraId="34B3930C" w14:textId="3F457461" w:rsidR="00F1778C" w:rsidRPr="00D930EA" w:rsidRDefault="00286C33" w:rsidP="00EE4297">
      <w:pPr>
        <w:pStyle w:val="a9"/>
        <w:numPr>
          <w:ilvl w:val="0"/>
          <w:numId w:val="1"/>
        </w:numPr>
        <w:spacing w:line="360" w:lineRule="auto"/>
        <w:rPr>
          <w:rFonts w:ascii="Times New Roman" w:hAnsi="Times New Roman" w:cs="Times New Roman"/>
          <w:sz w:val="24"/>
        </w:rPr>
      </w:pPr>
      <w:r>
        <w:rPr>
          <w:rFonts w:ascii="Times New Roman" w:hAnsi="Times New Roman" w:cs="Times New Roman" w:hint="eastAsia"/>
          <w:sz w:val="24"/>
        </w:rPr>
        <w:t>Additional file</w:t>
      </w:r>
      <w:r w:rsidR="00F1778C" w:rsidRPr="00D930EA">
        <w:rPr>
          <w:rFonts w:ascii="Times New Roman" w:hAnsi="Times New Roman" w:cs="Times New Roman" w:hint="eastAsia"/>
          <w:sz w:val="24"/>
        </w:rPr>
        <w:t xml:space="preserve"> </w:t>
      </w:r>
      <w:r w:rsidR="00F1778C" w:rsidRPr="00D930EA">
        <w:rPr>
          <w:rFonts w:ascii="TimesNewRomanPSMT" w:hAnsi="TimesNewRomanPSMT" w:hint="eastAsia"/>
          <w:color w:val="000000"/>
          <w:sz w:val="24"/>
        </w:rPr>
        <w:t>T</w:t>
      </w:r>
      <w:r w:rsidR="00F1778C" w:rsidRPr="00D930EA">
        <w:rPr>
          <w:rFonts w:ascii="TimesNewRomanPSMT" w:hAnsi="TimesNewRomanPSMT"/>
          <w:color w:val="000000"/>
          <w:sz w:val="24"/>
        </w:rPr>
        <w:t xml:space="preserve">able </w:t>
      </w:r>
      <w:r w:rsidR="00DA1D34">
        <w:rPr>
          <w:rFonts w:ascii="TimesNewRomanPSMT" w:hAnsi="TimesNewRomanPSMT"/>
          <w:color w:val="000000"/>
          <w:sz w:val="24"/>
        </w:rPr>
        <w:t>S</w:t>
      </w:r>
      <w:r w:rsidR="00F1778C" w:rsidRPr="00D930EA">
        <w:rPr>
          <w:rFonts w:ascii="TimesNewRomanPSMT" w:hAnsi="TimesNewRomanPSMT"/>
          <w:color w:val="000000"/>
          <w:sz w:val="24"/>
        </w:rPr>
        <w:t xml:space="preserve">5. </w:t>
      </w:r>
      <w:r w:rsidR="00F1778C" w:rsidRPr="00D930EA">
        <w:rPr>
          <w:rFonts w:ascii="Times New Roman" w:hAnsi="Times New Roman" w:cs="Times New Roman"/>
          <w:color w:val="000000"/>
          <w:sz w:val="24"/>
        </w:rPr>
        <w:t>Cox regression model on risk of overweight and obesity during childhood among children from distinct resident nigh light exposure trajectory groups (</w:t>
      </w:r>
      <w:r w:rsidR="00F1778C" w:rsidRPr="00D930EA">
        <w:rPr>
          <w:rFonts w:ascii="Times New Roman" w:hAnsi="Times New Roman" w:cs="Times New Roman" w:hint="eastAsia"/>
          <w:color w:val="000000"/>
          <w:sz w:val="24"/>
        </w:rPr>
        <w:t>measurements</w:t>
      </w:r>
      <w:r w:rsidR="00F1778C" w:rsidRPr="00D930EA">
        <w:rPr>
          <w:rFonts w:ascii="Times New Roman" w:hAnsi="Times New Roman" w:cs="Times New Roman"/>
          <w:color w:val="000000"/>
          <w:sz w:val="24"/>
        </w:rPr>
        <w:t xml:space="preserve"> with imputed body mass index were removed)</w:t>
      </w:r>
      <w:r w:rsidR="00D930EA" w:rsidRPr="00D930EA">
        <w:rPr>
          <w:rFonts w:ascii="Times New Roman" w:hAnsi="Times New Roman" w:cs="Times New Roman"/>
          <w:color w:val="000000"/>
          <w:sz w:val="24"/>
        </w:rPr>
        <w:t>.</w:t>
      </w:r>
    </w:p>
    <w:p w14:paraId="2FCEE275" w14:textId="64CD9E79" w:rsidR="00D930EA" w:rsidRPr="00F1778C" w:rsidRDefault="00286C33" w:rsidP="00EE4297">
      <w:pPr>
        <w:pStyle w:val="a9"/>
        <w:numPr>
          <w:ilvl w:val="0"/>
          <w:numId w:val="1"/>
        </w:numPr>
        <w:spacing w:line="360" w:lineRule="auto"/>
        <w:rPr>
          <w:rFonts w:ascii="Times New Roman" w:hAnsi="Times New Roman" w:cs="Times New Roman"/>
          <w:sz w:val="24"/>
          <w:highlight w:val="yellow"/>
        </w:rPr>
      </w:pPr>
      <w:r>
        <w:rPr>
          <w:rFonts w:ascii="Times New Roman" w:hAnsi="Times New Roman" w:cs="Times New Roman" w:hint="eastAsia"/>
          <w:sz w:val="24"/>
          <w:highlight w:val="yellow"/>
        </w:rPr>
        <w:t>Additional file</w:t>
      </w:r>
      <w:r w:rsidR="00D930EA" w:rsidRPr="00F1778C">
        <w:rPr>
          <w:rFonts w:ascii="Times New Roman" w:hAnsi="Times New Roman" w:cs="Times New Roman" w:hint="eastAsia"/>
          <w:sz w:val="24"/>
          <w:highlight w:val="yellow"/>
        </w:rPr>
        <w:t xml:space="preserve"> </w:t>
      </w:r>
      <w:r w:rsidR="00D930EA" w:rsidRPr="00F1778C">
        <w:rPr>
          <w:rFonts w:ascii="TimesNewRomanPSMT" w:hAnsi="TimesNewRomanPSMT" w:hint="eastAsia"/>
          <w:color w:val="000000"/>
          <w:sz w:val="24"/>
          <w:highlight w:val="yellow"/>
        </w:rPr>
        <w:t>T</w:t>
      </w:r>
      <w:r w:rsidR="00D930EA" w:rsidRPr="00F1778C">
        <w:rPr>
          <w:rFonts w:ascii="TimesNewRomanPSMT" w:hAnsi="TimesNewRomanPSMT"/>
          <w:color w:val="000000"/>
          <w:sz w:val="24"/>
          <w:highlight w:val="yellow"/>
        </w:rPr>
        <w:t xml:space="preserve">able </w:t>
      </w:r>
      <w:r w:rsidR="00DA1D34">
        <w:rPr>
          <w:rFonts w:ascii="TimesNewRomanPSMT" w:hAnsi="TimesNewRomanPSMT"/>
          <w:color w:val="000000"/>
          <w:sz w:val="24"/>
          <w:highlight w:val="yellow"/>
        </w:rPr>
        <w:t>S</w:t>
      </w:r>
      <w:r w:rsidR="00D930EA">
        <w:rPr>
          <w:rFonts w:ascii="TimesNewRomanPSMT" w:hAnsi="TimesNewRomanPSMT"/>
          <w:color w:val="000000"/>
          <w:sz w:val="24"/>
          <w:highlight w:val="yellow"/>
        </w:rPr>
        <w:t>6</w:t>
      </w:r>
      <w:r w:rsidR="00D930EA" w:rsidRPr="00F1778C">
        <w:rPr>
          <w:rFonts w:ascii="TimesNewRomanPSMT" w:hAnsi="TimesNewRomanPSMT"/>
          <w:color w:val="000000"/>
          <w:sz w:val="24"/>
          <w:highlight w:val="yellow"/>
        </w:rPr>
        <w:t xml:space="preserve">. </w:t>
      </w:r>
      <w:r w:rsidR="00D930EA" w:rsidRPr="00F1778C">
        <w:rPr>
          <w:rFonts w:ascii="Times New Roman" w:hAnsi="Times New Roman" w:cs="Times New Roman"/>
          <w:color w:val="000000"/>
          <w:sz w:val="24"/>
          <w:highlight w:val="yellow"/>
        </w:rPr>
        <w:t>Cox regression model on risk of overweight and obesity during childhood among children from distinct resident nigh light exposure trajectory groups (</w:t>
      </w:r>
      <w:r w:rsidR="00D930EA">
        <w:rPr>
          <w:rFonts w:ascii="Times New Roman" w:hAnsi="Times New Roman" w:cs="Times New Roman"/>
          <w:color w:val="000000"/>
          <w:sz w:val="24"/>
          <w:highlight w:val="yellow"/>
        </w:rPr>
        <w:t>district-fixed model</w:t>
      </w:r>
      <w:r w:rsidR="00D930EA" w:rsidRPr="00F1778C">
        <w:rPr>
          <w:rFonts w:ascii="Times New Roman" w:hAnsi="Times New Roman" w:cs="Times New Roman"/>
          <w:color w:val="000000"/>
          <w:sz w:val="24"/>
          <w:highlight w:val="yellow"/>
        </w:rPr>
        <w:t>)</w:t>
      </w:r>
      <w:r w:rsidR="00D930EA">
        <w:rPr>
          <w:rFonts w:ascii="Times New Roman" w:hAnsi="Times New Roman" w:cs="Times New Roman"/>
          <w:color w:val="000000"/>
          <w:sz w:val="24"/>
          <w:highlight w:val="yellow"/>
        </w:rPr>
        <w:t>.</w:t>
      </w:r>
    </w:p>
    <w:p w14:paraId="24240C57" w14:textId="611B064D" w:rsidR="00835229" w:rsidRDefault="00286C33" w:rsidP="00EE4297">
      <w:pPr>
        <w:pStyle w:val="a9"/>
        <w:numPr>
          <w:ilvl w:val="0"/>
          <w:numId w:val="1"/>
        </w:numPr>
        <w:spacing w:line="360" w:lineRule="auto"/>
        <w:rPr>
          <w:rFonts w:ascii="TimesNewRomanPSMT" w:hAnsi="TimesNewRomanPSMT" w:hint="eastAsia"/>
          <w:color w:val="000000"/>
          <w:sz w:val="24"/>
        </w:rPr>
        <w:sectPr w:rsidR="00835229" w:rsidSect="00835229">
          <w:pgSz w:w="11900" w:h="16840"/>
          <w:pgMar w:top="1440" w:right="1800" w:bottom="1440" w:left="1800" w:header="851" w:footer="992" w:gutter="0"/>
          <w:cols w:space="425"/>
          <w:docGrid w:type="lines" w:linePitch="326"/>
        </w:sectPr>
      </w:pPr>
      <w:r>
        <w:rPr>
          <w:rFonts w:ascii="Times New Roman" w:hAnsi="Times New Roman" w:cs="Times New Roman" w:hint="eastAsia"/>
          <w:sz w:val="24"/>
        </w:rPr>
        <w:t>Additional file</w:t>
      </w:r>
      <w:r w:rsidR="000D2659" w:rsidRPr="00EE4297">
        <w:rPr>
          <w:rFonts w:ascii="Times New Roman" w:hAnsi="Times New Roman" w:cs="Times New Roman" w:hint="eastAsia"/>
          <w:sz w:val="24"/>
        </w:rPr>
        <w:t xml:space="preserve"> </w:t>
      </w:r>
      <w:r w:rsidR="007B421C">
        <w:rPr>
          <w:rFonts w:ascii="TimesNewRomanPSMT" w:hAnsi="TimesNewRomanPSMT" w:hint="eastAsia"/>
          <w:color w:val="000000"/>
          <w:sz w:val="24"/>
        </w:rPr>
        <w:t>T</w:t>
      </w:r>
      <w:r w:rsidR="007B421C">
        <w:rPr>
          <w:rFonts w:ascii="TimesNewRomanPSMT" w:hAnsi="TimesNewRomanPSMT"/>
          <w:color w:val="000000"/>
          <w:sz w:val="24"/>
        </w:rPr>
        <w:t xml:space="preserve">able </w:t>
      </w:r>
      <w:r w:rsidR="00DA1D34">
        <w:rPr>
          <w:rFonts w:ascii="TimesNewRomanPSMT" w:hAnsi="TimesNewRomanPSMT"/>
          <w:color w:val="000000"/>
          <w:sz w:val="24"/>
        </w:rPr>
        <w:t>S</w:t>
      </w:r>
      <w:r w:rsidR="00D930EA">
        <w:rPr>
          <w:rFonts w:ascii="TimesNewRomanPSMT" w:hAnsi="TimesNewRomanPSMT"/>
          <w:color w:val="000000"/>
          <w:sz w:val="24"/>
        </w:rPr>
        <w:t>7</w:t>
      </w:r>
      <w:r w:rsidR="007B421C">
        <w:rPr>
          <w:rFonts w:ascii="TimesNewRomanPSMT" w:hAnsi="TimesNewRomanPSMT" w:hint="eastAsia"/>
          <w:color w:val="000000"/>
          <w:sz w:val="24"/>
        </w:rPr>
        <w:t>.</w:t>
      </w:r>
      <w:r w:rsidR="007B421C">
        <w:rPr>
          <w:rFonts w:ascii="TimesNewRomanPSMT" w:hAnsi="TimesNewRomanPSMT"/>
          <w:color w:val="000000"/>
          <w:sz w:val="24"/>
        </w:rPr>
        <w:t xml:space="preserve"> </w:t>
      </w:r>
      <w:r w:rsidR="007B421C" w:rsidRPr="007B421C">
        <w:rPr>
          <w:rFonts w:ascii="TimesNewRomanPSMT" w:hAnsi="TimesNewRomanPSMT"/>
          <w:color w:val="000000"/>
          <w:sz w:val="24"/>
        </w:rPr>
        <w:t>Logistic regression model on risk of overweight and obesity at endpoint among children from distinct resident nigh light exposure trajectory groups</w:t>
      </w:r>
      <w:r w:rsidR="007B421C">
        <w:rPr>
          <w:rFonts w:ascii="TimesNewRomanPSMT" w:hAnsi="TimesNewRomanPSMT"/>
          <w:color w:val="000000"/>
          <w:sz w:val="24"/>
        </w:rPr>
        <w:t xml:space="preserve"> (children </w:t>
      </w:r>
      <w:r w:rsidR="007B421C" w:rsidRPr="007B421C">
        <w:rPr>
          <w:rFonts w:ascii="TimesNewRomanPSMT" w:hAnsi="TimesNewRomanPSMT"/>
          <w:color w:val="000000"/>
          <w:sz w:val="24"/>
        </w:rPr>
        <w:t>who were overweight or obese at baseline were excluded</w:t>
      </w:r>
      <w:r w:rsidR="007B421C">
        <w:rPr>
          <w:rFonts w:ascii="TimesNewRomanPSMT" w:hAnsi="TimesNewRomanPSMT"/>
          <w:color w:val="000000"/>
          <w:sz w:val="24"/>
        </w:rPr>
        <w:t>).</w:t>
      </w:r>
    </w:p>
    <w:p w14:paraId="681D0CE6" w14:textId="4ADD063A" w:rsidR="007B421C" w:rsidRPr="00ED7036" w:rsidRDefault="007B421C" w:rsidP="00EE4297">
      <w:pPr>
        <w:pStyle w:val="a9"/>
        <w:numPr>
          <w:ilvl w:val="0"/>
          <w:numId w:val="1"/>
        </w:numPr>
        <w:spacing w:line="360" w:lineRule="auto"/>
        <w:rPr>
          <w:rFonts w:ascii="Times New Roman" w:hAnsi="Times New Roman" w:cs="Times New Roman"/>
          <w:sz w:val="24"/>
        </w:rPr>
      </w:pPr>
    </w:p>
    <w:p w14:paraId="3DB83CDC" w14:textId="77777777" w:rsidR="00EF278B" w:rsidRDefault="003E4B2B" w:rsidP="000C54D8">
      <w:pPr>
        <w:spacing w:line="360" w:lineRule="auto"/>
        <w:jc w:val="center"/>
      </w:pPr>
      <w:r w:rsidRPr="003E4B2B">
        <w:rPr>
          <w:noProof/>
        </w:rPr>
        <w:drawing>
          <wp:inline distT="0" distB="0" distL="0" distR="0" wp14:anchorId="6B75C809" wp14:editId="2087F483">
            <wp:extent cx="6364460" cy="4078941"/>
            <wp:effectExtent l="0" t="0" r="0" b="0"/>
            <wp:docPr id="17565018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501869" name=""/>
                    <pic:cNvPicPr/>
                  </pic:nvPicPr>
                  <pic:blipFill>
                    <a:blip r:embed="rId7"/>
                    <a:stretch>
                      <a:fillRect/>
                    </a:stretch>
                  </pic:blipFill>
                  <pic:spPr>
                    <a:xfrm>
                      <a:off x="0" y="0"/>
                      <a:ext cx="6372462" cy="4084069"/>
                    </a:xfrm>
                    <a:prstGeom prst="rect">
                      <a:avLst/>
                    </a:prstGeom>
                  </pic:spPr>
                </pic:pic>
              </a:graphicData>
            </a:graphic>
          </wp:inline>
        </w:drawing>
      </w:r>
    </w:p>
    <w:p w14:paraId="60039598" w14:textId="4D340E72" w:rsidR="00013B9F" w:rsidRDefault="00286C33" w:rsidP="00013B9F">
      <w:r>
        <w:rPr>
          <w:rFonts w:hint="eastAsia"/>
        </w:rPr>
        <w:t>Additional file</w:t>
      </w:r>
      <w:r w:rsidR="003E4B2B" w:rsidRPr="00EE4297">
        <w:rPr>
          <w:rFonts w:hint="eastAsia"/>
        </w:rPr>
        <w:t xml:space="preserve"> </w:t>
      </w:r>
      <w:r w:rsidR="003E4B2B">
        <w:rPr>
          <w:rFonts w:hint="eastAsia"/>
        </w:rPr>
        <w:t>Figure</w:t>
      </w:r>
      <w:r w:rsidR="003E4B2B">
        <w:t xml:space="preserve"> </w:t>
      </w:r>
      <w:r w:rsidR="00DA1D34">
        <w:t>S</w:t>
      </w:r>
      <w:r w:rsidR="003E4B2B">
        <w:t xml:space="preserve">1. </w:t>
      </w:r>
      <w:r w:rsidR="003E4B2B" w:rsidRPr="003E4B2B">
        <w:t xml:space="preserve"> </w:t>
      </w:r>
      <w:r w:rsidR="00366C49">
        <w:t xml:space="preserve">School locations and </w:t>
      </w:r>
      <w:r w:rsidR="00132B3E">
        <w:t>light at night</w:t>
      </w:r>
      <w:r w:rsidR="00394E6F">
        <w:t xml:space="preserve"> (</w:t>
      </w:r>
      <w:proofErr w:type="spellStart"/>
      <w:r w:rsidR="00394E6F" w:rsidRPr="008821CE">
        <w:t>nW</w:t>
      </w:r>
      <w:proofErr w:type="spellEnd"/>
      <w:r w:rsidR="00394E6F" w:rsidRPr="008821CE">
        <w:t>/cm</w:t>
      </w:r>
      <w:r w:rsidR="00394E6F" w:rsidRPr="008821CE">
        <w:rPr>
          <w:vertAlign w:val="superscript"/>
        </w:rPr>
        <w:t>2</w:t>
      </w:r>
      <w:r w:rsidR="00394E6F" w:rsidRPr="008821CE">
        <w:t>/</w:t>
      </w:r>
      <w:proofErr w:type="spellStart"/>
      <w:r w:rsidR="00394E6F" w:rsidRPr="008821CE">
        <w:t>sr</w:t>
      </w:r>
      <w:proofErr w:type="spellEnd"/>
      <w:r w:rsidR="00394E6F">
        <w:t>)</w:t>
      </w:r>
      <w:r w:rsidR="00132B3E">
        <w:t xml:space="preserve"> </w:t>
      </w:r>
      <w:r w:rsidR="00DF7FC8">
        <w:t xml:space="preserve">in 2005 and 2020 </w:t>
      </w:r>
      <w:r w:rsidR="003E4B2B" w:rsidRPr="003E4B2B">
        <w:t>in Zhongshan City, China</w:t>
      </w:r>
      <w:r w:rsidR="003E4B2B">
        <w:t>.</w:t>
      </w:r>
    </w:p>
    <w:p w14:paraId="73A64BE5" w14:textId="77777777" w:rsidR="00013B9F" w:rsidRDefault="00013B9F" w:rsidP="003E4B2B">
      <w:pPr>
        <w:tabs>
          <w:tab w:val="left" w:pos="1420"/>
        </w:tabs>
      </w:pPr>
      <w:r>
        <w:tab/>
      </w:r>
    </w:p>
    <w:p w14:paraId="4DBA824F" w14:textId="77777777" w:rsidR="00013B9F" w:rsidRPr="00013B9F" w:rsidRDefault="00013B9F" w:rsidP="00013B9F">
      <w:pPr>
        <w:tabs>
          <w:tab w:val="left" w:pos="1666"/>
        </w:tabs>
        <w:sectPr w:rsidR="00013B9F" w:rsidRPr="00013B9F" w:rsidSect="00013B9F">
          <w:pgSz w:w="16840" w:h="11900" w:orient="landscape"/>
          <w:pgMar w:top="1800" w:right="1440" w:bottom="1800" w:left="1440" w:header="851" w:footer="992" w:gutter="0"/>
          <w:cols w:space="425"/>
          <w:docGrid w:type="lines" w:linePitch="326"/>
        </w:sectPr>
      </w:pPr>
      <w:r>
        <w:tab/>
      </w:r>
    </w:p>
    <w:p w14:paraId="0725DCC1" w14:textId="77777777" w:rsidR="00EF278B" w:rsidRDefault="00EF278B" w:rsidP="00EF278B">
      <w:pPr>
        <w:jc w:val="center"/>
      </w:pPr>
      <w:r>
        <w:rPr>
          <w:noProof/>
        </w:rPr>
        <w:lastRenderedPageBreak/>
        <w:drawing>
          <wp:inline distT="0" distB="0" distL="0" distR="0" wp14:anchorId="1ABC0728" wp14:editId="3A6B3A89">
            <wp:extent cx="7591041" cy="4449103"/>
            <wp:effectExtent l="0" t="0" r="3810" b="0"/>
            <wp:docPr id="113017550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175502" name="图片 1130175502"/>
                    <pic:cNvPicPr/>
                  </pic:nvPicPr>
                  <pic:blipFill rotWithShape="1">
                    <a:blip r:embed="rId8">
                      <a:extLst>
                        <a:ext uri="{28A0092B-C50C-407E-A947-70E740481C1C}">
                          <a14:useLocalDpi xmlns:a14="http://schemas.microsoft.com/office/drawing/2010/main" val="0"/>
                        </a:ext>
                      </a:extLst>
                    </a:blip>
                    <a:srcRect l="4203" t="2207" r="7146" b="5429"/>
                    <a:stretch/>
                  </pic:blipFill>
                  <pic:spPr bwMode="auto">
                    <a:xfrm>
                      <a:off x="0" y="0"/>
                      <a:ext cx="7596660" cy="4452396"/>
                    </a:xfrm>
                    <a:prstGeom prst="rect">
                      <a:avLst/>
                    </a:prstGeom>
                    <a:ln>
                      <a:noFill/>
                    </a:ln>
                    <a:extLst>
                      <a:ext uri="{53640926-AAD7-44D8-BBD7-CCE9431645EC}">
                        <a14:shadowObscured xmlns:a14="http://schemas.microsoft.com/office/drawing/2010/main"/>
                      </a:ext>
                    </a:extLst>
                  </pic:spPr>
                </pic:pic>
              </a:graphicData>
            </a:graphic>
          </wp:inline>
        </w:drawing>
      </w:r>
    </w:p>
    <w:p w14:paraId="5292999A" w14:textId="3A50EA2A" w:rsidR="00EF278B" w:rsidRDefault="00286C33" w:rsidP="00EF278B">
      <w:pPr>
        <w:jc w:val="center"/>
      </w:pPr>
      <w:r>
        <w:rPr>
          <w:rFonts w:hint="eastAsia"/>
        </w:rPr>
        <w:t>Additional file</w:t>
      </w:r>
      <w:r w:rsidR="00EF278B" w:rsidRPr="00EE4297">
        <w:rPr>
          <w:rFonts w:hint="eastAsia"/>
        </w:rPr>
        <w:t xml:space="preserve"> </w:t>
      </w:r>
      <w:r w:rsidR="00EF278B">
        <w:rPr>
          <w:rFonts w:hint="eastAsia"/>
        </w:rPr>
        <w:t>Figure</w:t>
      </w:r>
      <w:r w:rsidR="00EF278B">
        <w:t xml:space="preserve"> </w:t>
      </w:r>
      <w:r w:rsidR="00DA1D34">
        <w:t>S</w:t>
      </w:r>
      <w:r w:rsidR="00617F17">
        <w:t>2</w:t>
      </w:r>
      <w:r w:rsidR="00EF278B">
        <w:t>. Weight status at baseline (left) and endpoint (right) for participants with distinct resident night light exposure trajectories.</w:t>
      </w:r>
    </w:p>
    <w:p w14:paraId="5D1B7958" w14:textId="77777777" w:rsidR="000C54D8" w:rsidRDefault="00EF278B" w:rsidP="00EF278B">
      <w:pPr>
        <w:jc w:val="center"/>
      </w:pPr>
      <w:r>
        <w:t>A. Sharp rise; B. Mild rise; C. High stable; D. Decline</w:t>
      </w:r>
    </w:p>
    <w:p w14:paraId="7E5239DA" w14:textId="77777777" w:rsidR="00ED7036" w:rsidRDefault="00ED7036" w:rsidP="00EF278B">
      <w:pPr>
        <w:sectPr w:rsidR="00ED7036" w:rsidSect="00EF278B">
          <w:pgSz w:w="16840" w:h="11900" w:orient="landscape"/>
          <w:pgMar w:top="1800" w:right="1440" w:bottom="1800" w:left="1440" w:header="851" w:footer="992" w:gutter="0"/>
          <w:cols w:space="425"/>
          <w:docGrid w:type="lines" w:linePitch="326"/>
        </w:sectPr>
      </w:pPr>
    </w:p>
    <w:p w14:paraId="020AFAFE" w14:textId="6BB2387E" w:rsidR="00ED7036" w:rsidRPr="00ED7036" w:rsidRDefault="00ED7036" w:rsidP="00ED7036">
      <w:pPr>
        <w:sectPr w:rsidR="00ED7036" w:rsidRPr="00ED7036" w:rsidSect="00EF278B">
          <w:pgSz w:w="16840" w:h="11900" w:orient="landscape"/>
          <w:pgMar w:top="1800" w:right="1440" w:bottom="1800" w:left="1440" w:header="851" w:footer="992" w:gutter="0"/>
          <w:cols w:space="425"/>
          <w:docGrid w:type="lines" w:linePitch="326"/>
        </w:sectPr>
      </w:pPr>
      <w:r w:rsidRPr="00ED7036">
        <w:rPr>
          <w:noProof/>
        </w:rPr>
        <w:lastRenderedPageBreak/>
        <w:drawing>
          <wp:anchor distT="0" distB="0" distL="114300" distR="114300" simplePos="0" relativeHeight="251658240" behindDoc="0" locked="0" layoutInCell="1" allowOverlap="1" wp14:anchorId="1CC1B44F" wp14:editId="31A54879">
            <wp:simplePos x="0" y="0"/>
            <wp:positionH relativeFrom="column">
              <wp:posOffset>551815</wp:posOffset>
            </wp:positionH>
            <wp:positionV relativeFrom="paragraph">
              <wp:posOffset>0</wp:posOffset>
            </wp:positionV>
            <wp:extent cx="7560945" cy="4314825"/>
            <wp:effectExtent l="0" t="0" r="0" b="3175"/>
            <wp:wrapSquare wrapText="bothSides"/>
            <wp:docPr id="12097875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787503" name=""/>
                    <pic:cNvPicPr/>
                  </pic:nvPicPr>
                  <pic:blipFill>
                    <a:blip r:embed="rId9">
                      <a:extLst>
                        <a:ext uri="{28A0092B-C50C-407E-A947-70E740481C1C}">
                          <a14:useLocalDpi xmlns:a14="http://schemas.microsoft.com/office/drawing/2010/main" val="0"/>
                        </a:ext>
                      </a:extLst>
                    </a:blip>
                    <a:stretch>
                      <a:fillRect/>
                    </a:stretch>
                  </pic:blipFill>
                  <pic:spPr>
                    <a:xfrm>
                      <a:off x="0" y="0"/>
                      <a:ext cx="7560945" cy="4314825"/>
                    </a:xfrm>
                    <a:prstGeom prst="rect">
                      <a:avLst/>
                    </a:prstGeom>
                  </pic:spPr>
                </pic:pic>
              </a:graphicData>
            </a:graphic>
            <wp14:sizeRelH relativeFrom="margin">
              <wp14:pctWidth>0</wp14:pctWidth>
            </wp14:sizeRelH>
            <wp14:sizeRelV relativeFrom="margin">
              <wp14:pctHeight>0</wp14:pctHeight>
            </wp14:sizeRelV>
          </wp:anchor>
        </w:drawing>
      </w:r>
      <w:r>
        <w:br w:type="textWrapping" w:clear="all"/>
      </w:r>
      <w:r w:rsidR="00286C33">
        <w:t>Additional file</w:t>
      </w:r>
      <w:r w:rsidRPr="00ED7036">
        <w:t xml:space="preserve"> Figure 3. Cross-lagged panel model analysis on light at night exposure and overweight risk at baseline and endpoint.</w:t>
      </w:r>
    </w:p>
    <w:tbl>
      <w:tblPr>
        <w:tblW w:w="13980" w:type="dxa"/>
        <w:tblLook w:val="04A0" w:firstRow="1" w:lastRow="0" w:firstColumn="1" w:lastColumn="0" w:noHBand="0" w:noVBand="1"/>
      </w:tblPr>
      <w:tblGrid>
        <w:gridCol w:w="2060"/>
        <w:gridCol w:w="3360"/>
        <w:gridCol w:w="4280"/>
        <w:gridCol w:w="4280"/>
      </w:tblGrid>
      <w:tr w:rsidR="00677404" w14:paraId="3DFF57FB" w14:textId="77777777" w:rsidTr="00677404">
        <w:trPr>
          <w:trHeight w:val="280"/>
        </w:trPr>
        <w:tc>
          <w:tcPr>
            <w:tcW w:w="13980" w:type="dxa"/>
            <w:gridSpan w:val="4"/>
            <w:tcBorders>
              <w:top w:val="nil"/>
              <w:left w:val="nil"/>
              <w:bottom w:val="single" w:sz="4" w:space="0" w:color="auto"/>
              <w:right w:val="nil"/>
            </w:tcBorders>
            <w:shd w:val="clear" w:color="auto" w:fill="auto"/>
            <w:noWrap/>
            <w:vAlign w:val="center"/>
            <w:hideMark/>
          </w:tcPr>
          <w:p w14:paraId="7A4B8377" w14:textId="38233910" w:rsidR="00677404" w:rsidRDefault="00286C33">
            <w:pPr>
              <w:rPr>
                <w:rFonts w:ascii="TimesNewRomanPSMT" w:hAnsi="TimesNewRomanPSMT"/>
                <w:color w:val="000000"/>
                <w:sz w:val="22"/>
                <w:szCs w:val="22"/>
              </w:rPr>
            </w:pPr>
            <w:r>
              <w:rPr>
                <w:rFonts w:hint="eastAsia"/>
              </w:rPr>
              <w:lastRenderedPageBreak/>
              <w:t>Additional file</w:t>
            </w:r>
            <w:r w:rsidR="00540284" w:rsidRPr="00EE4297">
              <w:rPr>
                <w:rFonts w:hint="eastAsia"/>
              </w:rPr>
              <w:t xml:space="preserve"> </w:t>
            </w:r>
            <w:r w:rsidR="00677404">
              <w:rPr>
                <w:rFonts w:ascii="TimesNewRomanPSMT" w:hAnsi="TimesNewRomanPSMT"/>
                <w:color w:val="000000"/>
                <w:sz w:val="22"/>
                <w:szCs w:val="22"/>
              </w:rPr>
              <w:t>Table</w:t>
            </w:r>
            <w:r w:rsidR="00540284">
              <w:rPr>
                <w:rFonts w:ascii="TimesNewRomanPSMT" w:hAnsi="TimesNewRomanPSMT"/>
                <w:color w:val="000000"/>
                <w:sz w:val="22"/>
                <w:szCs w:val="22"/>
              </w:rPr>
              <w:t xml:space="preserve"> </w:t>
            </w:r>
            <w:r w:rsidR="00DA1D34">
              <w:rPr>
                <w:rFonts w:ascii="TimesNewRomanPSMT" w:hAnsi="TimesNewRomanPSMT"/>
                <w:color w:val="000000"/>
                <w:sz w:val="22"/>
                <w:szCs w:val="22"/>
              </w:rPr>
              <w:t>S</w:t>
            </w:r>
            <w:r w:rsidR="00540284">
              <w:rPr>
                <w:rFonts w:ascii="TimesNewRomanPSMT" w:hAnsi="TimesNewRomanPSMT"/>
                <w:color w:val="000000"/>
                <w:sz w:val="22"/>
                <w:szCs w:val="22"/>
              </w:rPr>
              <w:t>1</w:t>
            </w:r>
            <w:r w:rsidR="00677404">
              <w:rPr>
                <w:rFonts w:ascii="TimesNewRomanPSMT" w:hAnsi="TimesNewRomanPSMT"/>
                <w:color w:val="000000"/>
                <w:sz w:val="22"/>
                <w:szCs w:val="22"/>
              </w:rPr>
              <w:t>. Parameters of group-based trajectory modeling process</w:t>
            </w:r>
          </w:p>
        </w:tc>
      </w:tr>
      <w:tr w:rsidR="00677404" w14:paraId="7D5C9FF5" w14:textId="77777777" w:rsidTr="00677404">
        <w:trPr>
          <w:trHeight w:val="300"/>
        </w:trPr>
        <w:tc>
          <w:tcPr>
            <w:tcW w:w="2060" w:type="dxa"/>
            <w:tcBorders>
              <w:top w:val="nil"/>
              <w:left w:val="nil"/>
              <w:bottom w:val="single" w:sz="4" w:space="0" w:color="auto"/>
              <w:right w:val="nil"/>
            </w:tcBorders>
            <w:shd w:val="clear" w:color="auto" w:fill="auto"/>
            <w:vAlign w:val="center"/>
            <w:hideMark/>
          </w:tcPr>
          <w:p w14:paraId="07DF0A62"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Number of groups</w:t>
            </w:r>
          </w:p>
        </w:tc>
        <w:tc>
          <w:tcPr>
            <w:tcW w:w="3360" w:type="dxa"/>
            <w:tcBorders>
              <w:top w:val="nil"/>
              <w:left w:val="nil"/>
              <w:bottom w:val="single" w:sz="4" w:space="0" w:color="auto"/>
              <w:right w:val="nil"/>
            </w:tcBorders>
            <w:shd w:val="clear" w:color="auto" w:fill="auto"/>
            <w:vAlign w:val="center"/>
            <w:hideMark/>
          </w:tcPr>
          <w:p w14:paraId="129E0F0C"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Bayesian information criterion</w:t>
            </w:r>
          </w:p>
        </w:tc>
        <w:tc>
          <w:tcPr>
            <w:tcW w:w="4280" w:type="dxa"/>
            <w:tcBorders>
              <w:top w:val="nil"/>
              <w:left w:val="nil"/>
              <w:bottom w:val="single" w:sz="4" w:space="0" w:color="auto"/>
              <w:right w:val="nil"/>
            </w:tcBorders>
            <w:shd w:val="clear" w:color="auto" w:fill="auto"/>
            <w:vAlign w:val="center"/>
            <w:hideMark/>
          </w:tcPr>
          <w:p w14:paraId="54B3F0BC"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 xml:space="preserve">Percentage of participants in each group (%) </w:t>
            </w:r>
          </w:p>
        </w:tc>
        <w:tc>
          <w:tcPr>
            <w:tcW w:w="4280" w:type="dxa"/>
            <w:tcBorders>
              <w:top w:val="nil"/>
              <w:left w:val="nil"/>
              <w:bottom w:val="single" w:sz="4" w:space="0" w:color="auto"/>
              <w:right w:val="nil"/>
            </w:tcBorders>
            <w:shd w:val="clear" w:color="auto" w:fill="auto"/>
            <w:vAlign w:val="center"/>
            <w:hideMark/>
          </w:tcPr>
          <w:p w14:paraId="1627510A"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Average posterior probability for each group</w:t>
            </w:r>
          </w:p>
        </w:tc>
      </w:tr>
      <w:tr w:rsidR="00677404" w14:paraId="4FEC391D" w14:textId="77777777" w:rsidTr="00677404">
        <w:trPr>
          <w:trHeight w:val="280"/>
        </w:trPr>
        <w:tc>
          <w:tcPr>
            <w:tcW w:w="2060" w:type="dxa"/>
            <w:tcBorders>
              <w:top w:val="nil"/>
              <w:left w:val="nil"/>
              <w:bottom w:val="nil"/>
              <w:right w:val="nil"/>
            </w:tcBorders>
            <w:shd w:val="clear" w:color="auto" w:fill="auto"/>
            <w:noWrap/>
            <w:vAlign w:val="center"/>
            <w:hideMark/>
          </w:tcPr>
          <w:p w14:paraId="6571641A"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2</w:t>
            </w:r>
          </w:p>
        </w:tc>
        <w:tc>
          <w:tcPr>
            <w:tcW w:w="3360" w:type="dxa"/>
            <w:tcBorders>
              <w:top w:val="nil"/>
              <w:left w:val="nil"/>
              <w:bottom w:val="nil"/>
              <w:right w:val="nil"/>
            </w:tcBorders>
            <w:shd w:val="clear" w:color="auto" w:fill="auto"/>
            <w:noWrap/>
            <w:vAlign w:val="center"/>
            <w:hideMark/>
          </w:tcPr>
          <w:p w14:paraId="4A1A1B14"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-4301946.28</w:t>
            </w:r>
          </w:p>
        </w:tc>
        <w:tc>
          <w:tcPr>
            <w:tcW w:w="4280" w:type="dxa"/>
            <w:tcBorders>
              <w:top w:val="nil"/>
              <w:left w:val="nil"/>
              <w:bottom w:val="nil"/>
              <w:right w:val="nil"/>
            </w:tcBorders>
            <w:shd w:val="clear" w:color="auto" w:fill="auto"/>
            <w:noWrap/>
            <w:vAlign w:val="center"/>
            <w:hideMark/>
          </w:tcPr>
          <w:p w14:paraId="668D9BBD"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8.7612</w:t>
            </w:r>
          </w:p>
        </w:tc>
        <w:tc>
          <w:tcPr>
            <w:tcW w:w="4280" w:type="dxa"/>
            <w:tcBorders>
              <w:top w:val="nil"/>
              <w:left w:val="nil"/>
              <w:bottom w:val="nil"/>
              <w:right w:val="nil"/>
            </w:tcBorders>
            <w:shd w:val="clear" w:color="auto" w:fill="auto"/>
            <w:noWrap/>
            <w:vAlign w:val="center"/>
            <w:hideMark/>
          </w:tcPr>
          <w:p w14:paraId="619C9AD1"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0.9566537</w:t>
            </w:r>
          </w:p>
        </w:tc>
      </w:tr>
      <w:tr w:rsidR="00677404" w14:paraId="79D4D84E" w14:textId="77777777" w:rsidTr="00677404">
        <w:trPr>
          <w:trHeight w:val="280"/>
        </w:trPr>
        <w:tc>
          <w:tcPr>
            <w:tcW w:w="2060" w:type="dxa"/>
            <w:tcBorders>
              <w:top w:val="nil"/>
              <w:left w:val="nil"/>
              <w:bottom w:val="nil"/>
              <w:right w:val="nil"/>
            </w:tcBorders>
            <w:shd w:val="clear" w:color="auto" w:fill="auto"/>
            <w:noWrap/>
            <w:vAlign w:val="center"/>
            <w:hideMark/>
          </w:tcPr>
          <w:p w14:paraId="3457EAAC" w14:textId="77777777" w:rsidR="00677404" w:rsidRDefault="00677404">
            <w:pPr>
              <w:jc w:val="center"/>
              <w:rPr>
                <w:rFonts w:ascii="TimesNewRomanPSMT" w:hAnsi="TimesNewRomanPSMT"/>
                <w:color w:val="000000"/>
                <w:sz w:val="22"/>
                <w:szCs w:val="22"/>
              </w:rPr>
            </w:pPr>
          </w:p>
        </w:tc>
        <w:tc>
          <w:tcPr>
            <w:tcW w:w="3360" w:type="dxa"/>
            <w:tcBorders>
              <w:top w:val="nil"/>
              <w:left w:val="nil"/>
              <w:bottom w:val="nil"/>
              <w:right w:val="nil"/>
            </w:tcBorders>
            <w:shd w:val="clear" w:color="auto" w:fill="auto"/>
            <w:noWrap/>
            <w:vAlign w:val="center"/>
            <w:hideMark/>
          </w:tcPr>
          <w:p w14:paraId="2BD299DC" w14:textId="77777777" w:rsidR="00677404" w:rsidRDefault="00677404">
            <w:pPr>
              <w:jc w:val="center"/>
              <w:rPr>
                <w:sz w:val="20"/>
                <w:szCs w:val="20"/>
              </w:rPr>
            </w:pPr>
          </w:p>
        </w:tc>
        <w:tc>
          <w:tcPr>
            <w:tcW w:w="4280" w:type="dxa"/>
            <w:tcBorders>
              <w:top w:val="nil"/>
              <w:left w:val="nil"/>
              <w:bottom w:val="nil"/>
              <w:right w:val="nil"/>
            </w:tcBorders>
            <w:shd w:val="clear" w:color="auto" w:fill="auto"/>
            <w:noWrap/>
            <w:vAlign w:val="center"/>
            <w:hideMark/>
          </w:tcPr>
          <w:p w14:paraId="49654A70"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91.2388</w:t>
            </w:r>
          </w:p>
        </w:tc>
        <w:tc>
          <w:tcPr>
            <w:tcW w:w="4280" w:type="dxa"/>
            <w:tcBorders>
              <w:top w:val="nil"/>
              <w:left w:val="nil"/>
              <w:bottom w:val="nil"/>
              <w:right w:val="nil"/>
            </w:tcBorders>
            <w:shd w:val="clear" w:color="auto" w:fill="auto"/>
            <w:noWrap/>
            <w:vAlign w:val="center"/>
            <w:hideMark/>
          </w:tcPr>
          <w:p w14:paraId="4DE58965"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0.9951344</w:t>
            </w:r>
          </w:p>
        </w:tc>
      </w:tr>
      <w:tr w:rsidR="00677404" w14:paraId="66317DC3" w14:textId="77777777" w:rsidTr="00677404">
        <w:trPr>
          <w:trHeight w:val="280"/>
        </w:trPr>
        <w:tc>
          <w:tcPr>
            <w:tcW w:w="2060" w:type="dxa"/>
            <w:tcBorders>
              <w:top w:val="nil"/>
              <w:left w:val="nil"/>
              <w:bottom w:val="nil"/>
              <w:right w:val="nil"/>
            </w:tcBorders>
            <w:shd w:val="clear" w:color="auto" w:fill="auto"/>
            <w:noWrap/>
            <w:vAlign w:val="center"/>
            <w:hideMark/>
          </w:tcPr>
          <w:p w14:paraId="757B28C3"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3</w:t>
            </w:r>
          </w:p>
        </w:tc>
        <w:tc>
          <w:tcPr>
            <w:tcW w:w="3360" w:type="dxa"/>
            <w:tcBorders>
              <w:top w:val="nil"/>
              <w:left w:val="nil"/>
              <w:bottom w:val="nil"/>
              <w:right w:val="nil"/>
            </w:tcBorders>
            <w:shd w:val="clear" w:color="auto" w:fill="auto"/>
            <w:noWrap/>
            <w:vAlign w:val="center"/>
            <w:hideMark/>
          </w:tcPr>
          <w:p w14:paraId="10D7A792"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-4134952.15</w:t>
            </w:r>
          </w:p>
        </w:tc>
        <w:tc>
          <w:tcPr>
            <w:tcW w:w="4280" w:type="dxa"/>
            <w:tcBorders>
              <w:top w:val="nil"/>
              <w:left w:val="nil"/>
              <w:bottom w:val="nil"/>
              <w:right w:val="nil"/>
            </w:tcBorders>
            <w:shd w:val="clear" w:color="auto" w:fill="auto"/>
            <w:noWrap/>
            <w:vAlign w:val="center"/>
            <w:hideMark/>
          </w:tcPr>
          <w:p w14:paraId="3C4440B7"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7.66264</w:t>
            </w:r>
          </w:p>
        </w:tc>
        <w:tc>
          <w:tcPr>
            <w:tcW w:w="4280" w:type="dxa"/>
            <w:tcBorders>
              <w:top w:val="nil"/>
              <w:left w:val="nil"/>
              <w:bottom w:val="nil"/>
              <w:right w:val="nil"/>
            </w:tcBorders>
            <w:shd w:val="clear" w:color="auto" w:fill="auto"/>
            <w:noWrap/>
            <w:vAlign w:val="center"/>
            <w:hideMark/>
          </w:tcPr>
          <w:p w14:paraId="21737A8F"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0.9533851</w:t>
            </w:r>
          </w:p>
        </w:tc>
      </w:tr>
      <w:tr w:rsidR="00677404" w14:paraId="721DEE13" w14:textId="77777777" w:rsidTr="00677404">
        <w:trPr>
          <w:trHeight w:val="280"/>
        </w:trPr>
        <w:tc>
          <w:tcPr>
            <w:tcW w:w="2060" w:type="dxa"/>
            <w:tcBorders>
              <w:top w:val="nil"/>
              <w:left w:val="nil"/>
              <w:bottom w:val="nil"/>
              <w:right w:val="nil"/>
            </w:tcBorders>
            <w:shd w:val="clear" w:color="auto" w:fill="auto"/>
            <w:noWrap/>
            <w:vAlign w:val="center"/>
            <w:hideMark/>
          </w:tcPr>
          <w:p w14:paraId="13B29C6D" w14:textId="77777777" w:rsidR="00677404" w:rsidRDefault="00677404">
            <w:pPr>
              <w:jc w:val="center"/>
              <w:rPr>
                <w:rFonts w:ascii="TimesNewRomanPSMT" w:hAnsi="TimesNewRomanPSMT"/>
                <w:color w:val="000000"/>
                <w:sz w:val="22"/>
                <w:szCs w:val="22"/>
              </w:rPr>
            </w:pPr>
          </w:p>
        </w:tc>
        <w:tc>
          <w:tcPr>
            <w:tcW w:w="3360" w:type="dxa"/>
            <w:tcBorders>
              <w:top w:val="nil"/>
              <w:left w:val="nil"/>
              <w:bottom w:val="nil"/>
              <w:right w:val="nil"/>
            </w:tcBorders>
            <w:shd w:val="clear" w:color="auto" w:fill="auto"/>
            <w:noWrap/>
            <w:vAlign w:val="center"/>
            <w:hideMark/>
          </w:tcPr>
          <w:p w14:paraId="4627BB5E" w14:textId="77777777" w:rsidR="00677404" w:rsidRDefault="00677404">
            <w:pPr>
              <w:jc w:val="center"/>
              <w:rPr>
                <w:sz w:val="20"/>
                <w:szCs w:val="20"/>
              </w:rPr>
            </w:pPr>
          </w:p>
        </w:tc>
        <w:tc>
          <w:tcPr>
            <w:tcW w:w="4280" w:type="dxa"/>
            <w:tcBorders>
              <w:top w:val="nil"/>
              <w:left w:val="nil"/>
              <w:bottom w:val="nil"/>
              <w:right w:val="nil"/>
            </w:tcBorders>
            <w:shd w:val="clear" w:color="auto" w:fill="auto"/>
            <w:noWrap/>
            <w:vAlign w:val="center"/>
            <w:hideMark/>
          </w:tcPr>
          <w:p w14:paraId="7D4BE0B5"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15.14132</w:t>
            </w:r>
          </w:p>
        </w:tc>
        <w:tc>
          <w:tcPr>
            <w:tcW w:w="4280" w:type="dxa"/>
            <w:tcBorders>
              <w:top w:val="nil"/>
              <w:left w:val="nil"/>
              <w:bottom w:val="nil"/>
              <w:right w:val="nil"/>
            </w:tcBorders>
            <w:shd w:val="clear" w:color="auto" w:fill="auto"/>
            <w:noWrap/>
            <w:vAlign w:val="center"/>
            <w:hideMark/>
          </w:tcPr>
          <w:p w14:paraId="62F87E9B"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0.9439864</w:t>
            </w:r>
          </w:p>
        </w:tc>
      </w:tr>
      <w:tr w:rsidR="00677404" w14:paraId="1701937C" w14:textId="77777777" w:rsidTr="00677404">
        <w:trPr>
          <w:trHeight w:val="280"/>
        </w:trPr>
        <w:tc>
          <w:tcPr>
            <w:tcW w:w="2060" w:type="dxa"/>
            <w:tcBorders>
              <w:top w:val="nil"/>
              <w:left w:val="nil"/>
              <w:bottom w:val="nil"/>
              <w:right w:val="nil"/>
            </w:tcBorders>
            <w:shd w:val="clear" w:color="auto" w:fill="auto"/>
            <w:noWrap/>
            <w:vAlign w:val="center"/>
            <w:hideMark/>
          </w:tcPr>
          <w:p w14:paraId="01435314" w14:textId="77777777" w:rsidR="00677404" w:rsidRDefault="00677404">
            <w:pPr>
              <w:jc w:val="center"/>
              <w:rPr>
                <w:rFonts w:ascii="TimesNewRomanPSMT" w:hAnsi="TimesNewRomanPSMT"/>
                <w:color w:val="000000"/>
                <w:sz w:val="22"/>
                <w:szCs w:val="22"/>
              </w:rPr>
            </w:pPr>
          </w:p>
        </w:tc>
        <w:tc>
          <w:tcPr>
            <w:tcW w:w="3360" w:type="dxa"/>
            <w:tcBorders>
              <w:top w:val="nil"/>
              <w:left w:val="nil"/>
              <w:bottom w:val="nil"/>
              <w:right w:val="nil"/>
            </w:tcBorders>
            <w:shd w:val="clear" w:color="auto" w:fill="auto"/>
            <w:noWrap/>
            <w:vAlign w:val="center"/>
            <w:hideMark/>
          </w:tcPr>
          <w:p w14:paraId="0ED6E9A1" w14:textId="77777777" w:rsidR="00677404" w:rsidRDefault="00677404">
            <w:pPr>
              <w:jc w:val="center"/>
              <w:rPr>
                <w:sz w:val="20"/>
                <w:szCs w:val="20"/>
              </w:rPr>
            </w:pPr>
          </w:p>
        </w:tc>
        <w:tc>
          <w:tcPr>
            <w:tcW w:w="4280" w:type="dxa"/>
            <w:tcBorders>
              <w:top w:val="nil"/>
              <w:left w:val="nil"/>
              <w:bottom w:val="nil"/>
              <w:right w:val="nil"/>
            </w:tcBorders>
            <w:shd w:val="clear" w:color="auto" w:fill="auto"/>
            <w:noWrap/>
            <w:vAlign w:val="center"/>
            <w:hideMark/>
          </w:tcPr>
          <w:p w14:paraId="65CD8447"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77.19604</w:t>
            </w:r>
          </w:p>
        </w:tc>
        <w:tc>
          <w:tcPr>
            <w:tcW w:w="4280" w:type="dxa"/>
            <w:tcBorders>
              <w:top w:val="nil"/>
              <w:left w:val="nil"/>
              <w:bottom w:val="nil"/>
              <w:right w:val="nil"/>
            </w:tcBorders>
            <w:shd w:val="clear" w:color="auto" w:fill="auto"/>
            <w:noWrap/>
            <w:vAlign w:val="center"/>
            <w:hideMark/>
          </w:tcPr>
          <w:p w14:paraId="18588561"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0.9826296</w:t>
            </w:r>
          </w:p>
        </w:tc>
      </w:tr>
      <w:tr w:rsidR="00677404" w14:paraId="5E02AB38" w14:textId="77777777" w:rsidTr="00C44770">
        <w:trPr>
          <w:trHeight w:val="280"/>
        </w:trPr>
        <w:tc>
          <w:tcPr>
            <w:tcW w:w="2060" w:type="dxa"/>
            <w:tcBorders>
              <w:top w:val="nil"/>
              <w:left w:val="nil"/>
              <w:bottom w:val="nil"/>
              <w:right w:val="nil"/>
            </w:tcBorders>
            <w:shd w:val="clear" w:color="auto" w:fill="auto"/>
            <w:noWrap/>
            <w:vAlign w:val="center"/>
            <w:hideMark/>
          </w:tcPr>
          <w:p w14:paraId="3283CD32"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4</w:t>
            </w:r>
          </w:p>
        </w:tc>
        <w:tc>
          <w:tcPr>
            <w:tcW w:w="3360" w:type="dxa"/>
            <w:tcBorders>
              <w:top w:val="nil"/>
              <w:left w:val="nil"/>
              <w:bottom w:val="nil"/>
              <w:right w:val="nil"/>
            </w:tcBorders>
            <w:shd w:val="clear" w:color="auto" w:fill="auto"/>
            <w:noWrap/>
            <w:vAlign w:val="center"/>
            <w:hideMark/>
          </w:tcPr>
          <w:p w14:paraId="0563C624"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-4060730.76</w:t>
            </w:r>
          </w:p>
        </w:tc>
        <w:tc>
          <w:tcPr>
            <w:tcW w:w="4280" w:type="dxa"/>
            <w:tcBorders>
              <w:top w:val="nil"/>
              <w:left w:val="nil"/>
              <w:bottom w:val="nil"/>
              <w:right w:val="nil"/>
            </w:tcBorders>
            <w:shd w:val="clear" w:color="auto" w:fill="auto"/>
            <w:noWrap/>
            <w:vAlign w:val="center"/>
            <w:hideMark/>
          </w:tcPr>
          <w:p w14:paraId="5FB517C9"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5.5316</w:t>
            </w:r>
          </w:p>
        </w:tc>
        <w:tc>
          <w:tcPr>
            <w:tcW w:w="4280" w:type="dxa"/>
            <w:tcBorders>
              <w:top w:val="nil"/>
              <w:left w:val="nil"/>
              <w:bottom w:val="nil"/>
              <w:right w:val="nil"/>
            </w:tcBorders>
            <w:shd w:val="clear" w:color="auto" w:fill="auto"/>
            <w:noWrap/>
            <w:vAlign w:val="center"/>
            <w:hideMark/>
          </w:tcPr>
          <w:p w14:paraId="415E6983"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0.9386073</w:t>
            </w:r>
          </w:p>
        </w:tc>
      </w:tr>
      <w:tr w:rsidR="00677404" w14:paraId="05E4E572" w14:textId="77777777" w:rsidTr="00C44770">
        <w:trPr>
          <w:trHeight w:val="280"/>
        </w:trPr>
        <w:tc>
          <w:tcPr>
            <w:tcW w:w="2060" w:type="dxa"/>
            <w:tcBorders>
              <w:top w:val="nil"/>
              <w:left w:val="nil"/>
              <w:bottom w:val="nil"/>
              <w:right w:val="nil"/>
            </w:tcBorders>
            <w:shd w:val="clear" w:color="auto" w:fill="auto"/>
            <w:noWrap/>
            <w:vAlign w:val="center"/>
            <w:hideMark/>
          </w:tcPr>
          <w:p w14:paraId="276F5B03"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 xml:space="preserve">　</w:t>
            </w:r>
          </w:p>
        </w:tc>
        <w:tc>
          <w:tcPr>
            <w:tcW w:w="3360" w:type="dxa"/>
            <w:tcBorders>
              <w:top w:val="nil"/>
              <w:left w:val="nil"/>
              <w:bottom w:val="nil"/>
              <w:right w:val="nil"/>
            </w:tcBorders>
            <w:shd w:val="clear" w:color="auto" w:fill="auto"/>
            <w:noWrap/>
            <w:vAlign w:val="center"/>
            <w:hideMark/>
          </w:tcPr>
          <w:p w14:paraId="7603497E"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 xml:space="preserve">　</w:t>
            </w:r>
          </w:p>
        </w:tc>
        <w:tc>
          <w:tcPr>
            <w:tcW w:w="4280" w:type="dxa"/>
            <w:tcBorders>
              <w:top w:val="nil"/>
              <w:left w:val="nil"/>
              <w:bottom w:val="nil"/>
              <w:right w:val="nil"/>
            </w:tcBorders>
            <w:shd w:val="clear" w:color="auto" w:fill="auto"/>
            <w:noWrap/>
            <w:vAlign w:val="center"/>
            <w:hideMark/>
          </w:tcPr>
          <w:p w14:paraId="77276AF2"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15.72033</w:t>
            </w:r>
          </w:p>
        </w:tc>
        <w:tc>
          <w:tcPr>
            <w:tcW w:w="4280" w:type="dxa"/>
            <w:tcBorders>
              <w:top w:val="nil"/>
              <w:left w:val="nil"/>
              <w:bottom w:val="nil"/>
              <w:right w:val="nil"/>
            </w:tcBorders>
            <w:shd w:val="clear" w:color="auto" w:fill="auto"/>
            <w:noWrap/>
            <w:vAlign w:val="center"/>
            <w:hideMark/>
          </w:tcPr>
          <w:p w14:paraId="3E3EAFA3"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0.889778</w:t>
            </w:r>
          </w:p>
        </w:tc>
      </w:tr>
      <w:tr w:rsidR="00677404" w14:paraId="2297D5BF" w14:textId="77777777" w:rsidTr="00C44770">
        <w:trPr>
          <w:trHeight w:val="280"/>
        </w:trPr>
        <w:tc>
          <w:tcPr>
            <w:tcW w:w="2060" w:type="dxa"/>
            <w:tcBorders>
              <w:top w:val="nil"/>
              <w:left w:val="nil"/>
              <w:bottom w:val="nil"/>
              <w:right w:val="nil"/>
            </w:tcBorders>
            <w:shd w:val="clear" w:color="auto" w:fill="auto"/>
            <w:noWrap/>
            <w:vAlign w:val="center"/>
            <w:hideMark/>
          </w:tcPr>
          <w:p w14:paraId="3943091A"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 xml:space="preserve">　</w:t>
            </w:r>
          </w:p>
        </w:tc>
        <w:tc>
          <w:tcPr>
            <w:tcW w:w="3360" w:type="dxa"/>
            <w:tcBorders>
              <w:top w:val="nil"/>
              <w:left w:val="nil"/>
              <w:bottom w:val="nil"/>
              <w:right w:val="nil"/>
            </w:tcBorders>
            <w:shd w:val="clear" w:color="auto" w:fill="auto"/>
            <w:noWrap/>
            <w:vAlign w:val="center"/>
            <w:hideMark/>
          </w:tcPr>
          <w:p w14:paraId="5BC0F73F"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 xml:space="preserve">　</w:t>
            </w:r>
          </w:p>
        </w:tc>
        <w:tc>
          <w:tcPr>
            <w:tcW w:w="4280" w:type="dxa"/>
            <w:tcBorders>
              <w:top w:val="nil"/>
              <w:left w:val="nil"/>
              <w:bottom w:val="nil"/>
              <w:right w:val="nil"/>
            </w:tcBorders>
            <w:shd w:val="clear" w:color="auto" w:fill="auto"/>
            <w:noWrap/>
            <w:vAlign w:val="center"/>
            <w:hideMark/>
          </w:tcPr>
          <w:p w14:paraId="14DA0CB2"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67.59524</w:t>
            </w:r>
          </w:p>
        </w:tc>
        <w:tc>
          <w:tcPr>
            <w:tcW w:w="4280" w:type="dxa"/>
            <w:tcBorders>
              <w:top w:val="nil"/>
              <w:left w:val="nil"/>
              <w:bottom w:val="nil"/>
              <w:right w:val="nil"/>
            </w:tcBorders>
            <w:shd w:val="clear" w:color="auto" w:fill="auto"/>
            <w:noWrap/>
            <w:vAlign w:val="center"/>
            <w:hideMark/>
          </w:tcPr>
          <w:p w14:paraId="0C25D638"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0.9490713</w:t>
            </w:r>
          </w:p>
        </w:tc>
      </w:tr>
      <w:tr w:rsidR="00677404" w14:paraId="4348DD83" w14:textId="77777777" w:rsidTr="00C44770">
        <w:trPr>
          <w:trHeight w:val="280"/>
        </w:trPr>
        <w:tc>
          <w:tcPr>
            <w:tcW w:w="2060" w:type="dxa"/>
            <w:tcBorders>
              <w:top w:val="nil"/>
              <w:left w:val="nil"/>
              <w:bottom w:val="nil"/>
              <w:right w:val="nil"/>
            </w:tcBorders>
            <w:shd w:val="clear" w:color="auto" w:fill="auto"/>
            <w:noWrap/>
            <w:vAlign w:val="center"/>
            <w:hideMark/>
          </w:tcPr>
          <w:p w14:paraId="35EFCB17"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 xml:space="preserve">　</w:t>
            </w:r>
          </w:p>
        </w:tc>
        <w:tc>
          <w:tcPr>
            <w:tcW w:w="3360" w:type="dxa"/>
            <w:tcBorders>
              <w:top w:val="nil"/>
              <w:left w:val="nil"/>
              <w:bottom w:val="nil"/>
              <w:right w:val="nil"/>
            </w:tcBorders>
            <w:shd w:val="clear" w:color="auto" w:fill="auto"/>
            <w:noWrap/>
            <w:vAlign w:val="center"/>
            <w:hideMark/>
          </w:tcPr>
          <w:p w14:paraId="4B4F0EDE"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 xml:space="preserve">　</w:t>
            </w:r>
          </w:p>
        </w:tc>
        <w:tc>
          <w:tcPr>
            <w:tcW w:w="4280" w:type="dxa"/>
            <w:tcBorders>
              <w:top w:val="nil"/>
              <w:left w:val="nil"/>
              <w:bottom w:val="nil"/>
              <w:right w:val="nil"/>
            </w:tcBorders>
            <w:shd w:val="clear" w:color="auto" w:fill="auto"/>
            <w:noWrap/>
            <w:vAlign w:val="center"/>
            <w:hideMark/>
          </w:tcPr>
          <w:p w14:paraId="32FA2880"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11.15284</w:t>
            </w:r>
          </w:p>
        </w:tc>
        <w:tc>
          <w:tcPr>
            <w:tcW w:w="4280" w:type="dxa"/>
            <w:tcBorders>
              <w:top w:val="nil"/>
              <w:left w:val="nil"/>
              <w:bottom w:val="nil"/>
              <w:right w:val="nil"/>
            </w:tcBorders>
            <w:shd w:val="clear" w:color="auto" w:fill="auto"/>
            <w:noWrap/>
            <w:vAlign w:val="center"/>
            <w:hideMark/>
          </w:tcPr>
          <w:p w14:paraId="41F085C6"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0.9165645</w:t>
            </w:r>
          </w:p>
        </w:tc>
      </w:tr>
      <w:tr w:rsidR="00677404" w14:paraId="185CFB0A" w14:textId="77777777" w:rsidTr="00677404">
        <w:trPr>
          <w:trHeight w:val="280"/>
        </w:trPr>
        <w:tc>
          <w:tcPr>
            <w:tcW w:w="2060" w:type="dxa"/>
            <w:tcBorders>
              <w:top w:val="nil"/>
              <w:left w:val="nil"/>
              <w:bottom w:val="nil"/>
              <w:right w:val="nil"/>
            </w:tcBorders>
            <w:shd w:val="clear" w:color="auto" w:fill="auto"/>
            <w:noWrap/>
            <w:vAlign w:val="center"/>
            <w:hideMark/>
          </w:tcPr>
          <w:p w14:paraId="5D66C999"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5</w:t>
            </w:r>
          </w:p>
        </w:tc>
        <w:tc>
          <w:tcPr>
            <w:tcW w:w="3360" w:type="dxa"/>
            <w:tcBorders>
              <w:top w:val="nil"/>
              <w:left w:val="nil"/>
              <w:bottom w:val="nil"/>
              <w:right w:val="nil"/>
            </w:tcBorders>
            <w:shd w:val="clear" w:color="auto" w:fill="auto"/>
            <w:noWrap/>
            <w:vAlign w:val="center"/>
            <w:hideMark/>
          </w:tcPr>
          <w:p w14:paraId="4B50D8B5"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-4040898.82</w:t>
            </w:r>
          </w:p>
        </w:tc>
        <w:tc>
          <w:tcPr>
            <w:tcW w:w="4280" w:type="dxa"/>
            <w:tcBorders>
              <w:top w:val="nil"/>
              <w:left w:val="nil"/>
              <w:bottom w:val="nil"/>
              <w:right w:val="nil"/>
            </w:tcBorders>
            <w:shd w:val="clear" w:color="auto" w:fill="auto"/>
            <w:noWrap/>
            <w:vAlign w:val="center"/>
            <w:hideMark/>
          </w:tcPr>
          <w:p w14:paraId="779687B2"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4.78696</w:t>
            </w:r>
          </w:p>
        </w:tc>
        <w:tc>
          <w:tcPr>
            <w:tcW w:w="4280" w:type="dxa"/>
            <w:tcBorders>
              <w:top w:val="nil"/>
              <w:left w:val="nil"/>
              <w:bottom w:val="nil"/>
              <w:right w:val="nil"/>
            </w:tcBorders>
            <w:shd w:val="clear" w:color="auto" w:fill="auto"/>
            <w:noWrap/>
            <w:vAlign w:val="center"/>
            <w:hideMark/>
          </w:tcPr>
          <w:p w14:paraId="64E09FBD"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0.9367068</w:t>
            </w:r>
          </w:p>
        </w:tc>
      </w:tr>
      <w:tr w:rsidR="00677404" w14:paraId="01CBEE1A" w14:textId="77777777" w:rsidTr="00677404">
        <w:trPr>
          <w:trHeight w:val="280"/>
        </w:trPr>
        <w:tc>
          <w:tcPr>
            <w:tcW w:w="2060" w:type="dxa"/>
            <w:tcBorders>
              <w:top w:val="nil"/>
              <w:left w:val="nil"/>
              <w:bottom w:val="nil"/>
              <w:right w:val="nil"/>
            </w:tcBorders>
            <w:shd w:val="clear" w:color="auto" w:fill="auto"/>
            <w:noWrap/>
            <w:vAlign w:val="center"/>
            <w:hideMark/>
          </w:tcPr>
          <w:p w14:paraId="42177F41" w14:textId="77777777" w:rsidR="00677404" w:rsidRDefault="00677404">
            <w:pPr>
              <w:jc w:val="center"/>
              <w:rPr>
                <w:rFonts w:ascii="TimesNewRomanPSMT" w:hAnsi="TimesNewRomanPSMT"/>
                <w:color w:val="000000"/>
                <w:sz w:val="22"/>
                <w:szCs w:val="22"/>
              </w:rPr>
            </w:pPr>
          </w:p>
        </w:tc>
        <w:tc>
          <w:tcPr>
            <w:tcW w:w="3360" w:type="dxa"/>
            <w:tcBorders>
              <w:top w:val="nil"/>
              <w:left w:val="nil"/>
              <w:bottom w:val="nil"/>
              <w:right w:val="nil"/>
            </w:tcBorders>
            <w:shd w:val="clear" w:color="auto" w:fill="auto"/>
            <w:noWrap/>
            <w:vAlign w:val="center"/>
            <w:hideMark/>
          </w:tcPr>
          <w:p w14:paraId="1A79CB8A" w14:textId="77777777" w:rsidR="00677404" w:rsidRDefault="00677404">
            <w:pPr>
              <w:jc w:val="center"/>
              <w:rPr>
                <w:sz w:val="20"/>
                <w:szCs w:val="20"/>
              </w:rPr>
            </w:pPr>
          </w:p>
        </w:tc>
        <w:tc>
          <w:tcPr>
            <w:tcW w:w="4280" w:type="dxa"/>
            <w:tcBorders>
              <w:top w:val="nil"/>
              <w:left w:val="nil"/>
              <w:bottom w:val="nil"/>
              <w:right w:val="nil"/>
            </w:tcBorders>
            <w:shd w:val="clear" w:color="auto" w:fill="auto"/>
            <w:noWrap/>
            <w:vAlign w:val="center"/>
            <w:hideMark/>
          </w:tcPr>
          <w:p w14:paraId="4D822853"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8.61301</w:t>
            </w:r>
          </w:p>
        </w:tc>
        <w:tc>
          <w:tcPr>
            <w:tcW w:w="4280" w:type="dxa"/>
            <w:tcBorders>
              <w:top w:val="nil"/>
              <w:left w:val="nil"/>
              <w:bottom w:val="nil"/>
              <w:right w:val="nil"/>
            </w:tcBorders>
            <w:shd w:val="clear" w:color="auto" w:fill="auto"/>
            <w:noWrap/>
            <w:vAlign w:val="center"/>
            <w:hideMark/>
          </w:tcPr>
          <w:p w14:paraId="1551E507"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0.8612454</w:t>
            </w:r>
          </w:p>
        </w:tc>
      </w:tr>
      <w:tr w:rsidR="00677404" w14:paraId="0BA86C46" w14:textId="77777777" w:rsidTr="00677404">
        <w:trPr>
          <w:trHeight w:val="280"/>
        </w:trPr>
        <w:tc>
          <w:tcPr>
            <w:tcW w:w="2060" w:type="dxa"/>
            <w:tcBorders>
              <w:top w:val="nil"/>
              <w:left w:val="nil"/>
              <w:bottom w:val="nil"/>
              <w:right w:val="nil"/>
            </w:tcBorders>
            <w:shd w:val="clear" w:color="auto" w:fill="auto"/>
            <w:noWrap/>
            <w:vAlign w:val="center"/>
            <w:hideMark/>
          </w:tcPr>
          <w:p w14:paraId="077A0389" w14:textId="77777777" w:rsidR="00677404" w:rsidRDefault="00677404">
            <w:pPr>
              <w:jc w:val="center"/>
              <w:rPr>
                <w:rFonts w:ascii="TimesNewRomanPSMT" w:hAnsi="TimesNewRomanPSMT"/>
                <w:color w:val="000000"/>
                <w:sz w:val="22"/>
                <w:szCs w:val="22"/>
              </w:rPr>
            </w:pPr>
          </w:p>
        </w:tc>
        <w:tc>
          <w:tcPr>
            <w:tcW w:w="3360" w:type="dxa"/>
            <w:tcBorders>
              <w:top w:val="nil"/>
              <w:left w:val="nil"/>
              <w:bottom w:val="nil"/>
              <w:right w:val="nil"/>
            </w:tcBorders>
            <w:shd w:val="clear" w:color="auto" w:fill="auto"/>
            <w:noWrap/>
            <w:vAlign w:val="center"/>
            <w:hideMark/>
          </w:tcPr>
          <w:p w14:paraId="6EE65910" w14:textId="77777777" w:rsidR="00677404" w:rsidRDefault="00677404">
            <w:pPr>
              <w:jc w:val="center"/>
              <w:rPr>
                <w:sz w:val="20"/>
                <w:szCs w:val="20"/>
              </w:rPr>
            </w:pPr>
          </w:p>
        </w:tc>
        <w:tc>
          <w:tcPr>
            <w:tcW w:w="4280" w:type="dxa"/>
            <w:tcBorders>
              <w:top w:val="nil"/>
              <w:left w:val="nil"/>
              <w:bottom w:val="nil"/>
              <w:right w:val="nil"/>
            </w:tcBorders>
            <w:shd w:val="clear" w:color="auto" w:fill="auto"/>
            <w:noWrap/>
            <w:vAlign w:val="center"/>
            <w:hideMark/>
          </w:tcPr>
          <w:p w14:paraId="15F3B7C9"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18.53799</w:t>
            </w:r>
          </w:p>
        </w:tc>
        <w:tc>
          <w:tcPr>
            <w:tcW w:w="4280" w:type="dxa"/>
            <w:tcBorders>
              <w:top w:val="nil"/>
              <w:left w:val="nil"/>
              <w:bottom w:val="nil"/>
              <w:right w:val="nil"/>
            </w:tcBorders>
            <w:shd w:val="clear" w:color="auto" w:fill="auto"/>
            <w:noWrap/>
            <w:vAlign w:val="center"/>
            <w:hideMark/>
          </w:tcPr>
          <w:p w14:paraId="41DE63D3"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0.781455</w:t>
            </w:r>
          </w:p>
        </w:tc>
      </w:tr>
      <w:tr w:rsidR="00677404" w14:paraId="76A5578B" w14:textId="77777777" w:rsidTr="00677404">
        <w:trPr>
          <w:trHeight w:val="280"/>
        </w:trPr>
        <w:tc>
          <w:tcPr>
            <w:tcW w:w="2060" w:type="dxa"/>
            <w:tcBorders>
              <w:top w:val="nil"/>
              <w:left w:val="nil"/>
              <w:bottom w:val="nil"/>
              <w:right w:val="nil"/>
            </w:tcBorders>
            <w:shd w:val="clear" w:color="auto" w:fill="auto"/>
            <w:noWrap/>
            <w:vAlign w:val="center"/>
            <w:hideMark/>
          </w:tcPr>
          <w:p w14:paraId="574E6C01" w14:textId="77777777" w:rsidR="00677404" w:rsidRDefault="00677404">
            <w:pPr>
              <w:jc w:val="center"/>
              <w:rPr>
                <w:rFonts w:ascii="TimesNewRomanPSMT" w:hAnsi="TimesNewRomanPSMT"/>
                <w:color w:val="000000"/>
                <w:sz w:val="22"/>
                <w:szCs w:val="22"/>
              </w:rPr>
            </w:pPr>
          </w:p>
        </w:tc>
        <w:tc>
          <w:tcPr>
            <w:tcW w:w="3360" w:type="dxa"/>
            <w:tcBorders>
              <w:top w:val="nil"/>
              <w:left w:val="nil"/>
              <w:bottom w:val="nil"/>
              <w:right w:val="nil"/>
            </w:tcBorders>
            <w:shd w:val="clear" w:color="auto" w:fill="auto"/>
            <w:noWrap/>
            <w:vAlign w:val="center"/>
            <w:hideMark/>
          </w:tcPr>
          <w:p w14:paraId="76925381" w14:textId="77777777" w:rsidR="00677404" w:rsidRDefault="00677404">
            <w:pPr>
              <w:jc w:val="center"/>
              <w:rPr>
                <w:sz w:val="20"/>
                <w:szCs w:val="20"/>
              </w:rPr>
            </w:pPr>
          </w:p>
        </w:tc>
        <w:tc>
          <w:tcPr>
            <w:tcW w:w="4280" w:type="dxa"/>
            <w:tcBorders>
              <w:top w:val="nil"/>
              <w:left w:val="nil"/>
              <w:bottom w:val="nil"/>
              <w:right w:val="nil"/>
            </w:tcBorders>
            <w:shd w:val="clear" w:color="auto" w:fill="auto"/>
            <w:noWrap/>
            <w:vAlign w:val="center"/>
            <w:hideMark/>
          </w:tcPr>
          <w:p w14:paraId="669A6057"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58.07905</w:t>
            </w:r>
          </w:p>
        </w:tc>
        <w:tc>
          <w:tcPr>
            <w:tcW w:w="4280" w:type="dxa"/>
            <w:tcBorders>
              <w:top w:val="nil"/>
              <w:left w:val="nil"/>
              <w:bottom w:val="nil"/>
              <w:right w:val="nil"/>
            </w:tcBorders>
            <w:shd w:val="clear" w:color="auto" w:fill="auto"/>
            <w:noWrap/>
            <w:vAlign w:val="center"/>
            <w:hideMark/>
          </w:tcPr>
          <w:p w14:paraId="4B6ED9C6"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0.9021726</w:t>
            </w:r>
          </w:p>
        </w:tc>
      </w:tr>
      <w:tr w:rsidR="00677404" w14:paraId="341EBC9C" w14:textId="77777777" w:rsidTr="00677404">
        <w:trPr>
          <w:trHeight w:val="280"/>
        </w:trPr>
        <w:tc>
          <w:tcPr>
            <w:tcW w:w="2060" w:type="dxa"/>
            <w:tcBorders>
              <w:top w:val="nil"/>
              <w:left w:val="nil"/>
              <w:bottom w:val="single" w:sz="4" w:space="0" w:color="auto"/>
              <w:right w:val="nil"/>
            </w:tcBorders>
            <w:shd w:val="clear" w:color="auto" w:fill="auto"/>
            <w:noWrap/>
            <w:vAlign w:val="center"/>
            <w:hideMark/>
          </w:tcPr>
          <w:p w14:paraId="401C6ECD"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 xml:space="preserve">　</w:t>
            </w:r>
          </w:p>
        </w:tc>
        <w:tc>
          <w:tcPr>
            <w:tcW w:w="3360" w:type="dxa"/>
            <w:tcBorders>
              <w:top w:val="nil"/>
              <w:left w:val="nil"/>
              <w:bottom w:val="single" w:sz="4" w:space="0" w:color="auto"/>
              <w:right w:val="nil"/>
            </w:tcBorders>
            <w:shd w:val="clear" w:color="auto" w:fill="auto"/>
            <w:noWrap/>
            <w:vAlign w:val="center"/>
            <w:hideMark/>
          </w:tcPr>
          <w:p w14:paraId="1DD37954"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 xml:space="preserve">　</w:t>
            </w:r>
          </w:p>
        </w:tc>
        <w:tc>
          <w:tcPr>
            <w:tcW w:w="4280" w:type="dxa"/>
            <w:tcBorders>
              <w:top w:val="nil"/>
              <w:left w:val="nil"/>
              <w:bottom w:val="single" w:sz="4" w:space="0" w:color="auto"/>
              <w:right w:val="nil"/>
            </w:tcBorders>
            <w:shd w:val="clear" w:color="auto" w:fill="auto"/>
            <w:noWrap/>
            <w:vAlign w:val="center"/>
            <w:hideMark/>
          </w:tcPr>
          <w:p w14:paraId="54E25099"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9.983</w:t>
            </w:r>
          </w:p>
        </w:tc>
        <w:tc>
          <w:tcPr>
            <w:tcW w:w="4280" w:type="dxa"/>
            <w:tcBorders>
              <w:top w:val="nil"/>
              <w:left w:val="nil"/>
              <w:bottom w:val="single" w:sz="4" w:space="0" w:color="auto"/>
              <w:right w:val="nil"/>
            </w:tcBorders>
            <w:shd w:val="clear" w:color="auto" w:fill="auto"/>
            <w:noWrap/>
            <w:vAlign w:val="center"/>
            <w:hideMark/>
          </w:tcPr>
          <w:p w14:paraId="093AE98F" w14:textId="77777777" w:rsidR="00677404" w:rsidRDefault="00677404">
            <w:pPr>
              <w:jc w:val="center"/>
              <w:rPr>
                <w:rFonts w:ascii="TimesNewRomanPSMT" w:hAnsi="TimesNewRomanPSMT"/>
                <w:color w:val="000000"/>
                <w:sz w:val="22"/>
                <w:szCs w:val="22"/>
              </w:rPr>
            </w:pPr>
            <w:r>
              <w:rPr>
                <w:rFonts w:ascii="TimesNewRomanPSMT" w:hAnsi="TimesNewRomanPSMT"/>
                <w:color w:val="000000"/>
                <w:sz w:val="22"/>
                <w:szCs w:val="22"/>
              </w:rPr>
              <w:t>0.9705279</w:t>
            </w:r>
          </w:p>
        </w:tc>
      </w:tr>
    </w:tbl>
    <w:p w14:paraId="1A368637" w14:textId="77777777" w:rsidR="004725F2" w:rsidRDefault="004725F2" w:rsidP="009B2370">
      <w:pPr>
        <w:tabs>
          <w:tab w:val="left" w:pos="720"/>
        </w:tabs>
      </w:pPr>
    </w:p>
    <w:p w14:paraId="38C7A1C8" w14:textId="77777777" w:rsidR="00AB3094" w:rsidRPr="00AB3094" w:rsidRDefault="00AB3094" w:rsidP="00AB3094"/>
    <w:p w14:paraId="5D96392A" w14:textId="77777777" w:rsidR="00AB3094" w:rsidRPr="00AB3094" w:rsidRDefault="00AB3094" w:rsidP="00AB3094"/>
    <w:p w14:paraId="671BF358" w14:textId="77777777" w:rsidR="00AB3094" w:rsidRPr="00AB3094" w:rsidRDefault="00AB3094" w:rsidP="00AB3094"/>
    <w:p w14:paraId="3653772C" w14:textId="77777777" w:rsidR="00AB3094" w:rsidRDefault="00AB3094" w:rsidP="00AB3094"/>
    <w:p w14:paraId="3B0FA4A8" w14:textId="77777777" w:rsidR="00AB3094" w:rsidRDefault="00AB3094" w:rsidP="00AB3094">
      <w:pPr>
        <w:tabs>
          <w:tab w:val="left" w:pos="712"/>
        </w:tabs>
        <w:sectPr w:rsidR="00AB3094" w:rsidSect="00230C90">
          <w:pgSz w:w="16840" w:h="11900" w:orient="landscape"/>
          <w:pgMar w:top="1800" w:right="1440" w:bottom="1800" w:left="1440" w:header="851" w:footer="992" w:gutter="0"/>
          <w:cols w:space="425"/>
          <w:docGrid w:type="lines" w:linePitch="326"/>
        </w:sectPr>
      </w:pPr>
      <w:r>
        <w:tab/>
      </w:r>
    </w:p>
    <w:tbl>
      <w:tblPr>
        <w:tblpPr w:leftFromText="180" w:rightFromText="180" w:horzAnchor="page" w:tblpX="568" w:tblpY="696"/>
        <w:tblW w:w="16424" w:type="dxa"/>
        <w:tblLayout w:type="fixed"/>
        <w:tblCellMar>
          <w:top w:w="15" w:type="dxa"/>
        </w:tblCellMar>
        <w:tblLook w:val="04A0" w:firstRow="1" w:lastRow="0" w:firstColumn="1" w:lastColumn="0" w:noHBand="0" w:noVBand="1"/>
      </w:tblPr>
      <w:tblGrid>
        <w:gridCol w:w="709"/>
        <w:gridCol w:w="1701"/>
        <w:gridCol w:w="1701"/>
        <w:gridCol w:w="1701"/>
        <w:gridCol w:w="1701"/>
        <w:gridCol w:w="239"/>
        <w:gridCol w:w="1960"/>
        <w:gridCol w:w="1960"/>
        <w:gridCol w:w="1960"/>
        <w:gridCol w:w="1961"/>
        <w:gridCol w:w="831"/>
      </w:tblGrid>
      <w:tr w:rsidR="00AB3094" w:rsidRPr="00AB3094" w14:paraId="642CEF75" w14:textId="77777777" w:rsidTr="00AB3094">
        <w:trPr>
          <w:gridAfter w:val="1"/>
          <w:wAfter w:w="831" w:type="dxa"/>
          <w:trHeight w:val="281"/>
        </w:trPr>
        <w:tc>
          <w:tcPr>
            <w:tcW w:w="15593" w:type="dxa"/>
            <w:gridSpan w:val="10"/>
            <w:tcBorders>
              <w:top w:val="nil"/>
              <w:left w:val="nil"/>
              <w:bottom w:val="single" w:sz="4" w:space="0" w:color="auto"/>
              <w:right w:val="nil"/>
            </w:tcBorders>
            <w:shd w:val="clear" w:color="auto" w:fill="auto"/>
            <w:noWrap/>
            <w:vAlign w:val="center"/>
            <w:hideMark/>
          </w:tcPr>
          <w:p w14:paraId="622C9A6B" w14:textId="6D7838AD" w:rsidR="00AB3094" w:rsidRPr="00AB3094" w:rsidRDefault="00286C33" w:rsidP="00AB3094">
            <w:pPr>
              <w:rPr>
                <w:rFonts w:ascii="TimesNewRomanPSMT" w:hAnsi="TimesNewRomanPSMT"/>
                <w:color w:val="000000"/>
              </w:rPr>
            </w:pPr>
            <w:r>
              <w:rPr>
                <w:rFonts w:ascii="TimesNewRomanPSMT" w:hAnsi="TimesNewRomanPSMT"/>
                <w:color w:val="000000"/>
              </w:rPr>
              <w:lastRenderedPageBreak/>
              <w:t>Additional file</w:t>
            </w:r>
            <w:r w:rsidR="00AB3094" w:rsidRPr="00AB3094">
              <w:rPr>
                <w:rFonts w:ascii="TimesNewRomanPSMT" w:hAnsi="TimesNewRomanPSMT"/>
                <w:color w:val="000000"/>
              </w:rPr>
              <w:t xml:space="preserve"> Table </w:t>
            </w:r>
            <w:r w:rsidR="00DA1D34">
              <w:rPr>
                <w:rFonts w:ascii="TimesNewRomanPSMT" w:hAnsi="TimesNewRomanPSMT"/>
                <w:color w:val="000000"/>
              </w:rPr>
              <w:t>S</w:t>
            </w:r>
            <w:r w:rsidR="00503E75">
              <w:rPr>
                <w:rFonts w:ascii="TimesNewRomanPSMT" w:hAnsi="TimesNewRomanPSMT"/>
                <w:color w:val="000000"/>
              </w:rPr>
              <w:t>2</w:t>
            </w:r>
            <w:r w:rsidR="00AB3094" w:rsidRPr="00AB3094">
              <w:rPr>
                <w:rFonts w:ascii="TimesNewRomanPSMT" w:hAnsi="TimesNewRomanPSMT"/>
                <w:color w:val="000000"/>
              </w:rPr>
              <w:t xml:space="preserve"> Age and sex specific BMI and incident overweight and obesity by residential night light exposure groups.</w:t>
            </w:r>
          </w:p>
        </w:tc>
      </w:tr>
      <w:tr w:rsidR="00AB3094" w:rsidRPr="00AB3094" w14:paraId="0F85A52A" w14:textId="77777777" w:rsidTr="00AB3094">
        <w:trPr>
          <w:gridAfter w:val="1"/>
          <w:wAfter w:w="831" w:type="dxa"/>
          <w:trHeight w:val="281"/>
        </w:trPr>
        <w:tc>
          <w:tcPr>
            <w:tcW w:w="709" w:type="dxa"/>
            <w:vMerge w:val="restart"/>
            <w:tcBorders>
              <w:top w:val="nil"/>
              <w:left w:val="nil"/>
              <w:bottom w:val="single" w:sz="4" w:space="0" w:color="000000"/>
              <w:right w:val="nil"/>
            </w:tcBorders>
            <w:shd w:val="clear" w:color="auto" w:fill="auto"/>
            <w:noWrap/>
            <w:vAlign w:val="center"/>
            <w:hideMark/>
          </w:tcPr>
          <w:p w14:paraId="2AEB4D9F" w14:textId="77777777" w:rsidR="00AB3094" w:rsidRPr="00AB3094" w:rsidRDefault="00AB3094" w:rsidP="00AB3094">
            <w:pPr>
              <w:jc w:val="center"/>
              <w:rPr>
                <w:rFonts w:ascii="TimesNewRomanPSMT" w:hAnsi="TimesNewRomanPSMT"/>
                <w:color w:val="000000"/>
                <w:sz w:val="18"/>
                <w:szCs w:val="18"/>
              </w:rPr>
            </w:pPr>
            <w:r w:rsidRPr="00AB3094">
              <w:rPr>
                <w:rFonts w:ascii="TimesNewRomanPSMT" w:hAnsi="TimesNewRomanPSMT"/>
                <w:color w:val="000000"/>
                <w:sz w:val="18"/>
                <w:szCs w:val="18"/>
              </w:rPr>
              <w:t>Age</w:t>
            </w:r>
          </w:p>
          <w:p w14:paraId="200D98BE" w14:textId="77777777" w:rsidR="00AB3094" w:rsidRPr="00AB3094" w:rsidRDefault="00AB3094" w:rsidP="00AB3094">
            <w:pPr>
              <w:jc w:val="center"/>
              <w:rPr>
                <w:rFonts w:ascii="TimesNewRomanPSMT" w:hAnsi="TimesNewRomanPSMT"/>
                <w:color w:val="000000"/>
                <w:sz w:val="18"/>
                <w:szCs w:val="18"/>
              </w:rPr>
            </w:pPr>
            <w:r w:rsidRPr="00AB3094">
              <w:rPr>
                <w:rFonts w:ascii="TimesNewRomanPSMT" w:hAnsi="TimesNewRomanPSMT"/>
                <w:color w:val="000000"/>
                <w:sz w:val="18"/>
                <w:szCs w:val="18"/>
              </w:rPr>
              <w:t>(year)</w:t>
            </w:r>
          </w:p>
        </w:tc>
        <w:tc>
          <w:tcPr>
            <w:tcW w:w="6804" w:type="dxa"/>
            <w:gridSpan w:val="4"/>
            <w:tcBorders>
              <w:top w:val="single" w:sz="4" w:space="0" w:color="auto"/>
              <w:left w:val="nil"/>
              <w:bottom w:val="single" w:sz="4" w:space="0" w:color="auto"/>
              <w:right w:val="nil"/>
            </w:tcBorders>
            <w:shd w:val="clear" w:color="auto" w:fill="auto"/>
            <w:noWrap/>
            <w:vAlign w:val="center"/>
            <w:hideMark/>
          </w:tcPr>
          <w:p w14:paraId="44A96B8B" w14:textId="77777777" w:rsidR="00AB3094" w:rsidRPr="00AB3094" w:rsidRDefault="00AB3094" w:rsidP="00AB3094">
            <w:pPr>
              <w:jc w:val="center"/>
              <w:rPr>
                <w:rFonts w:ascii="TimesNewRomanPSMT" w:hAnsi="TimesNewRomanPSMT"/>
                <w:color w:val="000000"/>
                <w:sz w:val="18"/>
                <w:szCs w:val="18"/>
              </w:rPr>
            </w:pPr>
            <w:r w:rsidRPr="00AB3094">
              <w:rPr>
                <w:rFonts w:ascii="TimesNewRomanPSMT" w:hAnsi="TimesNewRomanPSMT"/>
                <w:color w:val="000000"/>
                <w:sz w:val="18"/>
                <w:szCs w:val="18"/>
              </w:rPr>
              <w:t>BMI Z score (mean and 95% CI)</w:t>
            </w:r>
          </w:p>
        </w:tc>
        <w:tc>
          <w:tcPr>
            <w:tcW w:w="239" w:type="dxa"/>
            <w:tcBorders>
              <w:top w:val="nil"/>
              <w:left w:val="nil"/>
              <w:bottom w:val="nil"/>
              <w:right w:val="nil"/>
            </w:tcBorders>
            <w:shd w:val="clear" w:color="auto" w:fill="auto"/>
            <w:noWrap/>
            <w:vAlign w:val="center"/>
            <w:hideMark/>
          </w:tcPr>
          <w:p w14:paraId="328F8804" w14:textId="77777777" w:rsidR="00AB3094" w:rsidRPr="00AB3094" w:rsidRDefault="00AB3094" w:rsidP="00AB3094">
            <w:pPr>
              <w:rPr>
                <w:rFonts w:ascii="TimesNewRomanPSMT" w:hAnsi="TimesNewRomanPSMT"/>
                <w:color w:val="000000"/>
                <w:sz w:val="18"/>
                <w:szCs w:val="18"/>
              </w:rPr>
            </w:pPr>
            <w:r w:rsidRPr="00AB3094">
              <w:rPr>
                <w:color w:val="000000"/>
                <w:sz w:val="18"/>
                <w:szCs w:val="18"/>
              </w:rPr>
              <w:t xml:space="preserve">　</w:t>
            </w:r>
          </w:p>
        </w:tc>
        <w:tc>
          <w:tcPr>
            <w:tcW w:w="7841" w:type="dxa"/>
            <w:gridSpan w:val="4"/>
            <w:tcBorders>
              <w:top w:val="single" w:sz="4" w:space="0" w:color="auto"/>
              <w:left w:val="nil"/>
              <w:bottom w:val="single" w:sz="4" w:space="0" w:color="auto"/>
              <w:right w:val="nil"/>
            </w:tcBorders>
            <w:shd w:val="clear" w:color="auto" w:fill="auto"/>
            <w:noWrap/>
            <w:vAlign w:val="center"/>
            <w:hideMark/>
          </w:tcPr>
          <w:p w14:paraId="4761D719" w14:textId="77777777" w:rsidR="00AB3094" w:rsidRPr="00AB3094" w:rsidRDefault="00AB3094" w:rsidP="00AB3094">
            <w:pPr>
              <w:jc w:val="center"/>
              <w:rPr>
                <w:rFonts w:ascii="TimesNewRomanPSMT" w:hAnsi="TimesNewRomanPSMT"/>
                <w:color w:val="000000"/>
                <w:sz w:val="18"/>
                <w:szCs w:val="18"/>
              </w:rPr>
            </w:pPr>
            <w:r w:rsidRPr="00AB3094">
              <w:rPr>
                <w:rFonts w:ascii="TimesNewRomanPSMT" w:hAnsi="TimesNewRomanPSMT"/>
                <w:color w:val="000000"/>
                <w:sz w:val="18"/>
                <w:szCs w:val="18"/>
              </w:rPr>
              <w:t>Incident overweight and obesity (/1000 person-year)</w:t>
            </w:r>
          </w:p>
        </w:tc>
      </w:tr>
      <w:tr w:rsidR="00AB3094" w:rsidRPr="00AB3094" w14:paraId="7A80C4F4" w14:textId="77777777" w:rsidTr="00AB3094">
        <w:trPr>
          <w:gridAfter w:val="1"/>
          <w:wAfter w:w="831" w:type="dxa"/>
          <w:trHeight w:val="281"/>
        </w:trPr>
        <w:tc>
          <w:tcPr>
            <w:tcW w:w="709" w:type="dxa"/>
            <w:vMerge/>
            <w:tcBorders>
              <w:top w:val="nil"/>
              <w:left w:val="nil"/>
              <w:bottom w:val="single" w:sz="4" w:space="0" w:color="000000"/>
              <w:right w:val="nil"/>
            </w:tcBorders>
            <w:vAlign w:val="center"/>
            <w:hideMark/>
          </w:tcPr>
          <w:p w14:paraId="151DEFE3" w14:textId="77777777" w:rsidR="00AB3094" w:rsidRPr="00AB3094" w:rsidRDefault="00AB3094" w:rsidP="00AB3094">
            <w:pPr>
              <w:rPr>
                <w:rFonts w:ascii="TimesNewRomanPSMT" w:hAnsi="TimesNewRomanPSMT"/>
                <w:color w:val="000000"/>
                <w:sz w:val="18"/>
                <w:szCs w:val="18"/>
              </w:rPr>
            </w:pPr>
          </w:p>
        </w:tc>
        <w:tc>
          <w:tcPr>
            <w:tcW w:w="1701" w:type="dxa"/>
            <w:tcBorders>
              <w:top w:val="nil"/>
              <w:left w:val="nil"/>
              <w:bottom w:val="single" w:sz="4" w:space="0" w:color="auto"/>
              <w:right w:val="nil"/>
            </w:tcBorders>
            <w:shd w:val="clear" w:color="auto" w:fill="auto"/>
            <w:noWrap/>
            <w:vAlign w:val="center"/>
            <w:hideMark/>
          </w:tcPr>
          <w:p w14:paraId="388890B6" w14:textId="77777777" w:rsidR="00AB3094" w:rsidRPr="00AB3094" w:rsidRDefault="00AB3094" w:rsidP="00AB3094">
            <w:pPr>
              <w:jc w:val="center"/>
              <w:rPr>
                <w:rFonts w:ascii="TimesNewRomanPSMT" w:hAnsi="TimesNewRomanPSMT"/>
                <w:color w:val="000000"/>
                <w:sz w:val="18"/>
                <w:szCs w:val="18"/>
              </w:rPr>
            </w:pPr>
            <w:r w:rsidRPr="00AB3094">
              <w:rPr>
                <w:rFonts w:ascii="TimesNewRomanPSMT" w:hAnsi="TimesNewRomanPSMT"/>
                <w:color w:val="000000"/>
                <w:sz w:val="18"/>
                <w:szCs w:val="18"/>
              </w:rPr>
              <w:t>Sharp rise</w:t>
            </w:r>
          </w:p>
        </w:tc>
        <w:tc>
          <w:tcPr>
            <w:tcW w:w="1701" w:type="dxa"/>
            <w:tcBorders>
              <w:top w:val="nil"/>
              <w:left w:val="nil"/>
              <w:bottom w:val="single" w:sz="4" w:space="0" w:color="auto"/>
              <w:right w:val="nil"/>
            </w:tcBorders>
            <w:shd w:val="clear" w:color="auto" w:fill="auto"/>
            <w:noWrap/>
            <w:vAlign w:val="center"/>
            <w:hideMark/>
          </w:tcPr>
          <w:p w14:paraId="6A246743" w14:textId="77777777" w:rsidR="00AB3094" w:rsidRPr="00AB3094" w:rsidRDefault="00AB3094" w:rsidP="00AB3094">
            <w:pPr>
              <w:jc w:val="center"/>
              <w:rPr>
                <w:rFonts w:ascii="TimesNewRomanPSMT" w:hAnsi="TimesNewRomanPSMT"/>
                <w:color w:val="000000"/>
                <w:sz w:val="18"/>
                <w:szCs w:val="18"/>
              </w:rPr>
            </w:pPr>
            <w:r w:rsidRPr="00AB3094">
              <w:rPr>
                <w:rFonts w:ascii="TimesNewRomanPSMT" w:hAnsi="TimesNewRomanPSMT"/>
                <w:color w:val="000000"/>
                <w:sz w:val="18"/>
                <w:szCs w:val="18"/>
              </w:rPr>
              <w:t>Mild rise</w:t>
            </w:r>
          </w:p>
        </w:tc>
        <w:tc>
          <w:tcPr>
            <w:tcW w:w="1701" w:type="dxa"/>
            <w:tcBorders>
              <w:top w:val="nil"/>
              <w:left w:val="nil"/>
              <w:bottom w:val="single" w:sz="4" w:space="0" w:color="auto"/>
              <w:right w:val="nil"/>
            </w:tcBorders>
            <w:shd w:val="clear" w:color="auto" w:fill="auto"/>
            <w:noWrap/>
            <w:vAlign w:val="center"/>
            <w:hideMark/>
          </w:tcPr>
          <w:p w14:paraId="119A6AAE" w14:textId="77777777" w:rsidR="00AB3094" w:rsidRPr="00AB3094" w:rsidRDefault="00AB3094" w:rsidP="00AB3094">
            <w:pPr>
              <w:jc w:val="center"/>
              <w:rPr>
                <w:rFonts w:ascii="TimesNewRomanPSMT" w:hAnsi="TimesNewRomanPSMT"/>
                <w:color w:val="000000"/>
                <w:sz w:val="18"/>
                <w:szCs w:val="18"/>
              </w:rPr>
            </w:pPr>
            <w:r w:rsidRPr="00AB3094">
              <w:rPr>
                <w:rFonts w:ascii="TimesNewRomanPSMT" w:hAnsi="TimesNewRomanPSMT"/>
                <w:color w:val="000000"/>
                <w:sz w:val="18"/>
                <w:szCs w:val="18"/>
              </w:rPr>
              <w:t>Stable high</w:t>
            </w:r>
          </w:p>
        </w:tc>
        <w:tc>
          <w:tcPr>
            <w:tcW w:w="1701" w:type="dxa"/>
            <w:tcBorders>
              <w:top w:val="nil"/>
              <w:left w:val="nil"/>
              <w:bottom w:val="single" w:sz="4" w:space="0" w:color="auto"/>
              <w:right w:val="nil"/>
            </w:tcBorders>
            <w:shd w:val="clear" w:color="auto" w:fill="auto"/>
            <w:noWrap/>
            <w:vAlign w:val="center"/>
            <w:hideMark/>
          </w:tcPr>
          <w:p w14:paraId="6BFB59EB" w14:textId="77777777" w:rsidR="00AB3094" w:rsidRPr="00AB3094" w:rsidRDefault="00AB3094" w:rsidP="00AB3094">
            <w:pPr>
              <w:jc w:val="center"/>
              <w:rPr>
                <w:rFonts w:ascii="TimesNewRomanPSMT" w:hAnsi="TimesNewRomanPSMT"/>
                <w:color w:val="000000"/>
                <w:sz w:val="18"/>
                <w:szCs w:val="18"/>
              </w:rPr>
            </w:pPr>
            <w:r w:rsidRPr="00AB3094">
              <w:rPr>
                <w:rFonts w:ascii="TimesNewRomanPSMT" w:hAnsi="TimesNewRomanPSMT"/>
                <w:color w:val="000000"/>
                <w:sz w:val="18"/>
                <w:szCs w:val="18"/>
              </w:rPr>
              <w:t>Decline</w:t>
            </w:r>
          </w:p>
        </w:tc>
        <w:tc>
          <w:tcPr>
            <w:tcW w:w="239" w:type="dxa"/>
            <w:tcBorders>
              <w:top w:val="nil"/>
              <w:left w:val="nil"/>
              <w:bottom w:val="single" w:sz="4" w:space="0" w:color="auto"/>
              <w:right w:val="nil"/>
            </w:tcBorders>
            <w:shd w:val="clear" w:color="auto" w:fill="auto"/>
            <w:noWrap/>
            <w:vAlign w:val="center"/>
            <w:hideMark/>
          </w:tcPr>
          <w:p w14:paraId="24B57BDE" w14:textId="77777777" w:rsidR="00AB3094" w:rsidRPr="00AB3094" w:rsidRDefault="00AB3094" w:rsidP="00AB3094">
            <w:pPr>
              <w:jc w:val="center"/>
              <w:rPr>
                <w:rFonts w:ascii="TimesNewRomanPSMT" w:hAnsi="TimesNewRomanPSMT"/>
                <w:color w:val="000000"/>
                <w:sz w:val="18"/>
                <w:szCs w:val="18"/>
              </w:rPr>
            </w:pPr>
            <w:r w:rsidRPr="00AB3094">
              <w:rPr>
                <w:color w:val="000000"/>
                <w:sz w:val="18"/>
                <w:szCs w:val="18"/>
              </w:rPr>
              <w:t xml:space="preserve">　</w:t>
            </w:r>
          </w:p>
        </w:tc>
        <w:tc>
          <w:tcPr>
            <w:tcW w:w="1960" w:type="dxa"/>
            <w:tcBorders>
              <w:top w:val="nil"/>
              <w:left w:val="nil"/>
              <w:bottom w:val="single" w:sz="4" w:space="0" w:color="auto"/>
              <w:right w:val="nil"/>
            </w:tcBorders>
            <w:shd w:val="clear" w:color="auto" w:fill="auto"/>
            <w:noWrap/>
            <w:vAlign w:val="center"/>
            <w:hideMark/>
          </w:tcPr>
          <w:p w14:paraId="615DB1EA" w14:textId="77777777" w:rsidR="00AB3094" w:rsidRPr="00AB3094" w:rsidRDefault="00AB3094" w:rsidP="00AB3094">
            <w:pPr>
              <w:jc w:val="center"/>
              <w:rPr>
                <w:rFonts w:ascii="TimesNewRomanPSMT" w:hAnsi="TimesNewRomanPSMT"/>
                <w:color w:val="000000"/>
                <w:sz w:val="18"/>
                <w:szCs w:val="18"/>
              </w:rPr>
            </w:pPr>
            <w:r w:rsidRPr="00AB3094">
              <w:rPr>
                <w:rFonts w:ascii="TimesNewRomanPSMT" w:hAnsi="TimesNewRomanPSMT"/>
                <w:color w:val="000000"/>
                <w:sz w:val="18"/>
                <w:szCs w:val="18"/>
              </w:rPr>
              <w:t>Sharp rise</w:t>
            </w:r>
          </w:p>
        </w:tc>
        <w:tc>
          <w:tcPr>
            <w:tcW w:w="1960" w:type="dxa"/>
            <w:tcBorders>
              <w:top w:val="nil"/>
              <w:left w:val="nil"/>
              <w:bottom w:val="single" w:sz="4" w:space="0" w:color="auto"/>
              <w:right w:val="nil"/>
            </w:tcBorders>
            <w:shd w:val="clear" w:color="auto" w:fill="auto"/>
            <w:noWrap/>
            <w:vAlign w:val="center"/>
            <w:hideMark/>
          </w:tcPr>
          <w:p w14:paraId="627F35AC" w14:textId="77777777" w:rsidR="00AB3094" w:rsidRPr="00AB3094" w:rsidRDefault="00AB3094" w:rsidP="00AB3094">
            <w:pPr>
              <w:jc w:val="center"/>
              <w:rPr>
                <w:rFonts w:ascii="TimesNewRomanPSMT" w:hAnsi="TimesNewRomanPSMT"/>
                <w:color w:val="000000"/>
                <w:sz w:val="18"/>
                <w:szCs w:val="18"/>
              </w:rPr>
            </w:pPr>
            <w:r w:rsidRPr="00AB3094">
              <w:rPr>
                <w:rFonts w:ascii="TimesNewRomanPSMT" w:hAnsi="TimesNewRomanPSMT"/>
                <w:color w:val="000000"/>
                <w:sz w:val="18"/>
                <w:szCs w:val="18"/>
              </w:rPr>
              <w:t>Mild rise</w:t>
            </w:r>
          </w:p>
        </w:tc>
        <w:tc>
          <w:tcPr>
            <w:tcW w:w="1960" w:type="dxa"/>
            <w:tcBorders>
              <w:top w:val="nil"/>
              <w:left w:val="nil"/>
              <w:bottom w:val="single" w:sz="4" w:space="0" w:color="auto"/>
              <w:right w:val="nil"/>
            </w:tcBorders>
            <w:shd w:val="clear" w:color="auto" w:fill="auto"/>
            <w:noWrap/>
            <w:vAlign w:val="center"/>
            <w:hideMark/>
          </w:tcPr>
          <w:p w14:paraId="453AF541" w14:textId="77777777" w:rsidR="00AB3094" w:rsidRPr="00AB3094" w:rsidRDefault="00AB3094" w:rsidP="00AB3094">
            <w:pPr>
              <w:jc w:val="center"/>
              <w:rPr>
                <w:rFonts w:ascii="TimesNewRomanPSMT" w:hAnsi="TimesNewRomanPSMT"/>
                <w:color w:val="000000"/>
                <w:sz w:val="18"/>
                <w:szCs w:val="18"/>
              </w:rPr>
            </w:pPr>
            <w:r w:rsidRPr="00AB3094">
              <w:rPr>
                <w:rFonts w:ascii="TimesNewRomanPSMT" w:hAnsi="TimesNewRomanPSMT"/>
                <w:color w:val="000000"/>
                <w:sz w:val="18"/>
                <w:szCs w:val="18"/>
              </w:rPr>
              <w:t>Stable high</w:t>
            </w:r>
          </w:p>
        </w:tc>
        <w:tc>
          <w:tcPr>
            <w:tcW w:w="1961" w:type="dxa"/>
            <w:tcBorders>
              <w:top w:val="nil"/>
              <w:left w:val="nil"/>
              <w:bottom w:val="single" w:sz="4" w:space="0" w:color="auto"/>
              <w:right w:val="nil"/>
            </w:tcBorders>
            <w:shd w:val="clear" w:color="auto" w:fill="auto"/>
            <w:noWrap/>
            <w:vAlign w:val="center"/>
            <w:hideMark/>
          </w:tcPr>
          <w:p w14:paraId="01DF9C6D" w14:textId="77777777" w:rsidR="00AB3094" w:rsidRPr="00AB3094" w:rsidRDefault="00AB3094" w:rsidP="00AB3094">
            <w:pPr>
              <w:jc w:val="center"/>
              <w:rPr>
                <w:rFonts w:ascii="TimesNewRomanPSMT" w:hAnsi="TimesNewRomanPSMT"/>
                <w:color w:val="000000"/>
                <w:sz w:val="18"/>
                <w:szCs w:val="18"/>
              </w:rPr>
            </w:pPr>
            <w:r w:rsidRPr="00AB3094">
              <w:rPr>
                <w:rFonts w:ascii="TimesNewRomanPSMT" w:hAnsi="TimesNewRomanPSMT"/>
                <w:color w:val="000000"/>
                <w:sz w:val="18"/>
                <w:szCs w:val="18"/>
              </w:rPr>
              <w:t>Decline</w:t>
            </w:r>
          </w:p>
        </w:tc>
      </w:tr>
      <w:tr w:rsidR="0073256B" w:rsidRPr="00AB3094" w14:paraId="299EFBAD" w14:textId="77777777" w:rsidTr="00AB3094">
        <w:trPr>
          <w:gridAfter w:val="1"/>
          <w:wAfter w:w="831" w:type="dxa"/>
          <w:trHeight w:val="281"/>
        </w:trPr>
        <w:tc>
          <w:tcPr>
            <w:tcW w:w="709" w:type="dxa"/>
            <w:tcBorders>
              <w:top w:val="nil"/>
              <w:left w:val="nil"/>
              <w:bottom w:val="nil"/>
              <w:right w:val="nil"/>
            </w:tcBorders>
            <w:shd w:val="clear" w:color="auto" w:fill="auto"/>
            <w:noWrap/>
            <w:vAlign w:val="center"/>
            <w:hideMark/>
          </w:tcPr>
          <w:p w14:paraId="3910D029"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6~</w:t>
            </w:r>
          </w:p>
        </w:tc>
        <w:tc>
          <w:tcPr>
            <w:tcW w:w="1701" w:type="dxa"/>
            <w:tcBorders>
              <w:top w:val="nil"/>
              <w:left w:val="nil"/>
              <w:bottom w:val="nil"/>
              <w:right w:val="nil"/>
            </w:tcBorders>
            <w:shd w:val="clear" w:color="auto" w:fill="auto"/>
            <w:noWrap/>
            <w:vAlign w:val="center"/>
            <w:hideMark/>
          </w:tcPr>
          <w:p w14:paraId="550E87B0"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-0.26 (-0.33, -0.2)</w:t>
            </w:r>
          </w:p>
        </w:tc>
        <w:tc>
          <w:tcPr>
            <w:tcW w:w="1701" w:type="dxa"/>
            <w:tcBorders>
              <w:top w:val="nil"/>
              <w:left w:val="nil"/>
              <w:bottom w:val="nil"/>
              <w:right w:val="nil"/>
            </w:tcBorders>
            <w:shd w:val="clear" w:color="auto" w:fill="auto"/>
            <w:noWrap/>
            <w:vAlign w:val="center"/>
            <w:hideMark/>
          </w:tcPr>
          <w:p w14:paraId="29786021"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-0.28 (-0.31, -0.24)</w:t>
            </w:r>
          </w:p>
        </w:tc>
        <w:tc>
          <w:tcPr>
            <w:tcW w:w="1701" w:type="dxa"/>
            <w:tcBorders>
              <w:top w:val="nil"/>
              <w:left w:val="nil"/>
              <w:bottom w:val="nil"/>
              <w:right w:val="nil"/>
            </w:tcBorders>
            <w:shd w:val="clear" w:color="auto" w:fill="auto"/>
            <w:noWrap/>
            <w:vAlign w:val="center"/>
            <w:hideMark/>
          </w:tcPr>
          <w:p w14:paraId="0A0C88C4"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-0.27 (-0.28, -0.26)</w:t>
            </w:r>
          </w:p>
        </w:tc>
        <w:tc>
          <w:tcPr>
            <w:tcW w:w="1701" w:type="dxa"/>
            <w:tcBorders>
              <w:top w:val="nil"/>
              <w:left w:val="nil"/>
              <w:bottom w:val="nil"/>
              <w:right w:val="nil"/>
            </w:tcBorders>
            <w:shd w:val="clear" w:color="auto" w:fill="auto"/>
            <w:noWrap/>
            <w:vAlign w:val="center"/>
            <w:hideMark/>
          </w:tcPr>
          <w:p w14:paraId="1DE77237"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-0.27 (-0.31, -0.24)</w:t>
            </w:r>
          </w:p>
        </w:tc>
        <w:tc>
          <w:tcPr>
            <w:tcW w:w="239" w:type="dxa"/>
            <w:tcBorders>
              <w:top w:val="nil"/>
              <w:left w:val="nil"/>
              <w:bottom w:val="nil"/>
              <w:right w:val="nil"/>
            </w:tcBorders>
            <w:shd w:val="clear" w:color="auto" w:fill="auto"/>
            <w:noWrap/>
            <w:vAlign w:val="center"/>
            <w:hideMark/>
          </w:tcPr>
          <w:p w14:paraId="5315657F" w14:textId="77777777" w:rsidR="0073256B" w:rsidRPr="00AB3094" w:rsidRDefault="0073256B" w:rsidP="0073256B">
            <w:pPr>
              <w:rPr>
                <w:rFonts w:ascii="TimesNewRomanPSMT" w:hAnsi="TimesNewRomanPSMT"/>
                <w:color w:val="000000"/>
                <w:sz w:val="18"/>
                <w:szCs w:val="18"/>
              </w:rPr>
            </w:pPr>
          </w:p>
        </w:tc>
        <w:tc>
          <w:tcPr>
            <w:tcW w:w="1960" w:type="dxa"/>
            <w:tcBorders>
              <w:top w:val="nil"/>
              <w:left w:val="nil"/>
              <w:bottom w:val="nil"/>
              <w:right w:val="nil"/>
            </w:tcBorders>
            <w:shd w:val="clear" w:color="auto" w:fill="auto"/>
            <w:noWrap/>
            <w:vAlign w:val="center"/>
            <w:hideMark/>
          </w:tcPr>
          <w:p w14:paraId="76E397D8"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0.11 (0.03, 0.42)</w:t>
            </w:r>
          </w:p>
        </w:tc>
        <w:tc>
          <w:tcPr>
            <w:tcW w:w="1960" w:type="dxa"/>
            <w:tcBorders>
              <w:top w:val="nil"/>
              <w:left w:val="nil"/>
              <w:bottom w:val="nil"/>
              <w:right w:val="nil"/>
            </w:tcBorders>
            <w:shd w:val="clear" w:color="auto" w:fill="auto"/>
            <w:noWrap/>
            <w:vAlign w:val="center"/>
            <w:hideMark/>
          </w:tcPr>
          <w:p w14:paraId="14452A17"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0.11 (0.04, 0.3)</w:t>
            </w:r>
          </w:p>
        </w:tc>
        <w:tc>
          <w:tcPr>
            <w:tcW w:w="1960" w:type="dxa"/>
            <w:tcBorders>
              <w:top w:val="nil"/>
              <w:left w:val="nil"/>
              <w:bottom w:val="nil"/>
              <w:right w:val="nil"/>
            </w:tcBorders>
            <w:shd w:val="clear" w:color="auto" w:fill="auto"/>
            <w:noWrap/>
            <w:vAlign w:val="center"/>
            <w:hideMark/>
          </w:tcPr>
          <w:p w14:paraId="3C6C6822"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0.1 (0.06, 0.18)</w:t>
            </w:r>
          </w:p>
        </w:tc>
        <w:tc>
          <w:tcPr>
            <w:tcW w:w="1961" w:type="dxa"/>
            <w:tcBorders>
              <w:top w:val="nil"/>
              <w:left w:val="nil"/>
              <w:bottom w:val="nil"/>
              <w:right w:val="nil"/>
            </w:tcBorders>
            <w:shd w:val="clear" w:color="auto" w:fill="auto"/>
            <w:noWrap/>
            <w:vAlign w:val="center"/>
            <w:hideMark/>
          </w:tcPr>
          <w:p w14:paraId="25E3A789"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w:t>
            </w:r>
          </w:p>
        </w:tc>
      </w:tr>
      <w:tr w:rsidR="0073256B" w:rsidRPr="00AB3094" w14:paraId="581C0790" w14:textId="77777777" w:rsidTr="00AB3094">
        <w:trPr>
          <w:gridAfter w:val="1"/>
          <w:wAfter w:w="831" w:type="dxa"/>
          <w:trHeight w:val="281"/>
        </w:trPr>
        <w:tc>
          <w:tcPr>
            <w:tcW w:w="709" w:type="dxa"/>
            <w:tcBorders>
              <w:top w:val="nil"/>
              <w:left w:val="nil"/>
              <w:bottom w:val="nil"/>
              <w:right w:val="nil"/>
            </w:tcBorders>
            <w:shd w:val="clear" w:color="auto" w:fill="auto"/>
            <w:noWrap/>
            <w:vAlign w:val="center"/>
            <w:hideMark/>
          </w:tcPr>
          <w:p w14:paraId="5329EB92"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7~</w:t>
            </w:r>
          </w:p>
        </w:tc>
        <w:tc>
          <w:tcPr>
            <w:tcW w:w="1701" w:type="dxa"/>
            <w:tcBorders>
              <w:top w:val="nil"/>
              <w:left w:val="nil"/>
              <w:bottom w:val="nil"/>
              <w:right w:val="nil"/>
            </w:tcBorders>
            <w:shd w:val="clear" w:color="auto" w:fill="auto"/>
            <w:noWrap/>
            <w:vAlign w:val="center"/>
            <w:hideMark/>
          </w:tcPr>
          <w:p w14:paraId="0A3F2412"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-0.33 (-0.37, -0.29)</w:t>
            </w:r>
          </w:p>
        </w:tc>
        <w:tc>
          <w:tcPr>
            <w:tcW w:w="1701" w:type="dxa"/>
            <w:tcBorders>
              <w:top w:val="nil"/>
              <w:left w:val="nil"/>
              <w:bottom w:val="nil"/>
              <w:right w:val="nil"/>
            </w:tcBorders>
            <w:shd w:val="clear" w:color="auto" w:fill="auto"/>
            <w:noWrap/>
            <w:vAlign w:val="center"/>
            <w:hideMark/>
          </w:tcPr>
          <w:p w14:paraId="33578CD3"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-0.35 (-0.37, -0.33)</w:t>
            </w:r>
          </w:p>
        </w:tc>
        <w:tc>
          <w:tcPr>
            <w:tcW w:w="1701" w:type="dxa"/>
            <w:tcBorders>
              <w:top w:val="nil"/>
              <w:left w:val="nil"/>
              <w:bottom w:val="nil"/>
              <w:right w:val="nil"/>
            </w:tcBorders>
            <w:shd w:val="clear" w:color="auto" w:fill="auto"/>
            <w:noWrap/>
            <w:vAlign w:val="center"/>
            <w:hideMark/>
          </w:tcPr>
          <w:p w14:paraId="40C23CAA"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-0.28 (-0.29, -0.28)</w:t>
            </w:r>
          </w:p>
        </w:tc>
        <w:tc>
          <w:tcPr>
            <w:tcW w:w="1701" w:type="dxa"/>
            <w:tcBorders>
              <w:top w:val="nil"/>
              <w:left w:val="nil"/>
              <w:bottom w:val="nil"/>
              <w:right w:val="nil"/>
            </w:tcBorders>
            <w:shd w:val="clear" w:color="auto" w:fill="auto"/>
            <w:noWrap/>
            <w:vAlign w:val="center"/>
            <w:hideMark/>
          </w:tcPr>
          <w:p w14:paraId="769E2091"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-0.31 (-0.34, -0.28)</w:t>
            </w:r>
          </w:p>
        </w:tc>
        <w:tc>
          <w:tcPr>
            <w:tcW w:w="239" w:type="dxa"/>
            <w:tcBorders>
              <w:top w:val="nil"/>
              <w:left w:val="nil"/>
              <w:bottom w:val="nil"/>
              <w:right w:val="nil"/>
            </w:tcBorders>
            <w:shd w:val="clear" w:color="auto" w:fill="auto"/>
            <w:noWrap/>
            <w:vAlign w:val="center"/>
            <w:hideMark/>
          </w:tcPr>
          <w:p w14:paraId="2B546093" w14:textId="77777777" w:rsidR="0073256B" w:rsidRPr="00AB3094" w:rsidRDefault="0073256B" w:rsidP="0073256B">
            <w:pPr>
              <w:rPr>
                <w:rFonts w:ascii="TimesNewRomanPSMT" w:hAnsi="TimesNewRomanPSMT"/>
                <w:color w:val="000000"/>
                <w:sz w:val="18"/>
                <w:szCs w:val="18"/>
              </w:rPr>
            </w:pPr>
          </w:p>
        </w:tc>
        <w:tc>
          <w:tcPr>
            <w:tcW w:w="1960" w:type="dxa"/>
            <w:tcBorders>
              <w:top w:val="nil"/>
              <w:left w:val="nil"/>
              <w:bottom w:val="nil"/>
              <w:right w:val="nil"/>
            </w:tcBorders>
            <w:shd w:val="clear" w:color="auto" w:fill="auto"/>
            <w:noWrap/>
            <w:vAlign w:val="center"/>
            <w:hideMark/>
          </w:tcPr>
          <w:p w14:paraId="5F09B1A8"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3.24 (2.52, 4.17)</w:t>
            </w:r>
          </w:p>
        </w:tc>
        <w:tc>
          <w:tcPr>
            <w:tcW w:w="1960" w:type="dxa"/>
            <w:tcBorders>
              <w:top w:val="nil"/>
              <w:left w:val="nil"/>
              <w:bottom w:val="nil"/>
              <w:right w:val="nil"/>
            </w:tcBorders>
            <w:shd w:val="clear" w:color="auto" w:fill="auto"/>
            <w:noWrap/>
            <w:vAlign w:val="center"/>
            <w:hideMark/>
          </w:tcPr>
          <w:p w14:paraId="11F15419"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5.19 (4.5, 6)</w:t>
            </w:r>
          </w:p>
        </w:tc>
        <w:tc>
          <w:tcPr>
            <w:tcW w:w="1960" w:type="dxa"/>
            <w:tcBorders>
              <w:top w:val="nil"/>
              <w:left w:val="nil"/>
              <w:bottom w:val="nil"/>
              <w:right w:val="nil"/>
            </w:tcBorders>
            <w:shd w:val="clear" w:color="auto" w:fill="auto"/>
            <w:noWrap/>
            <w:vAlign w:val="center"/>
            <w:hideMark/>
          </w:tcPr>
          <w:p w14:paraId="7234034B"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12.2 (11.58, 12.86)</w:t>
            </w:r>
          </w:p>
        </w:tc>
        <w:tc>
          <w:tcPr>
            <w:tcW w:w="1961" w:type="dxa"/>
            <w:tcBorders>
              <w:top w:val="nil"/>
              <w:left w:val="nil"/>
              <w:bottom w:val="nil"/>
              <w:right w:val="nil"/>
            </w:tcBorders>
            <w:shd w:val="clear" w:color="auto" w:fill="auto"/>
            <w:noWrap/>
            <w:vAlign w:val="center"/>
            <w:hideMark/>
          </w:tcPr>
          <w:p w14:paraId="506F47A3"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5.15 (4.19, 6.32)</w:t>
            </w:r>
          </w:p>
        </w:tc>
      </w:tr>
      <w:tr w:rsidR="0073256B" w:rsidRPr="00AB3094" w14:paraId="56968AD9" w14:textId="77777777" w:rsidTr="00AB3094">
        <w:trPr>
          <w:gridAfter w:val="1"/>
          <w:wAfter w:w="831" w:type="dxa"/>
          <w:trHeight w:val="281"/>
        </w:trPr>
        <w:tc>
          <w:tcPr>
            <w:tcW w:w="709" w:type="dxa"/>
            <w:tcBorders>
              <w:top w:val="nil"/>
              <w:left w:val="nil"/>
              <w:bottom w:val="nil"/>
              <w:right w:val="nil"/>
            </w:tcBorders>
            <w:shd w:val="clear" w:color="auto" w:fill="auto"/>
            <w:noWrap/>
            <w:vAlign w:val="center"/>
            <w:hideMark/>
          </w:tcPr>
          <w:p w14:paraId="465B06DD"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8~</w:t>
            </w:r>
          </w:p>
        </w:tc>
        <w:tc>
          <w:tcPr>
            <w:tcW w:w="1701" w:type="dxa"/>
            <w:tcBorders>
              <w:top w:val="nil"/>
              <w:left w:val="nil"/>
              <w:bottom w:val="nil"/>
              <w:right w:val="nil"/>
            </w:tcBorders>
            <w:shd w:val="clear" w:color="auto" w:fill="auto"/>
            <w:noWrap/>
            <w:vAlign w:val="center"/>
            <w:hideMark/>
          </w:tcPr>
          <w:p w14:paraId="2D23272D"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-0.31 (-0.34, -0.27)</w:t>
            </w:r>
          </w:p>
        </w:tc>
        <w:tc>
          <w:tcPr>
            <w:tcW w:w="1701" w:type="dxa"/>
            <w:tcBorders>
              <w:top w:val="nil"/>
              <w:left w:val="nil"/>
              <w:bottom w:val="nil"/>
              <w:right w:val="nil"/>
            </w:tcBorders>
            <w:shd w:val="clear" w:color="auto" w:fill="auto"/>
            <w:noWrap/>
            <w:vAlign w:val="center"/>
            <w:hideMark/>
          </w:tcPr>
          <w:p w14:paraId="38A2A97D"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-0.33 (-0.35, -0.31)</w:t>
            </w:r>
          </w:p>
        </w:tc>
        <w:tc>
          <w:tcPr>
            <w:tcW w:w="1701" w:type="dxa"/>
            <w:tcBorders>
              <w:top w:val="nil"/>
              <w:left w:val="nil"/>
              <w:bottom w:val="nil"/>
              <w:right w:val="nil"/>
            </w:tcBorders>
            <w:shd w:val="clear" w:color="auto" w:fill="auto"/>
            <w:noWrap/>
            <w:vAlign w:val="center"/>
            <w:hideMark/>
          </w:tcPr>
          <w:p w14:paraId="534CE678"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-0.26 (-0.27, -0.25)</w:t>
            </w:r>
          </w:p>
        </w:tc>
        <w:tc>
          <w:tcPr>
            <w:tcW w:w="1701" w:type="dxa"/>
            <w:tcBorders>
              <w:top w:val="nil"/>
              <w:left w:val="nil"/>
              <w:bottom w:val="nil"/>
              <w:right w:val="nil"/>
            </w:tcBorders>
            <w:shd w:val="clear" w:color="auto" w:fill="auto"/>
            <w:noWrap/>
            <w:vAlign w:val="center"/>
            <w:hideMark/>
          </w:tcPr>
          <w:p w14:paraId="48325D10"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-0.27 (-0.29, -0.24)</w:t>
            </w:r>
          </w:p>
        </w:tc>
        <w:tc>
          <w:tcPr>
            <w:tcW w:w="239" w:type="dxa"/>
            <w:tcBorders>
              <w:top w:val="nil"/>
              <w:left w:val="nil"/>
              <w:bottom w:val="nil"/>
              <w:right w:val="nil"/>
            </w:tcBorders>
            <w:shd w:val="clear" w:color="auto" w:fill="auto"/>
            <w:noWrap/>
            <w:vAlign w:val="center"/>
            <w:hideMark/>
          </w:tcPr>
          <w:p w14:paraId="4F2915FD" w14:textId="77777777" w:rsidR="0073256B" w:rsidRPr="00AB3094" w:rsidRDefault="0073256B" w:rsidP="0073256B">
            <w:pPr>
              <w:rPr>
                <w:rFonts w:ascii="TimesNewRomanPSMT" w:hAnsi="TimesNewRomanPSMT"/>
                <w:color w:val="000000"/>
                <w:sz w:val="18"/>
                <w:szCs w:val="18"/>
              </w:rPr>
            </w:pPr>
          </w:p>
        </w:tc>
        <w:tc>
          <w:tcPr>
            <w:tcW w:w="1960" w:type="dxa"/>
            <w:tcBorders>
              <w:top w:val="nil"/>
              <w:left w:val="nil"/>
              <w:bottom w:val="nil"/>
              <w:right w:val="nil"/>
            </w:tcBorders>
            <w:shd w:val="clear" w:color="auto" w:fill="auto"/>
            <w:noWrap/>
            <w:vAlign w:val="center"/>
            <w:hideMark/>
          </w:tcPr>
          <w:p w14:paraId="763D6951"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10.66 (9.28, 12.25)</w:t>
            </w:r>
          </w:p>
        </w:tc>
        <w:tc>
          <w:tcPr>
            <w:tcW w:w="1960" w:type="dxa"/>
            <w:tcBorders>
              <w:top w:val="nil"/>
              <w:left w:val="nil"/>
              <w:bottom w:val="nil"/>
              <w:right w:val="nil"/>
            </w:tcBorders>
            <w:shd w:val="clear" w:color="auto" w:fill="auto"/>
            <w:noWrap/>
            <w:vAlign w:val="center"/>
            <w:hideMark/>
          </w:tcPr>
          <w:p w14:paraId="2CFE4389"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16.1 (14.83, 17.48)</w:t>
            </w:r>
          </w:p>
        </w:tc>
        <w:tc>
          <w:tcPr>
            <w:tcW w:w="1960" w:type="dxa"/>
            <w:tcBorders>
              <w:top w:val="nil"/>
              <w:left w:val="nil"/>
              <w:bottom w:val="nil"/>
              <w:right w:val="nil"/>
            </w:tcBorders>
            <w:shd w:val="clear" w:color="auto" w:fill="auto"/>
            <w:noWrap/>
            <w:vAlign w:val="center"/>
            <w:hideMark/>
          </w:tcPr>
          <w:p w14:paraId="3171A308"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24.09 (23.2, 25)</w:t>
            </w:r>
          </w:p>
        </w:tc>
        <w:tc>
          <w:tcPr>
            <w:tcW w:w="1961" w:type="dxa"/>
            <w:tcBorders>
              <w:top w:val="nil"/>
              <w:left w:val="nil"/>
              <w:bottom w:val="nil"/>
              <w:right w:val="nil"/>
            </w:tcBorders>
            <w:shd w:val="clear" w:color="auto" w:fill="auto"/>
            <w:noWrap/>
            <w:vAlign w:val="center"/>
            <w:hideMark/>
          </w:tcPr>
          <w:p w14:paraId="6F882F96"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10.21 (8.82, 11.82)</w:t>
            </w:r>
          </w:p>
        </w:tc>
      </w:tr>
      <w:tr w:rsidR="0073256B" w:rsidRPr="00AB3094" w14:paraId="1A467B3C" w14:textId="77777777" w:rsidTr="00AB3094">
        <w:trPr>
          <w:gridAfter w:val="1"/>
          <w:wAfter w:w="831" w:type="dxa"/>
          <w:trHeight w:val="281"/>
        </w:trPr>
        <w:tc>
          <w:tcPr>
            <w:tcW w:w="709" w:type="dxa"/>
            <w:tcBorders>
              <w:top w:val="nil"/>
              <w:left w:val="nil"/>
              <w:bottom w:val="nil"/>
              <w:right w:val="nil"/>
            </w:tcBorders>
            <w:shd w:val="clear" w:color="auto" w:fill="auto"/>
            <w:noWrap/>
            <w:vAlign w:val="center"/>
            <w:hideMark/>
          </w:tcPr>
          <w:p w14:paraId="68597C53"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9~</w:t>
            </w:r>
          </w:p>
        </w:tc>
        <w:tc>
          <w:tcPr>
            <w:tcW w:w="1701" w:type="dxa"/>
            <w:tcBorders>
              <w:top w:val="nil"/>
              <w:left w:val="nil"/>
              <w:bottom w:val="nil"/>
              <w:right w:val="nil"/>
            </w:tcBorders>
            <w:shd w:val="clear" w:color="auto" w:fill="auto"/>
            <w:noWrap/>
            <w:vAlign w:val="center"/>
            <w:hideMark/>
          </w:tcPr>
          <w:p w14:paraId="4C035FA8"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-0.28 (-0.32, -0.24)</w:t>
            </w:r>
          </w:p>
        </w:tc>
        <w:tc>
          <w:tcPr>
            <w:tcW w:w="1701" w:type="dxa"/>
            <w:tcBorders>
              <w:top w:val="nil"/>
              <w:left w:val="nil"/>
              <w:bottom w:val="nil"/>
              <w:right w:val="nil"/>
            </w:tcBorders>
            <w:shd w:val="clear" w:color="auto" w:fill="auto"/>
            <w:noWrap/>
            <w:vAlign w:val="center"/>
            <w:hideMark/>
          </w:tcPr>
          <w:p w14:paraId="38799243"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-0.32 (-0.34, -0.3)</w:t>
            </w:r>
          </w:p>
        </w:tc>
        <w:tc>
          <w:tcPr>
            <w:tcW w:w="1701" w:type="dxa"/>
            <w:tcBorders>
              <w:top w:val="nil"/>
              <w:left w:val="nil"/>
              <w:bottom w:val="nil"/>
              <w:right w:val="nil"/>
            </w:tcBorders>
            <w:shd w:val="clear" w:color="auto" w:fill="auto"/>
            <w:noWrap/>
            <w:vAlign w:val="center"/>
            <w:hideMark/>
          </w:tcPr>
          <w:p w14:paraId="2AECF333"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-0.22 (-0.23, -0.21)</w:t>
            </w:r>
          </w:p>
        </w:tc>
        <w:tc>
          <w:tcPr>
            <w:tcW w:w="1701" w:type="dxa"/>
            <w:tcBorders>
              <w:top w:val="nil"/>
              <w:left w:val="nil"/>
              <w:bottom w:val="nil"/>
              <w:right w:val="nil"/>
            </w:tcBorders>
            <w:shd w:val="clear" w:color="auto" w:fill="auto"/>
            <w:noWrap/>
            <w:vAlign w:val="center"/>
            <w:hideMark/>
          </w:tcPr>
          <w:p w14:paraId="5F3AC3B7"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-0.24 (-0.26, -0.21)</w:t>
            </w:r>
          </w:p>
        </w:tc>
        <w:tc>
          <w:tcPr>
            <w:tcW w:w="239" w:type="dxa"/>
            <w:tcBorders>
              <w:top w:val="nil"/>
              <w:left w:val="nil"/>
              <w:bottom w:val="nil"/>
              <w:right w:val="nil"/>
            </w:tcBorders>
            <w:shd w:val="clear" w:color="auto" w:fill="auto"/>
            <w:noWrap/>
            <w:vAlign w:val="center"/>
            <w:hideMark/>
          </w:tcPr>
          <w:p w14:paraId="6C733BAA" w14:textId="77777777" w:rsidR="0073256B" w:rsidRPr="00AB3094" w:rsidRDefault="0073256B" w:rsidP="0073256B">
            <w:pPr>
              <w:rPr>
                <w:rFonts w:ascii="TimesNewRomanPSMT" w:hAnsi="TimesNewRomanPSMT"/>
                <w:color w:val="000000"/>
                <w:sz w:val="18"/>
                <w:szCs w:val="18"/>
              </w:rPr>
            </w:pPr>
          </w:p>
        </w:tc>
        <w:tc>
          <w:tcPr>
            <w:tcW w:w="1960" w:type="dxa"/>
            <w:tcBorders>
              <w:top w:val="nil"/>
              <w:left w:val="nil"/>
              <w:bottom w:val="nil"/>
              <w:right w:val="nil"/>
            </w:tcBorders>
            <w:shd w:val="clear" w:color="auto" w:fill="auto"/>
            <w:noWrap/>
            <w:vAlign w:val="center"/>
            <w:hideMark/>
          </w:tcPr>
          <w:p w14:paraId="1BC4D016"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14.2 (12.58, 16.03)</w:t>
            </w:r>
          </w:p>
        </w:tc>
        <w:tc>
          <w:tcPr>
            <w:tcW w:w="1960" w:type="dxa"/>
            <w:tcBorders>
              <w:top w:val="nil"/>
              <w:left w:val="nil"/>
              <w:bottom w:val="nil"/>
              <w:right w:val="nil"/>
            </w:tcBorders>
            <w:shd w:val="clear" w:color="auto" w:fill="auto"/>
            <w:noWrap/>
            <w:vAlign w:val="center"/>
            <w:hideMark/>
          </w:tcPr>
          <w:p w14:paraId="686FA20C"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19.3 (17.89, 20.82)</w:t>
            </w:r>
          </w:p>
        </w:tc>
        <w:tc>
          <w:tcPr>
            <w:tcW w:w="1960" w:type="dxa"/>
            <w:tcBorders>
              <w:top w:val="nil"/>
              <w:left w:val="nil"/>
              <w:bottom w:val="nil"/>
              <w:right w:val="nil"/>
            </w:tcBorders>
            <w:shd w:val="clear" w:color="auto" w:fill="auto"/>
            <w:noWrap/>
            <w:vAlign w:val="center"/>
            <w:hideMark/>
          </w:tcPr>
          <w:p w14:paraId="1DA8A032"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25.49 (24.57, 26.44)</w:t>
            </w:r>
          </w:p>
        </w:tc>
        <w:tc>
          <w:tcPr>
            <w:tcW w:w="1961" w:type="dxa"/>
            <w:tcBorders>
              <w:top w:val="nil"/>
              <w:left w:val="nil"/>
              <w:bottom w:val="nil"/>
              <w:right w:val="nil"/>
            </w:tcBorders>
            <w:shd w:val="clear" w:color="auto" w:fill="auto"/>
            <w:noWrap/>
            <w:vAlign w:val="center"/>
            <w:hideMark/>
          </w:tcPr>
          <w:p w14:paraId="69165EFA"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13.1 (11.5, 14.91)</w:t>
            </w:r>
          </w:p>
        </w:tc>
      </w:tr>
      <w:tr w:rsidR="0073256B" w:rsidRPr="00AB3094" w14:paraId="175E7501" w14:textId="77777777" w:rsidTr="00AB3094">
        <w:trPr>
          <w:gridAfter w:val="1"/>
          <w:wAfter w:w="831" w:type="dxa"/>
          <w:trHeight w:val="281"/>
        </w:trPr>
        <w:tc>
          <w:tcPr>
            <w:tcW w:w="709" w:type="dxa"/>
            <w:tcBorders>
              <w:top w:val="nil"/>
              <w:left w:val="nil"/>
              <w:bottom w:val="nil"/>
              <w:right w:val="nil"/>
            </w:tcBorders>
            <w:shd w:val="clear" w:color="auto" w:fill="auto"/>
            <w:noWrap/>
            <w:vAlign w:val="center"/>
            <w:hideMark/>
          </w:tcPr>
          <w:p w14:paraId="1CF25B2E"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10~</w:t>
            </w:r>
          </w:p>
        </w:tc>
        <w:tc>
          <w:tcPr>
            <w:tcW w:w="1701" w:type="dxa"/>
            <w:tcBorders>
              <w:top w:val="nil"/>
              <w:left w:val="nil"/>
              <w:bottom w:val="nil"/>
              <w:right w:val="nil"/>
            </w:tcBorders>
            <w:shd w:val="clear" w:color="auto" w:fill="auto"/>
            <w:noWrap/>
            <w:vAlign w:val="center"/>
            <w:hideMark/>
          </w:tcPr>
          <w:p w14:paraId="18A0B7E6"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-0.24 (-0.28, -0.21)</w:t>
            </w:r>
          </w:p>
        </w:tc>
        <w:tc>
          <w:tcPr>
            <w:tcW w:w="1701" w:type="dxa"/>
            <w:tcBorders>
              <w:top w:val="nil"/>
              <w:left w:val="nil"/>
              <w:bottom w:val="nil"/>
              <w:right w:val="nil"/>
            </w:tcBorders>
            <w:shd w:val="clear" w:color="auto" w:fill="auto"/>
            <w:noWrap/>
            <w:vAlign w:val="center"/>
            <w:hideMark/>
          </w:tcPr>
          <w:p w14:paraId="68BBB144"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-0.31 (-0.33, -0.29)</w:t>
            </w:r>
          </w:p>
        </w:tc>
        <w:tc>
          <w:tcPr>
            <w:tcW w:w="1701" w:type="dxa"/>
            <w:tcBorders>
              <w:top w:val="nil"/>
              <w:left w:val="nil"/>
              <w:bottom w:val="nil"/>
              <w:right w:val="nil"/>
            </w:tcBorders>
            <w:shd w:val="clear" w:color="auto" w:fill="auto"/>
            <w:noWrap/>
            <w:vAlign w:val="center"/>
            <w:hideMark/>
          </w:tcPr>
          <w:p w14:paraId="038C7F2F"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-0.19 (-0.2, -0.18)</w:t>
            </w:r>
          </w:p>
        </w:tc>
        <w:tc>
          <w:tcPr>
            <w:tcW w:w="1701" w:type="dxa"/>
            <w:tcBorders>
              <w:top w:val="nil"/>
              <w:left w:val="nil"/>
              <w:bottom w:val="nil"/>
              <w:right w:val="nil"/>
            </w:tcBorders>
            <w:shd w:val="clear" w:color="auto" w:fill="auto"/>
            <w:noWrap/>
            <w:vAlign w:val="center"/>
            <w:hideMark/>
          </w:tcPr>
          <w:p w14:paraId="3FF7DCC1"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-0.19 (-0.21, -0.16)</w:t>
            </w:r>
          </w:p>
        </w:tc>
        <w:tc>
          <w:tcPr>
            <w:tcW w:w="239" w:type="dxa"/>
            <w:tcBorders>
              <w:top w:val="nil"/>
              <w:left w:val="nil"/>
              <w:bottom w:val="nil"/>
              <w:right w:val="nil"/>
            </w:tcBorders>
            <w:shd w:val="clear" w:color="auto" w:fill="auto"/>
            <w:noWrap/>
            <w:vAlign w:val="center"/>
            <w:hideMark/>
          </w:tcPr>
          <w:p w14:paraId="22DCB82C" w14:textId="77777777" w:rsidR="0073256B" w:rsidRPr="00AB3094" w:rsidRDefault="0073256B" w:rsidP="0073256B">
            <w:pPr>
              <w:rPr>
                <w:rFonts w:ascii="TimesNewRomanPSMT" w:hAnsi="TimesNewRomanPSMT"/>
                <w:color w:val="000000"/>
                <w:sz w:val="18"/>
                <w:szCs w:val="18"/>
              </w:rPr>
            </w:pPr>
          </w:p>
        </w:tc>
        <w:tc>
          <w:tcPr>
            <w:tcW w:w="1960" w:type="dxa"/>
            <w:tcBorders>
              <w:top w:val="nil"/>
              <w:left w:val="nil"/>
              <w:bottom w:val="nil"/>
              <w:right w:val="nil"/>
            </w:tcBorders>
            <w:shd w:val="clear" w:color="auto" w:fill="auto"/>
            <w:noWrap/>
            <w:vAlign w:val="center"/>
            <w:hideMark/>
          </w:tcPr>
          <w:p w14:paraId="08924495"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15.92 (14.19, 17.86)</w:t>
            </w:r>
          </w:p>
        </w:tc>
        <w:tc>
          <w:tcPr>
            <w:tcW w:w="1960" w:type="dxa"/>
            <w:tcBorders>
              <w:top w:val="nil"/>
              <w:left w:val="nil"/>
              <w:bottom w:val="nil"/>
              <w:right w:val="nil"/>
            </w:tcBorders>
            <w:shd w:val="clear" w:color="auto" w:fill="auto"/>
            <w:noWrap/>
            <w:vAlign w:val="center"/>
            <w:hideMark/>
          </w:tcPr>
          <w:p w14:paraId="6E5DBE60"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20.83 (19.34, 22.42)</w:t>
            </w:r>
          </w:p>
        </w:tc>
        <w:tc>
          <w:tcPr>
            <w:tcW w:w="1960" w:type="dxa"/>
            <w:tcBorders>
              <w:top w:val="nil"/>
              <w:left w:val="nil"/>
              <w:bottom w:val="nil"/>
              <w:right w:val="nil"/>
            </w:tcBorders>
            <w:shd w:val="clear" w:color="auto" w:fill="auto"/>
            <w:noWrap/>
            <w:vAlign w:val="center"/>
            <w:hideMark/>
          </w:tcPr>
          <w:p w14:paraId="1D5D5633"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26.92 (25.96, 27.92)</w:t>
            </w:r>
          </w:p>
        </w:tc>
        <w:tc>
          <w:tcPr>
            <w:tcW w:w="1961" w:type="dxa"/>
            <w:tcBorders>
              <w:top w:val="nil"/>
              <w:left w:val="nil"/>
              <w:bottom w:val="nil"/>
              <w:right w:val="nil"/>
            </w:tcBorders>
            <w:shd w:val="clear" w:color="auto" w:fill="auto"/>
            <w:noWrap/>
            <w:vAlign w:val="center"/>
            <w:hideMark/>
          </w:tcPr>
          <w:p w14:paraId="20C0969B"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16.17 (14.37, 18.19)</w:t>
            </w:r>
          </w:p>
        </w:tc>
      </w:tr>
      <w:tr w:rsidR="0073256B" w:rsidRPr="00AB3094" w14:paraId="24E6E4A1" w14:textId="77777777" w:rsidTr="00AB3094">
        <w:trPr>
          <w:gridAfter w:val="1"/>
          <w:wAfter w:w="831" w:type="dxa"/>
          <w:trHeight w:val="281"/>
        </w:trPr>
        <w:tc>
          <w:tcPr>
            <w:tcW w:w="709" w:type="dxa"/>
            <w:tcBorders>
              <w:top w:val="nil"/>
              <w:left w:val="nil"/>
              <w:bottom w:val="nil"/>
              <w:right w:val="nil"/>
            </w:tcBorders>
            <w:shd w:val="clear" w:color="auto" w:fill="auto"/>
            <w:noWrap/>
            <w:vAlign w:val="center"/>
            <w:hideMark/>
          </w:tcPr>
          <w:p w14:paraId="1DBB5FC9"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11~</w:t>
            </w:r>
          </w:p>
        </w:tc>
        <w:tc>
          <w:tcPr>
            <w:tcW w:w="1701" w:type="dxa"/>
            <w:tcBorders>
              <w:top w:val="nil"/>
              <w:left w:val="nil"/>
              <w:bottom w:val="nil"/>
              <w:right w:val="nil"/>
            </w:tcBorders>
            <w:shd w:val="clear" w:color="auto" w:fill="auto"/>
            <w:noWrap/>
            <w:vAlign w:val="center"/>
            <w:hideMark/>
          </w:tcPr>
          <w:p w14:paraId="3856733E"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-0.24 (-0.28, -0.21)</w:t>
            </w:r>
          </w:p>
        </w:tc>
        <w:tc>
          <w:tcPr>
            <w:tcW w:w="1701" w:type="dxa"/>
            <w:tcBorders>
              <w:top w:val="nil"/>
              <w:left w:val="nil"/>
              <w:bottom w:val="nil"/>
              <w:right w:val="nil"/>
            </w:tcBorders>
            <w:shd w:val="clear" w:color="auto" w:fill="auto"/>
            <w:noWrap/>
            <w:vAlign w:val="center"/>
            <w:hideMark/>
          </w:tcPr>
          <w:p w14:paraId="678FE777"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-0.28 (-0.3, -0.26)</w:t>
            </w:r>
          </w:p>
        </w:tc>
        <w:tc>
          <w:tcPr>
            <w:tcW w:w="1701" w:type="dxa"/>
            <w:tcBorders>
              <w:top w:val="nil"/>
              <w:left w:val="nil"/>
              <w:bottom w:val="nil"/>
              <w:right w:val="nil"/>
            </w:tcBorders>
            <w:shd w:val="clear" w:color="auto" w:fill="auto"/>
            <w:noWrap/>
            <w:vAlign w:val="center"/>
            <w:hideMark/>
          </w:tcPr>
          <w:p w14:paraId="16AFA72F"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-0.16 (-0.17, -0.15)</w:t>
            </w:r>
          </w:p>
        </w:tc>
        <w:tc>
          <w:tcPr>
            <w:tcW w:w="1701" w:type="dxa"/>
            <w:tcBorders>
              <w:top w:val="nil"/>
              <w:left w:val="nil"/>
              <w:bottom w:val="nil"/>
              <w:right w:val="nil"/>
            </w:tcBorders>
            <w:shd w:val="clear" w:color="auto" w:fill="auto"/>
            <w:noWrap/>
            <w:vAlign w:val="center"/>
            <w:hideMark/>
          </w:tcPr>
          <w:p w14:paraId="6BAD7F94"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-0.19 (-0.21, -0.16)</w:t>
            </w:r>
          </w:p>
        </w:tc>
        <w:tc>
          <w:tcPr>
            <w:tcW w:w="239" w:type="dxa"/>
            <w:tcBorders>
              <w:top w:val="nil"/>
              <w:left w:val="nil"/>
              <w:bottom w:val="nil"/>
              <w:right w:val="nil"/>
            </w:tcBorders>
            <w:shd w:val="clear" w:color="auto" w:fill="auto"/>
            <w:noWrap/>
            <w:vAlign w:val="center"/>
            <w:hideMark/>
          </w:tcPr>
          <w:p w14:paraId="7A0431DF" w14:textId="77777777" w:rsidR="0073256B" w:rsidRPr="00AB3094" w:rsidRDefault="0073256B" w:rsidP="0073256B">
            <w:pPr>
              <w:rPr>
                <w:rFonts w:ascii="TimesNewRomanPSMT" w:hAnsi="TimesNewRomanPSMT"/>
                <w:color w:val="000000"/>
                <w:sz w:val="18"/>
                <w:szCs w:val="18"/>
              </w:rPr>
            </w:pPr>
          </w:p>
        </w:tc>
        <w:tc>
          <w:tcPr>
            <w:tcW w:w="1960" w:type="dxa"/>
            <w:tcBorders>
              <w:top w:val="nil"/>
              <w:left w:val="nil"/>
              <w:bottom w:val="nil"/>
              <w:right w:val="nil"/>
            </w:tcBorders>
            <w:shd w:val="clear" w:color="auto" w:fill="auto"/>
            <w:noWrap/>
            <w:vAlign w:val="center"/>
            <w:hideMark/>
          </w:tcPr>
          <w:p w14:paraId="0DFA2170"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13.33 (11.73, 15.14)</w:t>
            </w:r>
          </w:p>
        </w:tc>
        <w:tc>
          <w:tcPr>
            <w:tcW w:w="1960" w:type="dxa"/>
            <w:tcBorders>
              <w:top w:val="nil"/>
              <w:left w:val="nil"/>
              <w:bottom w:val="nil"/>
              <w:right w:val="nil"/>
            </w:tcBorders>
            <w:shd w:val="clear" w:color="auto" w:fill="auto"/>
            <w:noWrap/>
            <w:vAlign w:val="center"/>
            <w:hideMark/>
          </w:tcPr>
          <w:p w14:paraId="4FE18F0B"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19.56 (18.11, 21.13)</w:t>
            </w:r>
          </w:p>
        </w:tc>
        <w:tc>
          <w:tcPr>
            <w:tcW w:w="1960" w:type="dxa"/>
            <w:tcBorders>
              <w:top w:val="nil"/>
              <w:left w:val="nil"/>
              <w:bottom w:val="nil"/>
              <w:right w:val="nil"/>
            </w:tcBorders>
            <w:shd w:val="clear" w:color="auto" w:fill="auto"/>
            <w:noWrap/>
            <w:vAlign w:val="center"/>
            <w:hideMark/>
          </w:tcPr>
          <w:p w14:paraId="1B396C2B"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24.52 (23.58, 25.49)</w:t>
            </w:r>
          </w:p>
        </w:tc>
        <w:tc>
          <w:tcPr>
            <w:tcW w:w="1961" w:type="dxa"/>
            <w:tcBorders>
              <w:top w:val="nil"/>
              <w:left w:val="nil"/>
              <w:bottom w:val="nil"/>
              <w:right w:val="nil"/>
            </w:tcBorders>
            <w:shd w:val="clear" w:color="auto" w:fill="auto"/>
            <w:noWrap/>
            <w:vAlign w:val="center"/>
            <w:hideMark/>
          </w:tcPr>
          <w:p w14:paraId="04F778EE"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15.32 (13.55, 17.31)</w:t>
            </w:r>
          </w:p>
        </w:tc>
      </w:tr>
      <w:tr w:rsidR="0073256B" w:rsidRPr="00AB3094" w14:paraId="24D47BD4" w14:textId="77777777" w:rsidTr="00AB3094">
        <w:trPr>
          <w:gridAfter w:val="1"/>
          <w:wAfter w:w="831" w:type="dxa"/>
          <w:trHeight w:val="281"/>
        </w:trPr>
        <w:tc>
          <w:tcPr>
            <w:tcW w:w="709" w:type="dxa"/>
            <w:tcBorders>
              <w:top w:val="nil"/>
              <w:left w:val="nil"/>
              <w:bottom w:val="nil"/>
              <w:right w:val="nil"/>
            </w:tcBorders>
            <w:shd w:val="clear" w:color="auto" w:fill="auto"/>
            <w:noWrap/>
            <w:vAlign w:val="center"/>
            <w:hideMark/>
          </w:tcPr>
          <w:p w14:paraId="48DDC7BC"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12~</w:t>
            </w:r>
          </w:p>
        </w:tc>
        <w:tc>
          <w:tcPr>
            <w:tcW w:w="1701" w:type="dxa"/>
            <w:tcBorders>
              <w:top w:val="nil"/>
              <w:left w:val="nil"/>
              <w:bottom w:val="nil"/>
              <w:right w:val="nil"/>
            </w:tcBorders>
            <w:shd w:val="clear" w:color="auto" w:fill="auto"/>
            <w:noWrap/>
            <w:vAlign w:val="center"/>
            <w:hideMark/>
          </w:tcPr>
          <w:p w14:paraId="7F444991"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-0.26 (-0.29, -0.23)</w:t>
            </w:r>
          </w:p>
        </w:tc>
        <w:tc>
          <w:tcPr>
            <w:tcW w:w="1701" w:type="dxa"/>
            <w:tcBorders>
              <w:top w:val="nil"/>
              <w:left w:val="nil"/>
              <w:bottom w:val="nil"/>
              <w:right w:val="nil"/>
            </w:tcBorders>
            <w:shd w:val="clear" w:color="auto" w:fill="auto"/>
            <w:noWrap/>
            <w:vAlign w:val="center"/>
            <w:hideMark/>
          </w:tcPr>
          <w:p w14:paraId="79C72A72"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-0.23 (-0.24, -0.21)</w:t>
            </w:r>
          </w:p>
        </w:tc>
        <w:tc>
          <w:tcPr>
            <w:tcW w:w="1701" w:type="dxa"/>
            <w:tcBorders>
              <w:top w:val="nil"/>
              <w:left w:val="nil"/>
              <w:bottom w:val="nil"/>
              <w:right w:val="nil"/>
            </w:tcBorders>
            <w:shd w:val="clear" w:color="auto" w:fill="auto"/>
            <w:noWrap/>
            <w:vAlign w:val="center"/>
            <w:hideMark/>
          </w:tcPr>
          <w:p w14:paraId="68B45178"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-0.12 (-0.13, -0.11)</w:t>
            </w:r>
          </w:p>
        </w:tc>
        <w:tc>
          <w:tcPr>
            <w:tcW w:w="1701" w:type="dxa"/>
            <w:tcBorders>
              <w:top w:val="nil"/>
              <w:left w:val="nil"/>
              <w:bottom w:val="nil"/>
              <w:right w:val="nil"/>
            </w:tcBorders>
            <w:shd w:val="clear" w:color="auto" w:fill="auto"/>
            <w:noWrap/>
            <w:vAlign w:val="center"/>
            <w:hideMark/>
          </w:tcPr>
          <w:p w14:paraId="68A664BF"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-0.13 (-0.15, -0.11)</w:t>
            </w:r>
          </w:p>
        </w:tc>
        <w:tc>
          <w:tcPr>
            <w:tcW w:w="239" w:type="dxa"/>
            <w:tcBorders>
              <w:top w:val="nil"/>
              <w:left w:val="nil"/>
              <w:bottom w:val="nil"/>
              <w:right w:val="nil"/>
            </w:tcBorders>
            <w:shd w:val="clear" w:color="auto" w:fill="auto"/>
            <w:noWrap/>
            <w:vAlign w:val="center"/>
            <w:hideMark/>
          </w:tcPr>
          <w:p w14:paraId="5273F2C4" w14:textId="77777777" w:rsidR="0073256B" w:rsidRPr="00AB3094" w:rsidRDefault="0073256B" w:rsidP="0073256B">
            <w:pPr>
              <w:rPr>
                <w:rFonts w:ascii="TimesNewRomanPSMT" w:hAnsi="TimesNewRomanPSMT"/>
                <w:color w:val="000000"/>
                <w:sz w:val="18"/>
                <w:szCs w:val="18"/>
              </w:rPr>
            </w:pPr>
          </w:p>
        </w:tc>
        <w:tc>
          <w:tcPr>
            <w:tcW w:w="1960" w:type="dxa"/>
            <w:tcBorders>
              <w:top w:val="nil"/>
              <w:left w:val="nil"/>
              <w:bottom w:val="nil"/>
              <w:right w:val="nil"/>
            </w:tcBorders>
            <w:shd w:val="clear" w:color="auto" w:fill="auto"/>
            <w:noWrap/>
            <w:vAlign w:val="center"/>
            <w:hideMark/>
          </w:tcPr>
          <w:p w14:paraId="45351AF3"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10.61 (9.17, 12.28)</w:t>
            </w:r>
          </w:p>
        </w:tc>
        <w:tc>
          <w:tcPr>
            <w:tcW w:w="1960" w:type="dxa"/>
            <w:tcBorders>
              <w:top w:val="nil"/>
              <w:left w:val="nil"/>
              <w:bottom w:val="nil"/>
              <w:right w:val="nil"/>
            </w:tcBorders>
            <w:shd w:val="clear" w:color="auto" w:fill="auto"/>
            <w:noWrap/>
            <w:vAlign w:val="center"/>
            <w:hideMark/>
          </w:tcPr>
          <w:p w14:paraId="2157BCA3"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20.91 (19.37, 22.58)</w:t>
            </w:r>
          </w:p>
        </w:tc>
        <w:tc>
          <w:tcPr>
            <w:tcW w:w="1960" w:type="dxa"/>
            <w:tcBorders>
              <w:top w:val="nil"/>
              <w:left w:val="nil"/>
              <w:bottom w:val="nil"/>
              <w:right w:val="nil"/>
            </w:tcBorders>
            <w:shd w:val="clear" w:color="auto" w:fill="auto"/>
            <w:noWrap/>
            <w:vAlign w:val="center"/>
            <w:hideMark/>
          </w:tcPr>
          <w:p w14:paraId="3DEC8352"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20.65 (19.75, 21.59)</w:t>
            </w:r>
          </w:p>
        </w:tc>
        <w:tc>
          <w:tcPr>
            <w:tcW w:w="1961" w:type="dxa"/>
            <w:tcBorders>
              <w:top w:val="nil"/>
              <w:left w:val="nil"/>
              <w:bottom w:val="nil"/>
              <w:right w:val="nil"/>
            </w:tcBorders>
            <w:shd w:val="clear" w:color="auto" w:fill="auto"/>
            <w:noWrap/>
            <w:vAlign w:val="center"/>
            <w:hideMark/>
          </w:tcPr>
          <w:p w14:paraId="3576ACEB"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15.18 (13.39, 17.21)</w:t>
            </w:r>
          </w:p>
        </w:tc>
      </w:tr>
      <w:tr w:rsidR="0073256B" w:rsidRPr="00AB3094" w14:paraId="5AA0EC4A" w14:textId="77777777" w:rsidTr="00AB3094">
        <w:trPr>
          <w:gridAfter w:val="1"/>
          <w:wAfter w:w="831" w:type="dxa"/>
          <w:trHeight w:val="281"/>
        </w:trPr>
        <w:tc>
          <w:tcPr>
            <w:tcW w:w="709" w:type="dxa"/>
            <w:tcBorders>
              <w:top w:val="nil"/>
              <w:left w:val="nil"/>
              <w:bottom w:val="nil"/>
              <w:right w:val="nil"/>
            </w:tcBorders>
            <w:shd w:val="clear" w:color="auto" w:fill="auto"/>
            <w:noWrap/>
            <w:vAlign w:val="center"/>
            <w:hideMark/>
          </w:tcPr>
          <w:p w14:paraId="069F404C"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13~</w:t>
            </w:r>
          </w:p>
        </w:tc>
        <w:tc>
          <w:tcPr>
            <w:tcW w:w="1701" w:type="dxa"/>
            <w:tcBorders>
              <w:top w:val="nil"/>
              <w:left w:val="nil"/>
              <w:bottom w:val="nil"/>
              <w:right w:val="nil"/>
            </w:tcBorders>
            <w:shd w:val="clear" w:color="auto" w:fill="auto"/>
            <w:noWrap/>
            <w:vAlign w:val="center"/>
            <w:hideMark/>
          </w:tcPr>
          <w:p w14:paraId="267253A4"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-0.34 (-0.37, -0.32)</w:t>
            </w:r>
          </w:p>
        </w:tc>
        <w:tc>
          <w:tcPr>
            <w:tcW w:w="1701" w:type="dxa"/>
            <w:tcBorders>
              <w:top w:val="nil"/>
              <w:left w:val="nil"/>
              <w:bottom w:val="nil"/>
              <w:right w:val="nil"/>
            </w:tcBorders>
            <w:shd w:val="clear" w:color="auto" w:fill="auto"/>
            <w:noWrap/>
            <w:vAlign w:val="center"/>
            <w:hideMark/>
          </w:tcPr>
          <w:p w14:paraId="0AFF7E9E"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-0.22 (-0.24, -0.21)</w:t>
            </w:r>
          </w:p>
        </w:tc>
        <w:tc>
          <w:tcPr>
            <w:tcW w:w="1701" w:type="dxa"/>
            <w:tcBorders>
              <w:top w:val="nil"/>
              <w:left w:val="nil"/>
              <w:bottom w:val="nil"/>
              <w:right w:val="nil"/>
            </w:tcBorders>
            <w:shd w:val="clear" w:color="auto" w:fill="auto"/>
            <w:noWrap/>
            <w:vAlign w:val="center"/>
            <w:hideMark/>
          </w:tcPr>
          <w:p w14:paraId="06A9242E"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-0.16 (-0.17, -0.15)</w:t>
            </w:r>
          </w:p>
        </w:tc>
        <w:tc>
          <w:tcPr>
            <w:tcW w:w="1701" w:type="dxa"/>
            <w:tcBorders>
              <w:top w:val="nil"/>
              <w:left w:val="nil"/>
              <w:bottom w:val="nil"/>
              <w:right w:val="nil"/>
            </w:tcBorders>
            <w:shd w:val="clear" w:color="auto" w:fill="auto"/>
            <w:noWrap/>
            <w:vAlign w:val="center"/>
            <w:hideMark/>
          </w:tcPr>
          <w:p w14:paraId="21DDB5B4"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-0.16 (-0.18, -0.15)</w:t>
            </w:r>
          </w:p>
        </w:tc>
        <w:tc>
          <w:tcPr>
            <w:tcW w:w="239" w:type="dxa"/>
            <w:tcBorders>
              <w:top w:val="nil"/>
              <w:left w:val="nil"/>
              <w:bottom w:val="nil"/>
              <w:right w:val="nil"/>
            </w:tcBorders>
            <w:shd w:val="clear" w:color="auto" w:fill="auto"/>
            <w:noWrap/>
            <w:vAlign w:val="center"/>
            <w:hideMark/>
          </w:tcPr>
          <w:p w14:paraId="51908EAF" w14:textId="77777777" w:rsidR="0073256B" w:rsidRPr="00AB3094" w:rsidRDefault="0073256B" w:rsidP="0073256B">
            <w:pPr>
              <w:rPr>
                <w:rFonts w:ascii="TimesNewRomanPSMT" w:hAnsi="TimesNewRomanPSMT"/>
                <w:color w:val="000000"/>
                <w:sz w:val="18"/>
                <w:szCs w:val="18"/>
              </w:rPr>
            </w:pPr>
          </w:p>
        </w:tc>
        <w:tc>
          <w:tcPr>
            <w:tcW w:w="1960" w:type="dxa"/>
            <w:tcBorders>
              <w:top w:val="nil"/>
              <w:left w:val="nil"/>
              <w:bottom w:val="nil"/>
              <w:right w:val="nil"/>
            </w:tcBorders>
            <w:shd w:val="clear" w:color="auto" w:fill="auto"/>
            <w:noWrap/>
            <w:vAlign w:val="center"/>
            <w:hideMark/>
          </w:tcPr>
          <w:p w14:paraId="31BEB6AD"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12.36 (10.76, 14.2)</w:t>
            </w:r>
          </w:p>
        </w:tc>
        <w:tc>
          <w:tcPr>
            <w:tcW w:w="1960" w:type="dxa"/>
            <w:tcBorders>
              <w:top w:val="nil"/>
              <w:left w:val="nil"/>
              <w:bottom w:val="nil"/>
              <w:right w:val="nil"/>
            </w:tcBorders>
            <w:shd w:val="clear" w:color="auto" w:fill="auto"/>
            <w:noWrap/>
            <w:vAlign w:val="center"/>
            <w:hideMark/>
          </w:tcPr>
          <w:p w14:paraId="7C72E249"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15.91 (14.52, 17.43)</w:t>
            </w:r>
          </w:p>
        </w:tc>
        <w:tc>
          <w:tcPr>
            <w:tcW w:w="1960" w:type="dxa"/>
            <w:tcBorders>
              <w:top w:val="nil"/>
              <w:left w:val="nil"/>
              <w:bottom w:val="nil"/>
              <w:right w:val="nil"/>
            </w:tcBorders>
            <w:shd w:val="clear" w:color="auto" w:fill="auto"/>
            <w:noWrap/>
            <w:vAlign w:val="center"/>
            <w:hideMark/>
          </w:tcPr>
          <w:p w14:paraId="5E6009BF"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16.36 (15.51, 17.26)</w:t>
            </w:r>
          </w:p>
        </w:tc>
        <w:tc>
          <w:tcPr>
            <w:tcW w:w="1961" w:type="dxa"/>
            <w:tcBorders>
              <w:top w:val="nil"/>
              <w:left w:val="nil"/>
              <w:bottom w:val="nil"/>
              <w:right w:val="nil"/>
            </w:tcBorders>
            <w:shd w:val="clear" w:color="auto" w:fill="auto"/>
            <w:noWrap/>
            <w:vAlign w:val="center"/>
            <w:hideMark/>
          </w:tcPr>
          <w:p w14:paraId="2562CEB6"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13.44 (11.73, 15.41)</w:t>
            </w:r>
          </w:p>
        </w:tc>
      </w:tr>
      <w:tr w:rsidR="0073256B" w:rsidRPr="00AB3094" w14:paraId="525404D5" w14:textId="77777777" w:rsidTr="00AB3094">
        <w:trPr>
          <w:gridAfter w:val="1"/>
          <w:wAfter w:w="831" w:type="dxa"/>
          <w:trHeight w:val="281"/>
        </w:trPr>
        <w:tc>
          <w:tcPr>
            <w:tcW w:w="709" w:type="dxa"/>
            <w:tcBorders>
              <w:top w:val="nil"/>
              <w:left w:val="nil"/>
              <w:bottom w:val="nil"/>
              <w:right w:val="nil"/>
            </w:tcBorders>
            <w:shd w:val="clear" w:color="auto" w:fill="auto"/>
            <w:noWrap/>
            <w:vAlign w:val="center"/>
            <w:hideMark/>
          </w:tcPr>
          <w:p w14:paraId="6A95BA5B"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14~</w:t>
            </w:r>
          </w:p>
        </w:tc>
        <w:tc>
          <w:tcPr>
            <w:tcW w:w="1701" w:type="dxa"/>
            <w:tcBorders>
              <w:top w:val="nil"/>
              <w:left w:val="nil"/>
              <w:bottom w:val="nil"/>
              <w:right w:val="nil"/>
            </w:tcBorders>
            <w:shd w:val="clear" w:color="auto" w:fill="auto"/>
            <w:noWrap/>
            <w:vAlign w:val="center"/>
            <w:hideMark/>
          </w:tcPr>
          <w:p w14:paraId="0D1B2F58"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-0.39 (-0.41, -0.37)</w:t>
            </w:r>
          </w:p>
        </w:tc>
        <w:tc>
          <w:tcPr>
            <w:tcW w:w="1701" w:type="dxa"/>
            <w:tcBorders>
              <w:top w:val="nil"/>
              <w:left w:val="nil"/>
              <w:bottom w:val="nil"/>
              <w:right w:val="nil"/>
            </w:tcBorders>
            <w:shd w:val="clear" w:color="auto" w:fill="auto"/>
            <w:noWrap/>
            <w:vAlign w:val="center"/>
            <w:hideMark/>
          </w:tcPr>
          <w:p w14:paraId="66F4073A"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-0.27 (-0.28, -0.26)</w:t>
            </w:r>
          </w:p>
        </w:tc>
        <w:tc>
          <w:tcPr>
            <w:tcW w:w="1701" w:type="dxa"/>
            <w:tcBorders>
              <w:top w:val="nil"/>
              <w:left w:val="nil"/>
              <w:bottom w:val="nil"/>
              <w:right w:val="nil"/>
            </w:tcBorders>
            <w:shd w:val="clear" w:color="auto" w:fill="auto"/>
            <w:noWrap/>
            <w:vAlign w:val="center"/>
            <w:hideMark/>
          </w:tcPr>
          <w:p w14:paraId="3AC6281E"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-0.25 (-0.26, -0.24)</w:t>
            </w:r>
          </w:p>
        </w:tc>
        <w:tc>
          <w:tcPr>
            <w:tcW w:w="1701" w:type="dxa"/>
            <w:tcBorders>
              <w:top w:val="nil"/>
              <w:left w:val="nil"/>
              <w:bottom w:val="nil"/>
              <w:right w:val="nil"/>
            </w:tcBorders>
            <w:shd w:val="clear" w:color="auto" w:fill="auto"/>
            <w:noWrap/>
            <w:vAlign w:val="center"/>
            <w:hideMark/>
          </w:tcPr>
          <w:p w14:paraId="5EFDDDE3"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-0.24 (-0.26, -0.23)</w:t>
            </w:r>
          </w:p>
        </w:tc>
        <w:tc>
          <w:tcPr>
            <w:tcW w:w="239" w:type="dxa"/>
            <w:tcBorders>
              <w:top w:val="nil"/>
              <w:left w:val="nil"/>
              <w:bottom w:val="nil"/>
              <w:right w:val="nil"/>
            </w:tcBorders>
            <w:shd w:val="clear" w:color="auto" w:fill="auto"/>
            <w:noWrap/>
            <w:vAlign w:val="center"/>
            <w:hideMark/>
          </w:tcPr>
          <w:p w14:paraId="4C36493F" w14:textId="77777777" w:rsidR="0073256B" w:rsidRPr="00AB3094" w:rsidRDefault="0073256B" w:rsidP="0073256B">
            <w:pPr>
              <w:rPr>
                <w:rFonts w:ascii="TimesNewRomanPSMT" w:hAnsi="TimesNewRomanPSMT"/>
                <w:color w:val="000000"/>
                <w:sz w:val="18"/>
                <w:szCs w:val="18"/>
              </w:rPr>
            </w:pPr>
          </w:p>
        </w:tc>
        <w:tc>
          <w:tcPr>
            <w:tcW w:w="1960" w:type="dxa"/>
            <w:tcBorders>
              <w:top w:val="nil"/>
              <w:left w:val="nil"/>
              <w:bottom w:val="nil"/>
              <w:right w:val="nil"/>
            </w:tcBorders>
            <w:shd w:val="clear" w:color="auto" w:fill="auto"/>
            <w:noWrap/>
            <w:vAlign w:val="center"/>
            <w:hideMark/>
          </w:tcPr>
          <w:p w14:paraId="59A4D26C"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12.95 (11.24, 14.91)</w:t>
            </w:r>
          </w:p>
        </w:tc>
        <w:tc>
          <w:tcPr>
            <w:tcW w:w="1960" w:type="dxa"/>
            <w:tcBorders>
              <w:top w:val="nil"/>
              <w:left w:val="nil"/>
              <w:bottom w:val="nil"/>
              <w:right w:val="nil"/>
            </w:tcBorders>
            <w:shd w:val="clear" w:color="auto" w:fill="auto"/>
            <w:noWrap/>
            <w:vAlign w:val="center"/>
            <w:hideMark/>
          </w:tcPr>
          <w:p w14:paraId="23295F97"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9.75 (8.62, 11.04)</w:t>
            </w:r>
          </w:p>
        </w:tc>
        <w:tc>
          <w:tcPr>
            <w:tcW w:w="1960" w:type="dxa"/>
            <w:tcBorders>
              <w:top w:val="nil"/>
              <w:left w:val="nil"/>
              <w:bottom w:val="nil"/>
              <w:right w:val="nil"/>
            </w:tcBorders>
            <w:shd w:val="clear" w:color="auto" w:fill="auto"/>
            <w:noWrap/>
            <w:vAlign w:val="center"/>
            <w:hideMark/>
          </w:tcPr>
          <w:p w14:paraId="0544DBFB"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10.33 (9.6, 11.11)</w:t>
            </w:r>
          </w:p>
        </w:tc>
        <w:tc>
          <w:tcPr>
            <w:tcW w:w="1961" w:type="dxa"/>
            <w:tcBorders>
              <w:top w:val="nil"/>
              <w:left w:val="nil"/>
              <w:bottom w:val="nil"/>
              <w:right w:val="nil"/>
            </w:tcBorders>
            <w:shd w:val="clear" w:color="auto" w:fill="auto"/>
            <w:noWrap/>
            <w:vAlign w:val="center"/>
            <w:hideMark/>
          </w:tcPr>
          <w:p w14:paraId="3DB7E188"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9.17 (7.74, 10.86)</w:t>
            </w:r>
          </w:p>
        </w:tc>
      </w:tr>
      <w:tr w:rsidR="0073256B" w:rsidRPr="00AB3094" w14:paraId="2118B48F" w14:textId="77777777" w:rsidTr="00AB3094">
        <w:trPr>
          <w:gridAfter w:val="1"/>
          <w:wAfter w:w="831" w:type="dxa"/>
          <w:trHeight w:val="281"/>
        </w:trPr>
        <w:tc>
          <w:tcPr>
            <w:tcW w:w="709" w:type="dxa"/>
            <w:tcBorders>
              <w:top w:val="nil"/>
              <w:left w:val="nil"/>
              <w:bottom w:val="nil"/>
              <w:right w:val="nil"/>
            </w:tcBorders>
            <w:shd w:val="clear" w:color="auto" w:fill="auto"/>
            <w:noWrap/>
            <w:vAlign w:val="center"/>
            <w:hideMark/>
          </w:tcPr>
          <w:p w14:paraId="7C4A44D4"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15~</w:t>
            </w:r>
          </w:p>
        </w:tc>
        <w:tc>
          <w:tcPr>
            <w:tcW w:w="1701" w:type="dxa"/>
            <w:tcBorders>
              <w:top w:val="nil"/>
              <w:left w:val="nil"/>
              <w:bottom w:val="nil"/>
              <w:right w:val="nil"/>
            </w:tcBorders>
            <w:shd w:val="clear" w:color="auto" w:fill="auto"/>
            <w:noWrap/>
            <w:vAlign w:val="center"/>
            <w:hideMark/>
          </w:tcPr>
          <w:p w14:paraId="483F76F8"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-0.43 (-0.46, -0.41)</w:t>
            </w:r>
          </w:p>
        </w:tc>
        <w:tc>
          <w:tcPr>
            <w:tcW w:w="1701" w:type="dxa"/>
            <w:tcBorders>
              <w:top w:val="nil"/>
              <w:left w:val="nil"/>
              <w:bottom w:val="nil"/>
              <w:right w:val="nil"/>
            </w:tcBorders>
            <w:shd w:val="clear" w:color="auto" w:fill="auto"/>
            <w:noWrap/>
            <w:vAlign w:val="center"/>
            <w:hideMark/>
          </w:tcPr>
          <w:p w14:paraId="45C3EEF8"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-0.36 (-0.38, -0.35)</w:t>
            </w:r>
          </w:p>
        </w:tc>
        <w:tc>
          <w:tcPr>
            <w:tcW w:w="1701" w:type="dxa"/>
            <w:tcBorders>
              <w:top w:val="nil"/>
              <w:left w:val="nil"/>
              <w:bottom w:val="nil"/>
              <w:right w:val="nil"/>
            </w:tcBorders>
            <w:shd w:val="clear" w:color="auto" w:fill="auto"/>
            <w:noWrap/>
            <w:vAlign w:val="center"/>
            <w:hideMark/>
          </w:tcPr>
          <w:p w14:paraId="08B388FF"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-0.32 (-0.33, -0.32)</w:t>
            </w:r>
          </w:p>
        </w:tc>
        <w:tc>
          <w:tcPr>
            <w:tcW w:w="1701" w:type="dxa"/>
            <w:tcBorders>
              <w:top w:val="nil"/>
              <w:left w:val="nil"/>
              <w:bottom w:val="nil"/>
              <w:right w:val="nil"/>
            </w:tcBorders>
            <w:shd w:val="clear" w:color="auto" w:fill="auto"/>
            <w:noWrap/>
            <w:vAlign w:val="center"/>
            <w:hideMark/>
          </w:tcPr>
          <w:p w14:paraId="6A9B5D80"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-0.33 (-0.35, -0.31)</w:t>
            </w:r>
          </w:p>
        </w:tc>
        <w:tc>
          <w:tcPr>
            <w:tcW w:w="239" w:type="dxa"/>
            <w:tcBorders>
              <w:top w:val="nil"/>
              <w:left w:val="nil"/>
              <w:bottom w:val="nil"/>
              <w:right w:val="nil"/>
            </w:tcBorders>
            <w:shd w:val="clear" w:color="auto" w:fill="auto"/>
            <w:noWrap/>
            <w:vAlign w:val="center"/>
            <w:hideMark/>
          </w:tcPr>
          <w:p w14:paraId="655EE08C" w14:textId="77777777" w:rsidR="0073256B" w:rsidRPr="00AB3094" w:rsidRDefault="0073256B" w:rsidP="0073256B">
            <w:pPr>
              <w:rPr>
                <w:rFonts w:ascii="TimesNewRomanPSMT" w:hAnsi="TimesNewRomanPSMT"/>
                <w:color w:val="000000"/>
                <w:sz w:val="18"/>
                <w:szCs w:val="18"/>
              </w:rPr>
            </w:pPr>
          </w:p>
        </w:tc>
        <w:tc>
          <w:tcPr>
            <w:tcW w:w="1960" w:type="dxa"/>
            <w:tcBorders>
              <w:top w:val="nil"/>
              <w:left w:val="nil"/>
              <w:bottom w:val="nil"/>
              <w:right w:val="nil"/>
            </w:tcBorders>
            <w:shd w:val="clear" w:color="auto" w:fill="auto"/>
            <w:noWrap/>
            <w:vAlign w:val="center"/>
            <w:hideMark/>
          </w:tcPr>
          <w:p w14:paraId="03D94E07"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7.72 (6.35, 9.38)</w:t>
            </w:r>
          </w:p>
        </w:tc>
        <w:tc>
          <w:tcPr>
            <w:tcW w:w="1960" w:type="dxa"/>
            <w:tcBorders>
              <w:top w:val="nil"/>
              <w:left w:val="nil"/>
              <w:bottom w:val="nil"/>
              <w:right w:val="nil"/>
            </w:tcBorders>
            <w:shd w:val="clear" w:color="auto" w:fill="auto"/>
            <w:noWrap/>
            <w:vAlign w:val="center"/>
            <w:hideMark/>
          </w:tcPr>
          <w:p w14:paraId="42931CFD"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7 (5.96, 8.22)</w:t>
            </w:r>
          </w:p>
        </w:tc>
        <w:tc>
          <w:tcPr>
            <w:tcW w:w="1960" w:type="dxa"/>
            <w:tcBorders>
              <w:top w:val="nil"/>
              <w:left w:val="nil"/>
              <w:bottom w:val="nil"/>
              <w:right w:val="nil"/>
            </w:tcBorders>
            <w:shd w:val="clear" w:color="auto" w:fill="auto"/>
            <w:noWrap/>
            <w:vAlign w:val="center"/>
            <w:hideMark/>
          </w:tcPr>
          <w:p w14:paraId="20CBE377"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7.21 (6.54, 7.94)</w:t>
            </w:r>
          </w:p>
        </w:tc>
        <w:tc>
          <w:tcPr>
            <w:tcW w:w="1961" w:type="dxa"/>
            <w:tcBorders>
              <w:top w:val="nil"/>
              <w:left w:val="nil"/>
              <w:bottom w:val="nil"/>
              <w:right w:val="nil"/>
            </w:tcBorders>
            <w:shd w:val="clear" w:color="auto" w:fill="auto"/>
            <w:noWrap/>
            <w:vAlign w:val="center"/>
            <w:hideMark/>
          </w:tcPr>
          <w:p w14:paraId="48E1FFA2"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6.32 (5.12, 7.8)</w:t>
            </w:r>
          </w:p>
        </w:tc>
      </w:tr>
      <w:tr w:rsidR="0073256B" w:rsidRPr="00AB3094" w14:paraId="629784D8" w14:textId="77777777" w:rsidTr="00AB3094">
        <w:trPr>
          <w:gridAfter w:val="1"/>
          <w:wAfter w:w="831" w:type="dxa"/>
          <w:trHeight w:val="281"/>
        </w:trPr>
        <w:tc>
          <w:tcPr>
            <w:tcW w:w="709" w:type="dxa"/>
            <w:tcBorders>
              <w:top w:val="nil"/>
              <w:left w:val="nil"/>
              <w:bottom w:val="nil"/>
              <w:right w:val="nil"/>
            </w:tcBorders>
            <w:shd w:val="clear" w:color="auto" w:fill="auto"/>
            <w:noWrap/>
            <w:vAlign w:val="center"/>
            <w:hideMark/>
          </w:tcPr>
          <w:p w14:paraId="4BD38919"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16~</w:t>
            </w:r>
          </w:p>
        </w:tc>
        <w:tc>
          <w:tcPr>
            <w:tcW w:w="1701" w:type="dxa"/>
            <w:tcBorders>
              <w:top w:val="nil"/>
              <w:left w:val="nil"/>
              <w:bottom w:val="nil"/>
              <w:right w:val="nil"/>
            </w:tcBorders>
            <w:shd w:val="clear" w:color="auto" w:fill="auto"/>
            <w:noWrap/>
            <w:vAlign w:val="center"/>
            <w:hideMark/>
          </w:tcPr>
          <w:p w14:paraId="0D3F51F0"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-0.51 (-0.54, -0.49)</w:t>
            </w:r>
          </w:p>
        </w:tc>
        <w:tc>
          <w:tcPr>
            <w:tcW w:w="1701" w:type="dxa"/>
            <w:tcBorders>
              <w:top w:val="nil"/>
              <w:left w:val="nil"/>
              <w:bottom w:val="nil"/>
              <w:right w:val="nil"/>
            </w:tcBorders>
            <w:shd w:val="clear" w:color="auto" w:fill="auto"/>
            <w:noWrap/>
            <w:vAlign w:val="center"/>
            <w:hideMark/>
          </w:tcPr>
          <w:p w14:paraId="51370D19"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-0.46 (-0.48, -0.44)</w:t>
            </w:r>
          </w:p>
        </w:tc>
        <w:tc>
          <w:tcPr>
            <w:tcW w:w="1701" w:type="dxa"/>
            <w:tcBorders>
              <w:top w:val="nil"/>
              <w:left w:val="nil"/>
              <w:bottom w:val="nil"/>
              <w:right w:val="nil"/>
            </w:tcBorders>
            <w:shd w:val="clear" w:color="auto" w:fill="auto"/>
            <w:noWrap/>
            <w:vAlign w:val="center"/>
            <w:hideMark/>
          </w:tcPr>
          <w:p w14:paraId="47FE58AA"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-0.41 (-0.42, -0.4)</w:t>
            </w:r>
          </w:p>
        </w:tc>
        <w:tc>
          <w:tcPr>
            <w:tcW w:w="1701" w:type="dxa"/>
            <w:tcBorders>
              <w:top w:val="nil"/>
              <w:left w:val="nil"/>
              <w:bottom w:val="nil"/>
              <w:right w:val="nil"/>
            </w:tcBorders>
            <w:shd w:val="clear" w:color="auto" w:fill="auto"/>
            <w:noWrap/>
            <w:vAlign w:val="center"/>
            <w:hideMark/>
          </w:tcPr>
          <w:p w14:paraId="039C50C5"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-0.49 (-0.51, -0.47)</w:t>
            </w:r>
          </w:p>
        </w:tc>
        <w:tc>
          <w:tcPr>
            <w:tcW w:w="239" w:type="dxa"/>
            <w:tcBorders>
              <w:top w:val="nil"/>
              <w:left w:val="nil"/>
              <w:bottom w:val="nil"/>
              <w:right w:val="nil"/>
            </w:tcBorders>
            <w:shd w:val="clear" w:color="auto" w:fill="auto"/>
            <w:noWrap/>
            <w:vAlign w:val="center"/>
            <w:hideMark/>
          </w:tcPr>
          <w:p w14:paraId="1ED35555" w14:textId="77777777" w:rsidR="0073256B" w:rsidRPr="00AB3094" w:rsidRDefault="0073256B" w:rsidP="0073256B">
            <w:pPr>
              <w:rPr>
                <w:rFonts w:ascii="TimesNewRomanPSMT" w:hAnsi="TimesNewRomanPSMT"/>
                <w:color w:val="000000"/>
                <w:sz w:val="18"/>
                <w:szCs w:val="18"/>
              </w:rPr>
            </w:pPr>
          </w:p>
        </w:tc>
        <w:tc>
          <w:tcPr>
            <w:tcW w:w="1960" w:type="dxa"/>
            <w:tcBorders>
              <w:top w:val="nil"/>
              <w:left w:val="nil"/>
              <w:bottom w:val="nil"/>
              <w:right w:val="nil"/>
            </w:tcBorders>
            <w:shd w:val="clear" w:color="auto" w:fill="auto"/>
            <w:noWrap/>
            <w:vAlign w:val="center"/>
            <w:hideMark/>
          </w:tcPr>
          <w:p w14:paraId="2C7D6776"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6.16 (4.88, 7.79)</w:t>
            </w:r>
          </w:p>
        </w:tc>
        <w:tc>
          <w:tcPr>
            <w:tcW w:w="1960" w:type="dxa"/>
            <w:tcBorders>
              <w:top w:val="nil"/>
              <w:left w:val="nil"/>
              <w:bottom w:val="nil"/>
              <w:right w:val="nil"/>
            </w:tcBorders>
            <w:shd w:val="clear" w:color="auto" w:fill="auto"/>
            <w:noWrap/>
            <w:vAlign w:val="center"/>
            <w:hideMark/>
          </w:tcPr>
          <w:p w14:paraId="61F6DB94"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6.45 (5.35, 7.77)</w:t>
            </w:r>
          </w:p>
        </w:tc>
        <w:tc>
          <w:tcPr>
            <w:tcW w:w="1960" w:type="dxa"/>
            <w:tcBorders>
              <w:top w:val="nil"/>
              <w:left w:val="nil"/>
              <w:bottom w:val="nil"/>
              <w:right w:val="nil"/>
            </w:tcBorders>
            <w:shd w:val="clear" w:color="auto" w:fill="auto"/>
            <w:noWrap/>
            <w:vAlign w:val="center"/>
            <w:hideMark/>
          </w:tcPr>
          <w:p w14:paraId="5652A211"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6.05 (5.36, 6.82)</w:t>
            </w:r>
          </w:p>
        </w:tc>
        <w:tc>
          <w:tcPr>
            <w:tcW w:w="1961" w:type="dxa"/>
            <w:tcBorders>
              <w:top w:val="nil"/>
              <w:left w:val="nil"/>
              <w:bottom w:val="nil"/>
              <w:right w:val="nil"/>
            </w:tcBorders>
            <w:shd w:val="clear" w:color="auto" w:fill="auto"/>
            <w:noWrap/>
            <w:vAlign w:val="center"/>
            <w:hideMark/>
          </w:tcPr>
          <w:p w14:paraId="3B205632"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4.12 (3.11, 5.45)</w:t>
            </w:r>
          </w:p>
        </w:tc>
      </w:tr>
      <w:tr w:rsidR="0073256B" w:rsidRPr="00AB3094" w14:paraId="6CC8F3EA" w14:textId="77777777" w:rsidTr="00AB3094">
        <w:trPr>
          <w:gridAfter w:val="1"/>
          <w:wAfter w:w="831" w:type="dxa"/>
          <w:trHeight w:val="281"/>
        </w:trPr>
        <w:tc>
          <w:tcPr>
            <w:tcW w:w="709" w:type="dxa"/>
            <w:tcBorders>
              <w:top w:val="nil"/>
              <w:left w:val="nil"/>
              <w:bottom w:val="single" w:sz="4" w:space="0" w:color="auto"/>
              <w:right w:val="nil"/>
            </w:tcBorders>
            <w:shd w:val="clear" w:color="auto" w:fill="auto"/>
            <w:noWrap/>
            <w:vAlign w:val="center"/>
            <w:hideMark/>
          </w:tcPr>
          <w:p w14:paraId="69D033A6"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17~</w:t>
            </w:r>
          </w:p>
        </w:tc>
        <w:tc>
          <w:tcPr>
            <w:tcW w:w="1701" w:type="dxa"/>
            <w:tcBorders>
              <w:top w:val="nil"/>
              <w:left w:val="nil"/>
              <w:bottom w:val="single" w:sz="4" w:space="0" w:color="auto"/>
              <w:right w:val="nil"/>
            </w:tcBorders>
            <w:shd w:val="clear" w:color="auto" w:fill="auto"/>
            <w:noWrap/>
            <w:vAlign w:val="center"/>
            <w:hideMark/>
          </w:tcPr>
          <w:p w14:paraId="735A57B2"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-0.63 (-0.65, -0.61)</w:t>
            </w:r>
          </w:p>
        </w:tc>
        <w:tc>
          <w:tcPr>
            <w:tcW w:w="1701" w:type="dxa"/>
            <w:tcBorders>
              <w:top w:val="nil"/>
              <w:left w:val="nil"/>
              <w:bottom w:val="single" w:sz="4" w:space="0" w:color="auto"/>
              <w:right w:val="nil"/>
            </w:tcBorders>
            <w:shd w:val="clear" w:color="auto" w:fill="auto"/>
            <w:noWrap/>
            <w:vAlign w:val="center"/>
            <w:hideMark/>
          </w:tcPr>
          <w:p w14:paraId="6BE3332F"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-0.55 (-0.57, -0.53)</w:t>
            </w:r>
          </w:p>
        </w:tc>
        <w:tc>
          <w:tcPr>
            <w:tcW w:w="1701" w:type="dxa"/>
            <w:tcBorders>
              <w:top w:val="nil"/>
              <w:left w:val="nil"/>
              <w:bottom w:val="single" w:sz="4" w:space="0" w:color="auto"/>
              <w:right w:val="nil"/>
            </w:tcBorders>
            <w:shd w:val="clear" w:color="auto" w:fill="auto"/>
            <w:noWrap/>
            <w:vAlign w:val="center"/>
            <w:hideMark/>
          </w:tcPr>
          <w:p w14:paraId="062F8518"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-0.51 (-0.52, -0.5)</w:t>
            </w:r>
          </w:p>
        </w:tc>
        <w:tc>
          <w:tcPr>
            <w:tcW w:w="1701" w:type="dxa"/>
            <w:tcBorders>
              <w:top w:val="nil"/>
              <w:left w:val="nil"/>
              <w:bottom w:val="single" w:sz="4" w:space="0" w:color="auto"/>
              <w:right w:val="nil"/>
            </w:tcBorders>
            <w:shd w:val="clear" w:color="auto" w:fill="auto"/>
            <w:noWrap/>
            <w:vAlign w:val="center"/>
            <w:hideMark/>
          </w:tcPr>
          <w:p w14:paraId="6811964D" w14:textId="77777777" w:rsidR="0073256B" w:rsidRPr="00AB3094" w:rsidRDefault="0073256B" w:rsidP="0073256B">
            <w:pPr>
              <w:rPr>
                <w:rFonts w:ascii="TimesNewRomanPSMT" w:hAnsi="TimesNewRomanPSMT"/>
                <w:color w:val="000000"/>
                <w:sz w:val="18"/>
                <w:szCs w:val="18"/>
              </w:rPr>
            </w:pPr>
            <w:r w:rsidRPr="00AB3094">
              <w:rPr>
                <w:rFonts w:ascii="TimesNewRomanPSMT" w:hAnsi="TimesNewRomanPSMT"/>
                <w:color w:val="000000"/>
                <w:sz w:val="18"/>
                <w:szCs w:val="18"/>
              </w:rPr>
              <w:t>-0.6 (-0.62, -0.58)</w:t>
            </w:r>
          </w:p>
        </w:tc>
        <w:tc>
          <w:tcPr>
            <w:tcW w:w="239" w:type="dxa"/>
            <w:tcBorders>
              <w:top w:val="nil"/>
              <w:left w:val="nil"/>
              <w:bottom w:val="single" w:sz="4" w:space="0" w:color="auto"/>
              <w:right w:val="nil"/>
            </w:tcBorders>
            <w:shd w:val="clear" w:color="auto" w:fill="auto"/>
            <w:noWrap/>
            <w:vAlign w:val="center"/>
            <w:hideMark/>
          </w:tcPr>
          <w:p w14:paraId="05BFE4BD" w14:textId="77777777" w:rsidR="0073256B" w:rsidRPr="00AB3094" w:rsidRDefault="0073256B" w:rsidP="0073256B">
            <w:pPr>
              <w:rPr>
                <w:rFonts w:ascii="TimesNewRomanPSMT" w:hAnsi="TimesNewRomanPSMT"/>
                <w:color w:val="000000"/>
                <w:sz w:val="18"/>
                <w:szCs w:val="18"/>
              </w:rPr>
            </w:pPr>
            <w:r w:rsidRPr="00AB3094">
              <w:rPr>
                <w:rFonts w:ascii="宋体" w:eastAsia="宋体" w:hAnsi="宋体" w:cs="宋体" w:hint="eastAsia"/>
                <w:color w:val="000000"/>
                <w:sz w:val="18"/>
                <w:szCs w:val="18"/>
              </w:rPr>
              <w:t xml:space="preserve">　</w:t>
            </w:r>
          </w:p>
        </w:tc>
        <w:tc>
          <w:tcPr>
            <w:tcW w:w="1960" w:type="dxa"/>
            <w:tcBorders>
              <w:top w:val="nil"/>
              <w:left w:val="nil"/>
              <w:bottom w:val="single" w:sz="4" w:space="0" w:color="auto"/>
              <w:right w:val="nil"/>
            </w:tcBorders>
            <w:shd w:val="clear" w:color="auto" w:fill="auto"/>
            <w:noWrap/>
            <w:vAlign w:val="center"/>
            <w:hideMark/>
          </w:tcPr>
          <w:p w14:paraId="2DB6D531"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5.59 (4.16, 7.51)</w:t>
            </w:r>
          </w:p>
        </w:tc>
        <w:tc>
          <w:tcPr>
            <w:tcW w:w="1960" w:type="dxa"/>
            <w:tcBorders>
              <w:top w:val="nil"/>
              <w:left w:val="nil"/>
              <w:bottom w:val="single" w:sz="4" w:space="0" w:color="auto"/>
              <w:right w:val="nil"/>
            </w:tcBorders>
            <w:shd w:val="clear" w:color="auto" w:fill="auto"/>
            <w:noWrap/>
            <w:vAlign w:val="center"/>
            <w:hideMark/>
          </w:tcPr>
          <w:p w14:paraId="5A1D8AEC"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6.68 (5.27, 8.48)</w:t>
            </w:r>
          </w:p>
        </w:tc>
        <w:tc>
          <w:tcPr>
            <w:tcW w:w="1960" w:type="dxa"/>
            <w:tcBorders>
              <w:top w:val="nil"/>
              <w:left w:val="nil"/>
              <w:bottom w:val="single" w:sz="4" w:space="0" w:color="auto"/>
              <w:right w:val="nil"/>
            </w:tcBorders>
            <w:shd w:val="clear" w:color="auto" w:fill="auto"/>
            <w:noWrap/>
            <w:vAlign w:val="center"/>
            <w:hideMark/>
          </w:tcPr>
          <w:p w14:paraId="3A675C92"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7.31 (6.34, 8.43)</w:t>
            </w:r>
          </w:p>
        </w:tc>
        <w:tc>
          <w:tcPr>
            <w:tcW w:w="1961" w:type="dxa"/>
            <w:tcBorders>
              <w:top w:val="nil"/>
              <w:left w:val="nil"/>
              <w:bottom w:val="single" w:sz="4" w:space="0" w:color="auto"/>
              <w:right w:val="nil"/>
            </w:tcBorders>
            <w:shd w:val="clear" w:color="auto" w:fill="auto"/>
            <w:noWrap/>
            <w:vAlign w:val="center"/>
            <w:hideMark/>
          </w:tcPr>
          <w:p w14:paraId="2A5728E7" w14:textId="77777777" w:rsidR="0073256B" w:rsidRPr="0073256B" w:rsidRDefault="0073256B" w:rsidP="0073256B">
            <w:pPr>
              <w:rPr>
                <w:rFonts w:ascii="TimesNewRomanPSMT" w:hAnsi="TimesNewRomanPSMT"/>
                <w:color w:val="000000"/>
                <w:sz w:val="18"/>
                <w:szCs w:val="18"/>
              </w:rPr>
            </w:pPr>
            <w:r w:rsidRPr="0073256B">
              <w:rPr>
                <w:rFonts w:ascii="TimesNewRomanPSMT" w:hAnsi="TimesNewRomanPSMT"/>
                <w:color w:val="000000"/>
                <w:sz w:val="18"/>
                <w:szCs w:val="18"/>
              </w:rPr>
              <w:t>3.82 (2.62, 5.57)</w:t>
            </w:r>
          </w:p>
        </w:tc>
      </w:tr>
      <w:tr w:rsidR="00AB3094" w:rsidRPr="00AB3094" w14:paraId="30C03B78" w14:textId="77777777" w:rsidTr="00AB3094">
        <w:trPr>
          <w:gridAfter w:val="1"/>
          <w:wAfter w:w="831" w:type="dxa"/>
          <w:trHeight w:val="327"/>
        </w:trPr>
        <w:tc>
          <w:tcPr>
            <w:tcW w:w="15593" w:type="dxa"/>
            <w:gridSpan w:val="10"/>
            <w:vMerge w:val="restart"/>
            <w:tcBorders>
              <w:top w:val="single" w:sz="4" w:space="0" w:color="auto"/>
              <w:left w:val="nil"/>
              <w:bottom w:val="nil"/>
              <w:right w:val="nil"/>
            </w:tcBorders>
            <w:shd w:val="clear" w:color="auto" w:fill="auto"/>
            <w:hideMark/>
          </w:tcPr>
          <w:p w14:paraId="74425B94" w14:textId="77777777" w:rsidR="00AB3094" w:rsidRPr="00AB3094" w:rsidRDefault="00AB3094" w:rsidP="00AB3094">
            <w:pPr>
              <w:rPr>
                <w:rFonts w:ascii="TimesNewRomanPSMT" w:hAnsi="TimesNewRomanPSMT"/>
                <w:color w:val="000000"/>
                <w:sz w:val="18"/>
                <w:szCs w:val="18"/>
              </w:rPr>
            </w:pPr>
            <w:r w:rsidRPr="00AB3094">
              <w:rPr>
                <w:rFonts w:ascii="TimesNewRomanPSMT" w:hAnsi="TimesNewRomanPSMT"/>
                <w:color w:val="000000"/>
                <w:sz w:val="18"/>
                <w:szCs w:val="18"/>
              </w:rPr>
              <w:t>Note: Age and sex specific BMI Z score, as defined according to the 2007 version of growth reference by World Health Organization, was calculated for all the participants, while incident overweight and obesity was calculated for those who were identified as normal weight.</w:t>
            </w:r>
            <w:r w:rsidRPr="00AB3094">
              <w:rPr>
                <w:rFonts w:ascii="TimesNewRomanPSMT" w:hAnsi="TimesNewRomanPSMT"/>
                <w:color w:val="000000"/>
                <w:sz w:val="18"/>
                <w:szCs w:val="18"/>
              </w:rPr>
              <w:br/>
              <w:t>BMI, body mass index; CI, confidence interval.</w:t>
            </w:r>
          </w:p>
        </w:tc>
      </w:tr>
      <w:tr w:rsidR="00AB3094" w:rsidRPr="00AB3094" w14:paraId="06485248" w14:textId="77777777" w:rsidTr="00AB3094">
        <w:trPr>
          <w:trHeight w:val="281"/>
        </w:trPr>
        <w:tc>
          <w:tcPr>
            <w:tcW w:w="15593" w:type="dxa"/>
            <w:gridSpan w:val="10"/>
            <w:vMerge/>
            <w:tcBorders>
              <w:top w:val="single" w:sz="4" w:space="0" w:color="auto"/>
              <w:left w:val="nil"/>
              <w:bottom w:val="nil"/>
              <w:right w:val="nil"/>
            </w:tcBorders>
            <w:vAlign w:val="center"/>
            <w:hideMark/>
          </w:tcPr>
          <w:p w14:paraId="59B64A6D" w14:textId="77777777" w:rsidR="00AB3094" w:rsidRPr="00AB3094" w:rsidRDefault="00AB3094" w:rsidP="00AB3094">
            <w:pPr>
              <w:rPr>
                <w:rFonts w:ascii="TimesNewRomanPSMT" w:hAnsi="TimesNewRomanPSMT"/>
                <w:color w:val="000000"/>
                <w:sz w:val="18"/>
                <w:szCs w:val="18"/>
              </w:rPr>
            </w:pPr>
          </w:p>
        </w:tc>
        <w:tc>
          <w:tcPr>
            <w:tcW w:w="831" w:type="dxa"/>
            <w:tcBorders>
              <w:top w:val="nil"/>
              <w:left w:val="nil"/>
              <w:bottom w:val="nil"/>
              <w:right w:val="nil"/>
            </w:tcBorders>
            <w:shd w:val="clear" w:color="auto" w:fill="auto"/>
            <w:noWrap/>
            <w:vAlign w:val="center"/>
            <w:hideMark/>
          </w:tcPr>
          <w:p w14:paraId="41521DA6" w14:textId="77777777" w:rsidR="00AB3094" w:rsidRPr="00AB3094" w:rsidRDefault="00AB3094" w:rsidP="00AB3094">
            <w:pPr>
              <w:rPr>
                <w:rFonts w:ascii="TimesNewRomanPSMT" w:hAnsi="TimesNewRomanPSMT"/>
                <w:color w:val="000000"/>
                <w:sz w:val="18"/>
                <w:szCs w:val="18"/>
              </w:rPr>
            </w:pPr>
          </w:p>
        </w:tc>
      </w:tr>
      <w:tr w:rsidR="00AB3094" w:rsidRPr="00AB3094" w14:paraId="17C1BC49" w14:textId="77777777" w:rsidTr="00AB3094">
        <w:trPr>
          <w:trHeight w:val="281"/>
        </w:trPr>
        <w:tc>
          <w:tcPr>
            <w:tcW w:w="15593" w:type="dxa"/>
            <w:gridSpan w:val="10"/>
            <w:vMerge/>
            <w:tcBorders>
              <w:top w:val="single" w:sz="4" w:space="0" w:color="auto"/>
              <w:left w:val="nil"/>
              <w:bottom w:val="nil"/>
              <w:right w:val="nil"/>
            </w:tcBorders>
            <w:vAlign w:val="center"/>
            <w:hideMark/>
          </w:tcPr>
          <w:p w14:paraId="1F8959FE" w14:textId="77777777" w:rsidR="00AB3094" w:rsidRPr="00AB3094" w:rsidRDefault="00AB3094" w:rsidP="00AB3094">
            <w:pPr>
              <w:rPr>
                <w:rFonts w:ascii="TimesNewRomanPSMT" w:hAnsi="TimesNewRomanPSMT"/>
                <w:color w:val="000000"/>
                <w:sz w:val="18"/>
                <w:szCs w:val="18"/>
              </w:rPr>
            </w:pPr>
          </w:p>
        </w:tc>
        <w:tc>
          <w:tcPr>
            <w:tcW w:w="831" w:type="dxa"/>
            <w:tcBorders>
              <w:top w:val="nil"/>
              <w:left w:val="nil"/>
              <w:bottom w:val="nil"/>
              <w:right w:val="nil"/>
            </w:tcBorders>
            <w:shd w:val="clear" w:color="auto" w:fill="auto"/>
            <w:noWrap/>
            <w:vAlign w:val="center"/>
            <w:hideMark/>
          </w:tcPr>
          <w:p w14:paraId="734E23D6" w14:textId="77777777" w:rsidR="00AB3094" w:rsidRPr="00AB3094" w:rsidRDefault="00AB3094" w:rsidP="00AB3094">
            <w:pPr>
              <w:rPr>
                <w:sz w:val="18"/>
                <w:szCs w:val="18"/>
              </w:rPr>
            </w:pPr>
          </w:p>
        </w:tc>
      </w:tr>
    </w:tbl>
    <w:p w14:paraId="7E60F397" w14:textId="77777777" w:rsidR="00AB3094" w:rsidRDefault="00AB3094" w:rsidP="00AB3094">
      <w:pPr>
        <w:tabs>
          <w:tab w:val="left" w:pos="712"/>
        </w:tabs>
      </w:pPr>
    </w:p>
    <w:p w14:paraId="686DD519" w14:textId="77777777" w:rsidR="00AB3094" w:rsidRPr="00AB3094" w:rsidRDefault="00AB3094" w:rsidP="00AB3094">
      <w:pPr>
        <w:tabs>
          <w:tab w:val="left" w:pos="712"/>
        </w:tabs>
        <w:sectPr w:rsidR="00AB3094" w:rsidRPr="00AB3094" w:rsidSect="00230C90">
          <w:pgSz w:w="16840" w:h="11900" w:orient="landscape"/>
          <w:pgMar w:top="1800" w:right="1440" w:bottom="1800" w:left="1440" w:header="851" w:footer="992" w:gutter="0"/>
          <w:cols w:space="425"/>
          <w:docGrid w:type="lines" w:linePitch="326"/>
        </w:sectPr>
      </w:pPr>
      <w:r>
        <w:tab/>
      </w:r>
    </w:p>
    <w:tbl>
      <w:tblPr>
        <w:tblW w:w="13972" w:type="dxa"/>
        <w:tblLook w:val="04A0" w:firstRow="1" w:lastRow="0" w:firstColumn="1" w:lastColumn="0" w:noHBand="0" w:noVBand="1"/>
      </w:tblPr>
      <w:tblGrid>
        <w:gridCol w:w="1767"/>
        <w:gridCol w:w="2486"/>
        <w:gridCol w:w="1076"/>
        <w:gridCol w:w="2422"/>
        <w:gridCol w:w="236"/>
        <w:gridCol w:w="2503"/>
        <w:gridCol w:w="1059"/>
        <w:gridCol w:w="2423"/>
      </w:tblGrid>
      <w:tr w:rsidR="004725F2" w:rsidRPr="00EE4297" w14:paraId="6B12ED0D" w14:textId="77777777" w:rsidTr="004725F2">
        <w:trPr>
          <w:trHeight w:val="280"/>
        </w:trPr>
        <w:tc>
          <w:tcPr>
            <w:tcW w:w="13972" w:type="dxa"/>
            <w:gridSpan w:val="8"/>
            <w:tcBorders>
              <w:top w:val="nil"/>
              <w:left w:val="nil"/>
              <w:bottom w:val="single" w:sz="4" w:space="0" w:color="auto"/>
              <w:right w:val="nil"/>
            </w:tcBorders>
            <w:shd w:val="clear" w:color="auto" w:fill="auto"/>
            <w:noWrap/>
            <w:vAlign w:val="center"/>
            <w:hideMark/>
          </w:tcPr>
          <w:p w14:paraId="589519FD" w14:textId="7D136E37" w:rsidR="004725F2" w:rsidRPr="00EE4297" w:rsidRDefault="00286C33">
            <w:pPr>
              <w:rPr>
                <w:rFonts w:ascii="TimesNewRomanPSMT" w:hAnsi="TimesNewRomanPSMT"/>
                <w:color w:val="000000"/>
              </w:rPr>
            </w:pPr>
            <w:r>
              <w:rPr>
                <w:rFonts w:hint="eastAsia"/>
              </w:rPr>
              <w:lastRenderedPageBreak/>
              <w:t>Additional file</w:t>
            </w:r>
            <w:r w:rsidR="00540284" w:rsidRPr="00EE4297">
              <w:rPr>
                <w:rFonts w:hint="eastAsia"/>
              </w:rPr>
              <w:t xml:space="preserve"> </w:t>
            </w:r>
            <w:r w:rsidR="004725F2" w:rsidRPr="00EE4297">
              <w:rPr>
                <w:rFonts w:ascii="TimesNewRomanPSMT" w:hAnsi="TimesNewRomanPSMT"/>
                <w:color w:val="000000"/>
              </w:rPr>
              <w:t>Table</w:t>
            </w:r>
            <w:r w:rsidR="00540284">
              <w:rPr>
                <w:rFonts w:ascii="TimesNewRomanPSMT" w:hAnsi="TimesNewRomanPSMT"/>
                <w:color w:val="000000"/>
              </w:rPr>
              <w:t xml:space="preserve"> </w:t>
            </w:r>
            <w:r w:rsidR="00DA1D34">
              <w:rPr>
                <w:rFonts w:ascii="TimesNewRomanPSMT" w:hAnsi="TimesNewRomanPSMT"/>
                <w:color w:val="000000"/>
              </w:rPr>
              <w:t>S</w:t>
            </w:r>
            <w:r w:rsidR="00F1778C">
              <w:rPr>
                <w:rFonts w:ascii="TimesNewRomanPSMT" w:hAnsi="TimesNewRomanPSMT"/>
                <w:color w:val="000000"/>
              </w:rPr>
              <w:t>3</w:t>
            </w:r>
            <w:r w:rsidR="004725F2" w:rsidRPr="00EE4297">
              <w:rPr>
                <w:rFonts w:ascii="TimesNewRomanPSMT" w:hAnsi="TimesNewRomanPSMT"/>
                <w:color w:val="000000"/>
              </w:rPr>
              <w:t>. Cox regression model on risk of overweight and obesity during childhood among children from distinct resident nigh light exposure trajectory groups</w:t>
            </w:r>
          </w:p>
        </w:tc>
      </w:tr>
      <w:tr w:rsidR="004725F2" w:rsidRPr="00EE4297" w14:paraId="0F08C29B" w14:textId="77777777" w:rsidTr="002A098B">
        <w:trPr>
          <w:trHeight w:val="280"/>
        </w:trPr>
        <w:tc>
          <w:tcPr>
            <w:tcW w:w="1767" w:type="dxa"/>
            <w:vMerge w:val="restart"/>
            <w:tcBorders>
              <w:top w:val="nil"/>
              <w:left w:val="nil"/>
              <w:bottom w:val="single" w:sz="4" w:space="0" w:color="000000"/>
              <w:right w:val="nil"/>
            </w:tcBorders>
            <w:shd w:val="clear" w:color="auto" w:fill="auto"/>
            <w:vAlign w:val="center"/>
            <w:hideMark/>
          </w:tcPr>
          <w:p w14:paraId="501D0C60"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Nigh light trajectory</w:t>
            </w:r>
          </w:p>
        </w:tc>
        <w:tc>
          <w:tcPr>
            <w:tcW w:w="5984" w:type="dxa"/>
            <w:gridSpan w:val="3"/>
            <w:tcBorders>
              <w:top w:val="single" w:sz="4" w:space="0" w:color="auto"/>
              <w:left w:val="nil"/>
              <w:bottom w:val="single" w:sz="4" w:space="0" w:color="auto"/>
              <w:right w:val="nil"/>
            </w:tcBorders>
            <w:shd w:val="clear" w:color="auto" w:fill="auto"/>
            <w:noWrap/>
            <w:vAlign w:val="center"/>
            <w:hideMark/>
          </w:tcPr>
          <w:p w14:paraId="05709413"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Boys</w:t>
            </w:r>
          </w:p>
        </w:tc>
        <w:tc>
          <w:tcPr>
            <w:tcW w:w="236" w:type="dxa"/>
            <w:tcBorders>
              <w:top w:val="nil"/>
              <w:left w:val="nil"/>
              <w:bottom w:val="nil"/>
              <w:right w:val="nil"/>
            </w:tcBorders>
            <w:shd w:val="clear" w:color="auto" w:fill="auto"/>
            <w:noWrap/>
            <w:vAlign w:val="center"/>
            <w:hideMark/>
          </w:tcPr>
          <w:p w14:paraId="4AED3E2C"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 xml:space="preserve">　</w:t>
            </w:r>
          </w:p>
        </w:tc>
        <w:tc>
          <w:tcPr>
            <w:tcW w:w="5985" w:type="dxa"/>
            <w:gridSpan w:val="3"/>
            <w:tcBorders>
              <w:top w:val="single" w:sz="4" w:space="0" w:color="auto"/>
              <w:left w:val="nil"/>
              <w:bottom w:val="single" w:sz="4" w:space="0" w:color="auto"/>
              <w:right w:val="nil"/>
            </w:tcBorders>
            <w:shd w:val="clear" w:color="auto" w:fill="auto"/>
            <w:noWrap/>
            <w:vAlign w:val="center"/>
            <w:hideMark/>
          </w:tcPr>
          <w:p w14:paraId="0A76EA57"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Girls</w:t>
            </w:r>
          </w:p>
        </w:tc>
      </w:tr>
      <w:tr w:rsidR="004725F2" w:rsidRPr="00EE4297" w14:paraId="7ED9A46C" w14:textId="77777777" w:rsidTr="002A098B">
        <w:trPr>
          <w:trHeight w:val="280"/>
        </w:trPr>
        <w:tc>
          <w:tcPr>
            <w:tcW w:w="1767" w:type="dxa"/>
            <w:vMerge/>
            <w:tcBorders>
              <w:top w:val="nil"/>
              <w:left w:val="nil"/>
              <w:bottom w:val="single" w:sz="4" w:space="0" w:color="000000"/>
              <w:right w:val="nil"/>
            </w:tcBorders>
            <w:vAlign w:val="center"/>
            <w:hideMark/>
          </w:tcPr>
          <w:p w14:paraId="5E1E7439" w14:textId="77777777" w:rsidR="004725F2" w:rsidRPr="00EE4297" w:rsidRDefault="004725F2">
            <w:pPr>
              <w:rPr>
                <w:rFonts w:ascii="TimesNewRomanPSMT" w:hAnsi="TimesNewRomanPSMT"/>
                <w:color w:val="000000"/>
              </w:rPr>
            </w:pPr>
          </w:p>
        </w:tc>
        <w:tc>
          <w:tcPr>
            <w:tcW w:w="2486" w:type="dxa"/>
            <w:tcBorders>
              <w:top w:val="nil"/>
              <w:left w:val="nil"/>
              <w:bottom w:val="single" w:sz="4" w:space="0" w:color="auto"/>
              <w:right w:val="nil"/>
            </w:tcBorders>
            <w:shd w:val="clear" w:color="auto" w:fill="auto"/>
            <w:noWrap/>
            <w:vAlign w:val="center"/>
            <w:hideMark/>
          </w:tcPr>
          <w:p w14:paraId="515D8639"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Hazard ratio (95% CI)</w:t>
            </w:r>
          </w:p>
        </w:tc>
        <w:tc>
          <w:tcPr>
            <w:tcW w:w="1076" w:type="dxa"/>
            <w:tcBorders>
              <w:top w:val="nil"/>
              <w:left w:val="nil"/>
              <w:bottom w:val="single" w:sz="4" w:space="0" w:color="auto"/>
              <w:right w:val="nil"/>
            </w:tcBorders>
            <w:shd w:val="clear" w:color="auto" w:fill="auto"/>
            <w:noWrap/>
            <w:vAlign w:val="center"/>
            <w:hideMark/>
          </w:tcPr>
          <w:p w14:paraId="0BF3188B" w14:textId="77777777" w:rsidR="004725F2" w:rsidRPr="00EE4297" w:rsidRDefault="004725F2">
            <w:pPr>
              <w:jc w:val="center"/>
              <w:rPr>
                <w:rFonts w:ascii="TimesNewRomanPSMT" w:hAnsi="TimesNewRomanPSMT"/>
                <w:color w:val="000000"/>
              </w:rPr>
            </w:pPr>
            <w:r w:rsidRPr="00EE4297">
              <w:rPr>
                <w:rFonts w:ascii="TimesNewRomanPSMT" w:hAnsi="TimesNewRomanPSMT"/>
                <w:i/>
                <w:iCs/>
                <w:color w:val="000000"/>
              </w:rPr>
              <w:t>P</w:t>
            </w:r>
            <w:r w:rsidR="002A098B">
              <w:rPr>
                <w:rFonts w:ascii="TimesNewRomanPSMT" w:hAnsi="TimesNewRomanPSMT"/>
                <w:i/>
                <w:iCs/>
                <w:color w:val="000000"/>
              </w:rPr>
              <w:t xml:space="preserve"> </w:t>
            </w:r>
            <w:r w:rsidRPr="00EE4297">
              <w:rPr>
                <w:rFonts w:ascii="TimesNewRomanPSMT" w:hAnsi="TimesNewRomanPSMT"/>
                <w:color w:val="000000"/>
              </w:rPr>
              <w:t>value</w:t>
            </w:r>
          </w:p>
        </w:tc>
        <w:tc>
          <w:tcPr>
            <w:tcW w:w="2422" w:type="dxa"/>
            <w:tcBorders>
              <w:top w:val="nil"/>
              <w:left w:val="nil"/>
              <w:bottom w:val="single" w:sz="4" w:space="0" w:color="auto"/>
              <w:right w:val="nil"/>
            </w:tcBorders>
            <w:shd w:val="clear" w:color="auto" w:fill="auto"/>
            <w:noWrap/>
            <w:vAlign w:val="center"/>
            <w:hideMark/>
          </w:tcPr>
          <w:p w14:paraId="08014C30"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PAR (min-max)</w:t>
            </w:r>
          </w:p>
        </w:tc>
        <w:tc>
          <w:tcPr>
            <w:tcW w:w="236" w:type="dxa"/>
            <w:tcBorders>
              <w:top w:val="nil"/>
              <w:left w:val="nil"/>
              <w:bottom w:val="single" w:sz="4" w:space="0" w:color="auto"/>
              <w:right w:val="nil"/>
            </w:tcBorders>
            <w:shd w:val="clear" w:color="auto" w:fill="auto"/>
            <w:noWrap/>
            <w:vAlign w:val="center"/>
            <w:hideMark/>
          </w:tcPr>
          <w:p w14:paraId="34D4900D"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 xml:space="preserve">　</w:t>
            </w:r>
          </w:p>
        </w:tc>
        <w:tc>
          <w:tcPr>
            <w:tcW w:w="2503" w:type="dxa"/>
            <w:tcBorders>
              <w:top w:val="nil"/>
              <w:left w:val="nil"/>
              <w:bottom w:val="single" w:sz="4" w:space="0" w:color="auto"/>
              <w:right w:val="nil"/>
            </w:tcBorders>
            <w:shd w:val="clear" w:color="auto" w:fill="auto"/>
            <w:noWrap/>
            <w:vAlign w:val="center"/>
            <w:hideMark/>
          </w:tcPr>
          <w:p w14:paraId="59A7088E"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Hazard ratio (95% CI)</w:t>
            </w:r>
          </w:p>
        </w:tc>
        <w:tc>
          <w:tcPr>
            <w:tcW w:w="1059" w:type="dxa"/>
            <w:tcBorders>
              <w:top w:val="nil"/>
              <w:left w:val="nil"/>
              <w:bottom w:val="single" w:sz="4" w:space="0" w:color="auto"/>
              <w:right w:val="nil"/>
            </w:tcBorders>
            <w:shd w:val="clear" w:color="auto" w:fill="auto"/>
            <w:noWrap/>
            <w:vAlign w:val="center"/>
            <w:hideMark/>
          </w:tcPr>
          <w:p w14:paraId="78001483" w14:textId="77777777" w:rsidR="004725F2" w:rsidRPr="00EE4297" w:rsidRDefault="004725F2">
            <w:pPr>
              <w:jc w:val="center"/>
              <w:rPr>
                <w:rFonts w:ascii="TimesNewRomanPSMT" w:hAnsi="TimesNewRomanPSMT"/>
                <w:color w:val="000000"/>
              </w:rPr>
            </w:pPr>
            <w:r w:rsidRPr="00EE4297">
              <w:rPr>
                <w:rFonts w:ascii="TimesNewRomanPSMT" w:hAnsi="TimesNewRomanPSMT"/>
                <w:i/>
                <w:iCs/>
                <w:color w:val="000000"/>
              </w:rPr>
              <w:t>P</w:t>
            </w:r>
            <w:r w:rsidR="002A098B">
              <w:rPr>
                <w:rFonts w:ascii="TimesNewRomanPSMT" w:hAnsi="TimesNewRomanPSMT"/>
                <w:i/>
                <w:iCs/>
                <w:color w:val="000000"/>
              </w:rPr>
              <w:t xml:space="preserve"> </w:t>
            </w:r>
            <w:r w:rsidRPr="00EE4297">
              <w:rPr>
                <w:rFonts w:ascii="TimesNewRomanPSMT" w:hAnsi="TimesNewRomanPSMT"/>
                <w:color w:val="000000"/>
              </w:rPr>
              <w:t>value</w:t>
            </w:r>
          </w:p>
        </w:tc>
        <w:tc>
          <w:tcPr>
            <w:tcW w:w="2423" w:type="dxa"/>
            <w:tcBorders>
              <w:top w:val="nil"/>
              <w:left w:val="nil"/>
              <w:bottom w:val="single" w:sz="4" w:space="0" w:color="auto"/>
              <w:right w:val="nil"/>
            </w:tcBorders>
            <w:shd w:val="clear" w:color="auto" w:fill="auto"/>
            <w:noWrap/>
            <w:vAlign w:val="center"/>
            <w:hideMark/>
          </w:tcPr>
          <w:p w14:paraId="361FD921"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PAR (min-max)</w:t>
            </w:r>
          </w:p>
        </w:tc>
      </w:tr>
      <w:tr w:rsidR="004725F2" w:rsidRPr="00EE4297" w14:paraId="69A7DBBF" w14:textId="77777777" w:rsidTr="002A098B">
        <w:trPr>
          <w:trHeight w:val="280"/>
        </w:trPr>
        <w:tc>
          <w:tcPr>
            <w:tcW w:w="1767" w:type="dxa"/>
            <w:tcBorders>
              <w:top w:val="nil"/>
              <w:left w:val="nil"/>
              <w:bottom w:val="nil"/>
              <w:right w:val="nil"/>
            </w:tcBorders>
            <w:shd w:val="clear" w:color="auto" w:fill="auto"/>
            <w:noWrap/>
            <w:vAlign w:val="center"/>
            <w:hideMark/>
          </w:tcPr>
          <w:p w14:paraId="7E85B07A"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Sharp rise</w:t>
            </w:r>
          </w:p>
        </w:tc>
        <w:tc>
          <w:tcPr>
            <w:tcW w:w="2486" w:type="dxa"/>
            <w:tcBorders>
              <w:top w:val="nil"/>
              <w:left w:val="nil"/>
              <w:bottom w:val="nil"/>
              <w:right w:val="nil"/>
            </w:tcBorders>
            <w:shd w:val="clear" w:color="auto" w:fill="auto"/>
            <w:noWrap/>
            <w:vAlign w:val="center"/>
            <w:hideMark/>
          </w:tcPr>
          <w:p w14:paraId="69D0323A"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1 (Reference)</w:t>
            </w:r>
          </w:p>
        </w:tc>
        <w:tc>
          <w:tcPr>
            <w:tcW w:w="1076" w:type="dxa"/>
            <w:tcBorders>
              <w:top w:val="nil"/>
              <w:left w:val="nil"/>
              <w:bottom w:val="nil"/>
              <w:right w:val="nil"/>
            </w:tcBorders>
            <w:shd w:val="clear" w:color="auto" w:fill="auto"/>
            <w:noWrap/>
            <w:vAlign w:val="center"/>
            <w:hideMark/>
          </w:tcPr>
          <w:p w14:paraId="7323C949" w14:textId="77777777" w:rsidR="004725F2" w:rsidRPr="00EE4297" w:rsidRDefault="004725F2">
            <w:pPr>
              <w:jc w:val="center"/>
              <w:rPr>
                <w:rFonts w:ascii="TimesNewRomanPSMT" w:hAnsi="TimesNewRomanPSMT"/>
                <w:color w:val="000000"/>
              </w:rPr>
            </w:pPr>
          </w:p>
        </w:tc>
        <w:tc>
          <w:tcPr>
            <w:tcW w:w="2422" w:type="dxa"/>
            <w:tcBorders>
              <w:top w:val="nil"/>
              <w:left w:val="nil"/>
              <w:bottom w:val="nil"/>
              <w:right w:val="nil"/>
            </w:tcBorders>
            <w:shd w:val="clear" w:color="auto" w:fill="auto"/>
            <w:noWrap/>
            <w:vAlign w:val="center"/>
            <w:hideMark/>
          </w:tcPr>
          <w:p w14:paraId="3EEDFD24" w14:textId="77777777" w:rsidR="004725F2" w:rsidRPr="00EE4297" w:rsidRDefault="004725F2">
            <w:pPr>
              <w:jc w:val="center"/>
            </w:pPr>
          </w:p>
        </w:tc>
        <w:tc>
          <w:tcPr>
            <w:tcW w:w="236" w:type="dxa"/>
            <w:tcBorders>
              <w:top w:val="nil"/>
              <w:left w:val="nil"/>
              <w:bottom w:val="nil"/>
              <w:right w:val="nil"/>
            </w:tcBorders>
            <w:shd w:val="clear" w:color="auto" w:fill="auto"/>
            <w:noWrap/>
            <w:vAlign w:val="center"/>
            <w:hideMark/>
          </w:tcPr>
          <w:p w14:paraId="4B151F3A" w14:textId="77777777" w:rsidR="004725F2" w:rsidRPr="00EE4297" w:rsidRDefault="004725F2">
            <w:pPr>
              <w:jc w:val="center"/>
            </w:pPr>
          </w:p>
        </w:tc>
        <w:tc>
          <w:tcPr>
            <w:tcW w:w="2503" w:type="dxa"/>
            <w:tcBorders>
              <w:top w:val="nil"/>
              <w:left w:val="nil"/>
              <w:bottom w:val="nil"/>
              <w:right w:val="nil"/>
            </w:tcBorders>
            <w:shd w:val="clear" w:color="auto" w:fill="auto"/>
            <w:noWrap/>
            <w:vAlign w:val="center"/>
            <w:hideMark/>
          </w:tcPr>
          <w:p w14:paraId="045BC30C"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1 (Reference)</w:t>
            </w:r>
          </w:p>
        </w:tc>
        <w:tc>
          <w:tcPr>
            <w:tcW w:w="1059" w:type="dxa"/>
            <w:tcBorders>
              <w:top w:val="nil"/>
              <w:left w:val="nil"/>
              <w:bottom w:val="nil"/>
              <w:right w:val="nil"/>
            </w:tcBorders>
            <w:shd w:val="clear" w:color="auto" w:fill="auto"/>
            <w:noWrap/>
            <w:vAlign w:val="center"/>
            <w:hideMark/>
          </w:tcPr>
          <w:p w14:paraId="4F566811" w14:textId="77777777" w:rsidR="004725F2" w:rsidRPr="00EE4297" w:rsidRDefault="004725F2">
            <w:pPr>
              <w:jc w:val="center"/>
              <w:rPr>
                <w:rFonts w:ascii="TimesNewRomanPSMT" w:hAnsi="TimesNewRomanPSMT"/>
                <w:color w:val="000000"/>
              </w:rPr>
            </w:pPr>
          </w:p>
        </w:tc>
        <w:tc>
          <w:tcPr>
            <w:tcW w:w="2423" w:type="dxa"/>
            <w:tcBorders>
              <w:top w:val="nil"/>
              <w:left w:val="nil"/>
              <w:bottom w:val="nil"/>
              <w:right w:val="nil"/>
            </w:tcBorders>
            <w:shd w:val="clear" w:color="auto" w:fill="auto"/>
            <w:noWrap/>
            <w:vAlign w:val="center"/>
            <w:hideMark/>
          </w:tcPr>
          <w:p w14:paraId="40E343AB" w14:textId="77777777" w:rsidR="004725F2" w:rsidRPr="00EE4297" w:rsidRDefault="004725F2">
            <w:pPr>
              <w:jc w:val="center"/>
            </w:pPr>
          </w:p>
        </w:tc>
      </w:tr>
      <w:tr w:rsidR="004725F2" w:rsidRPr="00EE4297" w14:paraId="0DD67141" w14:textId="77777777" w:rsidTr="002A098B">
        <w:trPr>
          <w:trHeight w:val="280"/>
        </w:trPr>
        <w:tc>
          <w:tcPr>
            <w:tcW w:w="1767" w:type="dxa"/>
            <w:tcBorders>
              <w:top w:val="nil"/>
              <w:left w:val="nil"/>
              <w:bottom w:val="nil"/>
              <w:right w:val="nil"/>
            </w:tcBorders>
            <w:shd w:val="clear" w:color="auto" w:fill="auto"/>
            <w:noWrap/>
            <w:vAlign w:val="center"/>
            <w:hideMark/>
          </w:tcPr>
          <w:p w14:paraId="67A62C6A"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Mild rise</w:t>
            </w:r>
          </w:p>
        </w:tc>
        <w:tc>
          <w:tcPr>
            <w:tcW w:w="2486" w:type="dxa"/>
            <w:tcBorders>
              <w:top w:val="nil"/>
              <w:left w:val="nil"/>
              <w:bottom w:val="nil"/>
              <w:right w:val="nil"/>
            </w:tcBorders>
            <w:shd w:val="clear" w:color="auto" w:fill="auto"/>
            <w:noWrap/>
            <w:vAlign w:val="center"/>
            <w:hideMark/>
          </w:tcPr>
          <w:p w14:paraId="6D02CC46"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1.24 (1.13, 1.35)</w:t>
            </w:r>
          </w:p>
        </w:tc>
        <w:tc>
          <w:tcPr>
            <w:tcW w:w="1076" w:type="dxa"/>
            <w:tcBorders>
              <w:top w:val="nil"/>
              <w:left w:val="nil"/>
              <w:bottom w:val="nil"/>
              <w:right w:val="nil"/>
            </w:tcBorders>
            <w:shd w:val="clear" w:color="auto" w:fill="auto"/>
            <w:noWrap/>
            <w:vAlign w:val="center"/>
            <w:hideMark/>
          </w:tcPr>
          <w:p w14:paraId="1F639D9B"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&lt;0.001</w:t>
            </w:r>
          </w:p>
        </w:tc>
        <w:tc>
          <w:tcPr>
            <w:tcW w:w="2422" w:type="dxa"/>
            <w:tcBorders>
              <w:top w:val="nil"/>
              <w:left w:val="nil"/>
              <w:bottom w:val="nil"/>
              <w:right w:val="nil"/>
            </w:tcBorders>
            <w:shd w:val="clear" w:color="auto" w:fill="auto"/>
            <w:noWrap/>
            <w:vAlign w:val="center"/>
            <w:hideMark/>
          </w:tcPr>
          <w:p w14:paraId="4BA206AB"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19.07 (11.55, 25.95)</w:t>
            </w:r>
          </w:p>
        </w:tc>
        <w:tc>
          <w:tcPr>
            <w:tcW w:w="236" w:type="dxa"/>
            <w:tcBorders>
              <w:top w:val="nil"/>
              <w:left w:val="nil"/>
              <w:bottom w:val="nil"/>
              <w:right w:val="nil"/>
            </w:tcBorders>
            <w:shd w:val="clear" w:color="auto" w:fill="auto"/>
            <w:noWrap/>
            <w:vAlign w:val="center"/>
            <w:hideMark/>
          </w:tcPr>
          <w:p w14:paraId="21E6B347" w14:textId="77777777" w:rsidR="004725F2" w:rsidRPr="00EE4297" w:rsidRDefault="004725F2">
            <w:pPr>
              <w:jc w:val="center"/>
              <w:rPr>
                <w:rFonts w:ascii="TimesNewRomanPSMT" w:hAnsi="TimesNewRomanPSMT"/>
                <w:color w:val="000000"/>
              </w:rPr>
            </w:pPr>
          </w:p>
        </w:tc>
        <w:tc>
          <w:tcPr>
            <w:tcW w:w="2503" w:type="dxa"/>
            <w:tcBorders>
              <w:top w:val="nil"/>
              <w:left w:val="nil"/>
              <w:bottom w:val="nil"/>
              <w:right w:val="nil"/>
            </w:tcBorders>
            <w:shd w:val="clear" w:color="auto" w:fill="auto"/>
            <w:noWrap/>
            <w:vAlign w:val="center"/>
            <w:hideMark/>
          </w:tcPr>
          <w:p w14:paraId="2A786683"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1.31 (1.17, 1.46)</w:t>
            </w:r>
          </w:p>
        </w:tc>
        <w:tc>
          <w:tcPr>
            <w:tcW w:w="1059" w:type="dxa"/>
            <w:tcBorders>
              <w:top w:val="nil"/>
              <w:left w:val="nil"/>
              <w:bottom w:val="nil"/>
              <w:right w:val="nil"/>
            </w:tcBorders>
            <w:shd w:val="clear" w:color="auto" w:fill="auto"/>
            <w:noWrap/>
            <w:vAlign w:val="center"/>
            <w:hideMark/>
          </w:tcPr>
          <w:p w14:paraId="68018083"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&lt;0.001</w:t>
            </w:r>
          </w:p>
        </w:tc>
        <w:tc>
          <w:tcPr>
            <w:tcW w:w="2423" w:type="dxa"/>
            <w:tcBorders>
              <w:top w:val="nil"/>
              <w:left w:val="nil"/>
              <w:bottom w:val="nil"/>
              <w:right w:val="nil"/>
            </w:tcBorders>
            <w:shd w:val="clear" w:color="auto" w:fill="auto"/>
            <w:noWrap/>
            <w:vAlign w:val="center"/>
            <w:hideMark/>
          </w:tcPr>
          <w:p w14:paraId="1CAC0206"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23.72 (14.88, 31.65)</w:t>
            </w:r>
          </w:p>
        </w:tc>
      </w:tr>
      <w:tr w:rsidR="004725F2" w:rsidRPr="00EE4297" w14:paraId="545B6C6F" w14:textId="77777777" w:rsidTr="002A098B">
        <w:trPr>
          <w:trHeight w:val="280"/>
        </w:trPr>
        <w:tc>
          <w:tcPr>
            <w:tcW w:w="1767" w:type="dxa"/>
            <w:tcBorders>
              <w:top w:val="nil"/>
              <w:left w:val="nil"/>
              <w:bottom w:val="nil"/>
              <w:right w:val="nil"/>
            </w:tcBorders>
            <w:shd w:val="clear" w:color="auto" w:fill="auto"/>
            <w:noWrap/>
            <w:vAlign w:val="center"/>
            <w:hideMark/>
          </w:tcPr>
          <w:p w14:paraId="76C3929E"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Stable high</w:t>
            </w:r>
          </w:p>
        </w:tc>
        <w:tc>
          <w:tcPr>
            <w:tcW w:w="2486" w:type="dxa"/>
            <w:tcBorders>
              <w:top w:val="nil"/>
              <w:left w:val="nil"/>
              <w:bottom w:val="nil"/>
              <w:right w:val="nil"/>
            </w:tcBorders>
            <w:shd w:val="clear" w:color="auto" w:fill="auto"/>
            <w:noWrap/>
            <w:vAlign w:val="center"/>
            <w:hideMark/>
          </w:tcPr>
          <w:p w14:paraId="47DCA698"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1.68 (1.55, 1.82)</w:t>
            </w:r>
          </w:p>
        </w:tc>
        <w:tc>
          <w:tcPr>
            <w:tcW w:w="1076" w:type="dxa"/>
            <w:tcBorders>
              <w:top w:val="nil"/>
              <w:left w:val="nil"/>
              <w:bottom w:val="nil"/>
              <w:right w:val="nil"/>
            </w:tcBorders>
            <w:shd w:val="clear" w:color="auto" w:fill="auto"/>
            <w:noWrap/>
            <w:vAlign w:val="center"/>
            <w:hideMark/>
          </w:tcPr>
          <w:p w14:paraId="76EFDDF9"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&lt;0.001</w:t>
            </w:r>
          </w:p>
        </w:tc>
        <w:tc>
          <w:tcPr>
            <w:tcW w:w="2422" w:type="dxa"/>
            <w:tcBorders>
              <w:top w:val="nil"/>
              <w:left w:val="nil"/>
              <w:bottom w:val="nil"/>
              <w:right w:val="nil"/>
            </w:tcBorders>
            <w:shd w:val="clear" w:color="auto" w:fill="auto"/>
            <w:noWrap/>
            <w:vAlign w:val="center"/>
            <w:hideMark/>
          </w:tcPr>
          <w:p w14:paraId="6B23819B"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40.47 (35.54, 45.02)</w:t>
            </w:r>
          </w:p>
        </w:tc>
        <w:tc>
          <w:tcPr>
            <w:tcW w:w="236" w:type="dxa"/>
            <w:tcBorders>
              <w:top w:val="nil"/>
              <w:left w:val="nil"/>
              <w:bottom w:val="nil"/>
              <w:right w:val="nil"/>
            </w:tcBorders>
            <w:shd w:val="clear" w:color="auto" w:fill="auto"/>
            <w:noWrap/>
            <w:vAlign w:val="center"/>
            <w:hideMark/>
          </w:tcPr>
          <w:p w14:paraId="4C3003BB" w14:textId="77777777" w:rsidR="004725F2" w:rsidRPr="00EE4297" w:rsidRDefault="004725F2">
            <w:pPr>
              <w:jc w:val="center"/>
              <w:rPr>
                <w:rFonts w:ascii="TimesNewRomanPSMT" w:hAnsi="TimesNewRomanPSMT"/>
                <w:color w:val="000000"/>
              </w:rPr>
            </w:pPr>
          </w:p>
        </w:tc>
        <w:tc>
          <w:tcPr>
            <w:tcW w:w="2503" w:type="dxa"/>
            <w:tcBorders>
              <w:top w:val="nil"/>
              <w:left w:val="nil"/>
              <w:bottom w:val="nil"/>
              <w:right w:val="nil"/>
            </w:tcBorders>
            <w:shd w:val="clear" w:color="auto" w:fill="auto"/>
            <w:noWrap/>
            <w:vAlign w:val="center"/>
            <w:hideMark/>
          </w:tcPr>
          <w:p w14:paraId="690BF07A"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1.55 (1.4, 1.71)</w:t>
            </w:r>
          </w:p>
        </w:tc>
        <w:tc>
          <w:tcPr>
            <w:tcW w:w="1059" w:type="dxa"/>
            <w:tcBorders>
              <w:top w:val="nil"/>
              <w:left w:val="nil"/>
              <w:bottom w:val="nil"/>
              <w:right w:val="nil"/>
            </w:tcBorders>
            <w:shd w:val="clear" w:color="auto" w:fill="auto"/>
            <w:noWrap/>
            <w:vAlign w:val="center"/>
            <w:hideMark/>
          </w:tcPr>
          <w:p w14:paraId="0A156678"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&lt;0.001</w:t>
            </w:r>
          </w:p>
        </w:tc>
        <w:tc>
          <w:tcPr>
            <w:tcW w:w="2423" w:type="dxa"/>
            <w:tcBorders>
              <w:top w:val="nil"/>
              <w:left w:val="nil"/>
              <w:bottom w:val="nil"/>
              <w:right w:val="nil"/>
            </w:tcBorders>
            <w:shd w:val="clear" w:color="auto" w:fill="auto"/>
            <w:noWrap/>
            <w:vAlign w:val="center"/>
            <w:hideMark/>
          </w:tcPr>
          <w:p w14:paraId="7208BD84"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35.41 (28.72, 41.48)</w:t>
            </w:r>
          </w:p>
        </w:tc>
      </w:tr>
      <w:tr w:rsidR="004725F2" w:rsidRPr="00EE4297" w14:paraId="79950341" w14:textId="77777777" w:rsidTr="002A098B">
        <w:trPr>
          <w:trHeight w:val="280"/>
        </w:trPr>
        <w:tc>
          <w:tcPr>
            <w:tcW w:w="1767" w:type="dxa"/>
            <w:tcBorders>
              <w:top w:val="nil"/>
              <w:left w:val="nil"/>
              <w:bottom w:val="single" w:sz="4" w:space="0" w:color="auto"/>
              <w:right w:val="nil"/>
            </w:tcBorders>
            <w:shd w:val="clear" w:color="auto" w:fill="auto"/>
            <w:noWrap/>
            <w:vAlign w:val="center"/>
            <w:hideMark/>
          </w:tcPr>
          <w:p w14:paraId="525BC55A"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Decline</w:t>
            </w:r>
          </w:p>
        </w:tc>
        <w:tc>
          <w:tcPr>
            <w:tcW w:w="2486" w:type="dxa"/>
            <w:tcBorders>
              <w:top w:val="nil"/>
              <w:left w:val="nil"/>
              <w:bottom w:val="single" w:sz="4" w:space="0" w:color="auto"/>
              <w:right w:val="nil"/>
            </w:tcBorders>
            <w:shd w:val="clear" w:color="auto" w:fill="auto"/>
            <w:noWrap/>
            <w:vAlign w:val="center"/>
            <w:hideMark/>
          </w:tcPr>
          <w:p w14:paraId="25AEDE2C"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1.24 (1.12, 1.36)</w:t>
            </w:r>
          </w:p>
        </w:tc>
        <w:tc>
          <w:tcPr>
            <w:tcW w:w="1076" w:type="dxa"/>
            <w:tcBorders>
              <w:top w:val="nil"/>
              <w:left w:val="nil"/>
              <w:bottom w:val="single" w:sz="4" w:space="0" w:color="auto"/>
              <w:right w:val="nil"/>
            </w:tcBorders>
            <w:shd w:val="clear" w:color="auto" w:fill="auto"/>
            <w:noWrap/>
            <w:vAlign w:val="center"/>
            <w:hideMark/>
          </w:tcPr>
          <w:p w14:paraId="408DF49B"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&lt;0.001</w:t>
            </w:r>
          </w:p>
        </w:tc>
        <w:tc>
          <w:tcPr>
            <w:tcW w:w="2422" w:type="dxa"/>
            <w:tcBorders>
              <w:top w:val="nil"/>
              <w:left w:val="nil"/>
              <w:bottom w:val="single" w:sz="4" w:space="0" w:color="auto"/>
              <w:right w:val="nil"/>
            </w:tcBorders>
            <w:shd w:val="clear" w:color="auto" w:fill="auto"/>
            <w:noWrap/>
            <w:vAlign w:val="center"/>
            <w:hideMark/>
          </w:tcPr>
          <w:p w14:paraId="20EDC81C"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19.04 (11.02, 26.34)</w:t>
            </w:r>
          </w:p>
        </w:tc>
        <w:tc>
          <w:tcPr>
            <w:tcW w:w="236" w:type="dxa"/>
            <w:tcBorders>
              <w:top w:val="nil"/>
              <w:left w:val="nil"/>
              <w:bottom w:val="single" w:sz="4" w:space="0" w:color="auto"/>
              <w:right w:val="nil"/>
            </w:tcBorders>
            <w:shd w:val="clear" w:color="auto" w:fill="auto"/>
            <w:noWrap/>
            <w:vAlign w:val="center"/>
            <w:hideMark/>
          </w:tcPr>
          <w:p w14:paraId="5D229FEE"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 xml:space="preserve">　</w:t>
            </w:r>
          </w:p>
        </w:tc>
        <w:tc>
          <w:tcPr>
            <w:tcW w:w="2503" w:type="dxa"/>
            <w:tcBorders>
              <w:top w:val="nil"/>
              <w:left w:val="nil"/>
              <w:bottom w:val="single" w:sz="4" w:space="0" w:color="auto"/>
              <w:right w:val="nil"/>
            </w:tcBorders>
            <w:shd w:val="clear" w:color="auto" w:fill="auto"/>
            <w:noWrap/>
            <w:vAlign w:val="center"/>
            <w:hideMark/>
          </w:tcPr>
          <w:p w14:paraId="145E4B6D"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1.09 (0.97, 1.23)</w:t>
            </w:r>
          </w:p>
        </w:tc>
        <w:tc>
          <w:tcPr>
            <w:tcW w:w="1059" w:type="dxa"/>
            <w:tcBorders>
              <w:top w:val="nil"/>
              <w:left w:val="nil"/>
              <w:bottom w:val="single" w:sz="4" w:space="0" w:color="auto"/>
              <w:right w:val="nil"/>
            </w:tcBorders>
            <w:shd w:val="clear" w:color="auto" w:fill="auto"/>
            <w:noWrap/>
            <w:vAlign w:val="center"/>
            <w:hideMark/>
          </w:tcPr>
          <w:p w14:paraId="00803F89"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0.1</w:t>
            </w:r>
            <w:r w:rsidR="00171F7F" w:rsidRPr="00EE4297">
              <w:rPr>
                <w:rFonts w:ascii="TimesNewRomanPSMT" w:hAnsi="TimesNewRomanPSMT"/>
                <w:color w:val="000000"/>
              </w:rPr>
              <w:t>41</w:t>
            </w:r>
          </w:p>
        </w:tc>
        <w:tc>
          <w:tcPr>
            <w:tcW w:w="2423" w:type="dxa"/>
            <w:tcBorders>
              <w:top w:val="nil"/>
              <w:left w:val="nil"/>
              <w:bottom w:val="single" w:sz="4" w:space="0" w:color="auto"/>
              <w:right w:val="nil"/>
            </w:tcBorders>
            <w:shd w:val="clear" w:color="auto" w:fill="auto"/>
            <w:noWrap/>
            <w:vAlign w:val="center"/>
            <w:hideMark/>
          </w:tcPr>
          <w:p w14:paraId="53122151" w14:textId="77777777" w:rsidR="004725F2" w:rsidRPr="00EE4297" w:rsidRDefault="004725F2">
            <w:pPr>
              <w:jc w:val="center"/>
              <w:rPr>
                <w:rFonts w:ascii="TimesNewRomanPSMT" w:hAnsi="TimesNewRomanPSMT"/>
                <w:color w:val="000000"/>
              </w:rPr>
            </w:pPr>
            <w:r w:rsidRPr="00EE4297">
              <w:rPr>
                <w:rFonts w:ascii="TimesNewRomanPSMT" w:hAnsi="TimesNewRomanPSMT"/>
                <w:color w:val="000000"/>
              </w:rPr>
              <w:t>8.55 (-3.02, 18.81)</w:t>
            </w:r>
          </w:p>
        </w:tc>
      </w:tr>
      <w:tr w:rsidR="004725F2" w:rsidRPr="00EE4297" w14:paraId="0806AF70" w14:textId="77777777" w:rsidTr="004725F2">
        <w:trPr>
          <w:trHeight w:val="280"/>
        </w:trPr>
        <w:tc>
          <w:tcPr>
            <w:tcW w:w="13972" w:type="dxa"/>
            <w:gridSpan w:val="8"/>
            <w:tcBorders>
              <w:top w:val="single" w:sz="4" w:space="0" w:color="auto"/>
              <w:left w:val="nil"/>
              <w:bottom w:val="nil"/>
              <w:right w:val="nil"/>
            </w:tcBorders>
            <w:shd w:val="clear" w:color="auto" w:fill="auto"/>
            <w:noWrap/>
            <w:vAlign w:val="center"/>
            <w:hideMark/>
          </w:tcPr>
          <w:p w14:paraId="64AAD051" w14:textId="0247B3B9" w:rsidR="004725F2" w:rsidRPr="00EE4297" w:rsidRDefault="004725F2">
            <w:pPr>
              <w:rPr>
                <w:rFonts w:ascii="TimesNewRomanPSMT" w:hAnsi="TimesNewRomanPSMT"/>
                <w:color w:val="000000"/>
              </w:rPr>
            </w:pPr>
            <w:r w:rsidRPr="00EE4297">
              <w:rPr>
                <w:rFonts w:ascii="TimesNewRomanPSMT" w:hAnsi="TimesNewRomanPSMT"/>
                <w:color w:val="000000"/>
              </w:rPr>
              <w:t xml:space="preserve">Note: </w:t>
            </w:r>
            <w:r w:rsidR="00540284" w:rsidRPr="00540284">
              <w:rPr>
                <w:rFonts w:ascii="TimesNewRomanPSMT" w:hAnsi="TimesNewRomanPSMT"/>
                <w:color w:val="000000"/>
              </w:rPr>
              <w:t>13</w:t>
            </w:r>
            <w:r w:rsidR="00540284">
              <w:rPr>
                <w:rFonts w:ascii="TimesNewRomanPSMT" w:hAnsi="TimesNewRomanPSMT" w:hint="eastAsia"/>
                <w:color w:val="000000"/>
              </w:rPr>
              <w:t>,</w:t>
            </w:r>
            <w:r w:rsidR="00540284" w:rsidRPr="00540284">
              <w:rPr>
                <w:rFonts w:ascii="TimesNewRomanPSMT" w:hAnsi="TimesNewRomanPSMT"/>
                <w:color w:val="000000"/>
              </w:rPr>
              <w:t>491 participants who were thinness at baseline were excluded</w:t>
            </w:r>
            <w:r w:rsidR="00540284">
              <w:rPr>
                <w:rFonts w:ascii="TimesNewRomanPSMT" w:hAnsi="TimesNewRomanPSMT"/>
                <w:color w:val="000000"/>
              </w:rPr>
              <w:t xml:space="preserve"> from this analysis.</w:t>
            </w:r>
            <w:r w:rsidR="00705731">
              <w:rPr>
                <w:rFonts w:ascii="TimesNewRomanPSMT" w:hAnsi="TimesNewRomanPSMT"/>
                <w:color w:val="000000"/>
              </w:rPr>
              <w:t xml:space="preserve"> </w:t>
            </w:r>
            <w:r w:rsidR="00705731">
              <w:t xml:space="preserve">Model were adjusted for living residence (urban or rural) </w:t>
            </w:r>
            <w:r w:rsidR="00705731">
              <w:rPr>
                <w:rFonts w:hint="eastAsia"/>
              </w:rPr>
              <w:t>and</w:t>
            </w:r>
            <w:r w:rsidR="00705731">
              <w:t xml:space="preserve"> baseline body mass index; l</w:t>
            </w:r>
            <w:r w:rsidR="00705731">
              <w:rPr>
                <w:rFonts w:ascii="TimesNewRomanPSMT" w:hAnsi="TimesNewRomanPSMT"/>
                <w:color w:val="000000"/>
              </w:rPr>
              <w:t>evel 1, individual; level 2, school distric</w:t>
            </w:r>
            <w:r w:rsidR="00705731">
              <w:rPr>
                <w:rFonts w:ascii="TimesNewRomanPSMT" w:hAnsi="TimesNewRomanPSMT" w:hint="eastAsia"/>
                <w:color w:val="000000"/>
              </w:rPr>
              <w:t>t</w:t>
            </w:r>
            <w:r w:rsidR="00705731">
              <w:rPr>
                <w:rFonts w:ascii="TimesNewRomanPSMT" w:hAnsi="TimesNewRomanPSMT"/>
                <w:color w:val="000000"/>
              </w:rPr>
              <w:t>.</w:t>
            </w:r>
          </w:p>
        </w:tc>
      </w:tr>
    </w:tbl>
    <w:p w14:paraId="03850068" w14:textId="77777777" w:rsidR="00E40961" w:rsidRPr="00EE4297" w:rsidRDefault="00E40961" w:rsidP="009B2370">
      <w:pPr>
        <w:tabs>
          <w:tab w:val="left" w:pos="720"/>
        </w:tabs>
      </w:pPr>
    </w:p>
    <w:p w14:paraId="206D4969" w14:textId="77777777" w:rsidR="00171F7F" w:rsidRDefault="00171F7F" w:rsidP="009B2370">
      <w:pPr>
        <w:tabs>
          <w:tab w:val="left" w:pos="720"/>
        </w:tabs>
      </w:pPr>
    </w:p>
    <w:p w14:paraId="1BA5FA64" w14:textId="77777777" w:rsidR="00D95C8D" w:rsidRDefault="00D95C8D" w:rsidP="009B2370">
      <w:pPr>
        <w:tabs>
          <w:tab w:val="left" w:pos="720"/>
        </w:tabs>
      </w:pPr>
    </w:p>
    <w:p w14:paraId="49839F7A" w14:textId="77777777" w:rsidR="00D95C8D" w:rsidRPr="00EE4297" w:rsidRDefault="00D95C8D" w:rsidP="009B2370">
      <w:pPr>
        <w:tabs>
          <w:tab w:val="left" w:pos="720"/>
        </w:tabs>
      </w:pPr>
    </w:p>
    <w:tbl>
      <w:tblPr>
        <w:tblW w:w="13972" w:type="dxa"/>
        <w:tblLook w:val="04A0" w:firstRow="1" w:lastRow="0" w:firstColumn="1" w:lastColumn="0" w:noHBand="0" w:noVBand="1"/>
      </w:tblPr>
      <w:tblGrid>
        <w:gridCol w:w="1767"/>
        <w:gridCol w:w="2486"/>
        <w:gridCol w:w="1076"/>
        <w:gridCol w:w="2422"/>
        <w:gridCol w:w="236"/>
        <w:gridCol w:w="2503"/>
        <w:gridCol w:w="1059"/>
        <w:gridCol w:w="2423"/>
      </w:tblGrid>
      <w:tr w:rsidR="00171F7F" w:rsidRPr="00EE4297" w14:paraId="18885A52" w14:textId="77777777" w:rsidTr="00CB3C21">
        <w:trPr>
          <w:trHeight w:val="280"/>
        </w:trPr>
        <w:tc>
          <w:tcPr>
            <w:tcW w:w="13972" w:type="dxa"/>
            <w:gridSpan w:val="8"/>
            <w:tcBorders>
              <w:top w:val="nil"/>
              <w:left w:val="nil"/>
              <w:bottom w:val="single" w:sz="4" w:space="0" w:color="auto"/>
              <w:right w:val="nil"/>
            </w:tcBorders>
            <w:shd w:val="clear" w:color="auto" w:fill="auto"/>
            <w:noWrap/>
            <w:vAlign w:val="center"/>
            <w:hideMark/>
          </w:tcPr>
          <w:p w14:paraId="5989DA4B" w14:textId="31E0185D" w:rsidR="00171F7F" w:rsidRPr="00EE4297" w:rsidRDefault="00286C33" w:rsidP="00CB3C21">
            <w:pPr>
              <w:rPr>
                <w:rFonts w:ascii="TimesNewRomanPSMT" w:hAnsi="TimesNewRomanPSMT"/>
                <w:color w:val="000000"/>
              </w:rPr>
            </w:pPr>
            <w:r>
              <w:rPr>
                <w:rFonts w:hint="eastAsia"/>
              </w:rPr>
              <w:t>Additional file</w:t>
            </w:r>
            <w:r w:rsidR="00540284" w:rsidRPr="00EE4297">
              <w:rPr>
                <w:rFonts w:hint="eastAsia"/>
              </w:rPr>
              <w:t xml:space="preserve"> </w:t>
            </w:r>
            <w:r w:rsidR="00171F7F" w:rsidRPr="00EE4297">
              <w:rPr>
                <w:rFonts w:ascii="TimesNewRomanPSMT" w:hAnsi="TimesNewRomanPSMT"/>
                <w:color w:val="000000"/>
              </w:rPr>
              <w:t>Table</w:t>
            </w:r>
            <w:r w:rsidR="00540284">
              <w:rPr>
                <w:rFonts w:ascii="TimesNewRomanPSMT" w:hAnsi="TimesNewRomanPSMT"/>
                <w:color w:val="000000"/>
              </w:rPr>
              <w:t xml:space="preserve"> </w:t>
            </w:r>
            <w:r w:rsidR="00DA1D34">
              <w:rPr>
                <w:rFonts w:ascii="TimesNewRomanPSMT" w:hAnsi="TimesNewRomanPSMT"/>
                <w:color w:val="000000"/>
              </w:rPr>
              <w:t>S</w:t>
            </w:r>
            <w:r w:rsidR="00F1778C">
              <w:rPr>
                <w:rFonts w:ascii="TimesNewRomanPSMT" w:hAnsi="TimesNewRomanPSMT"/>
                <w:color w:val="000000"/>
              </w:rPr>
              <w:t>4</w:t>
            </w:r>
            <w:r w:rsidR="00171F7F" w:rsidRPr="00EE4297">
              <w:rPr>
                <w:rFonts w:ascii="TimesNewRomanPSMT" w:hAnsi="TimesNewRomanPSMT"/>
                <w:color w:val="000000"/>
              </w:rPr>
              <w:t xml:space="preserve">. Cox regression model on risk of obesity during childhood among children from distinct resident nigh light exposure trajectory groups </w:t>
            </w:r>
          </w:p>
        </w:tc>
      </w:tr>
      <w:tr w:rsidR="00171F7F" w:rsidRPr="00EE4297" w14:paraId="7807E2DA" w14:textId="77777777" w:rsidTr="00171F7F">
        <w:trPr>
          <w:trHeight w:val="280"/>
        </w:trPr>
        <w:tc>
          <w:tcPr>
            <w:tcW w:w="1767" w:type="dxa"/>
            <w:vMerge w:val="restart"/>
            <w:tcBorders>
              <w:top w:val="nil"/>
              <w:left w:val="nil"/>
              <w:bottom w:val="single" w:sz="4" w:space="0" w:color="000000"/>
              <w:right w:val="nil"/>
            </w:tcBorders>
            <w:shd w:val="clear" w:color="auto" w:fill="auto"/>
            <w:vAlign w:val="center"/>
            <w:hideMark/>
          </w:tcPr>
          <w:p w14:paraId="41FDC4EB" w14:textId="77777777" w:rsidR="00171F7F" w:rsidRPr="00EE4297" w:rsidRDefault="00171F7F" w:rsidP="00CB3C21">
            <w:pPr>
              <w:jc w:val="center"/>
              <w:rPr>
                <w:rFonts w:ascii="TimesNewRomanPSMT" w:hAnsi="TimesNewRomanPSMT"/>
                <w:color w:val="000000"/>
              </w:rPr>
            </w:pPr>
            <w:r w:rsidRPr="00EE4297">
              <w:rPr>
                <w:rFonts w:ascii="TimesNewRomanPSMT" w:hAnsi="TimesNewRomanPSMT"/>
                <w:color w:val="000000"/>
              </w:rPr>
              <w:t>Nigh light trajectory</w:t>
            </w:r>
          </w:p>
        </w:tc>
        <w:tc>
          <w:tcPr>
            <w:tcW w:w="5984" w:type="dxa"/>
            <w:gridSpan w:val="3"/>
            <w:tcBorders>
              <w:top w:val="single" w:sz="4" w:space="0" w:color="auto"/>
              <w:left w:val="nil"/>
              <w:bottom w:val="single" w:sz="4" w:space="0" w:color="auto"/>
              <w:right w:val="nil"/>
            </w:tcBorders>
            <w:shd w:val="clear" w:color="auto" w:fill="auto"/>
            <w:noWrap/>
            <w:vAlign w:val="center"/>
            <w:hideMark/>
          </w:tcPr>
          <w:p w14:paraId="3F785000" w14:textId="77777777" w:rsidR="00171F7F" w:rsidRPr="00EE4297" w:rsidRDefault="00171F7F" w:rsidP="00CB3C21">
            <w:pPr>
              <w:jc w:val="center"/>
              <w:rPr>
                <w:rFonts w:ascii="TimesNewRomanPSMT" w:hAnsi="TimesNewRomanPSMT"/>
                <w:color w:val="000000"/>
              </w:rPr>
            </w:pPr>
            <w:r w:rsidRPr="00EE4297">
              <w:rPr>
                <w:rFonts w:ascii="TimesNewRomanPSMT" w:hAnsi="TimesNewRomanPSMT"/>
                <w:color w:val="000000"/>
              </w:rPr>
              <w:t>Boys</w:t>
            </w:r>
          </w:p>
        </w:tc>
        <w:tc>
          <w:tcPr>
            <w:tcW w:w="236" w:type="dxa"/>
            <w:tcBorders>
              <w:top w:val="nil"/>
              <w:left w:val="nil"/>
              <w:bottom w:val="nil"/>
              <w:right w:val="nil"/>
            </w:tcBorders>
            <w:shd w:val="clear" w:color="auto" w:fill="auto"/>
            <w:noWrap/>
            <w:vAlign w:val="center"/>
            <w:hideMark/>
          </w:tcPr>
          <w:p w14:paraId="05A1E7AC" w14:textId="77777777" w:rsidR="00171F7F" w:rsidRPr="00EE4297" w:rsidRDefault="00171F7F" w:rsidP="00CB3C21">
            <w:pPr>
              <w:jc w:val="center"/>
              <w:rPr>
                <w:rFonts w:ascii="TimesNewRomanPSMT" w:hAnsi="TimesNewRomanPSMT"/>
                <w:color w:val="000000"/>
              </w:rPr>
            </w:pPr>
            <w:r w:rsidRPr="00EE4297">
              <w:rPr>
                <w:rFonts w:ascii="TimesNewRomanPSMT" w:hAnsi="TimesNewRomanPSMT"/>
                <w:color w:val="000000"/>
              </w:rPr>
              <w:t xml:space="preserve">　</w:t>
            </w:r>
          </w:p>
        </w:tc>
        <w:tc>
          <w:tcPr>
            <w:tcW w:w="5985" w:type="dxa"/>
            <w:gridSpan w:val="3"/>
            <w:tcBorders>
              <w:top w:val="single" w:sz="4" w:space="0" w:color="auto"/>
              <w:left w:val="nil"/>
              <w:bottom w:val="single" w:sz="4" w:space="0" w:color="auto"/>
              <w:right w:val="nil"/>
            </w:tcBorders>
            <w:shd w:val="clear" w:color="auto" w:fill="auto"/>
            <w:noWrap/>
            <w:vAlign w:val="center"/>
            <w:hideMark/>
          </w:tcPr>
          <w:p w14:paraId="2F415287" w14:textId="77777777" w:rsidR="00171F7F" w:rsidRPr="00EE4297" w:rsidRDefault="00171F7F" w:rsidP="00CB3C21">
            <w:pPr>
              <w:jc w:val="center"/>
              <w:rPr>
                <w:rFonts w:ascii="TimesNewRomanPSMT" w:hAnsi="TimesNewRomanPSMT"/>
                <w:color w:val="000000"/>
              </w:rPr>
            </w:pPr>
            <w:r w:rsidRPr="00EE4297">
              <w:rPr>
                <w:rFonts w:ascii="TimesNewRomanPSMT" w:hAnsi="TimesNewRomanPSMT"/>
                <w:color w:val="000000"/>
              </w:rPr>
              <w:t>Girls</w:t>
            </w:r>
          </w:p>
        </w:tc>
      </w:tr>
      <w:tr w:rsidR="00171F7F" w:rsidRPr="00EE4297" w14:paraId="4DDFE0F6" w14:textId="77777777" w:rsidTr="002A098B">
        <w:trPr>
          <w:trHeight w:val="280"/>
        </w:trPr>
        <w:tc>
          <w:tcPr>
            <w:tcW w:w="1767" w:type="dxa"/>
            <w:vMerge/>
            <w:tcBorders>
              <w:top w:val="nil"/>
              <w:left w:val="nil"/>
              <w:bottom w:val="single" w:sz="4" w:space="0" w:color="000000"/>
              <w:right w:val="nil"/>
            </w:tcBorders>
            <w:vAlign w:val="center"/>
            <w:hideMark/>
          </w:tcPr>
          <w:p w14:paraId="6196AEEB" w14:textId="77777777" w:rsidR="00171F7F" w:rsidRPr="00EE4297" w:rsidRDefault="00171F7F" w:rsidP="00CB3C21">
            <w:pPr>
              <w:rPr>
                <w:rFonts w:ascii="TimesNewRomanPSMT" w:hAnsi="TimesNewRomanPSMT"/>
                <w:color w:val="000000"/>
              </w:rPr>
            </w:pPr>
          </w:p>
        </w:tc>
        <w:tc>
          <w:tcPr>
            <w:tcW w:w="2486" w:type="dxa"/>
            <w:tcBorders>
              <w:top w:val="nil"/>
              <w:left w:val="nil"/>
              <w:bottom w:val="single" w:sz="4" w:space="0" w:color="auto"/>
              <w:right w:val="nil"/>
            </w:tcBorders>
            <w:shd w:val="clear" w:color="auto" w:fill="auto"/>
            <w:noWrap/>
            <w:vAlign w:val="center"/>
            <w:hideMark/>
          </w:tcPr>
          <w:p w14:paraId="6CC15299" w14:textId="77777777" w:rsidR="00171F7F" w:rsidRPr="00EE4297" w:rsidRDefault="00171F7F" w:rsidP="00CB3C21">
            <w:pPr>
              <w:jc w:val="center"/>
              <w:rPr>
                <w:rFonts w:ascii="TimesNewRomanPSMT" w:hAnsi="TimesNewRomanPSMT"/>
                <w:color w:val="000000"/>
              </w:rPr>
            </w:pPr>
            <w:r w:rsidRPr="00EE4297">
              <w:rPr>
                <w:rFonts w:ascii="TimesNewRomanPSMT" w:hAnsi="TimesNewRomanPSMT"/>
                <w:color w:val="000000"/>
              </w:rPr>
              <w:t>Hazard ratio (95% CI)</w:t>
            </w:r>
          </w:p>
        </w:tc>
        <w:tc>
          <w:tcPr>
            <w:tcW w:w="1076" w:type="dxa"/>
            <w:tcBorders>
              <w:top w:val="nil"/>
              <w:left w:val="nil"/>
              <w:bottom w:val="single" w:sz="4" w:space="0" w:color="auto"/>
              <w:right w:val="nil"/>
            </w:tcBorders>
            <w:shd w:val="clear" w:color="auto" w:fill="auto"/>
            <w:noWrap/>
            <w:vAlign w:val="center"/>
            <w:hideMark/>
          </w:tcPr>
          <w:p w14:paraId="4F8AA0A2" w14:textId="77777777" w:rsidR="00171F7F" w:rsidRPr="00EE4297" w:rsidRDefault="00171F7F" w:rsidP="00CB3C21">
            <w:pPr>
              <w:jc w:val="center"/>
              <w:rPr>
                <w:rFonts w:ascii="TimesNewRomanPSMT" w:hAnsi="TimesNewRomanPSMT"/>
                <w:color w:val="000000"/>
              </w:rPr>
            </w:pPr>
            <w:r w:rsidRPr="00EE4297">
              <w:rPr>
                <w:rFonts w:ascii="TimesNewRomanPSMT" w:hAnsi="TimesNewRomanPSMT"/>
                <w:i/>
                <w:iCs/>
                <w:color w:val="000000"/>
              </w:rPr>
              <w:t>P</w:t>
            </w:r>
            <w:r w:rsidR="002A098B">
              <w:rPr>
                <w:rFonts w:ascii="TimesNewRomanPSMT" w:hAnsi="TimesNewRomanPSMT"/>
                <w:i/>
                <w:iCs/>
                <w:color w:val="000000"/>
              </w:rPr>
              <w:t xml:space="preserve"> </w:t>
            </w:r>
            <w:r w:rsidRPr="00EE4297">
              <w:rPr>
                <w:rFonts w:ascii="TimesNewRomanPSMT" w:hAnsi="TimesNewRomanPSMT"/>
                <w:color w:val="000000"/>
              </w:rPr>
              <w:t>value</w:t>
            </w:r>
          </w:p>
        </w:tc>
        <w:tc>
          <w:tcPr>
            <w:tcW w:w="2422" w:type="dxa"/>
            <w:tcBorders>
              <w:top w:val="nil"/>
              <w:left w:val="nil"/>
              <w:bottom w:val="single" w:sz="4" w:space="0" w:color="auto"/>
              <w:right w:val="nil"/>
            </w:tcBorders>
            <w:shd w:val="clear" w:color="auto" w:fill="auto"/>
            <w:noWrap/>
            <w:vAlign w:val="center"/>
            <w:hideMark/>
          </w:tcPr>
          <w:p w14:paraId="144133CE" w14:textId="77777777" w:rsidR="00171F7F" w:rsidRPr="00EE4297" w:rsidRDefault="00171F7F" w:rsidP="00CB3C21">
            <w:pPr>
              <w:jc w:val="center"/>
              <w:rPr>
                <w:rFonts w:ascii="TimesNewRomanPSMT" w:hAnsi="TimesNewRomanPSMT"/>
                <w:color w:val="000000"/>
              </w:rPr>
            </w:pPr>
            <w:r w:rsidRPr="00EE4297">
              <w:rPr>
                <w:rFonts w:ascii="TimesNewRomanPSMT" w:hAnsi="TimesNewRomanPSMT"/>
                <w:color w:val="000000"/>
              </w:rPr>
              <w:t>PAR (min-max)</w:t>
            </w:r>
          </w:p>
        </w:tc>
        <w:tc>
          <w:tcPr>
            <w:tcW w:w="236" w:type="dxa"/>
            <w:tcBorders>
              <w:top w:val="nil"/>
              <w:left w:val="nil"/>
              <w:bottom w:val="single" w:sz="4" w:space="0" w:color="auto"/>
              <w:right w:val="nil"/>
            </w:tcBorders>
            <w:shd w:val="clear" w:color="auto" w:fill="auto"/>
            <w:noWrap/>
            <w:vAlign w:val="center"/>
            <w:hideMark/>
          </w:tcPr>
          <w:p w14:paraId="246D2E38" w14:textId="77777777" w:rsidR="00171F7F" w:rsidRPr="00EE4297" w:rsidRDefault="00171F7F" w:rsidP="00CB3C21">
            <w:pPr>
              <w:jc w:val="center"/>
              <w:rPr>
                <w:rFonts w:ascii="TimesNewRomanPSMT" w:hAnsi="TimesNewRomanPSMT"/>
                <w:color w:val="000000"/>
              </w:rPr>
            </w:pPr>
            <w:r w:rsidRPr="00EE4297">
              <w:rPr>
                <w:rFonts w:ascii="TimesNewRomanPSMT" w:hAnsi="TimesNewRomanPSMT"/>
                <w:color w:val="000000"/>
              </w:rPr>
              <w:t xml:space="preserve">　</w:t>
            </w:r>
          </w:p>
        </w:tc>
        <w:tc>
          <w:tcPr>
            <w:tcW w:w="2503" w:type="dxa"/>
            <w:tcBorders>
              <w:top w:val="nil"/>
              <w:left w:val="nil"/>
              <w:bottom w:val="single" w:sz="4" w:space="0" w:color="auto"/>
              <w:right w:val="nil"/>
            </w:tcBorders>
            <w:shd w:val="clear" w:color="auto" w:fill="auto"/>
            <w:noWrap/>
            <w:vAlign w:val="center"/>
            <w:hideMark/>
          </w:tcPr>
          <w:p w14:paraId="0B92DFA8" w14:textId="77777777" w:rsidR="00171F7F" w:rsidRPr="00EE4297" w:rsidRDefault="00171F7F" w:rsidP="00CB3C21">
            <w:pPr>
              <w:jc w:val="center"/>
              <w:rPr>
                <w:rFonts w:ascii="TimesNewRomanPSMT" w:hAnsi="TimesNewRomanPSMT"/>
                <w:color w:val="000000"/>
              </w:rPr>
            </w:pPr>
            <w:r w:rsidRPr="00EE4297">
              <w:rPr>
                <w:rFonts w:ascii="TimesNewRomanPSMT" w:hAnsi="TimesNewRomanPSMT"/>
                <w:color w:val="000000"/>
              </w:rPr>
              <w:t>Hazard ratio (95% CI)</w:t>
            </w:r>
          </w:p>
        </w:tc>
        <w:tc>
          <w:tcPr>
            <w:tcW w:w="1059" w:type="dxa"/>
            <w:tcBorders>
              <w:top w:val="nil"/>
              <w:left w:val="nil"/>
              <w:bottom w:val="single" w:sz="4" w:space="0" w:color="auto"/>
              <w:right w:val="nil"/>
            </w:tcBorders>
            <w:shd w:val="clear" w:color="auto" w:fill="auto"/>
            <w:noWrap/>
            <w:vAlign w:val="center"/>
            <w:hideMark/>
          </w:tcPr>
          <w:p w14:paraId="1C9AE42F" w14:textId="77777777" w:rsidR="00171F7F" w:rsidRPr="00EE4297" w:rsidRDefault="00171F7F" w:rsidP="00CB3C21">
            <w:pPr>
              <w:jc w:val="center"/>
              <w:rPr>
                <w:rFonts w:ascii="TimesNewRomanPSMT" w:hAnsi="TimesNewRomanPSMT"/>
                <w:color w:val="000000"/>
              </w:rPr>
            </w:pPr>
            <w:r w:rsidRPr="00EE4297">
              <w:rPr>
                <w:rFonts w:ascii="TimesNewRomanPSMT" w:hAnsi="TimesNewRomanPSMT"/>
                <w:i/>
                <w:iCs/>
                <w:color w:val="000000"/>
              </w:rPr>
              <w:t>P</w:t>
            </w:r>
            <w:r w:rsidR="002A098B">
              <w:rPr>
                <w:rFonts w:ascii="TimesNewRomanPSMT" w:hAnsi="TimesNewRomanPSMT"/>
                <w:i/>
                <w:iCs/>
                <w:color w:val="000000"/>
              </w:rPr>
              <w:t xml:space="preserve"> </w:t>
            </w:r>
            <w:r w:rsidRPr="00EE4297">
              <w:rPr>
                <w:rFonts w:ascii="TimesNewRomanPSMT" w:hAnsi="TimesNewRomanPSMT"/>
                <w:color w:val="000000"/>
              </w:rPr>
              <w:t>value</w:t>
            </w:r>
          </w:p>
        </w:tc>
        <w:tc>
          <w:tcPr>
            <w:tcW w:w="2423" w:type="dxa"/>
            <w:tcBorders>
              <w:top w:val="nil"/>
              <w:left w:val="nil"/>
              <w:bottom w:val="single" w:sz="4" w:space="0" w:color="auto"/>
              <w:right w:val="nil"/>
            </w:tcBorders>
            <w:shd w:val="clear" w:color="auto" w:fill="auto"/>
            <w:noWrap/>
            <w:vAlign w:val="center"/>
            <w:hideMark/>
          </w:tcPr>
          <w:p w14:paraId="7D30A2BB" w14:textId="77777777" w:rsidR="00171F7F" w:rsidRPr="00EE4297" w:rsidRDefault="00171F7F" w:rsidP="00CB3C21">
            <w:pPr>
              <w:jc w:val="center"/>
              <w:rPr>
                <w:rFonts w:ascii="TimesNewRomanPSMT" w:hAnsi="TimesNewRomanPSMT"/>
                <w:color w:val="000000"/>
              </w:rPr>
            </w:pPr>
            <w:r w:rsidRPr="00EE4297">
              <w:rPr>
                <w:rFonts w:ascii="TimesNewRomanPSMT" w:hAnsi="TimesNewRomanPSMT"/>
                <w:color w:val="000000"/>
              </w:rPr>
              <w:t>PAR (min-max)</w:t>
            </w:r>
          </w:p>
        </w:tc>
      </w:tr>
      <w:tr w:rsidR="00171F7F" w:rsidRPr="00EE4297" w14:paraId="66BC72CB" w14:textId="77777777" w:rsidTr="002A098B">
        <w:trPr>
          <w:trHeight w:val="280"/>
        </w:trPr>
        <w:tc>
          <w:tcPr>
            <w:tcW w:w="1767" w:type="dxa"/>
            <w:tcBorders>
              <w:top w:val="nil"/>
              <w:left w:val="nil"/>
              <w:bottom w:val="nil"/>
              <w:right w:val="nil"/>
            </w:tcBorders>
            <w:shd w:val="clear" w:color="auto" w:fill="auto"/>
            <w:noWrap/>
            <w:vAlign w:val="center"/>
            <w:hideMark/>
          </w:tcPr>
          <w:p w14:paraId="20C60F1E" w14:textId="77777777" w:rsidR="00171F7F" w:rsidRPr="00EE4297" w:rsidRDefault="00171F7F" w:rsidP="00171F7F">
            <w:pPr>
              <w:jc w:val="center"/>
              <w:rPr>
                <w:rFonts w:ascii="TimesNewRomanPSMT" w:hAnsi="TimesNewRomanPSMT"/>
                <w:color w:val="000000"/>
              </w:rPr>
            </w:pPr>
            <w:r w:rsidRPr="00EE4297">
              <w:rPr>
                <w:rFonts w:ascii="TimesNewRomanPSMT" w:hAnsi="TimesNewRomanPSMT"/>
                <w:color w:val="000000"/>
              </w:rPr>
              <w:t>Sharp rise</w:t>
            </w:r>
          </w:p>
        </w:tc>
        <w:tc>
          <w:tcPr>
            <w:tcW w:w="2486" w:type="dxa"/>
            <w:tcBorders>
              <w:top w:val="nil"/>
              <w:left w:val="nil"/>
              <w:bottom w:val="nil"/>
              <w:right w:val="nil"/>
            </w:tcBorders>
            <w:shd w:val="clear" w:color="auto" w:fill="auto"/>
            <w:noWrap/>
            <w:vAlign w:val="center"/>
            <w:hideMark/>
          </w:tcPr>
          <w:p w14:paraId="693EABE4" w14:textId="77777777" w:rsidR="00171F7F" w:rsidRPr="00EE4297" w:rsidRDefault="00171F7F" w:rsidP="00171F7F">
            <w:pPr>
              <w:jc w:val="center"/>
              <w:rPr>
                <w:rFonts w:ascii="TimesNewRomanPSMT" w:hAnsi="TimesNewRomanPSMT"/>
                <w:color w:val="000000"/>
              </w:rPr>
            </w:pPr>
            <w:r w:rsidRPr="00EE4297">
              <w:rPr>
                <w:rFonts w:ascii="TimesNewRomanPSMT" w:hAnsi="TimesNewRomanPSMT"/>
                <w:color w:val="000000"/>
              </w:rPr>
              <w:t>1 (Reference)</w:t>
            </w:r>
          </w:p>
        </w:tc>
        <w:tc>
          <w:tcPr>
            <w:tcW w:w="1076" w:type="dxa"/>
            <w:tcBorders>
              <w:top w:val="nil"/>
              <w:left w:val="nil"/>
              <w:bottom w:val="nil"/>
              <w:right w:val="nil"/>
            </w:tcBorders>
            <w:shd w:val="clear" w:color="auto" w:fill="auto"/>
            <w:noWrap/>
            <w:vAlign w:val="center"/>
            <w:hideMark/>
          </w:tcPr>
          <w:p w14:paraId="24553A4C" w14:textId="77777777" w:rsidR="00171F7F" w:rsidRPr="00EE4297" w:rsidRDefault="00171F7F" w:rsidP="00171F7F">
            <w:pPr>
              <w:jc w:val="center"/>
              <w:rPr>
                <w:rFonts w:ascii="TimesNewRomanPSMT" w:hAnsi="TimesNewRomanPSMT"/>
                <w:color w:val="000000"/>
              </w:rPr>
            </w:pPr>
          </w:p>
        </w:tc>
        <w:tc>
          <w:tcPr>
            <w:tcW w:w="2422" w:type="dxa"/>
            <w:tcBorders>
              <w:top w:val="nil"/>
              <w:left w:val="nil"/>
              <w:bottom w:val="nil"/>
              <w:right w:val="nil"/>
            </w:tcBorders>
            <w:shd w:val="clear" w:color="auto" w:fill="auto"/>
            <w:noWrap/>
            <w:vAlign w:val="center"/>
            <w:hideMark/>
          </w:tcPr>
          <w:p w14:paraId="74AA41BC" w14:textId="77777777" w:rsidR="00171F7F" w:rsidRPr="00EE4297" w:rsidRDefault="00171F7F" w:rsidP="00171F7F">
            <w:pPr>
              <w:jc w:val="center"/>
            </w:pPr>
          </w:p>
        </w:tc>
        <w:tc>
          <w:tcPr>
            <w:tcW w:w="236" w:type="dxa"/>
            <w:tcBorders>
              <w:top w:val="nil"/>
              <w:left w:val="nil"/>
              <w:bottom w:val="nil"/>
              <w:right w:val="nil"/>
            </w:tcBorders>
            <w:shd w:val="clear" w:color="auto" w:fill="auto"/>
            <w:noWrap/>
            <w:vAlign w:val="center"/>
            <w:hideMark/>
          </w:tcPr>
          <w:p w14:paraId="42A8B81E" w14:textId="77777777" w:rsidR="00171F7F" w:rsidRPr="00EE4297" w:rsidRDefault="00171F7F" w:rsidP="00171F7F">
            <w:pPr>
              <w:jc w:val="center"/>
            </w:pPr>
          </w:p>
        </w:tc>
        <w:tc>
          <w:tcPr>
            <w:tcW w:w="2503" w:type="dxa"/>
            <w:tcBorders>
              <w:top w:val="nil"/>
              <w:left w:val="nil"/>
              <w:bottom w:val="nil"/>
              <w:right w:val="nil"/>
            </w:tcBorders>
            <w:shd w:val="clear" w:color="auto" w:fill="auto"/>
            <w:noWrap/>
            <w:vAlign w:val="center"/>
            <w:hideMark/>
          </w:tcPr>
          <w:p w14:paraId="5DAC2340" w14:textId="77777777" w:rsidR="00171F7F" w:rsidRPr="00EE4297" w:rsidRDefault="00171F7F" w:rsidP="00171F7F">
            <w:pPr>
              <w:jc w:val="center"/>
              <w:rPr>
                <w:rFonts w:ascii="TimesNewRomanPSMT" w:hAnsi="TimesNewRomanPSMT"/>
                <w:color w:val="000000"/>
              </w:rPr>
            </w:pPr>
            <w:r w:rsidRPr="00EE4297">
              <w:rPr>
                <w:rFonts w:ascii="TimesNewRomanPSMT" w:hAnsi="TimesNewRomanPSMT"/>
                <w:color w:val="000000"/>
              </w:rPr>
              <w:t>1 (Reference)</w:t>
            </w:r>
          </w:p>
        </w:tc>
        <w:tc>
          <w:tcPr>
            <w:tcW w:w="1059" w:type="dxa"/>
            <w:tcBorders>
              <w:top w:val="nil"/>
              <w:left w:val="nil"/>
              <w:bottom w:val="nil"/>
              <w:right w:val="nil"/>
            </w:tcBorders>
            <w:shd w:val="clear" w:color="auto" w:fill="auto"/>
            <w:noWrap/>
            <w:vAlign w:val="center"/>
            <w:hideMark/>
          </w:tcPr>
          <w:p w14:paraId="2FD12B9D" w14:textId="77777777" w:rsidR="00171F7F" w:rsidRPr="00EE4297" w:rsidRDefault="00171F7F" w:rsidP="00171F7F">
            <w:pPr>
              <w:jc w:val="center"/>
              <w:rPr>
                <w:rFonts w:ascii="TimesNewRomanPSMT" w:hAnsi="TimesNewRomanPSMT"/>
                <w:color w:val="000000"/>
              </w:rPr>
            </w:pPr>
          </w:p>
        </w:tc>
        <w:tc>
          <w:tcPr>
            <w:tcW w:w="2423" w:type="dxa"/>
            <w:tcBorders>
              <w:top w:val="nil"/>
              <w:left w:val="nil"/>
              <w:bottom w:val="nil"/>
              <w:right w:val="nil"/>
            </w:tcBorders>
            <w:shd w:val="clear" w:color="auto" w:fill="auto"/>
            <w:noWrap/>
            <w:vAlign w:val="center"/>
            <w:hideMark/>
          </w:tcPr>
          <w:p w14:paraId="0682E5F4" w14:textId="77777777" w:rsidR="00171F7F" w:rsidRPr="00EE4297" w:rsidRDefault="00171F7F" w:rsidP="00171F7F">
            <w:pPr>
              <w:jc w:val="center"/>
            </w:pPr>
          </w:p>
        </w:tc>
      </w:tr>
      <w:tr w:rsidR="00171F7F" w:rsidRPr="00EE4297" w14:paraId="72D99195" w14:textId="77777777" w:rsidTr="002A098B">
        <w:trPr>
          <w:trHeight w:val="280"/>
        </w:trPr>
        <w:tc>
          <w:tcPr>
            <w:tcW w:w="1767" w:type="dxa"/>
            <w:tcBorders>
              <w:top w:val="nil"/>
              <w:left w:val="nil"/>
              <w:bottom w:val="nil"/>
              <w:right w:val="nil"/>
            </w:tcBorders>
            <w:shd w:val="clear" w:color="auto" w:fill="auto"/>
            <w:noWrap/>
            <w:vAlign w:val="center"/>
            <w:hideMark/>
          </w:tcPr>
          <w:p w14:paraId="668CB594" w14:textId="77777777" w:rsidR="00171F7F" w:rsidRPr="00EE4297" w:rsidRDefault="00171F7F" w:rsidP="00171F7F">
            <w:pPr>
              <w:jc w:val="center"/>
              <w:rPr>
                <w:rFonts w:ascii="TimesNewRomanPSMT" w:hAnsi="TimesNewRomanPSMT"/>
                <w:color w:val="000000"/>
              </w:rPr>
            </w:pPr>
            <w:r w:rsidRPr="00EE4297">
              <w:rPr>
                <w:rFonts w:ascii="TimesNewRomanPSMT" w:hAnsi="TimesNewRomanPSMT"/>
                <w:color w:val="000000"/>
              </w:rPr>
              <w:t>Mild rise</w:t>
            </w:r>
          </w:p>
        </w:tc>
        <w:tc>
          <w:tcPr>
            <w:tcW w:w="2486" w:type="dxa"/>
            <w:tcBorders>
              <w:top w:val="nil"/>
              <w:left w:val="nil"/>
              <w:bottom w:val="nil"/>
              <w:right w:val="nil"/>
            </w:tcBorders>
            <w:shd w:val="clear" w:color="auto" w:fill="auto"/>
            <w:noWrap/>
            <w:vAlign w:val="center"/>
            <w:hideMark/>
          </w:tcPr>
          <w:p w14:paraId="3F1ED4D1" w14:textId="77777777" w:rsidR="00171F7F" w:rsidRPr="00EE4297" w:rsidRDefault="00171F7F" w:rsidP="00171F7F">
            <w:pPr>
              <w:jc w:val="center"/>
              <w:rPr>
                <w:rFonts w:ascii="TimesNewRomanPSMT" w:hAnsi="TimesNewRomanPSMT"/>
                <w:color w:val="000000"/>
              </w:rPr>
            </w:pPr>
            <w:r w:rsidRPr="00EE4297">
              <w:rPr>
                <w:rFonts w:ascii="TimesNewRomanPSMT" w:hAnsi="TimesNewRomanPSMT"/>
                <w:color w:val="000000"/>
              </w:rPr>
              <w:t>1.19 (1.03, 1.36)</w:t>
            </w:r>
          </w:p>
        </w:tc>
        <w:tc>
          <w:tcPr>
            <w:tcW w:w="1076" w:type="dxa"/>
            <w:tcBorders>
              <w:top w:val="nil"/>
              <w:left w:val="nil"/>
              <w:bottom w:val="nil"/>
              <w:right w:val="nil"/>
            </w:tcBorders>
            <w:shd w:val="clear" w:color="auto" w:fill="auto"/>
            <w:noWrap/>
            <w:vAlign w:val="center"/>
            <w:hideMark/>
          </w:tcPr>
          <w:p w14:paraId="1CD73EE7" w14:textId="77777777" w:rsidR="00171F7F" w:rsidRPr="00EE4297" w:rsidRDefault="00171F7F" w:rsidP="00171F7F">
            <w:pPr>
              <w:jc w:val="center"/>
              <w:rPr>
                <w:rFonts w:ascii="TimesNewRomanPSMT" w:hAnsi="TimesNewRomanPSMT"/>
                <w:color w:val="000000"/>
              </w:rPr>
            </w:pPr>
            <w:r w:rsidRPr="00EE4297">
              <w:rPr>
                <w:rFonts w:ascii="TimesNewRomanPSMT" w:hAnsi="TimesNewRomanPSMT"/>
                <w:color w:val="000000"/>
              </w:rPr>
              <w:t>0.016</w:t>
            </w:r>
          </w:p>
        </w:tc>
        <w:tc>
          <w:tcPr>
            <w:tcW w:w="2422" w:type="dxa"/>
            <w:tcBorders>
              <w:top w:val="nil"/>
              <w:left w:val="nil"/>
              <w:bottom w:val="nil"/>
              <w:right w:val="nil"/>
            </w:tcBorders>
            <w:shd w:val="clear" w:color="auto" w:fill="auto"/>
            <w:noWrap/>
            <w:vAlign w:val="center"/>
            <w:hideMark/>
          </w:tcPr>
          <w:p w14:paraId="0894E9C1" w14:textId="77777777" w:rsidR="00171F7F" w:rsidRPr="00EE4297" w:rsidRDefault="00171F7F" w:rsidP="00171F7F">
            <w:pPr>
              <w:jc w:val="center"/>
              <w:rPr>
                <w:rFonts w:ascii="TimesNewRomanPSMT" w:hAnsi="TimesNewRomanPSMT"/>
                <w:color w:val="000000"/>
              </w:rPr>
            </w:pPr>
            <w:r w:rsidRPr="00EE4297">
              <w:rPr>
                <w:rFonts w:ascii="TimesNewRomanPSMT" w:hAnsi="TimesNewRomanPSMT"/>
                <w:color w:val="000000"/>
              </w:rPr>
              <w:t>15.61 (3.11, 26.5</w:t>
            </w:r>
            <w:r w:rsidR="003724F2">
              <w:rPr>
                <w:rFonts w:ascii="TimesNewRomanPSMT" w:hAnsi="TimesNewRomanPSMT"/>
                <w:color w:val="000000"/>
              </w:rPr>
              <w:t>0</w:t>
            </w:r>
            <w:r w:rsidRPr="00EE4297">
              <w:rPr>
                <w:rFonts w:ascii="TimesNewRomanPSMT" w:hAnsi="TimesNewRomanPSMT"/>
                <w:color w:val="000000"/>
              </w:rPr>
              <w:t>)</w:t>
            </w:r>
          </w:p>
        </w:tc>
        <w:tc>
          <w:tcPr>
            <w:tcW w:w="236" w:type="dxa"/>
            <w:tcBorders>
              <w:top w:val="nil"/>
              <w:left w:val="nil"/>
              <w:bottom w:val="nil"/>
              <w:right w:val="nil"/>
            </w:tcBorders>
            <w:shd w:val="clear" w:color="auto" w:fill="auto"/>
            <w:noWrap/>
            <w:vAlign w:val="center"/>
            <w:hideMark/>
          </w:tcPr>
          <w:p w14:paraId="53D84FAD" w14:textId="77777777" w:rsidR="00171F7F" w:rsidRPr="00EE4297" w:rsidRDefault="00171F7F" w:rsidP="00171F7F">
            <w:pPr>
              <w:jc w:val="center"/>
              <w:rPr>
                <w:rFonts w:ascii="TimesNewRomanPSMT" w:hAnsi="TimesNewRomanPSMT"/>
                <w:color w:val="000000"/>
              </w:rPr>
            </w:pPr>
          </w:p>
        </w:tc>
        <w:tc>
          <w:tcPr>
            <w:tcW w:w="2503" w:type="dxa"/>
            <w:tcBorders>
              <w:top w:val="nil"/>
              <w:left w:val="nil"/>
              <w:bottom w:val="nil"/>
              <w:right w:val="nil"/>
            </w:tcBorders>
            <w:shd w:val="clear" w:color="auto" w:fill="auto"/>
            <w:noWrap/>
            <w:vAlign w:val="center"/>
            <w:hideMark/>
          </w:tcPr>
          <w:p w14:paraId="2C759363" w14:textId="77777777" w:rsidR="00171F7F" w:rsidRPr="00EE4297" w:rsidRDefault="00171F7F" w:rsidP="00171F7F">
            <w:pPr>
              <w:jc w:val="center"/>
              <w:rPr>
                <w:rFonts w:ascii="TimesNewRomanPSMT" w:hAnsi="TimesNewRomanPSMT"/>
                <w:color w:val="000000"/>
              </w:rPr>
            </w:pPr>
            <w:r w:rsidRPr="00EE4297">
              <w:rPr>
                <w:rFonts w:ascii="TimesNewRomanPSMT" w:hAnsi="TimesNewRomanPSMT"/>
                <w:color w:val="000000"/>
              </w:rPr>
              <w:t>1.99 (1.29, 3.06)</w:t>
            </w:r>
          </w:p>
        </w:tc>
        <w:tc>
          <w:tcPr>
            <w:tcW w:w="1059" w:type="dxa"/>
            <w:tcBorders>
              <w:top w:val="nil"/>
              <w:left w:val="nil"/>
              <w:bottom w:val="nil"/>
              <w:right w:val="nil"/>
            </w:tcBorders>
            <w:shd w:val="clear" w:color="auto" w:fill="auto"/>
            <w:noWrap/>
            <w:vAlign w:val="center"/>
            <w:hideMark/>
          </w:tcPr>
          <w:p w14:paraId="35A41A40" w14:textId="77777777" w:rsidR="00171F7F" w:rsidRPr="00EE4297" w:rsidRDefault="00171F7F" w:rsidP="00171F7F">
            <w:pPr>
              <w:jc w:val="center"/>
              <w:rPr>
                <w:rFonts w:ascii="TimesNewRomanPSMT" w:hAnsi="TimesNewRomanPSMT"/>
                <w:color w:val="000000"/>
              </w:rPr>
            </w:pPr>
            <w:r w:rsidRPr="00EE4297">
              <w:rPr>
                <w:rFonts w:ascii="TimesNewRomanPSMT" w:hAnsi="TimesNewRomanPSMT"/>
                <w:color w:val="000000"/>
              </w:rPr>
              <w:t>0.002</w:t>
            </w:r>
          </w:p>
        </w:tc>
        <w:tc>
          <w:tcPr>
            <w:tcW w:w="2423" w:type="dxa"/>
            <w:tcBorders>
              <w:top w:val="nil"/>
              <w:left w:val="nil"/>
              <w:bottom w:val="nil"/>
              <w:right w:val="nil"/>
            </w:tcBorders>
            <w:shd w:val="clear" w:color="auto" w:fill="auto"/>
            <w:noWrap/>
            <w:vAlign w:val="center"/>
            <w:hideMark/>
          </w:tcPr>
          <w:p w14:paraId="738FE88E" w14:textId="77777777" w:rsidR="00171F7F" w:rsidRPr="00EE4297" w:rsidRDefault="00171F7F" w:rsidP="00171F7F">
            <w:pPr>
              <w:jc w:val="center"/>
              <w:rPr>
                <w:rFonts w:ascii="TimesNewRomanPSMT" w:hAnsi="TimesNewRomanPSMT"/>
                <w:color w:val="000000"/>
              </w:rPr>
            </w:pPr>
            <w:r w:rsidRPr="00EE4297">
              <w:rPr>
                <w:rFonts w:ascii="TimesNewRomanPSMT" w:hAnsi="TimesNewRomanPSMT"/>
                <w:color w:val="000000"/>
              </w:rPr>
              <w:t>49.64 (22.48, 67.29)</w:t>
            </w:r>
          </w:p>
        </w:tc>
      </w:tr>
      <w:tr w:rsidR="00171F7F" w:rsidRPr="00EE4297" w14:paraId="2EEF3884" w14:textId="77777777" w:rsidTr="002A098B">
        <w:trPr>
          <w:trHeight w:val="280"/>
        </w:trPr>
        <w:tc>
          <w:tcPr>
            <w:tcW w:w="1767" w:type="dxa"/>
            <w:tcBorders>
              <w:top w:val="nil"/>
              <w:left w:val="nil"/>
              <w:bottom w:val="nil"/>
              <w:right w:val="nil"/>
            </w:tcBorders>
            <w:shd w:val="clear" w:color="auto" w:fill="auto"/>
            <w:noWrap/>
            <w:vAlign w:val="center"/>
            <w:hideMark/>
          </w:tcPr>
          <w:p w14:paraId="1FB30707" w14:textId="77777777" w:rsidR="00171F7F" w:rsidRPr="00EE4297" w:rsidRDefault="00171F7F" w:rsidP="00171F7F">
            <w:pPr>
              <w:jc w:val="center"/>
              <w:rPr>
                <w:rFonts w:ascii="TimesNewRomanPSMT" w:hAnsi="TimesNewRomanPSMT"/>
                <w:color w:val="000000"/>
              </w:rPr>
            </w:pPr>
            <w:r w:rsidRPr="00EE4297">
              <w:rPr>
                <w:rFonts w:ascii="TimesNewRomanPSMT" w:hAnsi="TimesNewRomanPSMT"/>
                <w:color w:val="000000"/>
              </w:rPr>
              <w:t>Stable high</w:t>
            </w:r>
          </w:p>
        </w:tc>
        <w:tc>
          <w:tcPr>
            <w:tcW w:w="2486" w:type="dxa"/>
            <w:tcBorders>
              <w:top w:val="nil"/>
              <w:left w:val="nil"/>
              <w:bottom w:val="nil"/>
              <w:right w:val="nil"/>
            </w:tcBorders>
            <w:shd w:val="clear" w:color="auto" w:fill="auto"/>
            <w:noWrap/>
            <w:vAlign w:val="center"/>
            <w:hideMark/>
          </w:tcPr>
          <w:p w14:paraId="322161CC" w14:textId="77777777" w:rsidR="00171F7F" w:rsidRPr="00EE4297" w:rsidRDefault="00171F7F" w:rsidP="00171F7F">
            <w:pPr>
              <w:jc w:val="center"/>
              <w:rPr>
                <w:rFonts w:ascii="TimesNewRomanPSMT" w:hAnsi="TimesNewRomanPSMT"/>
                <w:color w:val="000000"/>
              </w:rPr>
            </w:pPr>
            <w:r w:rsidRPr="00EE4297">
              <w:rPr>
                <w:rFonts w:ascii="TimesNewRomanPSMT" w:hAnsi="TimesNewRomanPSMT"/>
                <w:color w:val="000000"/>
              </w:rPr>
              <w:t>1.63 (1.44, 1.85)</w:t>
            </w:r>
          </w:p>
        </w:tc>
        <w:tc>
          <w:tcPr>
            <w:tcW w:w="1076" w:type="dxa"/>
            <w:tcBorders>
              <w:top w:val="nil"/>
              <w:left w:val="nil"/>
              <w:bottom w:val="nil"/>
              <w:right w:val="nil"/>
            </w:tcBorders>
            <w:shd w:val="clear" w:color="auto" w:fill="auto"/>
            <w:noWrap/>
            <w:vAlign w:val="center"/>
            <w:hideMark/>
          </w:tcPr>
          <w:p w14:paraId="45B1A92C" w14:textId="77777777" w:rsidR="00171F7F" w:rsidRPr="00EE4297" w:rsidRDefault="00171F7F" w:rsidP="00171F7F">
            <w:pPr>
              <w:jc w:val="center"/>
              <w:rPr>
                <w:rFonts w:ascii="TimesNewRomanPSMT" w:hAnsi="TimesNewRomanPSMT"/>
                <w:color w:val="000000"/>
              </w:rPr>
            </w:pPr>
            <w:r w:rsidRPr="00EE4297">
              <w:rPr>
                <w:rFonts w:ascii="TimesNewRomanPSMT" w:hAnsi="TimesNewRomanPSMT"/>
                <w:color w:val="000000"/>
              </w:rPr>
              <w:t>&lt;0.001</w:t>
            </w:r>
          </w:p>
        </w:tc>
        <w:tc>
          <w:tcPr>
            <w:tcW w:w="2422" w:type="dxa"/>
            <w:tcBorders>
              <w:top w:val="nil"/>
              <w:left w:val="nil"/>
              <w:bottom w:val="nil"/>
              <w:right w:val="nil"/>
            </w:tcBorders>
            <w:shd w:val="clear" w:color="auto" w:fill="auto"/>
            <w:noWrap/>
            <w:vAlign w:val="center"/>
            <w:hideMark/>
          </w:tcPr>
          <w:p w14:paraId="4BB3E390" w14:textId="77777777" w:rsidR="00171F7F" w:rsidRPr="00EE4297" w:rsidRDefault="00171F7F" w:rsidP="00171F7F">
            <w:pPr>
              <w:jc w:val="center"/>
              <w:rPr>
                <w:rFonts w:ascii="TimesNewRomanPSMT" w:hAnsi="TimesNewRomanPSMT"/>
                <w:color w:val="000000"/>
              </w:rPr>
            </w:pPr>
            <w:r w:rsidRPr="00EE4297">
              <w:rPr>
                <w:rFonts w:ascii="TimesNewRomanPSMT" w:hAnsi="TimesNewRomanPSMT"/>
                <w:color w:val="000000"/>
              </w:rPr>
              <w:t>38.81 (30.77, 45.92)</w:t>
            </w:r>
          </w:p>
        </w:tc>
        <w:tc>
          <w:tcPr>
            <w:tcW w:w="236" w:type="dxa"/>
            <w:tcBorders>
              <w:top w:val="nil"/>
              <w:left w:val="nil"/>
              <w:bottom w:val="nil"/>
              <w:right w:val="nil"/>
            </w:tcBorders>
            <w:shd w:val="clear" w:color="auto" w:fill="auto"/>
            <w:noWrap/>
            <w:vAlign w:val="center"/>
            <w:hideMark/>
          </w:tcPr>
          <w:p w14:paraId="4F2DD857" w14:textId="77777777" w:rsidR="00171F7F" w:rsidRPr="00EE4297" w:rsidRDefault="00171F7F" w:rsidP="00171F7F">
            <w:pPr>
              <w:jc w:val="center"/>
              <w:rPr>
                <w:rFonts w:ascii="TimesNewRomanPSMT" w:hAnsi="TimesNewRomanPSMT"/>
                <w:color w:val="000000"/>
              </w:rPr>
            </w:pPr>
          </w:p>
        </w:tc>
        <w:tc>
          <w:tcPr>
            <w:tcW w:w="2503" w:type="dxa"/>
            <w:tcBorders>
              <w:top w:val="nil"/>
              <w:left w:val="nil"/>
              <w:bottom w:val="nil"/>
              <w:right w:val="nil"/>
            </w:tcBorders>
            <w:shd w:val="clear" w:color="auto" w:fill="auto"/>
            <w:noWrap/>
            <w:vAlign w:val="center"/>
            <w:hideMark/>
          </w:tcPr>
          <w:p w14:paraId="2CD150F5" w14:textId="77777777" w:rsidR="00171F7F" w:rsidRPr="00EE4297" w:rsidRDefault="00171F7F" w:rsidP="00171F7F">
            <w:pPr>
              <w:jc w:val="center"/>
              <w:rPr>
                <w:rFonts w:ascii="TimesNewRomanPSMT" w:hAnsi="TimesNewRomanPSMT"/>
                <w:color w:val="000000"/>
              </w:rPr>
            </w:pPr>
            <w:r w:rsidRPr="00EE4297">
              <w:rPr>
                <w:rFonts w:ascii="TimesNewRomanPSMT" w:hAnsi="TimesNewRomanPSMT"/>
                <w:color w:val="000000"/>
              </w:rPr>
              <w:t>2</w:t>
            </w:r>
            <w:r w:rsidR="003724F2">
              <w:rPr>
                <w:rFonts w:ascii="TimesNewRomanPSMT" w:hAnsi="TimesNewRomanPSMT" w:hint="eastAsia"/>
                <w:color w:val="000000"/>
              </w:rPr>
              <w:t>.</w:t>
            </w:r>
            <w:r w:rsidR="003724F2">
              <w:rPr>
                <w:rFonts w:ascii="TimesNewRomanPSMT" w:hAnsi="TimesNewRomanPSMT"/>
                <w:color w:val="000000"/>
              </w:rPr>
              <w:t>00</w:t>
            </w:r>
            <w:r w:rsidRPr="00EE4297">
              <w:rPr>
                <w:rFonts w:ascii="TimesNewRomanPSMT" w:hAnsi="TimesNewRomanPSMT"/>
                <w:color w:val="000000"/>
              </w:rPr>
              <w:t xml:space="preserve"> (1.34, 2.99)</w:t>
            </w:r>
          </w:p>
        </w:tc>
        <w:tc>
          <w:tcPr>
            <w:tcW w:w="1059" w:type="dxa"/>
            <w:tcBorders>
              <w:top w:val="nil"/>
              <w:left w:val="nil"/>
              <w:bottom w:val="nil"/>
              <w:right w:val="nil"/>
            </w:tcBorders>
            <w:shd w:val="clear" w:color="auto" w:fill="auto"/>
            <w:noWrap/>
            <w:vAlign w:val="center"/>
            <w:hideMark/>
          </w:tcPr>
          <w:p w14:paraId="751B8830" w14:textId="77777777" w:rsidR="00171F7F" w:rsidRPr="00EE4297" w:rsidRDefault="00171F7F" w:rsidP="00171F7F">
            <w:pPr>
              <w:jc w:val="center"/>
              <w:rPr>
                <w:rFonts w:ascii="TimesNewRomanPSMT" w:hAnsi="TimesNewRomanPSMT"/>
                <w:color w:val="000000"/>
              </w:rPr>
            </w:pPr>
            <w:r w:rsidRPr="00EE4297">
              <w:rPr>
                <w:rFonts w:ascii="TimesNewRomanPSMT" w:hAnsi="TimesNewRomanPSMT"/>
                <w:color w:val="000000"/>
              </w:rPr>
              <w:t>0.001</w:t>
            </w:r>
          </w:p>
        </w:tc>
        <w:tc>
          <w:tcPr>
            <w:tcW w:w="2423" w:type="dxa"/>
            <w:tcBorders>
              <w:top w:val="nil"/>
              <w:left w:val="nil"/>
              <w:bottom w:val="nil"/>
              <w:right w:val="nil"/>
            </w:tcBorders>
            <w:shd w:val="clear" w:color="auto" w:fill="auto"/>
            <w:noWrap/>
            <w:vAlign w:val="center"/>
            <w:hideMark/>
          </w:tcPr>
          <w:p w14:paraId="3C449AB0" w14:textId="77777777" w:rsidR="00171F7F" w:rsidRPr="00EE4297" w:rsidRDefault="00171F7F" w:rsidP="00171F7F">
            <w:pPr>
              <w:jc w:val="center"/>
              <w:rPr>
                <w:rFonts w:ascii="TimesNewRomanPSMT" w:hAnsi="TimesNewRomanPSMT"/>
                <w:color w:val="000000"/>
              </w:rPr>
            </w:pPr>
            <w:r w:rsidRPr="00EE4297">
              <w:rPr>
                <w:rFonts w:ascii="TimesNewRomanPSMT" w:hAnsi="TimesNewRomanPSMT"/>
                <w:color w:val="000000"/>
              </w:rPr>
              <w:t>50.09 (25.42, 66.6</w:t>
            </w:r>
            <w:r w:rsidR="003724F2">
              <w:rPr>
                <w:rFonts w:ascii="TimesNewRomanPSMT" w:hAnsi="TimesNewRomanPSMT"/>
                <w:color w:val="000000"/>
              </w:rPr>
              <w:t>0</w:t>
            </w:r>
            <w:r w:rsidRPr="00EE4297">
              <w:rPr>
                <w:rFonts w:ascii="TimesNewRomanPSMT" w:hAnsi="TimesNewRomanPSMT"/>
                <w:color w:val="000000"/>
              </w:rPr>
              <w:t>)</w:t>
            </w:r>
          </w:p>
        </w:tc>
      </w:tr>
      <w:tr w:rsidR="00171F7F" w:rsidRPr="00EE4297" w14:paraId="70A7A5A9" w14:textId="77777777" w:rsidTr="002A098B">
        <w:trPr>
          <w:trHeight w:val="280"/>
        </w:trPr>
        <w:tc>
          <w:tcPr>
            <w:tcW w:w="1767" w:type="dxa"/>
            <w:tcBorders>
              <w:top w:val="nil"/>
              <w:left w:val="nil"/>
              <w:bottom w:val="single" w:sz="4" w:space="0" w:color="auto"/>
              <w:right w:val="nil"/>
            </w:tcBorders>
            <w:shd w:val="clear" w:color="auto" w:fill="auto"/>
            <w:noWrap/>
            <w:vAlign w:val="center"/>
            <w:hideMark/>
          </w:tcPr>
          <w:p w14:paraId="2A57ECFB" w14:textId="77777777" w:rsidR="00171F7F" w:rsidRPr="00EE4297" w:rsidRDefault="00171F7F" w:rsidP="00171F7F">
            <w:pPr>
              <w:jc w:val="center"/>
              <w:rPr>
                <w:rFonts w:ascii="TimesNewRomanPSMT" w:hAnsi="TimesNewRomanPSMT"/>
                <w:color w:val="000000"/>
              </w:rPr>
            </w:pPr>
            <w:r w:rsidRPr="00EE4297">
              <w:rPr>
                <w:rFonts w:ascii="TimesNewRomanPSMT" w:hAnsi="TimesNewRomanPSMT"/>
                <w:color w:val="000000"/>
              </w:rPr>
              <w:t>Decline</w:t>
            </w:r>
          </w:p>
        </w:tc>
        <w:tc>
          <w:tcPr>
            <w:tcW w:w="2486" w:type="dxa"/>
            <w:tcBorders>
              <w:top w:val="nil"/>
              <w:left w:val="nil"/>
              <w:bottom w:val="single" w:sz="4" w:space="0" w:color="auto"/>
              <w:right w:val="nil"/>
            </w:tcBorders>
            <w:shd w:val="clear" w:color="auto" w:fill="auto"/>
            <w:noWrap/>
            <w:vAlign w:val="center"/>
            <w:hideMark/>
          </w:tcPr>
          <w:p w14:paraId="0A2B2889" w14:textId="77777777" w:rsidR="00171F7F" w:rsidRPr="00EE4297" w:rsidRDefault="00171F7F" w:rsidP="00171F7F">
            <w:pPr>
              <w:jc w:val="center"/>
              <w:rPr>
                <w:rFonts w:ascii="TimesNewRomanPSMT" w:hAnsi="TimesNewRomanPSMT"/>
                <w:color w:val="000000"/>
              </w:rPr>
            </w:pPr>
            <w:r w:rsidRPr="00EE4297">
              <w:rPr>
                <w:rFonts w:ascii="TimesNewRomanPSMT" w:hAnsi="TimesNewRomanPSMT"/>
                <w:color w:val="000000"/>
              </w:rPr>
              <w:t>1.19 (1.03, 1.38)</w:t>
            </w:r>
          </w:p>
        </w:tc>
        <w:tc>
          <w:tcPr>
            <w:tcW w:w="1076" w:type="dxa"/>
            <w:tcBorders>
              <w:top w:val="nil"/>
              <w:left w:val="nil"/>
              <w:bottom w:val="single" w:sz="4" w:space="0" w:color="auto"/>
              <w:right w:val="nil"/>
            </w:tcBorders>
            <w:shd w:val="clear" w:color="auto" w:fill="auto"/>
            <w:noWrap/>
            <w:vAlign w:val="center"/>
            <w:hideMark/>
          </w:tcPr>
          <w:p w14:paraId="34BED0F5" w14:textId="77777777" w:rsidR="00171F7F" w:rsidRPr="00EE4297" w:rsidRDefault="00171F7F" w:rsidP="00171F7F">
            <w:pPr>
              <w:jc w:val="center"/>
              <w:rPr>
                <w:rFonts w:ascii="TimesNewRomanPSMT" w:hAnsi="TimesNewRomanPSMT"/>
                <w:color w:val="000000"/>
              </w:rPr>
            </w:pPr>
            <w:r w:rsidRPr="00EE4297">
              <w:rPr>
                <w:rFonts w:ascii="TimesNewRomanPSMT" w:hAnsi="TimesNewRomanPSMT"/>
                <w:color w:val="000000"/>
              </w:rPr>
              <w:t>0.019</w:t>
            </w:r>
          </w:p>
        </w:tc>
        <w:tc>
          <w:tcPr>
            <w:tcW w:w="2422" w:type="dxa"/>
            <w:tcBorders>
              <w:top w:val="nil"/>
              <w:left w:val="nil"/>
              <w:bottom w:val="single" w:sz="4" w:space="0" w:color="auto"/>
              <w:right w:val="nil"/>
            </w:tcBorders>
            <w:shd w:val="clear" w:color="auto" w:fill="auto"/>
            <w:noWrap/>
            <w:vAlign w:val="center"/>
            <w:hideMark/>
          </w:tcPr>
          <w:p w14:paraId="176321E5" w14:textId="77777777" w:rsidR="00171F7F" w:rsidRPr="00EE4297" w:rsidRDefault="00171F7F" w:rsidP="00171F7F">
            <w:pPr>
              <w:jc w:val="center"/>
              <w:rPr>
                <w:rFonts w:ascii="TimesNewRomanPSMT" w:hAnsi="TimesNewRomanPSMT"/>
                <w:color w:val="000000"/>
              </w:rPr>
            </w:pPr>
            <w:r w:rsidRPr="00EE4297">
              <w:rPr>
                <w:rFonts w:ascii="TimesNewRomanPSMT" w:hAnsi="TimesNewRomanPSMT"/>
                <w:color w:val="000000"/>
              </w:rPr>
              <w:t>16.06 (2.84, 27.49)</w:t>
            </w:r>
          </w:p>
        </w:tc>
        <w:tc>
          <w:tcPr>
            <w:tcW w:w="236" w:type="dxa"/>
            <w:tcBorders>
              <w:top w:val="nil"/>
              <w:left w:val="nil"/>
              <w:bottom w:val="single" w:sz="4" w:space="0" w:color="auto"/>
              <w:right w:val="nil"/>
            </w:tcBorders>
            <w:shd w:val="clear" w:color="auto" w:fill="auto"/>
            <w:noWrap/>
            <w:vAlign w:val="center"/>
            <w:hideMark/>
          </w:tcPr>
          <w:p w14:paraId="51180E54" w14:textId="77777777" w:rsidR="00171F7F" w:rsidRPr="00EE4297" w:rsidRDefault="00171F7F" w:rsidP="00171F7F">
            <w:pPr>
              <w:jc w:val="center"/>
              <w:rPr>
                <w:rFonts w:ascii="TimesNewRomanPSMT" w:hAnsi="TimesNewRomanPSMT"/>
                <w:color w:val="000000"/>
              </w:rPr>
            </w:pPr>
            <w:r w:rsidRPr="00EE4297">
              <w:rPr>
                <w:rFonts w:ascii="TimesNewRomanPSMT" w:hAnsi="TimesNewRomanPSMT"/>
                <w:color w:val="000000"/>
              </w:rPr>
              <w:t xml:space="preserve">　</w:t>
            </w:r>
          </w:p>
        </w:tc>
        <w:tc>
          <w:tcPr>
            <w:tcW w:w="2503" w:type="dxa"/>
            <w:tcBorders>
              <w:top w:val="nil"/>
              <w:left w:val="nil"/>
              <w:bottom w:val="single" w:sz="4" w:space="0" w:color="auto"/>
              <w:right w:val="nil"/>
            </w:tcBorders>
            <w:shd w:val="clear" w:color="auto" w:fill="auto"/>
            <w:noWrap/>
            <w:vAlign w:val="center"/>
            <w:hideMark/>
          </w:tcPr>
          <w:p w14:paraId="22EA98F0" w14:textId="77777777" w:rsidR="00171F7F" w:rsidRPr="00EE4297" w:rsidRDefault="00171F7F" w:rsidP="00171F7F">
            <w:pPr>
              <w:jc w:val="center"/>
              <w:rPr>
                <w:rFonts w:ascii="TimesNewRomanPSMT" w:hAnsi="TimesNewRomanPSMT"/>
                <w:color w:val="000000"/>
              </w:rPr>
            </w:pPr>
            <w:r w:rsidRPr="00EE4297">
              <w:rPr>
                <w:rFonts w:ascii="TimesNewRomanPSMT" w:hAnsi="TimesNewRomanPSMT"/>
                <w:color w:val="000000"/>
              </w:rPr>
              <w:t>1</w:t>
            </w:r>
            <w:r w:rsidR="003724F2">
              <w:rPr>
                <w:rFonts w:ascii="TimesNewRomanPSMT" w:hAnsi="TimesNewRomanPSMT"/>
                <w:color w:val="000000"/>
              </w:rPr>
              <w:t>.00</w:t>
            </w:r>
            <w:r w:rsidRPr="00EE4297">
              <w:rPr>
                <w:rFonts w:ascii="TimesNewRomanPSMT" w:hAnsi="TimesNewRomanPSMT"/>
                <w:color w:val="000000"/>
              </w:rPr>
              <w:t xml:space="preserve"> (0.61, 1.64)</w:t>
            </w:r>
          </w:p>
        </w:tc>
        <w:tc>
          <w:tcPr>
            <w:tcW w:w="1059" w:type="dxa"/>
            <w:tcBorders>
              <w:top w:val="nil"/>
              <w:left w:val="nil"/>
              <w:bottom w:val="single" w:sz="4" w:space="0" w:color="auto"/>
              <w:right w:val="nil"/>
            </w:tcBorders>
            <w:shd w:val="clear" w:color="auto" w:fill="auto"/>
            <w:noWrap/>
            <w:vAlign w:val="center"/>
            <w:hideMark/>
          </w:tcPr>
          <w:p w14:paraId="1CFA02A9" w14:textId="77777777" w:rsidR="00171F7F" w:rsidRPr="00EE4297" w:rsidRDefault="00171F7F" w:rsidP="00171F7F">
            <w:pPr>
              <w:jc w:val="center"/>
              <w:rPr>
                <w:rFonts w:ascii="TimesNewRomanPSMT" w:hAnsi="TimesNewRomanPSMT"/>
                <w:color w:val="000000"/>
              </w:rPr>
            </w:pPr>
            <w:r w:rsidRPr="00EE4297">
              <w:rPr>
                <w:rFonts w:ascii="TimesNewRomanPSMT" w:hAnsi="TimesNewRomanPSMT"/>
                <w:color w:val="000000"/>
              </w:rPr>
              <w:t>0.999</w:t>
            </w:r>
          </w:p>
        </w:tc>
        <w:tc>
          <w:tcPr>
            <w:tcW w:w="2423" w:type="dxa"/>
            <w:tcBorders>
              <w:top w:val="nil"/>
              <w:left w:val="nil"/>
              <w:bottom w:val="single" w:sz="4" w:space="0" w:color="auto"/>
              <w:right w:val="nil"/>
            </w:tcBorders>
            <w:shd w:val="clear" w:color="auto" w:fill="auto"/>
            <w:noWrap/>
            <w:vAlign w:val="center"/>
            <w:hideMark/>
          </w:tcPr>
          <w:p w14:paraId="3E44CE35" w14:textId="77777777" w:rsidR="00171F7F" w:rsidRPr="00EE4297" w:rsidRDefault="00171F7F" w:rsidP="00171F7F">
            <w:pPr>
              <w:jc w:val="center"/>
              <w:rPr>
                <w:rFonts w:ascii="TimesNewRomanPSMT" w:hAnsi="TimesNewRomanPSMT"/>
                <w:color w:val="000000"/>
              </w:rPr>
            </w:pPr>
            <w:r w:rsidRPr="00EE4297">
              <w:rPr>
                <w:rFonts w:ascii="TimesNewRomanPSMT" w:hAnsi="TimesNewRomanPSMT"/>
                <w:color w:val="000000"/>
              </w:rPr>
              <w:t>-0.01 (-64.51, 39.2</w:t>
            </w:r>
            <w:r w:rsidR="003724F2">
              <w:rPr>
                <w:rFonts w:ascii="TimesNewRomanPSMT" w:hAnsi="TimesNewRomanPSMT"/>
                <w:color w:val="000000"/>
              </w:rPr>
              <w:t>0</w:t>
            </w:r>
            <w:r w:rsidRPr="00EE4297">
              <w:rPr>
                <w:rFonts w:ascii="TimesNewRomanPSMT" w:hAnsi="TimesNewRomanPSMT"/>
                <w:color w:val="000000"/>
              </w:rPr>
              <w:t>)</w:t>
            </w:r>
          </w:p>
        </w:tc>
      </w:tr>
      <w:tr w:rsidR="00171F7F" w:rsidRPr="00EE4297" w14:paraId="7B0FFC1F" w14:textId="77777777" w:rsidTr="00CB3C21">
        <w:trPr>
          <w:trHeight w:val="280"/>
        </w:trPr>
        <w:tc>
          <w:tcPr>
            <w:tcW w:w="13972" w:type="dxa"/>
            <w:gridSpan w:val="8"/>
            <w:tcBorders>
              <w:top w:val="single" w:sz="4" w:space="0" w:color="auto"/>
              <w:left w:val="nil"/>
              <w:bottom w:val="nil"/>
              <w:right w:val="nil"/>
            </w:tcBorders>
            <w:shd w:val="clear" w:color="auto" w:fill="auto"/>
            <w:noWrap/>
            <w:vAlign w:val="center"/>
            <w:hideMark/>
          </w:tcPr>
          <w:p w14:paraId="6A8B3F80" w14:textId="3CE9ADED" w:rsidR="00171F7F" w:rsidRPr="00EE4297" w:rsidRDefault="00171F7F" w:rsidP="00CB3C21">
            <w:pPr>
              <w:rPr>
                <w:rFonts w:ascii="TimesNewRomanPSMT" w:hAnsi="TimesNewRomanPSMT"/>
                <w:color w:val="000000"/>
              </w:rPr>
            </w:pPr>
            <w:r w:rsidRPr="00EE4297">
              <w:rPr>
                <w:rFonts w:ascii="TimesNewRomanPSMT" w:hAnsi="TimesNewRomanPSMT"/>
                <w:color w:val="000000"/>
              </w:rPr>
              <w:t xml:space="preserve">Note: </w:t>
            </w:r>
            <w:r w:rsidR="00442AA6" w:rsidRPr="00442AA6">
              <w:rPr>
                <w:rFonts w:ascii="TimesNewRomanPSMT" w:hAnsi="TimesNewRomanPSMT"/>
                <w:color w:val="000000"/>
              </w:rPr>
              <w:t>PAR, population attributable rate. Model were adjusted for living residence (urban or rural) and baseline body mass index; level 1, individual; level 2, school district.</w:t>
            </w:r>
          </w:p>
        </w:tc>
      </w:tr>
    </w:tbl>
    <w:p w14:paraId="2F481D4F" w14:textId="77777777" w:rsidR="009B2370" w:rsidRPr="009B2370" w:rsidRDefault="009B2370" w:rsidP="009B2370">
      <w:pPr>
        <w:tabs>
          <w:tab w:val="left" w:pos="720"/>
        </w:tabs>
        <w:sectPr w:rsidR="009B2370" w:rsidRPr="009B2370" w:rsidSect="00230C90">
          <w:pgSz w:w="16840" w:h="11900" w:orient="landscape"/>
          <w:pgMar w:top="1800" w:right="1440" w:bottom="1800" w:left="1440" w:header="851" w:footer="992" w:gutter="0"/>
          <w:cols w:space="425"/>
          <w:docGrid w:type="lines" w:linePitch="326"/>
        </w:sectPr>
      </w:pPr>
      <w:r>
        <w:tab/>
      </w:r>
    </w:p>
    <w:tbl>
      <w:tblPr>
        <w:tblW w:w="14072" w:type="dxa"/>
        <w:tblLook w:val="04A0" w:firstRow="1" w:lastRow="0" w:firstColumn="1" w:lastColumn="0" w:noHBand="0" w:noVBand="1"/>
      </w:tblPr>
      <w:tblGrid>
        <w:gridCol w:w="1768"/>
        <w:gridCol w:w="2658"/>
        <w:gridCol w:w="952"/>
        <w:gridCol w:w="2423"/>
        <w:gridCol w:w="236"/>
        <w:gridCol w:w="2658"/>
        <w:gridCol w:w="952"/>
        <w:gridCol w:w="2425"/>
      </w:tblGrid>
      <w:tr w:rsidR="00F47552" w:rsidRPr="00F47552" w14:paraId="1CD9B976" w14:textId="77777777" w:rsidTr="00F47552">
        <w:trPr>
          <w:trHeight w:val="282"/>
        </w:trPr>
        <w:tc>
          <w:tcPr>
            <w:tcW w:w="14072" w:type="dxa"/>
            <w:gridSpan w:val="8"/>
            <w:tcBorders>
              <w:top w:val="nil"/>
              <w:left w:val="nil"/>
              <w:bottom w:val="single" w:sz="4" w:space="0" w:color="auto"/>
              <w:right w:val="nil"/>
            </w:tcBorders>
            <w:shd w:val="clear" w:color="auto" w:fill="auto"/>
            <w:noWrap/>
            <w:vAlign w:val="center"/>
            <w:hideMark/>
          </w:tcPr>
          <w:p w14:paraId="7C9936D6" w14:textId="00575838" w:rsidR="00F47552" w:rsidRPr="00F47552" w:rsidRDefault="00286C33">
            <w:pPr>
              <w:rPr>
                <w:color w:val="000000"/>
              </w:rPr>
            </w:pPr>
            <w:r>
              <w:rPr>
                <w:color w:val="000000"/>
              </w:rPr>
              <w:lastRenderedPageBreak/>
              <w:t>Additional file</w:t>
            </w:r>
            <w:r w:rsidR="00A8601F">
              <w:rPr>
                <w:color w:val="000000"/>
              </w:rPr>
              <w:t xml:space="preserve"> Table </w:t>
            </w:r>
            <w:r w:rsidR="00DA1D34">
              <w:rPr>
                <w:color w:val="000000"/>
              </w:rPr>
              <w:t>S</w:t>
            </w:r>
            <w:r w:rsidR="00A8601F">
              <w:rPr>
                <w:color w:val="000000"/>
              </w:rPr>
              <w:t xml:space="preserve">5. </w:t>
            </w:r>
            <w:r w:rsidR="00F47552" w:rsidRPr="00F47552">
              <w:rPr>
                <w:color w:val="000000"/>
              </w:rPr>
              <w:t>Cox regression model on risk of overweight and obesity during childhood among children from distinct resident nigh light exposure trajectory groups.</w:t>
            </w:r>
          </w:p>
        </w:tc>
      </w:tr>
      <w:tr w:rsidR="00F47552" w:rsidRPr="00F47552" w14:paraId="70926FE6" w14:textId="77777777" w:rsidTr="00F47552">
        <w:trPr>
          <w:trHeight w:val="282"/>
        </w:trPr>
        <w:tc>
          <w:tcPr>
            <w:tcW w:w="1768" w:type="dxa"/>
            <w:vMerge w:val="restart"/>
            <w:tcBorders>
              <w:top w:val="nil"/>
              <w:left w:val="nil"/>
              <w:bottom w:val="single" w:sz="4" w:space="0" w:color="000000"/>
              <w:right w:val="nil"/>
            </w:tcBorders>
            <w:shd w:val="clear" w:color="auto" w:fill="auto"/>
            <w:vAlign w:val="center"/>
            <w:hideMark/>
          </w:tcPr>
          <w:p w14:paraId="67ACB84F" w14:textId="77777777" w:rsidR="00F47552" w:rsidRPr="00F47552" w:rsidRDefault="00F47552">
            <w:pPr>
              <w:jc w:val="center"/>
              <w:rPr>
                <w:color w:val="000000"/>
              </w:rPr>
            </w:pPr>
            <w:r w:rsidRPr="00F47552">
              <w:rPr>
                <w:color w:val="000000"/>
              </w:rPr>
              <w:t>Nigh light trajectory</w:t>
            </w:r>
          </w:p>
        </w:tc>
        <w:tc>
          <w:tcPr>
            <w:tcW w:w="6033" w:type="dxa"/>
            <w:gridSpan w:val="3"/>
            <w:tcBorders>
              <w:top w:val="single" w:sz="4" w:space="0" w:color="auto"/>
              <w:left w:val="nil"/>
              <w:bottom w:val="single" w:sz="4" w:space="0" w:color="auto"/>
              <w:right w:val="nil"/>
            </w:tcBorders>
            <w:shd w:val="clear" w:color="auto" w:fill="auto"/>
            <w:noWrap/>
            <w:vAlign w:val="center"/>
            <w:hideMark/>
          </w:tcPr>
          <w:p w14:paraId="6827A3BC" w14:textId="77777777" w:rsidR="00F47552" w:rsidRPr="00F47552" w:rsidRDefault="00F47552">
            <w:pPr>
              <w:jc w:val="center"/>
              <w:rPr>
                <w:color w:val="000000"/>
              </w:rPr>
            </w:pPr>
            <w:r w:rsidRPr="00F47552">
              <w:rPr>
                <w:color w:val="000000"/>
              </w:rPr>
              <w:t>Boys</w:t>
            </w:r>
          </w:p>
        </w:tc>
        <w:tc>
          <w:tcPr>
            <w:tcW w:w="236" w:type="dxa"/>
            <w:tcBorders>
              <w:top w:val="nil"/>
              <w:left w:val="nil"/>
              <w:bottom w:val="nil"/>
              <w:right w:val="nil"/>
            </w:tcBorders>
            <w:shd w:val="clear" w:color="auto" w:fill="auto"/>
            <w:noWrap/>
            <w:vAlign w:val="center"/>
            <w:hideMark/>
          </w:tcPr>
          <w:p w14:paraId="53C158DC" w14:textId="77777777" w:rsidR="00F47552" w:rsidRPr="00F47552" w:rsidRDefault="00F47552">
            <w:pPr>
              <w:jc w:val="center"/>
              <w:rPr>
                <w:color w:val="000000"/>
              </w:rPr>
            </w:pPr>
            <w:r w:rsidRPr="00F47552">
              <w:rPr>
                <w:rFonts w:eastAsia="宋体"/>
                <w:color w:val="000000"/>
              </w:rPr>
              <w:t xml:space="preserve">　</w:t>
            </w:r>
          </w:p>
        </w:tc>
        <w:tc>
          <w:tcPr>
            <w:tcW w:w="6033" w:type="dxa"/>
            <w:gridSpan w:val="3"/>
            <w:tcBorders>
              <w:top w:val="single" w:sz="4" w:space="0" w:color="auto"/>
              <w:left w:val="nil"/>
              <w:bottom w:val="single" w:sz="4" w:space="0" w:color="auto"/>
              <w:right w:val="nil"/>
            </w:tcBorders>
            <w:shd w:val="clear" w:color="auto" w:fill="auto"/>
            <w:noWrap/>
            <w:vAlign w:val="center"/>
            <w:hideMark/>
          </w:tcPr>
          <w:p w14:paraId="3B7AC989" w14:textId="77777777" w:rsidR="00F47552" w:rsidRPr="00F47552" w:rsidRDefault="00F47552">
            <w:pPr>
              <w:jc w:val="center"/>
              <w:rPr>
                <w:color w:val="000000"/>
              </w:rPr>
            </w:pPr>
            <w:r w:rsidRPr="00F47552">
              <w:rPr>
                <w:color w:val="000000"/>
              </w:rPr>
              <w:t>Girls</w:t>
            </w:r>
          </w:p>
        </w:tc>
      </w:tr>
      <w:tr w:rsidR="00F47552" w:rsidRPr="00F47552" w14:paraId="20D173B9" w14:textId="77777777" w:rsidTr="00F47552">
        <w:trPr>
          <w:trHeight w:val="282"/>
        </w:trPr>
        <w:tc>
          <w:tcPr>
            <w:tcW w:w="1768" w:type="dxa"/>
            <w:vMerge/>
            <w:tcBorders>
              <w:top w:val="nil"/>
              <w:left w:val="nil"/>
              <w:bottom w:val="single" w:sz="4" w:space="0" w:color="000000"/>
              <w:right w:val="nil"/>
            </w:tcBorders>
            <w:vAlign w:val="center"/>
            <w:hideMark/>
          </w:tcPr>
          <w:p w14:paraId="3CDBB04F" w14:textId="77777777" w:rsidR="00F47552" w:rsidRPr="00F47552" w:rsidRDefault="00F47552">
            <w:pPr>
              <w:rPr>
                <w:color w:val="000000"/>
              </w:rPr>
            </w:pPr>
          </w:p>
        </w:tc>
        <w:tc>
          <w:tcPr>
            <w:tcW w:w="2658" w:type="dxa"/>
            <w:tcBorders>
              <w:top w:val="nil"/>
              <w:left w:val="nil"/>
              <w:bottom w:val="single" w:sz="4" w:space="0" w:color="auto"/>
              <w:right w:val="nil"/>
            </w:tcBorders>
            <w:shd w:val="clear" w:color="auto" w:fill="auto"/>
            <w:noWrap/>
            <w:vAlign w:val="center"/>
            <w:hideMark/>
          </w:tcPr>
          <w:p w14:paraId="530793F3" w14:textId="77777777" w:rsidR="00F47552" w:rsidRPr="00F47552" w:rsidRDefault="00F47552">
            <w:pPr>
              <w:jc w:val="center"/>
              <w:rPr>
                <w:color w:val="000000"/>
              </w:rPr>
            </w:pPr>
            <w:r w:rsidRPr="00F47552">
              <w:rPr>
                <w:color w:val="000000"/>
              </w:rPr>
              <w:t>Hazard ratio (95% CI)</w:t>
            </w:r>
          </w:p>
        </w:tc>
        <w:tc>
          <w:tcPr>
            <w:tcW w:w="952" w:type="dxa"/>
            <w:tcBorders>
              <w:top w:val="nil"/>
              <w:left w:val="nil"/>
              <w:bottom w:val="single" w:sz="4" w:space="0" w:color="auto"/>
              <w:right w:val="nil"/>
            </w:tcBorders>
            <w:shd w:val="clear" w:color="auto" w:fill="auto"/>
            <w:noWrap/>
            <w:vAlign w:val="center"/>
            <w:hideMark/>
          </w:tcPr>
          <w:p w14:paraId="64C3B588" w14:textId="77777777" w:rsidR="00F47552" w:rsidRPr="00F47552" w:rsidRDefault="00F47552">
            <w:pPr>
              <w:jc w:val="center"/>
              <w:rPr>
                <w:color w:val="000000"/>
              </w:rPr>
            </w:pPr>
            <w:r w:rsidRPr="00F47552">
              <w:rPr>
                <w:i/>
                <w:iCs/>
                <w:color w:val="000000"/>
              </w:rPr>
              <w:t>P</w:t>
            </w:r>
            <w:r w:rsidRPr="00F47552">
              <w:rPr>
                <w:color w:val="000000"/>
              </w:rPr>
              <w:t xml:space="preserve"> value</w:t>
            </w:r>
          </w:p>
        </w:tc>
        <w:tc>
          <w:tcPr>
            <w:tcW w:w="2423" w:type="dxa"/>
            <w:tcBorders>
              <w:top w:val="nil"/>
              <w:left w:val="nil"/>
              <w:bottom w:val="single" w:sz="4" w:space="0" w:color="auto"/>
              <w:right w:val="nil"/>
            </w:tcBorders>
            <w:shd w:val="clear" w:color="auto" w:fill="auto"/>
            <w:noWrap/>
            <w:vAlign w:val="center"/>
            <w:hideMark/>
          </w:tcPr>
          <w:p w14:paraId="4317FD98" w14:textId="77777777" w:rsidR="00F47552" w:rsidRPr="00F47552" w:rsidRDefault="00F47552">
            <w:pPr>
              <w:jc w:val="center"/>
              <w:rPr>
                <w:color w:val="000000"/>
              </w:rPr>
            </w:pPr>
            <w:r w:rsidRPr="00F47552">
              <w:rPr>
                <w:color w:val="000000"/>
              </w:rPr>
              <w:t>PAR (min-max)</w:t>
            </w:r>
          </w:p>
        </w:tc>
        <w:tc>
          <w:tcPr>
            <w:tcW w:w="236" w:type="dxa"/>
            <w:tcBorders>
              <w:top w:val="nil"/>
              <w:left w:val="nil"/>
              <w:bottom w:val="single" w:sz="4" w:space="0" w:color="auto"/>
              <w:right w:val="nil"/>
            </w:tcBorders>
            <w:shd w:val="clear" w:color="auto" w:fill="auto"/>
            <w:noWrap/>
            <w:vAlign w:val="center"/>
            <w:hideMark/>
          </w:tcPr>
          <w:p w14:paraId="0A688C3C" w14:textId="77777777" w:rsidR="00F47552" w:rsidRPr="00F47552" w:rsidRDefault="00F47552">
            <w:pPr>
              <w:jc w:val="center"/>
              <w:rPr>
                <w:color w:val="000000"/>
              </w:rPr>
            </w:pPr>
            <w:r w:rsidRPr="00F47552">
              <w:rPr>
                <w:rFonts w:eastAsia="宋体"/>
                <w:color w:val="000000"/>
              </w:rPr>
              <w:t xml:space="preserve">　</w:t>
            </w:r>
          </w:p>
        </w:tc>
        <w:tc>
          <w:tcPr>
            <w:tcW w:w="2658" w:type="dxa"/>
            <w:tcBorders>
              <w:top w:val="nil"/>
              <w:left w:val="nil"/>
              <w:bottom w:val="single" w:sz="4" w:space="0" w:color="auto"/>
              <w:right w:val="nil"/>
            </w:tcBorders>
            <w:shd w:val="clear" w:color="auto" w:fill="auto"/>
            <w:noWrap/>
            <w:vAlign w:val="center"/>
            <w:hideMark/>
          </w:tcPr>
          <w:p w14:paraId="67D88F5E" w14:textId="77777777" w:rsidR="00F47552" w:rsidRPr="00F47552" w:rsidRDefault="00F47552">
            <w:pPr>
              <w:jc w:val="center"/>
              <w:rPr>
                <w:color w:val="000000"/>
              </w:rPr>
            </w:pPr>
            <w:r w:rsidRPr="00F47552">
              <w:rPr>
                <w:color w:val="000000"/>
              </w:rPr>
              <w:t>Hazard ratio (95% CI)</w:t>
            </w:r>
          </w:p>
        </w:tc>
        <w:tc>
          <w:tcPr>
            <w:tcW w:w="952" w:type="dxa"/>
            <w:tcBorders>
              <w:top w:val="nil"/>
              <w:left w:val="nil"/>
              <w:bottom w:val="single" w:sz="4" w:space="0" w:color="auto"/>
              <w:right w:val="nil"/>
            </w:tcBorders>
            <w:shd w:val="clear" w:color="auto" w:fill="auto"/>
            <w:noWrap/>
            <w:vAlign w:val="center"/>
            <w:hideMark/>
          </w:tcPr>
          <w:p w14:paraId="7A01047A" w14:textId="77777777" w:rsidR="00F47552" w:rsidRPr="00F47552" w:rsidRDefault="00F47552">
            <w:pPr>
              <w:jc w:val="center"/>
              <w:rPr>
                <w:color w:val="000000"/>
              </w:rPr>
            </w:pPr>
            <w:r w:rsidRPr="00F47552">
              <w:rPr>
                <w:i/>
                <w:iCs/>
                <w:color w:val="000000"/>
              </w:rPr>
              <w:t>P</w:t>
            </w:r>
            <w:r w:rsidRPr="00F47552">
              <w:rPr>
                <w:color w:val="000000"/>
              </w:rPr>
              <w:t xml:space="preserve"> value</w:t>
            </w:r>
          </w:p>
        </w:tc>
        <w:tc>
          <w:tcPr>
            <w:tcW w:w="2423" w:type="dxa"/>
            <w:tcBorders>
              <w:top w:val="nil"/>
              <w:left w:val="nil"/>
              <w:bottom w:val="single" w:sz="4" w:space="0" w:color="auto"/>
              <w:right w:val="nil"/>
            </w:tcBorders>
            <w:shd w:val="clear" w:color="auto" w:fill="auto"/>
            <w:noWrap/>
            <w:vAlign w:val="center"/>
            <w:hideMark/>
          </w:tcPr>
          <w:p w14:paraId="1415BBC7" w14:textId="77777777" w:rsidR="00F47552" w:rsidRPr="00F47552" w:rsidRDefault="00F47552">
            <w:pPr>
              <w:jc w:val="center"/>
              <w:rPr>
                <w:color w:val="000000"/>
              </w:rPr>
            </w:pPr>
            <w:r w:rsidRPr="00F47552">
              <w:rPr>
                <w:color w:val="000000"/>
              </w:rPr>
              <w:t>PAR (min-max)</w:t>
            </w:r>
          </w:p>
        </w:tc>
      </w:tr>
      <w:tr w:rsidR="00F47552" w:rsidRPr="00F47552" w14:paraId="7F346BF9" w14:textId="77777777" w:rsidTr="00F47552">
        <w:trPr>
          <w:trHeight w:val="282"/>
        </w:trPr>
        <w:tc>
          <w:tcPr>
            <w:tcW w:w="1768" w:type="dxa"/>
            <w:tcBorders>
              <w:top w:val="nil"/>
              <w:left w:val="nil"/>
              <w:bottom w:val="nil"/>
              <w:right w:val="nil"/>
            </w:tcBorders>
            <w:shd w:val="clear" w:color="auto" w:fill="auto"/>
            <w:noWrap/>
            <w:vAlign w:val="center"/>
            <w:hideMark/>
          </w:tcPr>
          <w:p w14:paraId="1E513D0D" w14:textId="77777777" w:rsidR="00F47552" w:rsidRPr="00F47552" w:rsidRDefault="00F47552">
            <w:pPr>
              <w:jc w:val="center"/>
              <w:rPr>
                <w:color w:val="000000"/>
              </w:rPr>
            </w:pPr>
            <w:r w:rsidRPr="00F47552">
              <w:rPr>
                <w:color w:val="000000"/>
              </w:rPr>
              <w:t>Sharp rise</w:t>
            </w:r>
          </w:p>
        </w:tc>
        <w:tc>
          <w:tcPr>
            <w:tcW w:w="2658" w:type="dxa"/>
            <w:tcBorders>
              <w:top w:val="nil"/>
              <w:left w:val="nil"/>
              <w:bottom w:val="nil"/>
              <w:right w:val="nil"/>
            </w:tcBorders>
            <w:shd w:val="clear" w:color="auto" w:fill="auto"/>
            <w:noWrap/>
            <w:vAlign w:val="center"/>
            <w:hideMark/>
          </w:tcPr>
          <w:p w14:paraId="2D9FE215" w14:textId="77777777" w:rsidR="00F47552" w:rsidRPr="00F47552" w:rsidRDefault="00F47552">
            <w:pPr>
              <w:jc w:val="center"/>
              <w:rPr>
                <w:color w:val="000000"/>
              </w:rPr>
            </w:pPr>
            <w:r w:rsidRPr="00F47552">
              <w:rPr>
                <w:color w:val="000000"/>
              </w:rPr>
              <w:t>1 (Reference)</w:t>
            </w:r>
          </w:p>
        </w:tc>
        <w:tc>
          <w:tcPr>
            <w:tcW w:w="952" w:type="dxa"/>
            <w:tcBorders>
              <w:top w:val="nil"/>
              <w:left w:val="nil"/>
              <w:bottom w:val="nil"/>
              <w:right w:val="nil"/>
            </w:tcBorders>
            <w:shd w:val="clear" w:color="auto" w:fill="auto"/>
            <w:noWrap/>
            <w:vAlign w:val="center"/>
            <w:hideMark/>
          </w:tcPr>
          <w:p w14:paraId="69B1089B" w14:textId="77777777" w:rsidR="00F47552" w:rsidRPr="00F47552" w:rsidRDefault="00F47552">
            <w:pPr>
              <w:jc w:val="center"/>
              <w:rPr>
                <w:color w:val="000000"/>
              </w:rPr>
            </w:pPr>
          </w:p>
        </w:tc>
        <w:tc>
          <w:tcPr>
            <w:tcW w:w="2423" w:type="dxa"/>
            <w:tcBorders>
              <w:top w:val="nil"/>
              <w:left w:val="nil"/>
              <w:bottom w:val="nil"/>
              <w:right w:val="nil"/>
            </w:tcBorders>
            <w:shd w:val="clear" w:color="auto" w:fill="auto"/>
            <w:noWrap/>
            <w:vAlign w:val="center"/>
            <w:hideMark/>
          </w:tcPr>
          <w:p w14:paraId="47A41F5D" w14:textId="77777777" w:rsidR="00F47552" w:rsidRPr="00F47552" w:rsidRDefault="00F47552">
            <w:pPr>
              <w:jc w:val="center"/>
            </w:pPr>
          </w:p>
        </w:tc>
        <w:tc>
          <w:tcPr>
            <w:tcW w:w="236" w:type="dxa"/>
            <w:tcBorders>
              <w:top w:val="nil"/>
              <w:left w:val="nil"/>
              <w:bottom w:val="nil"/>
              <w:right w:val="nil"/>
            </w:tcBorders>
            <w:shd w:val="clear" w:color="auto" w:fill="auto"/>
            <w:noWrap/>
            <w:vAlign w:val="center"/>
            <w:hideMark/>
          </w:tcPr>
          <w:p w14:paraId="7E5412B1" w14:textId="77777777" w:rsidR="00F47552" w:rsidRPr="00F47552" w:rsidRDefault="00F47552">
            <w:pPr>
              <w:jc w:val="center"/>
            </w:pPr>
          </w:p>
        </w:tc>
        <w:tc>
          <w:tcPr>
            <w:tcW w:w="2658" w:type="dxa"/>
            <w:tcBorders>
              <w:top w:val="nil"/>
              <w:left w:val="nil"/>
              <w:bottom w:val="nil"/>
              <w:right w:val="nil"/>
            </w:tcBorders>
            <w:shd w:val="clear" w:color="auto" w:fill="auto"/>
            <w:noWrap/>
            <w:vAlign w:val="center"/>
            <w:hideMark/>
          </w:tcPr>
          <w:p w14:paraId="7A5DFD51" w14:textId="77777777" w:rsidR="00F47552" w:rsidRPr="00F47552" w:rsidRDefault="00F47552">
            <w:pPr>
              <w:jc w:val="center"/>
              <w:rPr>
                <w:color w:val="000000"/>
              </w:rPr>
            </w:pPr>
            <w:r w:rsidRPr="00F47552">
              <w:rPr>
                <w:color w:val="000000"/>
              </w:rPr>
              <w:t>1 (Reference)</w:t>
            </w:r>
          </w:p>
        </w:tc>
        <w:tc>
          <w:tcPr>
            <w:tcW w:w="952" w:type="dxa"/>
            <w:tcBorders>
              <w:top w:val="nil"/>
              <w:left w:val="nil"/>
              <w:bottom w:val="nil"/>
              <w:right w:val="nil"/>
            </w:tcBorders>
            <w:shd w:val="clear" w:color="auto" w:fill="auto"/>
            <w:noWrap/>
            <w:vAlign w:val="center"/>
            <w:hideMark/>
          </w:tcPr>
          <w:p w14:paraId="02CC17B9" w14:textId="77777777" w:rsidR="00F47552" w:rsidRPr="00F47552" w:rsidRDefault="00F47552">
            <w:pPr>
              <w:jc w:val="center"/>
              <w:rPr>
                <w:color w:val="000000"/>
              </w:rPr>
            </w:pPr>
          </w:p>
        </w:tc>
        <w:tc>
          <w:tcPr>
            <w:tcW w:w="2423" w:type="dxa"/>
            <w:tcBorders>
              <w:top w:val="nil"/>
              <w:left w:val="nil"/>
              <w:bottom w:val="nil"/>
              <w:right w:val="nil"/>
            </w:tcBorders>
            <w:shd w:val="clear" w:color="auto" w:fill="auto"/>
            <w:noWrap/>
            <w:vAlign w:val="center"/>
            <w:hideMark/>
          </w:tcPr>
          <w:p w14:paraId="6AB6BB18" w14:textId="77777777" w:rsidR="00F47552" w:rsidRPr="00F47552" w:rsidRDefault="00F47552">
            <w:pPr>
              <w:jc w:val="center"/>
            </w:pPr>
          </w:p>
        </w:tc>
      </w:tr>
      <w:tr w:rsidR="00F47552" w:rsidRPr="00F47552" w14:paraId="360CC35A" w14:textId="77777777" w:rsidTr="00F47552">
        <w:trPr>
          <w:trHeight w:val="282"/>
        </w:trPr>
        <w:tc>
          <w:tcPr>
            <w:tcW w:w="1768" w:type="dxa"/>
            <w:tcBorders>
              <w:top w:val="nil"/>
              <w:left w:val="nil"/>
              <w:bottom w:val="nil"/>
              <w:right w:val="nil"/>
            </w:tcBorders>
            <w:shd w:val="clear" w:color="auto" w:fill="auto"/>
            <w:noWrap/>
            <w:vAlign w:val="center"/>
            <w:hideMark/>
          </w:tcPr>
          <w:p w14:paraId="191F21A7" w14:textId="77777777" w:rsidR="00F47552" w:rsidRPr="00F47552" w:rsidRDefault="00F47552">
            <w:pPr>
              <w:jc w:val="center"/>
              <w:rPr>
                <w:color w:val="000000"/>
              </w:rPr>
            </w:pPr>
            <w:r w:rsidRPr="00F47552">
              <w:rPr>
                <w:color w:val="000000"/>
              </w:rPr>
              <w:t>Mild rise</w:t>
            </w:r>
          </w:p>
        </w:tc>
        <w:tc>
          <w:tcPr>
            <w:tcW w:w="2658" w:type="dxa"/>
            <w:tcBorders>
              <w:top w:val="nil"/>
              <w:left w:val="nil"/>
              <w:bottom w:val="nil"/>
              <w:right w:val="nil"/>
            </w:tcBorders>
            <w:shd w:val="clear" w:color="auto" w:fill="auto"/>
            <w:noWrap/>
            <w:vAlign w:val="center"/>
            <w:hideMark/>
          </w:tcPr>
          <w:p w14:paraId="5A5AB040" w14:textId="77777777" w:rsidR="00F47552" w:rsidRPr="00F47552" w:rsidRDefault="00F47552">
            <w:pPr>
              <w:jc w:val="center"/>
              <w:rPr>
                <w:color w:val="000000"/>
              </w:rPr>
            </w:pPr>
            <w:r w:rsidRPr="00F47552">
              <w:rPr>
                <w:color w:val="000000"/>
              </w:rPr>
              <w:t>1.23 (1.13, 1.35)</w:t>
            </w:r>
          </w:p>
        </w:tc>
        <w:tc>
          <w:tcPr>
            <w:tcW w:w="952" w:type="dxa"/>
            <w:tcBorders>
              <w:top w:val="nil"/>
              <w:left w:val="nil"/>
              <w:bottom w:val="nil"/>
              <w:right w:val="nil"/>
            </w:tcBorders>
            <w:shd w:val="clear" w:color="auto" w:fill="auto"/>
            <w:noWrap/>
            <w:vAlign w:val="center"/>
            <w:hideMark/>
          </w:tcPr>
          <w:p w14:paraId="64286402" w14:textId="77777777" w:rsidR="00F47552" w:rsidRPr="00F47552" w:rsidRDefault="00F47552">
            <w:pPr>
              <w:jc w:val="center"/>
              <w:rPr>
                <w:color w:val="000000"/>
              </w:rPr>
            </w:pPr>
            <w:r w:rsidRPr="00F47552">
              <w:rPr>
                <w:color w:val="000000"/>
              </w:rPr>
              <w:t>&lt;0.001</w:t>
            </w:r>
          </w:p>
        </w:tc>
        <w:tc>
          <w:tcPr>
            <w:tcW w:w="2423" w:type="dxa"/>
            <w:tcBorders>
              <w:top w:val="nil"/>
              <w:left w:val="nil"/>
              <w:bottom w:val="nil"/>
              <w:right w:val="nil"/>
            </w:tcBorders>
            <w:shd w:val="clear" w:color="auto" w:fill="auto"/>
            <w:noWrap/>
            <w:vAlign w:val="center"/>
            <w:hideMark/>
          </w:tcPr>
          <w:p w14:paraId="7C919BFB" w14:textId="77777777" w:rsidR="00F47552" w:rsidRPr="00F47552" w:rsidRDefault="00F47552">
            <w:pPr>
              <w:jc w:val="center"/>
              <w:rPr>
                <w:color w:val="000000"/>
              </w:rPr>
            </w:pPr>
            <w:r w:rsidRPr="00F47552">
              <w:rPr>
                <w:color w:val="000000"/>
              </w:rPr>
              <w:t>19.02 (11.53, 25.87)</w:t>
            </w:r>
          </w:p>
        </w:tc>
        <w:tc>
          <w:tcPr>
            <w:tcW w:w="236" w:type="dxa"/>
            <w:tcBorders>
              <w:top w:val="nil"/>
              <w:left w:val="nil"/>
              <w:bottom w:val="nil"/>
              <w:right w:val="nil"/>
            </w:tcBorders>
            <w:shd w:val="clear" w:color="auto" w:fill="auto"/>
            <w:noWrap/>
            <w:vAlign w:val="center"/>
            <w:hideMark/>
          </w:tcPr>
          <w:p w14:paraId="7919E4AA" w14:textId="77777777" w:rsidR="00F47552" w:rsidRPr="00F47552" w:rsidRDefault="00F47552">
            <w:pPr>
              <w:jc w:val="center"/>
              <w:rPr>
                <w:color w:val="000000"/>
              </w:rPr>
            </w:pPr>
          </w:p>
        </w:tc>
        <w:tc>
          <w:tcPr>
            <w:tcW w:w="2658" w:type="dxa"/>
            <w:tcBorders>
              <w:top w:val="nil"/>
              <w:left w:val="nil"/>
              <w:bottom w:val="nil"/>
              <w:right w:val="nil"/>
            </w:tcBorders>
            <w:shd w:val="clear" w:color="auto" w:fill="auto"/>
            <w:noWrap/>
            <w:vAlign w:val="center"/>
            <w:hideMark/>
          </w:tcPr>
          <w:p w14:paraId="716650F4" w14:textId="77777777" w:rsidR="00F47552" w:rsidRPr="00F47552" w:rsidRDefault="00F47552">
            <w:pPr>
              <w:jc w:val="center"/>
              <w:rPr>
                <w:color w:val="000000"/>
              </w:rPr>
            </w:pPr>
            <w:r w:rsidRPr="00F47552">
              <w:rPr>
                <w:color w:val="000000"/>
              </w:rPr>
              <w:t>1.3 (1.17, 1.46)</w:t>
            </w:r>
          </w:p>
        </w:tc>
        <w:tc>
          <w:tcPr>
            <w:tcW w:w="952" w:type="dxa"/>
            <w:tcBorders>
              <w:top w:val="nil"/>
              <w:left w:val="nil"/>
              <w:bottom w:val="nil"/>
              <w:right w:val="nil"/>
            </w:tcBorders>
            <w:shd w:val="clear" w:color="auto" w:fill="auto"/>
            <w:noWrap/>
            <w:vAlign w:val="center"/>
            <w:hideMark/>
          </w:tcPr>
          <w:p w14:paraId="7D3CA2F0" w14:textId="77777777" w:rsidR="00F47552" w:rsidRPr="00F47552" w:rsidRDefault="00F47552">
            <w:pPr>
              <w:jc w:val="center"/>
              <w:rPr>
                <w:color w:val="000000"/>
              </w:rPr>
            </w:pPr>
            <w:r w:rsidRPr="00F47552">
              <w:rPr>
                <w:color w:val="000000"/>
              </w:rPr>
              <w:t>&lt;0.001</w:t>
            </w:r>
          </w:p>
        </w:tc>
        <w:tc>
          <w:tcPr>
            <w:tcW w:w="2423" w:type="dxa"/>
            <w:tcBorders>
              <w:top w:val="nil"/>
              <w:left w:val="nil"/>
              <w:bottom w:val="nil"/>
              <w:right w:val="nil"/>
            </w:tcBorders>
            <w:shd w:val="clear" w:color="auto" w:fill="auto"/>
            <w:noWrap/>
            <w:vAlign w:val="center"/>
            <w:hideMark/>
          </w:tcPr>
          <w:p w14:paraId="1A43CC99" w14:textId="77777777" w:rsidR="00F47552" w:rsidRPr="00F47552" w:rsidRDefault="00F47552">
            <w:pPr>
              <w:jc w:val="center"/>
              <w:rPr>
                <w:color w:val="000000"/>
              </w:rPr>
            </w:pPr>
            <w:r w:rsidRPr="00F47552">
              <w:rPr>
                <w:color w:val="000000"/>
              </w:rPr>
              <w:t>23.32 (14.44, 31.28)</w:t>
            </w:r>
          </w:p>
        </w:tc>
      </w:tr>
      <w:tr w:rsidR="00F47552" w:rsidRPr="00F47552" w14:paraId="2F3C7C4E" w14:textId="77777777" w:rsidTr="00F47552">
        <w:trPr>
          <w:trHeight w:val="282"/>
        </w:trPr>
        <w:tc>
          <w:tcPr>
            <w:tcW w:w="1768" w:type="dxa"/>
            <w:tcBorders>
              <w:top w:val="nil"/>
              <w:left w:val="nil"/>
              <w:bottom w:val="nil"/>
              <w:right w:val="nil"/>
            </w:tcBorders>
            <w:shd w:val="clear" w:color="auto" w:fill="auto"/>
            <w:noWrap/>
            <w:vAlign w:val="center"/>
            <w:hideMark/>
          </w:tcPr>
          <w:p w14:paraId="22AF2F43" w14:textId="77777777" w:rsidR="00F47552" w:rsidRPr="00F47552" w:rsidRDefault="00F47552">
            <w:pPr>
              <w:jc w:val="center"/>
              <w:rPr>
                <w:color w:val="000000"/>
              </w:rPr>
            </w:pPr>
            <w:r w:rsidRPr="00F47552">
              <w:rPr>
                <w:color w:val="000000"/>
              </w:rPr>
              <w:t>Stable high</w:t>
            </w:r>
          </w:p>
        </w:tc>
        <w:tc>
          <w:tcPr>
            <w:tcW w:w="2658" w:type="dxa"/>
            <w:tcBorders>
              <w:top w:val="nil"/>
              <w:left w:val="nil"/>
              <w:bottom w:val="nil"/>
              <w:right w:val="nil"/>
            </w:tcBorders>
            <w:shd w:val="clear" w:color="auto" w:fill="auto"/>
            <w:noWrap/>
            <w:vAlign w:val="center"/>
            <w:hideMark/>
          </w:tcPr>
          <w:p w14:paraId="35B4CF78" w14:textId="77777777" w:rsidR="00F47552" w:rsidRPr="00F47552" w:rsidRDefault="00F47552">
            <w:pPr>
              <w:jc w:val="center"/>
              <w:rPr>
                <w:color w:val="000000"/>
              </w:rPr>
            </w:pPr>
            <w:r w:rsidRPr="00F47552">
              <w:rPr>
                <w:color w:val="000000"/>
              </w:rPr>
              <w:t>1.68 (1.55, 1.82)</w:t>
            </w:r>
          </w:p>
        </w:tc>
        <w:tc>
          <w:tcPr>
            <w:tcW w:w="952" w:type="dxa"/>
            <w:tcBorders>
              <w:top w:val="nil"/>
              <w:left w:val="nil"/>
              <w:bottom w:val="nil"/>
              <w:right w:val="nil"/>
            </w:tcBorders>
            <w:shd w:val="clear" w:color="auto" w:fill="auto"/>
            <w:noWrap/>
            <w:vAlign w:val="center"/>
            <w:hideMark/>
          </w:tcPr>
          <w:p w14:paraId="7487F5EC" w14:textId="77777777" w:rsidR="00F47552" w:rsidRPr="00F47552" w:rsidRDefault="00F47552">
            <w:pPr>
              <w:jc w:val="center"/>
              <w:rPr>
                <w:color w:val="000000"/>
              </w:rPr>
            </w:pPr>
            <w:r w:rsidRPr="00F47552">
              <w:rPr>
                <w:color w:val="000000"/>
              </w:rPr>
              <w:t>&lt;0.001</w:t>
            </w:r>
          </w:p>
        </w:tc>
        <w:tc>
          <w:tcPr>
            <w:tcW w:w="2423" w:type="dxa"/>
            <w:tcBorders>
              <w:top w:val="nil"/>
              <w:left w:val="nil"/>
              <w:bottom w:val="nil"/>
              <w:right w:val="nil"/>
            </w:tcBorders>
            <w:shd w:val="clear" w:color="auto" w:fill="auto"/>
            <w:noWrap/>
            <w:vAlign w:val="center"/>
            <w:hideMark/>
          </w:tcPr>
          <w:p w14:paraId="1EF25BF1" w14:textId="77777777" w:rsidR="00F47552" w:rsidRPr="00F47552" w:rsidRDefault="00F47552">
            <w:pPr>
              <w:jc w:val="center"/>
              <w:rPr>
                <w:color w:val="000000"/>
              </w:rPr>
            </w:pPr>
            <w:r w:rsidRPr="00F47552">
              <w:rPr>
                <w:color w:val="000000"/>
              </w:rPr>
              <w:t>40.59 (35.69, 45.11)</w:t>
            </w:r>
          </w:p>
        </w:tc>
        <w:tc>
          <w:tcPr>
            <w:tcW w:w="236" w:type="dxa"/>
            <w:tcBorders>
              <w:top w:val="nil"/>
              <w:left w:val="nil"/>
              <w:bottom w:val="nil"/>
              <w:right w:val="nil"/>
            </w:tcBorders>
            <w:shd w:val="clear" w:color="auto" w:fill="auto"/>
            <w:noWrap/>
            <w:vAlign w:val="center"/>
            <w:hideMark/>
          </w:tcPr>
          <w:p w14:paraId="52BDF41B" w14:textId="77777777" w:rsidR="00F47552" w:rsidRPr="00F47552" w:rsidRDefault="00F47552">
            <w:pPr>
              <w:jc w:val="center"/>
              <w:rPr>
                <w:color w:val="000000"/>
              </w:rPr>
            </w:pPr>
          </w:p>
        </w:tc>
        <w:tc>
          <w:tcPr>
            <w:tcW w:w="2658" w:type="dxa"/>
            <w:tcBorders>
              <w:top w:val="nil"/>
              <w:left w:val="nil"/>
              <w:bottom w:val="nil"/>
              <w:right w:val="nil"/>
            </w:tcBorders>
            <w:shd w:val="clear" w:color="auto" w:fill="auto"/>
            <w:noWrap/>
            <w:vAlign w:val="center"/>
            <w:hideMark/>
          </w:tcPr>
          <w:p w14:paraId="5C4A9B8E" w14:textId="77777777" w:rsidR="00F47552" w:rsidRPr="00F47552" w:rsidRDefault="00F47552">
            <w:pPr>
              <w:jc w:val="center"/>
              <w:rPr>
                <w:color w:val="000000"/>
              </w:rPr>
            </w:pPr>
            <w:r w:rsidRPr="00F47552">
              <w:rPr>
                <w:color w:val="000000"/>
              </w:rPr>
              <w:t>1.54 (1.4, 1.7)</w:t>
            </w:r>
          </w:p>
        </w:tc>
        <w:tc>
          <w:tcPr>
            <w:tcW w:w="952" w:type="dxa"/>
            <w:tcBorders>
              <w:top w:val="nil"/>
              <w:left w:val="nil"/>
              <w:bottom w:val="nil"/>
              <w:right w:val="nil"/>
            </w:tcBorders>
            <w:shd w:val="clear" w:color="auto" w:fill="auto"/>
            <w:noWrap/>
            <w:vAlign w:val="center"/>
            <w:hideMark/>
          </w:tcPr>
          <w:p w14:paraId="353E7812" w14:textId="77777777" w:rsidR="00F47552" w:rsidRPr="00F47552" w:rsidRDefault="00F47552">
            <w:pPr>
              <w:jc w:val="center"/>
              <w:rPr>
                <w:color w:val="000000"/>
              </w:rPr>
            </w:pPr>
            <w:r w:rsidRPr="00F47552">
              <w:rPr>
                <w:color w:val="000000"/>
              </w:rPr>
              <w:t>&lt;0.001</w:t>
            </w:r>
          </w:p>
        </w:tc>
        <w:tc>
          <w:tcPr>
            <w:tcW w:w="2423" w:type="dxa"/>
            <w:tcBorders>
              <w:top w:val="nil"/>
              <w:left w:val="nil"/>
              <w:bottom w:val="nil"/>
              <w:right w:val="nil"/>
            </w:tcBorders>
            <w:shd w:val="clear" w:color="auto" w:fill="auto"/>
            <w:noWrap/>
            <w:vAlign w:val="center"/>
            <w:hideMark/>
          </w:tcPr>
          <w:p w14:paraId="38910A14" w14:textId="77777777" w:rsidR="00F47552" w:rsidRPr="00F47552" w:rsidRDefault="00F47552">
            <w:pPr>
              <w:jc w:val="center"/>
              <w:rPr>
                <w:color w:val="000000"/>
              </w:rPr>
            </w:pPr>
            <w:r w:rsidRPr="00F47552">
              <w:rPr>
                <w:color w:val="000000"/>
              </w:rPr>
              <w:t>35.23 (28.53, 41.31)</w:t>
            </w:r>
          </w:p>
        </w:tc>
      </w:tr>
      <w:tr w:rsidR="00F47552" w:rsidRPr="00F47552" w14:paraId="0D8517D7" w14:textId="77777777" w:rsidTr="00F47552">
        <w:trPr>
          <w:trHeight w:val="282"/>
        </w:trPr>
        <w:tc>
          <w:tcPr>
            <w:tcW w:w="1768" w:type="dxa"/>
            <w:tcBorders>
              <w:top w:val="nil"/>
              <w:left w:val="nil"/>
              <w:bottom w:val="single" w:sz="4" w:space="0" w:color="auto"/>
              <w:right w:val="nil"/>
            </w:tcBorders>
            <w:shd w:val="clear" w:color="auto" w:fill="auto"/>
            <w:noWrap/>
            <w:vAlign w:val="center"/>
            <w:hideMark/>
          </w:tcPr>
          <w:p w14:paraId="3E798A69" w14:textId="77777777" w:rsidR="00F47552" w:rsidRPr="00F47552" w:rsidRDefault="00F47552">
            <w:pPr>
              <w:jc w:val="center"/>
              <w:rPr>
                <w:color w:val="000000"/>
              </w:rPr>
            </w:pPr>
            <w:r w:rsidRPr="00F47552">
              <w:rPr>
                <w:color w:val="000000"/>
              </w:rPr>
              <w:t>Decline</w:t>
            </w:r>
          </w:p>
        </w:tc>
        <w:tc>
          <w:tcPr>
            <w:tcW w:w="2658" w:type="dxa"/>
            <w:tcBorders>
              <w:top w:val="nil"/>
              <w:left w:val="nil"/>
              <w:bottom w:val="single" w:sz="4" w:space="0" w:color="auto"/>
              <w:right w:val="nil"/>
            </w:tcBorders>
            <w:shd w:val="clear" w:color="auto" w:fill="auto"/>
            <w:noWrap/>
            <w:vAlign w:val="center"/>
            <w:hideMark/>
          </w:tcPr>
          <w:p w14:paraId="57BFC253" w14:textId="77777777" w:rsidR="00F47552" w:rsidRPr="00F47552" w:rsidRDefault="00F47552">
            <w:pPr>
              <w:jc w:val="center"/>
              <w:rPr>
                <w:color w:val="000000"/>
              </w:rPr>
            </w:pPr>
            <w:r w:rsidRPr="00F47552">
              <w:rPr>
                <w:color w:val="000000"/>
              </w:rPr>
              <w:t>1.23 (1.12, 1.36)</w:t>
            </w:r>
          </w:p>
        </w:tc>
        <w:tc>
          <w:tcPr>
            <w:tcW w:w="952" w:type="dxa"/>
            <w:tcBorders>
              <w:top w:val="nil"/>
              <w:left w:val="nil"/>
              <w:bottom w:val="single" w:sz="4" w:space="0" w:color="auto"/>
              <w:right w:val="nil"/>
            </w:tcBorders>
            <w:shd w:val="clear" w:color="auto" w:fill="auto"/>
            <w:noWrap/>
            <w:vAlign w:val="center"/>
            <w:hideMark/>
          </w:tcPr>
          <w:p w14:paraId="728EBE5E" w14:textId="77777777" w:rsidR="00F47552" w:rsidRPr="00F47552" w:rsidRDefault="00F47552">
            <w:pPr>
              <w:jc w:val="center"/>
              <w:rPr>
                <w:color w:val="000000"/>
              </w:rPr>
            </w:pPr>
            <w:r w:rsidRPr="00F47552">
              <w:rPr>
                <w:color w:val="000000"/>
              </w:rPr>
              <w:t>&lt;0.001</w:t>
            </w:r>
          </w:p>
        </w:tc>
        <w:tc>
          <w:tcPr>
            <w:tcW w:w="2423" w:type="dxa"/>
            <w:tcBorders>
              <w:top w:val="nil"/>
              <w:left w:val="nil"/>
              <w:bottom w:val="single" w:sz="4" w:space="0" w:color="auto"/>
              <w:right w:val="nil"/>
            </w:tcBorders>
            <w:shd w:val="clear" w:color="auto" w:fill="auto"/>
            <w:noWrap/>
            <w:vAlign w:val="center"/>
            <w:hideMark/>
          </w:tcPr>
          <w:p w14:paraId="692A22A4" w14:textId="77777777" w:rsidR="00F47552" w:rsidRPr="00F47552" w:rsidRDefault="00F47552">
            <w:pPr>
              <w:jc w:val="center"/>
              <w:rPr>
                <w:color w:val="000000"/>
              </w:rPr>
            </w:pPr>
            <w:r w:rsidRPr="00F47552">
              <w:rPr>
                <w:color w:val="000000"/>
              </w:rPr>
              <w:t>18.98 (10.99, 26.25)</w:t>
            </w:r>
          </w:p>
        </w:tc>
        <w:tc>
          <w:tcPr>
            <w:tcW w:w="236" w:type="dxa"/>
            <w:tcBorders>
              <w:top w:val="nil"/>
              <w:left w:val="nil"/>
              <w:bottom w:val="single" w:sz="4" w:space="0" w:color="auto"/>
              <w:right w:val="nil"/>
            </w:tcBorders>
            <w:shd w:val="clear" w:color="auto" w:fill="auto"/>
            <w:noWrap/>
            <w:vAlign w:val="center"/>
            <w:hideMark/>
          </w:tcPr>
          <w:p w14:paraId="107FEF95" w14:textId="77777777" w:rsidR="00F47552" w:rsidRPr="00F47552" w:rsidRDefault="00F47552">
            <w:pPr>
              <w:jc w:val="center"/>
              <w:rPr>
                <w:color w:val="000000"/>
              </w:rPr>
            </w:pPr>
            <w:r w:rsidRPr="00F47552">
              <w:rPr>
                <w:rFonts w:eastAsia="宋体"/>
                <w:color w:val="000000"/>
              </w:rPr>
              <w:t xml:space="preserve">　</w:t>
            </w:r>
          </w:p>
        </w:tc>
        <w:tc>
          <w:tcPr>
            <w:tcW w:w="2658" w:type="dxa"/>
            <w:tcBorders>
              <w:top w:val="nil"/>
              <w:left w:val="nil"/>
              <w:bottom w:val="single" w:sz="4" w:space="0" w:color="auto"/>
              <w:right w:val="nil"/>
            </w:tcBorders>
            <w:shd w:val="clear" w:color="auto" w:fill="auto"/>
            <w:noWrap/>
            <w:vAlign w:val="center"/>
            <w:hideMark/>
          </w:tcPr>
          <w:p w14:paraId="1716E03A" w14:textId="77777777" w:rsidR="00F47552" w:rsidRPr="00F47552" w:rsidRDefault="00F47552">
            <w:pPr>
              <w:jc w:val="center"/>
              <w:rPr>
                <w:color w:val="000000"/>
              </w:rPr>
            </w:pPr>
            <w:r w:rsidRPr="00F47552">
              <w:rPr>
                <w:color w:val="000000"/>
              </w:rPr>
              <w:t>1.09 (0.97, 1.23)</w:t>
            </w:r>
          </w:p>
        </w:tc>
        <w:tc>
          <w:tcPr>
            <w:tcW w:w="952" w:type="dxa"/>
            <w:tcBorders>
              <w:top w:val="nil"/>
              <w:left w:val="nil"/>
              <w:bottom w:val="single" w:sz="4" w:space="0" w:color="auto"/>
              <w:right w:val="nil"/>
            </w:tcBorders>
            <w:shd w:val="clear" w:color="auto" w:fill="auto"/>
            <w:noWrap/>
            <w:vAlign w:val="center"/>
            <w:hideMark/>
          </w:tcPr>
          <w:p w14:paraId="63A4D447" w14:textId="77777777" w:rsidR="00F47552" w:rsidRPr="00F47552" w:rsidRDefault="00F47552">
            <w:pPr>
              <w:jc w:val="center"/>
              <w:rPr>
                <w:color w:val="000000"/>
              </w:rPr>
            </w:pPr>
            <w:r w:rsidRPr="00F47552">
              <w:rPr>
                <w:color w:val="000000"/>
              </w:rPr>
              <w:t>0.145</w:t>
            </w:r>
          </w:p>
        </w:tc>
        <w:tc>
          <w:tcPr>
            <w:tcW w:w="2423" w:type="dxa"/>
            <w:tcBorders>
              <w:top w:val="nil"/>
              <w:left w:val="nil"/>
              <w:bottom w:val="single" w:sz="4" w:space="0" w:color="auto"/>
              <w:right w:val="nil"/>
            </w:tcBorders>
            <w:shd w:val="clear" w:color="auto" w:fill="auto"/>
            <w:noWrap/>
            <w:vAlign w:val="center"/>
            <w:hideMark/>
          </w:tcPr>
          <w:p w14:paraId="4570A55F" w14:textId="77777777" w:rsidR="00F47552" w:rsidRPr="00F47552" w:rsidRDefault="00F47552">
            <w:pPr>
              <w:jc w:val="center"/>
              <w:rPr>
                <w:color w:val="000000"/>
              </w:rPr>
            </w:pPr>
            <w:r w:rsidRPr="00F47552">
              <w:rPr>
                <w:color w:val="000000"/>
              </w:rPr>
              <w:t>8.46 (-3.09, 18.72)</w:t>
            </w:r>
          </w:p>
        </w:tc>
      </w:tr>
      <w:tr w:rsidR="00F47552" w:rsidRPr="00F47552" w14:paraId="2C5DC47C" w14:textId="77777777" w:rsidTr="00F47552">
        <w:trPr>
          <w:trHeight w:val="282"/>
        </w:trPr>
        <w:tc>
          <w:tcPr>
            <w:tcW w:w="14072" w:type="dxa"/>
            <w:gridSpan w:val="8"/>
            <w:tcBorders>
              <w:top w:val="single" w:sz="4" w:space="0" w:color="auto"/>
              <w:left w:val="nil"/>
              <w:bottom w:val="nil"/>
              <w:right w:val="nil"/>
            </w:tcBorders>
            <w:shd w:val="clear" w:color="auto" w:fill="auto"/>
            <w:noWrap/>
            <w:vAlign w:val="center"/>
            <w:hideMark/>
          </w:tcPr>
          <w:p w14:paraId="45F03CEA" w14:textId="55849512" w:rsidR="00F47552" w:rsidRPr="00F47552" w:rsidRDefault="00F47552">
            <w:pPr>
              <w:rPr>
                <w:color w:val="000000"/>
              </w:rPr>
            </w:pPr>
            <w:r w:rsidRPr="00F47552">
              <w:rPr>
                <w:color w:val="000000"/>
              </w:rPr>
              <w:t xml:space="preserve">Note: Measurements with imputed body mass index were removed; </w:t>
            </w:r>
            <w:r w:rsidR="00442AA6" w:rsidRPr="00EE4297">
              <w:rPr>
                <w:rFonts w:ascii="TimesNewRomanPSMT" w:hAnsi="TimesNewRomanPSMT"/>
                <w:color w:val="000000"/>
              </w:rPr>
              <w:t>PAR, population attributable rate.</w:t>
            </w:r>
            <w:r w:rsidR="00442AA6">
              <w:rPr>
                <w:rFonts w:ascii="TimesNewRomanPSMT" w:hAnsi="TimesNewRomanPSMT"/>
                <w:color w:val="000000"/>
              </w:rPr>
              <w:t xml:space="preserve"> </w:t>
            </w:r>
            <w:bookmarkStart w:id="0" w:name="OLE_LINK12"/>
            <w:r w:rsidR="00442AA6">
              <w:t xml:space="preserve">Model were adjusted for living residence (urban or rural) </w:t>
            </w:r>
            <w:r w:rsidR="00442AA6">
              <w:rPr>
                <w:rFonts w:hint="eastAsia"/>
              </w:rPr>
              <w:t>and</w:t>
            </w:r>
            <w:r w:rsidR="00442AA6">
              <w:t xml:space="preserve"> baseline body mass index; l</w:t>
            </w:r>
            <w:r w:rsidR="00442AA6">
              <w:rPr>
                <w:rFonts w:ascii="TimesNewRomanPSMT" w:hAnsi="TimesNewRomanPSMT"/>
                <w:color w:val="000000"/>
              </w:rPr>
              <w:t xml:space="preserve">evel 1, individual; level 2, </w:t>
            </w:r>
            <w:r w:rsidR="00835229">
              <w:rPr>
                <w:rFonts w:ascii="TimesNewRomanPSMT" w:hAnsi="TimesNewRomanPSMT"/>
                <w:color w:val="000000"/>
              </w:rPr>
              <w:t>d</w:t>
            </w:r>
            <w:r w:rsidR="00442AA6">
              <w:rPr>
                <w:rFonts w:ascii="TimesNewRomanPSMT" w:hAnsi="TimesNewRomanPSMT"/>
                <w:color w:val="000000"/>
              </w:rPr>
              <w:t>istric</w:t>
            </w:r>
            <w:r w:rsidR="00442AA6">
              <w:rPr>
                <w:rFonts w:ascii="TimesNewRomanPSMT" w:hAnsi="TimesNewRomanPSMT" w:hint="eastAsia"/>
                <w:color w:val="000000"/>
              </w:rPr>
              <w:t>t</w:t>
            </w:r>
            <w:r w:rsidR="00835229">
              <w:rPr>
                <w:rFonts w:ascii="TimesNewRomanPSMT" w:hAnsi="TimesNewRomanPSMT"/>
                <w:color w:val="000000"/>
              </w:rPr>
              <w:t xml:space="preserve"> of school</w:t>
            </w:r>
            <w:r w:rsidR="00442AA6">
              <w:rPr>
                <w:rFonts w:ascii="TimesNewRomanPSMT" w:hAnsi="TimesNewRomanPSMT"/>
                <w:color w:val="000000"/>
              </w:rPr>
              <w:t>.</w:t>
            </w:r>
            <w:bookmarkEnd w:id="0"/>
          </w:p>
        </w:tc>
      </w:tr>
    </w:tbl>
    <w:p w14:paraId="24479CF8" w14:textId="77777777" w:rsidR="00260334" w:rsidRDefault="00260334" w:rsidP="002B12E0">
      <w:pPr>
        <w:jc w:val="both"/>
      </w:pPr>
    </w:p>
    <w:p w14:paraId="473E8CA3" w14:textId="77777777" w:rsidR="00835229" w:rsidRPr="00835229" w:rsidRDefault="00835229" w:rsidP="002B12E0">
      <w:pPr>
        <w:jc w:val="both"/>
      </w:pPr>
    </w:p>
    <w:p w14:paraId="119E81A2" w14:textId="77777777" w:rsidR="00835229" w:rsidRDefault="00835229" w:rsidP="002B12E0">
      <w:pPr>
        <w:jc w:val="both"/>
      </w:pPr>
    </w:p>
    <w:tbl>
      <w:tblPr>
        <w:tblW w:w="14072" w:type="dxa"/>
        <w:tblLook w:val="04A0" w:firstRow="1" w:lastRow="0" w:firstColumn="1" w:lastColumn="0" w:noHBand="0" w:noVBand="1"/>
      </w:tblPr>
      <w:tblGrid>
        <w:gridCol w:w="1768"/>
        <w:gridCol w:w="2658"/>
        <w:gridCol w:w="952"/>
        <w:gridCol w:w="2423"/>
        <w:gridCol w:w="236"/>
        <w:gridCol w:w="2658"/>
        <w:gridCol w:w="952"/>
        <w:gridCol w:w="2425"/>
      </w:tblGrid>
      <w:tr w:rsidR="00835229" w:rsidRPr="00F47552" w14:paraId="37CE9CBE" w14:textId="77777777" w:rsidTr="003F6B2D">
        <w:trPr>
          <w:trHeight w:val="282"/>
        </w:trPr>
        <w:tc>
          <w:tcPr>
            <w:tcW w:w="14072" w:type="dxa"/>
            <w:gridSpan w:val="8"/>
            <w:tcBorders>
              <w:top w:val="nil"/>
              <w:left w:val="nil"/>
              <w:bottom w:val="single" w:sz="4" w:space="0" w:color="auto"/>
              <w:right w:val="nil"/>
            </w:tcBorders>
            <w:shd w:val="clear" w:color="auto" w:fill="auto"/>
            <w:noWrap/>
            <w:vAlign w:val="center"/>
            <w:hideMark/>
          </w:tcPr>
          <w:p w14:paraId="4E589811" w14:textId="7022C11D" w:rsidR="00835229" w:rsidRPr="00F47552" w:rsidRDefault="00286C33" w:rsidP="003F6B2D">
            <w:pPr>
              <w:rPr>
                <w:color w:val="000000"/>
              </w:rPr>
            </w:pPr>
            <w:r>
              <w:rPr>
                <w:color w:val="000000"/>
              </w:rPr>
              <w:t>Additional file</w:t>
            </w:r>
            <w:r w:rsidR="00835229">
              <w:rPr>
                <w:color w:val="000000"/>
              </w:rPr>
              <w:t xml:space="preserve"> Table </w:t>
            </w:r>
            <w:r w:rsidR="00DA1D34">
              <w:rPr>
                <w:color w:val="000000"/>
              </w:rPr>
              <w:t>S</w:t>
            </w:r>
            <w:r w:rsidR="00835229">
              <w:rPr>
                <w:color w:val="000000"/>
              </w:rPr>
              <w:t xml:space="preserve">6. </w:t>
            </w:r>
            <w:r w:rsidR="00835229" w:rsidRPr="00F47552">
              <w:rPr>
                <w:color w:val="000000"/>
              </w:rPr>
              <w:t>Cox regression model on risk of overweight and obesity during childhood among children from distinct resident nigh light exposure trajectory groups.</w:t>
            </w:r>
          </w:p>
        </w:tc>
      </w:tr>
      <w:tr w:rsidR="00835229" w:rsidRPr="00F47552" w14:paraId="5F9CBD4C" w14:textId="77777777" w:rsidTr="003F28B8">
        <w:trPr>
          <w:trHeight w:val="282"/>
        </w:trPr>
        <w:tc>
          <w:tcPr>
            <w:tcW w:w="1768" w:type="dxa"/>
            <w:vMerge w:val="restart"/>
            <w:tcBorders>
              <w:top w:val="nil"/>
              <w:left w:val="nil"/>
              <w:bottom w:val="single" w:sz="4" w:space="0" w:color="000000"/>
              <w:right w:val="nil"/>
            </w:tcBorders>
            <w:shd w:val="clear" w:color="auto" w:fill="auto"/>
            <w:vAlign w:val="center"/>
            <w:hideMark/>
          </w:tcPr>
          <w:p w14:paraId="0C5FF354" w14:textId="77777777" w:rsidR="00835229" w:rsidRPr="00F47552" w:rsidRDefault="00835229" w:rsidP="003F6B2D">
            <w:pPr>
              <w:jc w:val="center"/>
              <w:rPr>
                <w:color w:val="000000"/>
              </w:rPr>
            </w:pPr>
            <w:r w:rsidRPr="00F47552">
              <w:rPr>
                <w:color w:val="000000"/>
              </w:rPr>
              <w:t>Nigh light trajectory</w:t>
            </w:r>
          </w:p>
        </w:tc>
        <w:tc>
          <w:tcPr>
            <w:tcW w:w="6033" w:type="dxa"/>
            <w:gridSpan w:val="3"/>
            <w:tcBorders>
              <w:top w:val="single" w:sz="4" w:space="0" w:color="auto"/>
              <w:left w:val="nil"/>
              <w:bottom w:val="single" w:sz="4" w:space="0" w:color="auto"/>
              <w:right w:val="nil"/>
            </w:tcBorders>
            <w:shd w:val="clear" w:color="auto" w:fill="auto"/>
            <w:noWrap/>
            <w:vAlign w:val="center"/>
            <w:hideMark/>
          </w:tcPr>
          <w:p w14:paraId="580689DF" w14:textId="77777777" w:rsidR="00835229" w:rsidRPr="00F47552" w:rsidRDefault="00835229" w:rsidP="003F6B2D">
            <w:pPr>
              <w:jc w:val="center"/>
              <w:rPr>
                <w:color w:val="000000"/>
              </w:rPr>
            </w:pPr>
            <w:r w:rsidRPr="00F47552">
              <w:rPr>
                <w:color w:val="000000"/>
              </w:rPr>
              <w:t>Boys</w:t>
            </w:r>
          </w:p>
        </w:tc>
        <w:tc>
          <w:tcPr>
            <w:tcW w:w="236" w:type="dxa"/>
            <w:tcBorders>
              <w:top w:val="nil"/>
              <w:left w:val="nil"/>
              <w:bottom w:val="nil"/>
              <w:right w:val="nil"/>
            </w:tcBorders>
            <w:shd w:val="clear" w:color="auto" w:fill="auto"/>
            <w:noWrap/>
            <w:vAlign w:val="center"/>
            <w:hideMark/>
          </w:tcPr>
          <w:p w14:paraId="0DE41E3C" w14:textId="77777777" w:rsidR="00835229" w:rsidRPr="00F47552" w:rsidRDefault="00835229" w:rsidP="003F6B2D">
            <w:pPr>
              <w:jc w:val="center"/>
              <w:rPr>
                <w:color w:val="000000"/>
              </w:rPr>
            </w:pPr>
            <w:r w:rsidRPr="00F47552">
              <w:rPr>
                <w:rFonts w:eastAsia="宋体"/>
                <w:color w:val="000000"/>
              </w:rPr>
              <w:t xml:space="preserve">　</w:t>
            </w:r>
          </w:p>
        </w:tc>
        <w:tc>
          <w:tcPr>
            <w:tcW w:w="6035" w:type="dxa"/>
            <w:gridSpan w:val="3"/>
            <w:tcBorders>
              <w:top w:val="single" w:sz="4" w:space="0" w:color="auto"/>
              <w:left w:val="nil"/>
              <w:bottom w:val="single" w:sz="4" w:space="0" w:color="auto"/>
              <w:right w:val="nil"/>
            </w:tcBorders>
            <w:shd w:val="clear" w:color="auto" w:fill="auto"/>
            <w:noWrap/>
            <w:vAlign w:val="center"/>
            <w:hideMark/>
          </w:tcPr>
          <w:p w14:paraId="03689EB2" w14:textId="77777777" w:rsidR="00835229" w:rsidRPr="00F47552" w:rsidRDefault="00835229" w:rsidP="003F6B2D">
            <w:pPr>
              <w:jc w:val="center"/>
              <w:rPr>
                <w:color w:val="000000"/>
              </w:rPr>
            </w:pPr>
            <w:r w:rsidRPr="00F47552">
              <w:rPr>
                <w:color w:val="000000"/>
              </w:rPr>
              <w:t>Girls</w:t>
            </w:r>
          </w:p>
        </w:tc>
      </w:tr>
      <w:tr w:rsidR="00835229" w:rsidRPr="00F47552" w14:paraId="7CD29E0B" w14:textId="77777777" w:rsidTr="003F28B8">
        <w:trPr>
          <w:trHeight w:val="282"/>
        </w:trPr>
        <w:tc>
          <w:tcPr>
            <w:tcW w:w="1768" w:type="dxa"/>
            <w:vMerge/>
            <w:tcBorders>
              <w:top w:val="nil"/>
              <w:left w:val="nil"/>
              <w:bottom w:val="single" w:sz="4" w:space="0" w:color="000000"/>
              <w:right w:val="nil"/>
            </w:tcBorders>
            <w:vAlign w:val="center"/>
            <w:hideMark/>
          </w:tcPr>
          <w:p w14:paraId="1B16F403" w14:textId="77777777" w:rsidR="00835229" w:rsidRPr="00F47552" w:rsidRDefault="00835229" w:rsidP="003F6B2D">
            <w:pPr>
              <w:rPr>
                <w:color w:val="000000"/>
              </w:rPr>
            </w:pPr>
          </w:p>
        </w:tc>
        <w:tc>
          <w:tcPr>
            <w:tcW w:w="2658" w:type="dxa"/>
            <w:tcBorders>
              <w:top w:val="nil"/>
              <w:left w:val="nil"/>
              <w:bottom w:val="single" w:sz="4" w:space="0" w:color="auto"/>
              <w:right w:val="nil"/>
            </w:tcBorders>
            <w:shd w:val="clear" w:color="auto" w:fill="auto"/>
            <w:noWrap/>
            <w:vAlign w:val="center"/>
            <w:hideMark/>
          </w:tcPr>
          <w:p w14:paraId="5A9BE40A" w14:textId="77777777" w:rsidR="00835229" w:rsidRPr="00F47552" w:rsidRDefault="00835229" w:rsidP="003F6B2D">
            <w:pPr>
              <w:jc w:val="center"/>
              <w:rPr>
                <w:color w:val="000000"/>
              </w:rPr>
            </w:pPr>
            <w:r w:rsidRPr="00F47552">
              <w:rPr>
                <w:color w:val="000000"/>
              </w:rPr>
              <w:t>Hazard ratio (95% CI)</w:t>
            </w:r>
          </w:p>
        </w:tc>
        <w:tc>
          <w:tcPr>
            <w:tcW w:w="952" w:type="dxa"/>
            <w:tcBorders>
              <w:top w:val="nil"/>
              <w:left w:val="nil"/>
              <w:bottom w:val="single" w:sz="4" w:space="0" w:color="auto"/>
              <w:right w:val="nil"/>
            </w:tcBorders>
            <w:shd w:val="clear" w:color="auto" w:fill="auto"/>
            <w:noWrap/>
            <w:vAlign w:val="center"/>
            <w:hideMark/>
          </w:tcPr>
          <w:p w14:paraId="29884261" w14:textId="77777777" w:rsidR="00835229" w:rsidRPr="00F47552" w:rsidRDefault="00835229" w:rsidP="003F6B2D">
            <w:pPr>
              <w:jc w:val="center"/>
              <w:rPr>
                <w:color w:val="000000"/>
              </w:rPr>
            </w:pPr>
            <w:r w:rsidRPr="00F47552">
              <w:rPr>
                <w:i/>
                <w:iCs/>
                <w:color w:val="000000"/>
              </w:rPr>
              <w:t>P</w:t>
            </w:r>
            <w:r w:rsidRPr="00F47552">
              <w:rPr>
                <w:color w:val="000000"/>
              </w:rPr>
              <w:t xml:space="preserve"> value</w:t>
            </w:r>
          </w:p>
        </w:tc>
        <w:tc>
          <w:tcPr>
            <w:tcW w:w="2423" w:type="dxa"/>
            <w:tcBorders>
              <w:top w:val="nil"/>
              <w:left w:val="nil"/>
              <w:bottom w:val="single" w:sz="4" w:space="0" w:color="auto"/>
              <w:right w:val="nil"/>
            </w:tcBorders>
            <w:shd w:val="clear" w:color="auto" w:fill="auto"/>
            <w:noWrap/>
            <w:vAlign w:val="center"/>
            <w:hideMark/>
          </w:tcPr>
          <w:p w14:paraId="6B67488B" w14:textId="77777777" w:rsidR="00835229" w:rsidRPr="00F47552" w:rsidRDefault="00835229" w:rsidP="003F6B2D">
            <w:pPr>
              <w:jc w:val="center"/>
              <w:rPr>
                <w:color w:val="000000"/>
              </w:rPr>
            </w:pPr>
            <w:r w:rsidRPr="00F47552">
              <w:rPr>
                <w:color w:val="000000"/>
              </w:rPr>
              <w:t>PAR (min-max)</w:t>
            </w:r>
          </w:p>
        </w:tc>
        <w:tc>
          <w:tcPr>
            <w:tcW w:w="236" w:type="dxa"/>
            <w:tcBorders>
              <w:top w:val="nil"/>
              <w:left w:val="nil"/>
              <w:bottom w:val="single" w:sz="4" w:space="0" w:color="auto"/>
              <w:right w:val="nil"/>
            </w:tcBorders>
            <w:shd w:val="clear" w:color="auto" w:fill="auto"/>
            <w:noWrap/>
            <w:vAlign w:val="center"/>
            <w:hideMark/>
          </w:tcPr>
          <w:p w14:paraId="7456FD5F" w14:textId="77777777" w:rsidR="00835229" w:rsidRPr="00F47552" w:rsidRDefault="00835229" w:rsidP="003F6B2D">
            <w:pPr>
              <w:jc w:val="center"/>
              <w:rPr>
                <w:color w:val="000000"/>
              </w:rPr>
            </w:pPr>
            <w:r w:rsidRPr="00F47552">
              <w:rPr>
                <w:rFonts w:eastAsia="宋体"/>
                <w:color w:val="000000"/>
              </w:rPr>
              <w:t xml:space="preserve">　</w:t>
            </w:r>
          </w:p>
        </w:tc>
        <w:tc>
          <w:tcPr>
            <w:tcW w:w="2658" w:type="dxa"/>
            <w:tcBorders>
              <w:top w:val="nil"/>
              <w:left w:val="nil"/>
              <w:bottom w:val="single" w:sz="4" w:space="0" w:color="auto"/>
              <w:right w:val="nil"/>
            </w:tcBorders>
            <w:shd w:val="clear" w:color="auto" w:fill="auto"/>
            <w:noWrap/>
            <w:vAlign w:val="center"/>
            <w:hideMark/>
          </w:tcPr>
          <w:p w14:paraId="48430F89" w14:textId="77777777" w:rsidR="00835229" w:rsidRPr="00F47552" w:rsidRDefault="00835229" w:rsidP="003F6B2D">
            <w:pPr>
              <w:jc w:val="center"/>
              <w:rPr>
                <w:color w:val="000000"/>
              </w:rPr>
            </w:pPr>
            <w:r w:rsidRPr="00F47552">
              <w:rPr>
                <w:color w:val="000000"/>
              </w:rPr>
              <w:t>Hazard ratio (95% CI)</w:t>
            </w:r>
          </w:p>
        </w:tc>
        <w:tc>
          <w:tcPr>
            <w:tcW w:w="952" w:type="dxa"/>
            <w:tcBorders>
              <w:top w:val="nil"/>
              <w:left w:val="nil"/>
              <w:bottom w:val="single" w:sz="4" w:space="0" w:color="auto"/>
              <w:right w:val="nil"/>
            </w:tcBorders>
            <w:shd w:val="clear" w:color="auto" w:fill="auto"/>
            <w:noWrap/>
            <w:vAlign w:val="center"/>
            <w:hideMark/>
          </w:tcPr>
          <w:p w14:paraId="4FB7D582" w14:textId="77777777" w:rsidR="00835229" w:rsidRPr="00F47552" w:rsidRDefault="00835229" w:rsidP="003F6B2D">
            <w:pPr>
              <w:jc w:val="center"/>
              <w:rPr>
                <w:color w:val="000000"/>
              </w:rPr>
            </w:pPr>
            <w:r w:rsidRPr="00F47552">
              <w:rPr>
                <w:i/>
                <w:iCs/>
                <w:color w:val="000000"/>
              </w:rPr>
              <w:t>P</w:t>
            </w:r>
            <w:r w:rsidRPr="00F47552">
              <w:rPr>
                <w:color w:val="000000"/>
              </w:rPr>
              <w:t xml:space="preserve"> value</w:t>
            </w:r>
          </w:p>
        </w:tc>
        <w:tc>
          <w:tcPr>
            <w:tcW w:w="2425" w:type="dxa"/>
            <w:tcBorders>
              <w:top w:val="nil"/>
              <w:left w:val="nil"/>
              <w:bottom w:val="single" w:sz="4" w:space="0" w:color="auto"/>
              <w:right w:val="nil"/>
            </w:tcBorders>
            <w:shd w:val="clear" w:color="auto" w:fill="auto"/>
            <w:noWrap/>
            <w:vAlign w:val="center"/>
            <w:hideMark/>
          </w:tcPr>
          <w:p w14:paraId="5A86B4CA" w14:textId="77777777" w:rsidR="00835229" w:rsidRPr="00F47552" w:rsidRDefault="00835229" w:rsidP="003F6B2D">
            <w:pPr>
              <w:jc w:val="center"/>
              <w:rPr>
                <w:color w:val="000000"/>
              </w:rPr>
            </w:pPr>
            <w:r w:rsidRPr="00F47552">
              <w:rPr>
                <w:color w:val="000000"/>
              </w:rPr>
              <w:t>PAR (min-max)</w:t>
            </w:r>
          </w:p>
        </w:tc>
      </w:tr>
      <w:tr w:rsidR="00835229" w:rsidRPr="00F47552" w14:paraId="027B0148" w14:textId="77777777" w:rsidTr="003F28B8">
        <w:trPr>
          <w:trHeight w:val="282"/>
        </w:trPr>
        <w:tc>
          <w:tcPr>
            <w:tcW w:w="1768" w:type="dxa"/>
            <w:tcBorders>
              <w:top w:val="nil"/>
              <w:left w:val="nil"/>
              <w:bottom w:val="nil"/>
              <w:right w:val="nil"/>
            </w:tcBorders>
            <w:shd w:val="clear" w:color="auto" w:fill="auto"/>
            <w:noWrap/>
            <w:vAlign w:val="center"/>
            <w:hideMark/>
          </w:tcPr>
          <w:p w14:paraId="37060515" w14:textId="77777777" w:rsidR="00835229" w:rsidRPr="00F47552" w:rsidRDefault="00835229" w:rsidP="003F6B2D">
            <w:pPr>
              <w:jc w:val="center"/>
              <w:rPr>
                <w:color w:val="000000"/>
              </w:rPr>
            </w:pPr>
            <w:r w:rsidRPr="00F47552">
              <w:rPr>
                <w:color w:val="000000"/>
              </w:rPr>
              <w:t>Sharp rise</w:t>
            </w:r>
          </w:p>
        </w:tc>
        <w:tc>
          <w:tcPr>
            <w:tcW w:w="2658" w:type="dxa"/>
            <w:tcBorders>
              <w:top w:val="nil"/>
              <w:left w:val="nil"/>
              <w:bottom w:val="nil"/>
              <w:right w:val="nil"/>
            </w:tcBorders>
            <w:shd w:val="clear" w:color="auto" w:fill="auto"/>
            <w:noWrap/>
            <w:vAlign w:val="center"/>
            <w:hideMark/>
          </w:tcPr>
          <w:p w14:paraId="7CFDBE7B" w14:textId="77777777" w:rsidR="00835229" w:rsidRPr="003F28B8" w:rsidRDefault="00835229" w:rsidP="003F6B2D">
            <w:pPr>
              <w:jc w:val="center"/>
              <w:rPr>
                <w:color w:val="000000"/>
              </w:rPr>
            </w:pPr>
            <w:r w:rsidRPr="003F28B8">
              <w:rPr>
                <w:color w:val="000000"/>
              </w:rPr>
              <w:t>1 (Reference)</w:t>
            </w:r>
          </w:p>
        </w:tc>
        <w:tc>
          <w:tcPr>
            <w:tcW w:w="952" w:type="dxa"/>
            <w:tcBorders>
              <w:top w:val="nil"/>
              <w:left w:val="nil"/>
              <w:bottom w:val="nil"/>
              <w:right w:val="nil"/>
            </w:tcBorders>
            <w:shd w:val="clear" w:color="auto" w:fill="auto"/>
            <w:noWrap/>
            <w:vAlign w:val="center"/>
            <w:hideMark/>
          </w:tcPr>
          <w:p w14:paraId="2D817C4E" w14:textId="77777777" w:rsidR="00835229" w:rsidRPr="003F28B8" w:rsidRDefault="00835229" w:rsidP="003F6B2D">
            <w:pPr>
              <w:jc w:val="center"/>
              <w:rPr>
                <w:color w:val="000000"/>
              </w:rPr>
            </w:pPr>
          </w:p>
        </w:tc>
        <w:tc>
          <w:tcPr>
            <w:tcW w:w="2423" w:type="dxa"/>
            <w:tcBorders>
              <w:top w:val="nil"/>
              <w:left w:val="nil"/>
              <w:bottom w:val="nil"/>
              <w:right w:val="nil"/>
            </w:tcBorders>
            <w:shd w:val="clear" w:color="auto" w:fill="auto"/>
            <w:noWrap/>
            <w:vAlign w:val="center"/>
            <w:hideMark/>
          </w:tcPr>
          <w:p w14:paraId="5B8A8D7B" w14:textId="77777777" w:rsidR="00835229" w:rsidRPr="003F28B8" w:rsidRDefault="00835229" w:rsidP="003F6B2D">
            <w:pPr>
              <w:jc w:val="center"/>
            </w:pPr>
          </w:p>
        </w:tc>
        <w:tc>
          <w:tcPr>
            <w:tcW w:w="236" w:type="dxa"/>
            <w:tcBorders>
              <w:top w:val="nil"/>
              <w:left w:val="nil"/>
              <w:bottom w:val="nil"/>
              <w:right w:val="nil"/>
            </w:tcBorders>
            <w:shd w:val="clear" w:color="auto" w:fill="auto"/>
            <w:noWrap/>
            <w:vAlign w:val="center"/>
            <w:hideMark/>
          </w:tcPr>
          <w:p w14:paraId="6D629D05" w14:textId="77777777" w:rsidR="00835229" w:rsidRPr="003F28B8" w:rsidRDefault="00835229" w:rsidP="003F6B2D">
            <w:pPr>
              <w:jc w:val="center"/>
            </w:pPr>
          </w:p>
        </w:tc>
        <w:tc>
          <w:tcPr>
            <w:tcW w:w="2658" w:type="dxa"/>
            <w:tcBorders>
              <w:top w:val="nil"/>
              <w:left w:val="nil"/>
              <w:bottom w:val="nil"/>
              <w:right w:val="nil"/>
            </w:tcBorders>
            <w:shd w:val="clear" w:color="auto" w:fill="auto"/>
            <w:noWrap/>
            <w:vAlign w:val="center"/>
            <w:hideMark/>
          </w:tcPr>
          <w:p w14:paraId="7B2EB3E3" w14:textId="77777777" w:rsidR="00835229" w:rsidRPr="003F28B8" w:rsidRDefault="00835229" w:rsidP="003F6B2D">
            <w:pPr>
              <w:jc w:val="center"/>
              <w:rPr>
                <w:color w:val="000000"/>
              </w:rPr>
            </w:pPr>
            <w:r w:rsidRPr="003F28B8">
              <w:rPr>
                <w:color w:val="000000"/>
              </w:rPr>
              <w:t>1 (Reference)</w:t>
            </w:r>
          </w:p>
        </w:tc>
        <w:tc>
          <w:tcPr>
            <w:tcW w:w="952" w:type="dxa"/>
            <w:tcBorders>
              <w:top w:val="nil"/>
              <w:left w:val="nil"/>
              <w:bottom w:val="nil"/>
              <w:right w:val="nil"/>
            </w:tcBorders>
            <w:shd w:val="clear" w:color="auto" w:fill="auto"/>
            <w:noWrap/>
            <w:vAlign w:val="center"/>
            <w:hideMark/>
          </w:tcPr>
          <w:p w14:paraId="49B7FB08" w14:textId="77777777" w:rsidR="00835229" w:rsidRPr="003F28B8" w:rsidRDefault="00835229" w:rsidP="003F6B2D">
            <w:pPr>
              <w:jc w:val="center"/>
              <w:rPr>
                <w:color w:val="000000"/>
              </w:rPr>
            </w:pPr>
          </w:p>
        </w:tc>
        <w:tc>
          <w:tcPr>
            <w:tcW w:w="2425" w:type="dxa"/>
            <w:tcBorders>
              <w:top w:val="nil"/>
              <w:left w:val="nil"/>
              <w:bottom w:val="nil"/>
              <w:right w:val="nil"/>
            </w:tcBorders>
            <w:shd w:val="clear" w:color="auto" w:fill="auto"/>
            <w:noWrap/>
            <w:vAlign w:val="center"/>
            <w:hideMark/>
          </w:tcPr>
          <w:p w14:paraId="32264D94" w14:textId="77777777" w:rsidR="00835229" w:rsidRPr="003F28B8" w:rsidRDefault="00835229" w:rsidP="003F6B2D">
            <w:pPr>
              <w:jc w:val="center"/>
            </w:pPr>
          </w:p>
        </w:tc>
      </w:tr>
      <w:tr w:rsidR="003F28B8" w:rsidRPr="00F47552" w14:paraId="470F480E" w14:textId="77777777" w:rsidTr="003F28B8">
        <w:trPr>
          <w:trHeight w:val="282"/>
        </w:trPr>
        <w:tc>
          <w:tcPr>
            <w:tcW w:w="1768" w:type="dxa"/>
            <w:tcBorders>
              <w:top w:val="nil"/>
              <w:left w:val="nil"/>
              <w:bottom w:val="nil"/>
              <w:right w:val="nil"/>
            </w:tcBorders>
            <w:shd w:val="clear" w:color="auto" w:fill="auto"/>
            <w:noWrap/>
            <w:vAlign w:val="center"/>
            <w:hideMark/>
          </w:tcPr>
          <w:p w14:paraId="43ECEAD1" w14:textId="77777777" w:rsidR="003F28B8" w:rsidRPr="00F47552" w:rsidRDefault="003F28B8" w:rsidP="003F28B8">
            <w:pPr>
              <w:jc w:val="center"/>
              <w:rPr>
                <w:color w:val="000000"/>
              </w:rPr>
            </w:pPr>
            <w:r w:rsidRPr="00F47552">
              <w:rPr>
                <w:color w:val="000000"/>
              </w:rPr>
              <w:t>Mild rise</w:t>
            </w:r>
          </w:p>
        </w:tc>
        <w:tc>
          <w:tcPr>
            <w:tcW w:w="2658" w:type="dxa"/>
            <w:tcBorders>
              <w:top w:val="nil"/>
              <w:left w:val="nil"/>
              <w:bottom w:val="nil"/>
              <w:right w:val="nil"/>
            </w:tcBorders>
            <w:shd w:val="clear" w:color="auto" w:fill="auto"/>
            <w:noWrap/>
            <w:vAlign w:val="center"/>
            <w:hideMark/>
          </w:tcPr>
          <w:p w14:paraId="72F92E97" w14:textId="079D3ECC" w:rsidR="003F28B8" w:rsidRPr="003F28B8" w:rsidRDefault="003F28B8" w:rsidP="003F28B8">
            <w:pPr>
              <w:jc w:val="center"/>
              <w:rPr>
                <w:color w:val="000000"/>
              </w:rPr>
            </w:pPr>
            <w:r w:rsidRPr="003F28B8">
              <w:rPr>
                <w:rFonts w:ascii="TimesNewRomanPSMT" w:hAnsi="TimesNewRomanPSMT"/>
                <w:color w:val="000000"/>
              </w:rPr>
              <w:t>1.29 (0.91, 1.84)</w:t>
            </w:r>
          </w:p>
        </w:tc>
        <w:tc>
          <w:tcPr>
            <w:tcW w:w="952" w:type="dxa"/>
            <w:tcBorders>
              <w:top w:val="nil"/>
              <w:left w:val="nil"/>
              <w:bottom w:val="nil"/>
              <w:right w:val="nil"/>
            </w:tcBorders>
            <w:shd w:val="clear" w:color="auto" w:fill="auto"/>
            <w:noWrap/>
            <w:vAlign w:val="center"/>
            <w:hideMark/>
          </w:tcPr>
          <w:p w14:paraId="5C7D3F74" w14:textId="39C5261F" w:rsidR="003F28B8" w:rsidRPr="003F28B8" w:rsidRDefault="003F28B8" w:rsidP="003F28B8">
            <w:pPr>
              <w:jc w:val="center"/>
              <w:rPr>
                <w:color w:val="000000"/>
              </w:rPr>
            </w:pPr>
            <w:r w:rsidRPr="003F28B8">
              <w:rPr>
                <w:rFonts w:ascii="TimesNewRomanPSMT" w:hAnsi="TimesNewRomanPSMT"/>
                <w:color w:val="000000"/>
              </w:rPr>
              <w:t>0.157</w:t>
            </w:r>
          </w:p>
        </w:tc>
        <w:tc>
          <w:tcPr>
            <w:tcW w:w="2423" w:type="dxa"/>
            <w:tcBorders>
              <w:top w:val="nil"/>
              <w:left w:val="nil"/>
              <w:bottom w:val="nil"/>
              <w:right w:val="nil"/>
            </w:tcBorders>
            <w:shd w:val="clear" w:color="auto" w:fill="auto"/>
            <w:noWrap/>
            <w:vAlign w:val="center"/>
            <w:hideMark/>
          </w:tcPr>
          <w:p w14:paraId="4BF834DC" w14:textId="4AF69D70" w:rsidR="003F28B8" w:rsidRPr="003F28B8" w:rsidRDefault="003F28B8" w:rsidP="003F28B8">
            <w:pPr>
              <w:jc w:val="center"/>
              <w:rPr>
                <w:color w:val="000000"/>
              </w:rPr>
            </w:pPr>
            <w:r w:rsidRPr="003F28B8">
              <w:rPr>
                <w:rFonts w:ascii="TimesNewRomanPSMT" w:hAnsi="TimesNewRomanPSMT"/>
                <w:color w:val="000000"/>
              </w:rPr>
              <w:t>22.6 (-10.4, 45.73)</w:t>
            </w:r>
          </w:p>
        </w:tc>
        <w:tc>
          <w:tcPr>
            <w:tcW w:w="236" w:type="dxa"/>
            <w:tcBorders>
              <w:top w:val="nil"/>
              <w:left w:val="nil"/>
              <w:bottom w:val="nil"/>
              <w:right w:val="nil"/>
            </w:tcBorders>
            <w:shd w:val="clear" w:color="auto" w:fill="auto"/>
            <w:noWrap/>
            <w:vAlign w:val="center"/>
            <w:hideMark/>
          </w:tcPr>
          <w:p w14:paraId="0C10AF19" w14:textId="77777777" w:rsidR="003F28B8" w:rsidRPr="003F28B8" w:rsidRDefault="003F28B8" w:rsidP="003F28B8">
            <w:pPr>
              <w:jc w:val="center"/>
              <w:rPr>
                <w:color w:val="000000"/>
              </w:rPr>
            </w:pPr>
          </w:p>
        </w:tc>
        <w:tc>
          <w:tcPr>
            <w:tcW w:w="2658" w:type="dxa"/>
            <w:tcBorders>
              <w:top w:val="nil"/>
              <w:left w:val="nil"/>
              <w:bottom w:val="nil"/>
              <w:right w:val="nil"/>
            </w:tcBorders>
            <w:shd w:val="clear" w:color="auto" w:fill="auto"/>
            <w:noWrap/>
            <w:vAlign w:val="center"/>
            <w:hideMark/>
          </w:tcPr>
          <w:p w14:paraId="7719F705" w14:textId="6BC8C838" w:rsidR="003F28B8" w:rsidRPr="003F28B8" w:rsidRDefault="003F28B8" w:rsidP="003F28B8">
            <w:pPr>
              <w:jc w:val="center"/>
              <w:rPr>
                <w:color w:val="000000"/>
              </w:rPr>
            </w:pPr>
            <w:r w:rsidRPr="003F28B8">
              <w:rPr>
                <w:rFonts w:ascii="TimesNewRomanPSMT" w:hAnsi="TimesNewRomanPSMT"/>
                <w:color w:val="000000"/>
              </w:rPr>
              <w:t>1.3 (0.89, 1.88)</w:t>
            </w:r>
          </w:p>
        </w:tc>
        <w:tc>
          <w:tcPr>
            <w:tcW w:w="952" w:type="dxa"/>
            <w:tcBorders>
              <w:top w:val="nil"/>
              <w:left w:val="nil"/>
              <w:bottom w:val="nil"/>
              <w:right w:val="nil"/>
            </w:tcBorders>
            <w:shd w:val="clear" w:color="auto" w:fill="auto"/>
            <w:noWrap/>
            <w:vAlign w:val="center"/>
            <w:hideMark/>
          </w:tcPr>
          <w:p w14:paraId="3A2669B6" w14:textId="339062A9" w:rsidR="003F28B8" w:rsidRPr="003F28B8" w:rsidRDefault="003F28B8" w:rsidP="003F28B8">
            <w:pPr>
              <w:jc w:val="center"/>
              <w:rPr>
                <w:color w:val="000000"/>
              </w:rPr>
            </w:pPr>
            <w:r w:rsidRPr="003F28B8">
              <w:rPr>
                <w:rFonts w:ascii="TimesNewRomanPSMT" w:hAnsi="TimesNewRomanPSMT"/>
                <w:color w:val="000000"/>
              </w:rPr>
              <w:t>0.175</w:t>
            </w:r>
          </w:p>
        </w:tc>
        <w:tc>
          <w:tcPr>
            <w:tcW w:w="2425" w:type="dxa"/>
            <w:tcBorders>
              <w:top w:val="nil"/>
              <w:left w:val="nil"/>
              <w:bottom w:val="nil"/>
              <w:right w:val="nil"/>
            </w:tcBorders>
            <w:shd w:val="clear" w:color="auto" w:fill="auto"/>
            <w:noWrap/>
            <w:vAlign w:val="center"/>
            <w:hideMark/>
          </w:tcPr>
          <w:p w14:paraId="6EB23E5C" w14:textId="50E9AD8D" w:rsidR="003F28B8" w:rsidRPr="003F28B8" w:rsidRDefault="003F28B8" w:rsidP="003F28B8">
            <w:pPr>
              <w:jc w:val="center"/>
              <w:rPr>
                <w:color w:val="000000"/>
              </w:rPr>
            </w:pPr>
            <w:r w:rsidRPr="003F28B8">
              <w:rPr>
                <w:rFonts w:ascii="TimesNewRomanPSMT" w:hAnsi="TimesNewRomanPSMT"/>
                <w:color w:val="000000"/>
              </w:rPr>
              <w:t>22.79 (-12.19, 46.87)</w:t>
            </w:r>
          </w:p>
        </w:tc>
      </w:tr>
      <w:tr w:rsidR="003F28B8" w:rsidRPr="00F47552" w14:paraId="0F27984A" w14:textId="77777777" w:rsidTr="003F28B8">
        <w:trPr>
          <w:trHeight w:val="282"/>
        </w:trPr>
        <w:tc>
          <w:tcPr>
            <w:tcW w:w="1768" w:type="dxa"/>
            <w:tcBorders>
              <w:top w:val="nil"/>
              <w:left w:val="nil"/>
              <w:bottom w:val="nil"/>
              <w:right w:val="nil"/>
            </w:tcBorders>
            <w:shd w:val="clear" w:color="auto" w:fill="auto"/>
            <w:noWrap/>
            <w:vAlign w:val="center"/>
            <w:hideMark/>
          </w:tcPr>
          <w:p w14:paraId="304C2C03" w14:textId="77777777" w:rsidR="003F28B8" w:rsidRPr="00F47552" w:rsidRDefault="003F28B8" w:rsidP="003F28B8">
            <w:pPr>
              <w:jc w:val="center"/>
              <w:rPr>
                <w:color w:val="000000"/>
              </w:rPr>
            </w:pPr>
            <w:r w:rsidRPr="00F47552">
              <w:rPr>
                <w:color w:val="000000"/>
              </w:rPr>
              <w:t>Stable high</w:t>
            </w:r>
          </w:p>
        </w:tc>
        <w:tc>
          <w:tcPr>
            <w:tcW w:w="2658" w:type="dxa"/>
            <w:tcBorders>
              <w:top w:val="nil"/>
              <w:left w:val="nil"/>
              <w:bottom w:val="nil"/>
              <w:right w:val="nil"/>
            </w:tcBorders>
            <w:shd w:val="clear" w:color="auto" w:fill="auto"/>
            <w:noWrap/>
            <w:vAlign w:val="center"/>
            <w:hideMark/>
          </w:tcPr>
          <w:p w14:paraId="75412A48" w14:textId="23453FAE" w:rsidR="003F28B8" w:rsidRPr="003F28B8" w:rsidRDefault="003F28B8" w:rsidP="003F28B8">
            <w:pPr>
              <w:jc w:val="center"/>
              <w:rPr>
                <w:color w:val="000000"/>
              </w:rPr>
            </w:pPr>
            <w:r w:rsidRPr="003F28B8">
              <w:rPr>
                <w:rFonts w:ascii="TimesNewRomanPSMT" w:hAnsi="TimesNewRomanPSMT"/>
                <w:color w:val="000000"/>
              </w:rPr>
              <w:t>1.67 (1.21, 2.31)</w:t>
            </w:r>
          </w:p>
        </w:tc>
        <w:tc>
          <w:tcPr>
            <w:tcW w:w="952" w:type="dxa"/>
            <w:tcBorders>
              <w:top w:val="nil"/>
              <w:left w:val="nil"/>
              <w:bottom w:val="nil"/>
              <w:right w:val="nil"/>
            </w:tcBorders>
            <w:shd w:val="clear" w:color="auto" w:fill="auto"/>
            <w:noWrap/>
            <w:vAlign w:val="center"/>
            <w:hideMark/>
          </w:tcPr>
          <w:p w14:paraId="5FFFF907" w14:textId="10A43B83" w:rsidR="003F28B8" w:rsidRPr="003F28B8" w:rsidRDefault="003F28B8" w:rsidP="003F28B8">
            <w:pPr>
              <w:jc w:val="center"/>
              <w:rPr>
                <w:color w:val="000000"/>
              </w:rPr>
            </w:pPr>
            <w:r w:rsidRPr="003F28B8">
              <w:rPr>
                <w:rFonts w:ascii="TimesNewRomanPSMT" w:hAnsi="TimesNewRomanPSMT"/>
                <w:color w:val="000000"/>
              </w:rPr>
              <w:t>0.002</w:t>
            </w:r>
          </w:p>
        </w:tc>
        <w:tc>
          <w:tcPr>
            <w:tcW w:w="2423" w:type="dxa"/>
            <w:tcBorders>
              <w:top w:val="nil"/>
              <w:left w:val="nil"/>
              <w:bottom w:val="nil"/>
              <w:right w:val="nil"/>
            </w:tcBorders>
            <w:shd w:val="clear" w:color="auto" w:fill="auto"/>
            <w:noWrap/>
            <w:vAlign w:val="center"/>
            <w:hideMark/>
          </w:tcPr>
          <w:p w14:paraId="7A015888" w14:textId="175538B4" w:rsidR="003F28B8" w:rsidRPr="003F28B8" w:rsidRDefault="003F28B8" w:rsidP="003F28B8">
            <w:pPr>
              <w:jc w:val="center"/>
              <w:rPr>
                <w:color w:val="000000"/>
              </w:rPr>
            </w:pPr>
            <w:r w:rsidRPr="003F28B8">
              <w:rPr>
                <w:rFonts w:ascii="TimesNewRomanPSMT" w:hAnsi="TimesNewRomanPSMT"/>
                <w:color w:val="000000"/>
              </w:rPr>
              <w:t>40.24 (17.45, 56.74)</w:t>
            </w:r>
          </w:p>
        </w:tc>
        <w:tc>
          <w:tcPr>
            <w:tcW w:w="236" w:type="dxa"/>
            <w:tcBorders>
              <w:top w:val="nil"/>
              <w:left w:val="nil"/>
              <w:bottom w:val="nil"/>
              <w:right w:val="nil"/>
            </w:tcBorders>
            <w:shd w:val="clear" w:color="auto" w:fill="auto"/>
            <w:noWrap/>
            <w:vAlign w:val="center"/>
            <w:hideMark/>
          </w:tcPr>
          <w:p w14:paraId="20AE5531" w14:textId="77777777" w:rsidR="003F28B8" w:rsidRPr="003F28B8" w:rsidRDefault="003F28B8" w:rsidP="003F28B8">
            <w:pPr>
              <w:jc w:val="center"/>
              <w:rPr>
                <w:color w:val="000000"/>
              </w:rPr>
            </w:pPr>
          </w:p>
        </w:tc>
        <w:tc>
          <w:tcPr>
            <w:tcW w:w="2658" w:type="dxa"/>
            <w:tcBorders>
              <w:top w:val="nil"/>
              <w:left w:val="nil"/>
              <w:bottom w:val="nil"/>
              <w:right w:val="nil"/>
            </w:tcBorders>
            <w:shd w:val="clear" w:color="auto" w:fill="auto"/>
            <w:noWrap/>
            <w:vAlign w:val="center"/>
            <w:hideMark/>
          </w:tcPr>
          <w:p w14:paraId="5B06EEF9" w14:textId="644BBD2F" w:rsidR="003F28B8" w:rsidRPr="003F28B8" w:rsidRDefault="003F28B8" w:rsidP="003F28B8">
            <w:pPr>
              <w:jc w:val="center"/>
              <w:rPr>
                <w:color w:val="000000"/>
              </w:rPr>
            </w:pPr>
            <w:r w:rsidRPr="003F28B8">
              <w:rPr>
                <w:rFonts w:ascii="TimesNewRomanPSMT" w:hAnsi="TimesNewRomanPSMT"/>
                <w:color w:val="000000"/>
              </w:rPr>
              <w:t>1.56 (1.16, 2.12)</w:t>
            </w:r>
          </w:p>
        </w:tc>
        <w:tc>
          <w:tcPr>
            <w:tcW w:w="952" w:type="dxa"/>
            <w:tcBorders>
              <w:top w:val="nil"/>
              <w:left w:val="nil"/>
              <w:bottom w:val="nil"/>
              <w:right w:val="nil"/>
            </w:tcBorders>
            <w:shd w:val="clear" w:color="auto" w:fill="auto"/>
            <w:noWrap/>
            <w:vAlign w:val="center"/>
            <w:hideMark/>
          </w:tcPr>
          <w:p w14:paraId="340AACCF" w14:textId="151F1AB4" w:rsidR="003F28B8" w:rsidRPr="003F28B8" w:rsidRDefault="003F28B8" w:rsidP="003F28B8">
            <w:pPr>
              <w:jc w:val="center"/>
              <w:rPr>
                <w:color w:val="000000"/>
              </w:rPr>
            </w:pPr>
            <w:r w:rsidRPr="003F28B8">
              <w:rPr>
                <w:rFonts w:ascii="TimesNewRomanPSMT" w:hAnsi="TimesNewRomanPSMT"/>
                <w:color w:val="000000"/>
              </w:rPr>
              <w:t>0.004</w:t>
            </w:r>
          </w:p>
        </w:tc>
        <w:tc>
          <w:tcPr>
            <w:tcW w:w="2425" w:type="dxa"/>
            <w:tcBorders>
              <w:top w:val="nil"/>
              <w:left w:val="nil"/>
              <w:bottom w:val="nil"/>
              <w:right w:val="nil"/>
            </w:tcBorders>
            <w:shd w:val="clear" w:color="auto" w:fill="auto"/>
            <w:noWrap/>
            <w:vAlign w:val="center"/>
            <w:hideMark/>
          </w:tcPr>
          <w:p w14:paraId="18945FB0" w14:textId="5129B4E0" w:rsidR="003F28B8" w:rsidRPr="003F28B8" w:rsidRDefault="003F28B8" w:rsidP="003F28B8">
            <w:pPr>
              <w:jc w:val="center"/>
              <w:rPr>
                <w:color w:val="000000"/>
              </w:rPr>
            </w:pPr>
            <w:r w:rsidRPr="003F28B8">
              <w:rPr>
                <w:rFonts w:ascii="TimesNewRomanPSMT" w:hAnsi="TimesNewRomanPSMT"/>
                <w:color w:val="000000"/>
              </w:rPr>
              <w:t>36.09 (13.48, 52.79)</w:t>
            </w:r>
          </w:p>
        </w:tc>
      </w:tr>
      <w:tr w:rsidR="003F28B8" w:rsidRPr="00F47552" w14:paraId="6C730E7F" w14:textId="77777777" w:rsidTr="003F28B8">
        <w:trPr>
          <w:trHeight w:val="282"/>
        </w:trPr>
        <w:tc>
          <w:tcPr>
            <w:tcW w:w="1768" w:type="dxa"/>
            <w:tcBorders>
              <w:top w:val="nil"/>
              <w:left w:val="nil"/>
              <w:bottom w:val="single" w:sz="4" w:space="0" w:color="auto"/>
              <w:right w:val="nil"/>
            </w:tcBorders>
            <w:shd w:val="clear" w:color="auto" w:fill="auto"/>
            <w:noWrap/>
            <w:vAlign w:val="center"/>
            <w:hideMark/>
          </w:tcPr>
          <w:p w14:paraId="7D0A0EF1" w14:textId="77777777" w:rsidR="003F28B8" w:rsidRPr="00F47552" w:rsidRDefault="003F28B8" w:rsidP="003F28B8">
            <w:pPr>
              <w:jc w:val="center"/>
              <w:rPr>
                <w:color w:val="000000"/>
              </w:rPr>
            </w:pPr>
            <w:r w:rsidRPr="00F47552">
              <w:rPr>
                <w:color w:val="000000"/>
              </w:rPr>
              <w:t>Decline</w:t>
            </w:r>
          </w:p>
        </w:tc>
        <w:tc>
          <w:tcPr>
            <w:tcW w:w="2658" w:type="dxa"/>
            <w:tcBorders>
              <w:top w:val="nil"/>
              <w:left w:val="nil"/>
              <w:bottom w:val="single" w:sz="4" w:space="0" w:color="auto"/>
              <w:right w:val="nil"/>
            </w:tcBorders>
            <w:shd w:val="clear" w:color="auto" w:fill="auto"/>
            <w:noWrap/>
            <w:vAlign w:val="center"/>
            <w:hideMark/>
          </w:tcPr>
          <w:p w14:paraId="05EC3F5F" w14:textId="2FC0D3C8" w:rsidR="003F28B8" w:rsidRPr="003F28B8" w:rsidRDefault="003F28B8" w:rsidP="003F28B8">
            <w:pPr>
              <w:jc w:val="center"/>
              <w:rPr>
                <w:color w:val="000000"/>
              </w:rPr>
            </w:pPr>
            <w:r w:rsidRPr="003F28B8">
              <w:rPr>
                <w:rFonts w:ascii="TimesNewRomanPSMT" w:hAnsi="TimesNewRomanPSMT"/>
                <w:color w:val="000000"/>
              </w:rPr>
              <w:t>1.02 (0.72, 1.46)</w:t>
            </w:r>
          </w:p>
        </w:tc>
        <w:tc>
          <w:tcPr>
            <w:tcW w:w="952" w:type="dxa"/>
            <w:tcBorders>
              <w:top w:val="nil"/>
              <w:left w:val="nil"/>
              <w:bottom w:val="single" w:sz="4" w:space="0" w:color="auto"/>
              <w:right w:val="nil"/>
            </w:tcBorders>
            <w:shd w:val="clear" w:color="auto" w:fill="auto"/>
            <w:noWrap/>
            <w:vAlign w:val="center"/>
            <w:hideMark/>
          </w:tcPr>
          <w:p w14:paraId="5347D0E3" w14:textId="19ED46FF" w:rsidR="003F28B8" w:rsidRPr="003F28B8" w:rsidRDefault="003F28B8" w:rsidP="003F28B8">
            <w:pPr>
              <w:jc w:val="center"/>
              <w:rPr>
                <w:color w:val="000000"/>
              </w:rPr>
            </w:pPr>
            <w:r w:rsidRPr="003F28B8">
              <w:rPr>
                <w:rFonts w:ascii="TimesNewRomanPSMT" w:hAnsi="TimesNewRomanPSMT"/>
                <w:color w:val="000000"/>
              </w:rPr>
              <w:t>0.895</w:t>
            </w:r>
          </w:p>
        </w:tc>
        <w:tc>
          <w:tcPr>
            <w:tcW w:w="2423" w:type="dxa"/>
            <w:tcBorders>
              <w:top w:val="nil"/>
              <w:left w:val="nil"/>
              <w:bottom w:val="single" w:sz="4" w:space="0" w:color="auto"/>
              <w:right w:val="nil"/>
            </w:tcBorders>
            <w:shd w:val="clear" w:color="auto" w:fill="auto"/>
            <w:noWrap/>
            <w:vAlign w:val="center"/>
            <w:hideMark/>
          </w:tcPr>
          <w:p w14:paraId="05258935" w14:textId="4DB63D2A" w:rsidR="003F28B8" w:rsidRPr="003F28B8" w:rsidRDefault="003F28B8" w:rsidP="003F28B8">
            <w:pPr>
              <w:jc w:val="center"/>
              <w:rPr>
                <w:color w:val="000000"/>
              </w:rPr>
            </w:pPr>
            <w:r w:rsidRPr="003F28B8">
              <w:rPr>
                <w:rFonts w:ascii="TimesNewRomanPSMT" w:hAnsi="TimesNewRomanPSMT"/>
                <w:color w:val="000000"/>
              </w:rPr>
              <w:t>2.37 (-39.32, 31.59)</w:t>
            </w:r>
          </w:p>
        </w:tc>
        <w:tc>
          <w:tcPr>
            <w:tcW w:w="236" w:type="dxa"/>
            <w:tcBorders>
              <w:top w:val="nil"/>
              <w:left w:val="nil"/>
              <w:bottom w:val="single" w:sz="4" w:space="0" w:color="auto"/>
              <w:right w:val="nil"/>
            </w:tcBorders>
            <w:shd w:val="clear" w:color="auto" w:fill="auto"/>
            <w:noWrap/>
            <w:vAlign w:val="center"/>
            <w:hideMark/>
          </w:tcPr>
          <w:p w14:paraId="0C0D6995" w14:textId="5979D413" w:rsidR="003F28B8" w:rsidRPr="003F28B8" w:rsidRDefault="003F28B8" w:rsidP="003F28B8">
            <w:pPr>
              <w:jc w:val="center"/>
              <w:rPr>
                <w:color w:val="000000"/>
              </w:rPr>
            </w:pPr>
            <w:r w:rsidRPr="003F28B8">
              <w:rPr>
                <w:rFonts w:ascii="宋体" w:eastAsia="宋体" w:hAnsi="宋体" w:cs="宋体" w:hint="eastAsia"/>
                <w:color w:val="000000"/>
              </w:rPr>
              <w:t xml:space="preserve">　</w:t>
            </w:r>
          </w:p>
        </w:tc>
        <w:tc>
          <w:tcPr>
            <w:tcW w:w="2658" w:type="dxa"/>
            <w:tcBorders>
              <w:top w:val="nil"/>
              <w:left w:val="nil"/>
              <w:bottom w:val="single" w:sz="4" w:space="0" w:color="auto"/>
              <w:right w:val="nil"/>
            </w:tcBorders>
            <w:shd w:val="clear" w:color="auto" w:fill="auto"/>
            <w:noWrap/>
            <w:vAlign w:val="center"/>
            <w:hideMark/>
          </w:tcPr>
          <w:p w14:paraId="79983CDC" w14:textId="22C20535" w:rsidR="003F28B8" w:rsidRPr="003F28B8" w:rsidRDefault="003F28B8" w:rsidP="003F28B8">
            <w:pPr>
              <w:jc w:val="center"/>
              <w:rPr>
                <w:color w:val="000000"/>
              </w:rPr>
            </w:pPr>
            <w:r w:rsidRPr="003F28B8">
              <w:rPr>
                <w:rFonts w:ascii="TimesNewRomanPSMT" w:hAnsi="TimesNewRomanPSMT"/>
                <w:color w:val="000000"/>
              </w:rPr>
              <w:t>0.94 (0.66, 1.34)</w:t>
            </w:r>
          </w:p>
        </w:tc>
        <w:tc>
          <w:tcPr>
            <w:tcW w:w="952" w:type="dxa"/>
            <w:tcBorders>
              <w:top w:val="nil"/>
              <w:left w:val="nil"/>
              <w:bottom w:val="single" w:sz="4" w:space="0" w:color="auto"/>
              <w:right w:val="nil"/>
            </w:tcBorders>
            <w:shd w:val="clear" w:color="auto" w:fill="auto"/>
            <w:noWrap/>
            <w:vAlign w:val="center"/>
            <w:hideMark/>
          </w:tcPr>
          <w:p w14:paraId="6063CBEA" w14:textId="4588B2C9" w:rsidR="003F28B8" w:rsidRPr="003F28B8" w:rsidRDefault="003F28B8" w:rsidP="003F28B8">
            <w:pPr>
              <w:jc w:val="center"/>
              <w:rPr>
                <w:color w:val="000000"/>
              </w:rPr>
            </w:pPr>
            <w:r w:rsidRPr="003F28B8">
              <w:rPr>
                <w:rFonts w:ascii="TimesNewRomanPSMT" w:hAnsi="TimesNewRomanPSMT"/>
                <w:color w:val="000000"/>
              </w:rPr>
              <w:t>0.737</w:t>
            </w:r>
          </w:p>
        </w:tc>
        <w:tc>
          <w:tcPr>
            <w:tcW w:w="2425" w:type="dxa"/>
            <w:tcBorders>
              <w:top w:val="nil"/>
              <w:left w:val="nil"/>
              <w:bottom w:val="single" w:sz="4" w:space="0" w:color="auto"/>
              <w:right w:val="nil"/>
            </w:tcBorders>
            <w:shd w:val="clear" w:color="auto" w:fill="auto"/>
            <w:noWrap/>
            <w:vAlign w:val="center"/>
            <w:hideMark/>
          </w:tcPr>
          <w:p w14:paraId="6F92C3EB" w14:textId="2D3AB961" w:rsidR="003F28B8" w:rsidRPr="003F28B8" w:rsidRDefault="003F28B8" w:rsidP="003F28B8">
            <w:pPr>
              <w:jc w:val="center"/>
              <w:rPr>
                <w:color w:val="000000"/>
              </w:rPr>
            </w:pPr>
            <w:r w:rsidRPr="003F28B8">
              <w:rPr>
                <w:rFonts w:ascii="TimesNewRomanPSMT" w:hAnsi="TimesNewRomanPSMT"/>
                <w:color w:val="000000"/>
              </w:rPr>
              <w:t>-6.21 (-50.9, 25.25)</w:t>
            </w:r>
          </w:p>
        </w:tc>
      </w:tr>
      <w:tr w:rsidR="00835229" w:rsidRPr="00F47552" w14:paraId="3E59DB38" w14:textId="77777777" w:rsidTr="003F6B2D">
        <w:trPr>
          <w:trHeight w:val="282"/>
        </w:trPr>
        <w:tc>
          <w:tcPr>
            <w:tcW w:w="14072" w:type="dxa"/>
            <w:gridSpan w:val="8"/>
            <w:tcBorders>
              <w:top w:val="single" w:sz="4" w:space="0" w:color="auto"/>
              <w:left w:val="nil"/>
              <w:bottom w:val="nil"/>
              <w:right w:val="nil"/>
            </w:tcBorders>
            <w:shd w:val="clear" w:color="auto" w:fill="auto"/>
            <w:noWrap/>
            <w:vAlign w:val="center"/>
            <w:hideMark/>
          </w:tcPr>
          <w:p w14:paraId="15000F5B" w14:textId="414B7968" w:rsidR="00835229" w:rsidRPr="00F47552" w:rsidRDefault="00835229" w:rsidP="003F6B2D">
            <w:pPr>
              <w:rPr>
                <w:color w:val="000000"/>
              </w:rPr>
            </w:pPr>
            <w:r w:rsidRPr="00F47552">
              <w:rPr>
                <w:color w:val="000000"/>
              </w:rPr>
              <w:t xml:space="preserve">Note: Measurements with imputed body mass index were removed; </w:t>
            </w:r>
            <w:r w:rsidRPr="00EE4297">
              <w:rPr>
                <w:rFonts w:ascii="TimesNewRomanPSMT" w:hAnsi="TimesNewRomanPSMT"/>
                <w:color w:val="000000"/>
              </w:rPr>
              <w:t>PAR, population attributable rate.</w:t>
            </w:r>
            <w:r>
              <w:rPr>
                <w:rFonts w:ascii="TimesNewRomanPSMT" w:hAnsi="TimesNewRomanPSMT"/>
                <w:color w:val="000000"/>
              </w:rPr>
              <w:t xml:space="preserve"> </w:t>
            </w:r>
            <w:r>
              <w:t xml:space="preserve">Model were adjusted for living residence (urban or rural) </w:t>
            </w:r>
            <w:r>
              <w:rPr>
                <w:rFonts w:hint="eastAsia"/>
              </w:rPr>
              <w:t>and</w:t>
            </w:r>
            <w:r>
              <w:t xml:space="preserve"> baseline body mass index; l</w:t>
            </w:r>
            <w:r>
              <w:rPr>
                <w:rFonts w:ascii="TimesNewRomanPSMT" w:hAnsi="TimesNewRomanPSMT"/>
                <w:color w:val="000000"/>
              </w:rPr>
              <w:t>evel 1, individual; level 2, school distric</w:t>
            </w:r>
            <w:r>
              <w:rPr>
                <w:rFonts w:ascii="TimesNewRomanPSMT" w:hAnsi="TimesNewRomanPSMT" w:hint="eastAsia"/>
                <w:color w:val="000000"/>
              </w:rPr>
              <w:t>t</w:t>
            </w:r>
            <w:r>
              <w:rPr>
                <w:rFonts w:ascii="TimesNewRomanPSMT" w:hAnsi="TimesNewRomanPSMT"/>
                <w:color w:val="000000"/>
              </w:rPr>
              <w:t>.</w:t>
            </w:r>
            <w:r w:rsidR="00CA15B4">
              <w:rPr>
                <w:rFonts w:ascii="TimesNewRomanPSMT" w:hAnsi="TimesNewRomanPSMT"/>
                <w:color w:val="000000"/>
              </w:rPr>
              <w:t xml:space="preserve"> </w:t>
            </w:r>
            <w:r w:rsidR="00CA15B4" w:rsidRPr="000D084E">
              <w:rPr>
                <w:rFonts w:ascii="TimesNewRomanPSMT" w:hAnsi="TimesNewRomanPSMT"/>
                <w:color w:val="000000"/>
                <w:highlight w:val="yellow"/>
              </w:rPr>
              <w:t>District corresponding to each school address was applied for fixed-effect model</w:t>
            </w:r>
            <w:r w:rsidR="00CA15B4">
              <w:rPr>
                <w:rFonts w:ascii="TimesNewRomanPSMT" w:hAnsi="TimesNewRomanPSMT"/>
                <w:color w:val="000000"/>
              </w:rPr>
              <w:t>.</w:t>
            </w:r>
          </w:p>
        </w:tc>
      </w:tr>
    </w:tbl>
    <w:p w14:paraId="1CC1B565" w14:textId="77777777" w:rsidR="00835229" w:rsidRPr="00835229" w:rsidRDefault="00835229" w:rsidP="002B12E0">
      <w:pPr>
        <w:jc w:val="both"/>
      </w:pPr>
    </w:p>
    <w:p w14:paraId="7FC0D913" w14:textId="77777777" w:rsidR="00835229" w:rsidRDefault="00835229" w:rsidP="002B12E0">
      <w:pPr>
        <w:jc w:val="both"/>
        <w:sectPr w:rsidR="00835229" w:rsidSect="007505C3">
          <w:pgSz w:w="16840" w:h="11900" w:orient="landscape"/>
          <w:pgMar w:top="1800" w:right="1440" w:bottom="1800" w:left="1440" w:header="851" w:footer="992" w:gutter="0"/>
          <w:cols w:space="425"/>
          <w:docGrid w:type="lines" w:linePitch="326"/>
        </w:sectPr>
      </w:pPr>
    </w:p>
    <w:p w14:paraId="6A5D9A5A" w14:textId="77777777" w:rsidR="00260334" w:rsidRPr="00260334" w:rsidRDefault="00260334" w:rsidP="002B12E0">
      <w:pPr>
        <w:jc w:val="both"/>
      </w:pPr>
    </w:p>
    <w:tbl>
      <w:tblPr>
        <w:tblpPr w:leftFromText="180" w:rightFromText="180" w:vertAnchor="text" w:tblpY="111"/>
        <w:tblW w:w="13909" w:type="dxa"/>
        <w:tblLook w:val="04A0" w:firstRow="1" w:lastRow="0" w:firstColumn="1" w:lastColumn="0" w:noHBand="0" w:noVBand="1"/>
      </w:tblPr>
      <w:tblGrid>
        <w:gridCol w:w="2413"/>
        <w:gridCol w:w="3764"/>
        <w:gridCol w:w="1798"/>
        <w:gridCol w:w="372"/>
        <w:gridCol w:w="4005"/>
        <w:gridCol w:w="1557"/>
      </w:tblGrid>
      <w:tr w:rsidR="00F47552" w:rsidRPr="00540284" w14:paraId="63610203" w14:textId="77777777" w:rsidTr="00F47552">
        <w:trPr>
          <w:trHeight w:val="237"/>
        </w:trPr>
        <w:tc>
          <w:tcPr>
            <w:tcW w:w="13909" w:type="dxa"/>
            <w:gridSpan w:val="6"/>
            <w:tcBorders>
              <w:top w:val="nil"/>
              <w:left w:val="nil"/>
              <w:bottom w:val="single" w:sz="4" w:space="0" w:color="auto"/>
              <w:right w:val="nil"/>
            </w:tcBorders>
            <w:shd w:val="clear" w:color="auto" w:fill="auto"/>
            <w:noWrap/>
            <w:vAlign w:val="center"/>
            <w:hideMark/>
          </w:tcPr>
          <w:p w14:paraId="23F75ABE" w14:textId="50087950" w:rsidR="00F47552" w:rsidRPr="00540284" w:rsidRDefault="00286C33" w:rsidP="00F47552">
            <w:pPr>
              <w:rPr>
                <w:rFonts w:ascii="TimesNewRomanPSMT" w:hAnsi="TimesNewRomanPSMT"/>
                <w:color w:val="000000"/>
              </w:rPr>
            </w:pPr>
            <w:r>
              <w:rPr>
                <w:rFonts w:hint="eastAsia"/>
              </w:rPr>
              <w:t>Additional file</w:t>
            </w:r>
            <w:r w:rsidR="00F47552" w:rsidRPr="00EE4297">
              <w:rPr>
                <w:rFonts w:hint="eastAsia"/>
              </w:rPr>
              <w:t xml:space="preserve"> </w:t>
            </w:r>
            <w:r w:rsidR="00F47552" w:rsidRPr="00540284">
              <w:rPr>
                <w:rFonts w:ascii="TimesNewRomanPSMT" w:hAnsi="TimesNewRomanPSMT"/>
                <w:color w:val="000000"/>
              </w:rPr>
              <w:t xml:space="preserve">Table </w:t>
            </w:r>
            <w:r w:rsidR="00DA1D34">
              <w:rPr>
                <w:rFonts w:ascii="TimesNewRomanPSMT" w:hAnsi="TimesNewRomanPSMT"/>
                <w:color w:val="000000"/>
              </w:rPr>
              <w:t>S</w:t>
            </w:r>
            <w:r w:rsidR="00835229">
              <w:rPr>
                <w:rFonts w:ascii="TimesNewRomanPSMT" w:hAnsi="TimesNewRomanPSMT"/>
                <w:color w:val="000000"/>
              </w:rPr>
              <w:t>7</w:t>
            </w:r>
            <w:r w:rsidR="00F47552" w:rsidRPr="00540284">
              <w:rPr>
                <w:rFonts w:ascii="TimesNewRomanPSMT" w:hAnsi="TimesNewRomanPSMT"/>
                <w:color w:val="000000"/>
              </w:rPr>
              <w:t>. Logistic regression model on risk of overweight and obesity at endpoint among children from distinct resident nigh light exposure trajectory groups.</w:t>
            </w:r>
          </w:p>
        </w:tc>
      </w:tr>
      <w:tr w:rsidR="00F47552" w:rsidRPr="00540284" w14:paraId="49C7D33B" w14:textId="77777777" w:rsidTr="00F47552">
        <w:trPr>
          <w:trHeight w:val="237"/>
        </w:trPr>
        <w:tc>
          <w:tcPr>
            <w:tcW w:w="2413" w:type="dxa"/>
            <w:vMerge w:val="restart"/>
            <w:tcBorders>
              <w:top w:val="nil"/>
              <w:left w:val="nil"/>
              <w:bottom w:val="single" w:sz="4" w:space="0" w:color="000000"/>
              <w:right w:val="nil"/>
            </w:tcBorders>
            <w:shd w:val="clear" w:color="auto" w:fill="auto"/>
            <w:vAlign w:val="center"/>
            <w:hideMark/>
          </w:tcPr>
          <w:p w14:paraId="1B9728E0" w14:textId="77777777" w:rsidR="00F47552" w:rsidRPr="00540284" w:rsidRDefault="00F47552" w:rsidP="00F47552">
            <w:pPr>
              <w:jc w:val="center"/>
              <w:rPr>
                <w:rFonts w:ascii="TimesNewRomanPSMT" w:hAnsi="TimesNewRomanPSMT"/>
                <w:color w:val="000000"/>
              </w:rPr>
            </w:pPr>
            <w:r w:rsidRPr="00540284">
              <w:rPr>
                <w:rFonts w:ascii="TimesNewRomanPSMT" w:hAnsi="TimesNewRomanPSMT"/>
                <w:color w:val="000000"/>
              </w:rPr>
              <w:t>Nigh light trajectory</w:t>
            </w:r>
          </w:p>
        </w:tc>
        <w:tc>
          <w:tcPr>
            <w:tcW w:w="5562" w:type="dxa"/>
            <w:gridSpan w:val="2"/>
            <w:tcBorders>
              <w:top w:val="single" w:sz="4" w:space="0" w:color="auto"/>
              <w:left w:val="nil"/>
              <w:bottom w:val="single" w:sz="4" w:space="0" w:color="auto"/>
              <w:right w:val="nil"/>
            </w:tcBorders>
            <w:shd w:val="clear" w:color="auto" w:fill="auto"/>
            <w:noWrap/>
            <w:vAlign w:val="center"/>
            <w:hideMark/>
          </w:tcPr>
          <w:p w14:paraId="1107CF8D" w14:textId="77777777" w:rsidR="00F47552" w:rsidRPr="00540284" w:rsidRDefault="00F47552" w:rsidP="00F47552">
            <w:pPr>
              <w:jc w:val="center"/>
              <w:rPr>
                <w:rFonts w:ascii="TimesNewRomanPSMT" w:hAnsi="TimesNewRomanPSMT"/>
                <w:color w:val="000000"/>
              </w:rPr>
            </w:pPr>
            <w:r w:rsidRPr="00540284">
              <w:rPr>
                <w:rFonts w:ascii="TimesNewRomanPSMT" w:hAnsi="TimesNewRomanPSMT"/>
                <w:color w:val="000000"/>
              </w:rPr>
              <w:t>Boys</w:t>
            </w:r>
          </w:p>
        </w:tc>
        <w:tc>
          <w:tcPr>
            <w:tcW w:w="372" w:type="dxa"/>
            <w:tcBorders>
              <w:top w:val="nil"/>
              <w:left w:val="nil"/>
              <w:bottom w:val="nil"/>
              <w:right w:val="nil"/>
            </w:tcBorders>
            <w:shd w:val="clear" w:color="auto" w:fill="auto"/>
            <w:noWrap/>
            <w:vAlign w:val="center"/>
            <w:hideMark/>
          </w:tcPr>
          <w:p w14:paraId="73B21435" w14:textId="77777777" w:rsidR="00F47552" w:rsidRPr="00540284" w:rsidRDefault="00F47552" w:rsidP="00F47552">
            <w:pPr>
              <w:jc w:val="center"/>
              <w:rPr>
                <w:rFonts w:ascii="TimesNewRomanPSMT" w:hAnsi="TimesNewRomanPSMT"/>
                <w:color w:val="000000"/>
              </w:rPr>
            </w:pPr>
            <w:r w:rsidRPr="00540284">
              <w:rPr>
                <w:rFonts w:ascii="TimesNewRomanPSMT" w:hAnsi="TimesNewRomanPSMT"/>
                <w:color w:val="000000"/>
              </w:rPr>
              <w:t xml:space="preserve">　</w:t>
            </w:r>
          </w:p>
        </w:tc>
        <w:tc>
          <w:tcPr>
            <w:tcW w:w="5562" w:type="dxa"/>
            <w:gridSpan w:val="2"/>
            <w:tcBorders>
              <w:top w:val="single" w:sz="4" w:space="0" w:color="auto"/>
              <w:left w:val="nil"/>
              <w:bottom w:val="single" w:sz="4" w:space="0" w:color="auto"/>
              <w:right w:val="nil"/>
            </w:tcBorders>
            <w:shd w:val="clear" w:color="auto" w:fill="auto"/>
            <w:noWrap/>
            <w:vAlign w:val="center"/>
            <w:hideMark/>
          </w:tcPr>
          <w:p w14:paraId="11BE3A1B" w14:textId="77777777" w:rsidR="00F47552" w:rsidRPr="00540284" w:rsidRDefault="00F47552" w:rsidP="00F47552">
            <w:pPr>
              <w:jc w:val="center"/>
              <w:rPr>
                <w:rFonts w:ascii="TimesNewRomanPSMT" w:hAnsi="TimesNewRomanPSMT"/>
                <w:color w:val="000000"/>
              </w:rPr>
            </w:pPr>
            <w:r w:rsidRPr="00540284">
              <w:rPr>
                <w:rFonts w:ascii="TimesNewRomanPSMT" w:hAnsi="TimesNewRomanPSMT"/>
                <w:color w:val="000000"/>
              </w:rPr>
              <w:t>Girls</w:t>
            </w:r>
          </w:p>
        </w:tc>
      </w:tr>
      <w:tr w:rsidR="00F47552" w:rsidRPr="00540284" w14:paraId="06016F66" w14:textId="77777777" w:rsidTr="00F47552">
        <w:trPr>
          <w:trHeight w:val="237"/>
        </w:trPr>
        <w:tc>
          <w:tcPr>
            <w:tcW w:w="2413" w:type="dxa"/>
            <w:vMerge/>
            <w:tcBorders>
              <w:top w:val="nil"/>
              <w:left w:val="nil"/>
              <w:bottom w:val="single" w:sz="4" w:space="0" w:color="000000"/>
              <w:right w:val="nil"/>
            </w:tcBorders>
            <w:vAlign w:val="center"/>
            <w:hideMark/>
          </w:tcPr>
          <w:p w14:paraId="11FF6BD5" w14:textId="77777777" w:rsidR="00F47552" w:rsidRPr="00540284" w:rsidRDefault="00F47552" w:rsidP="00F47552">
            <w:pPr>
              <w:rPr>
                <w:rFonts w:ascii="TimesNewRomanPSMT" w:hAnsi="TimesNewRomanPSMT"/>
                <w:color w:val="000000"/>
              </w:rPr>
            </w:pPr>
          </w:p>
        </w:tc>
        <w:tc>
          <w:tcPr>
            <w:tcW w:w="3764" w:type="dxa"/>
            <w:tcBorders>
              <w:top w:val="nil"/>
              <w:left w:val="nil"/>
              <w:bottom w:val="single" w:sz="4" w:space="0" w:color="auto"/>
              <w:right w:val="nil"/>
            </w:tcBorders>
            <w:shd w:val="clear" w:color="auto" w:fill="auto"/>
            <w:noWrap/>
            <w:vAlign w:val="center"/>
            <w:hideMark/>
          </w:tcPr>
          <w:p w14:paraId="0ED8855A" w14:textId="77777777" w:rsidR="00F47552" w:rsidRPr="00540284" w:rsidRDefault="00F47552" w:rsidP="00F47552">
            <w:pPr>
              <w:jc w:val="center"/>
              <w:rPr>
                <w:rFonts w:ascii="TimesNewRomanPSMT" w:hAnsi="TimesNewRomanPSMT"/>
                <w:color w:val="000000"/>
              </w:rPr>
            </w:pPr>
            <w:r w:rsidRPr="00540284">
              <w:rPr>
                <w:rFonts w:ascii="TimesNewRomanPSMT" w:hAnsi="TimesNewRomanPSMT"/>
                <w:color w:val="000000"/>
              </w:rPr>
              <w:t>Hazard ratio (95% CI)</w:t>
            </w:r>
          </w:p>
        </w:tc>
        <w:tc>
          <w:tcPr>
            <w:tcW w:w="1798" w:type="dxa"/>
            <w:tcBorders>
              <w:top w:val="nil"/>
              <w:left w:val="nil"/>
              <w:bottom w:val="single" w:sz="4" w:space="0" w:color="auto"/>
              <w:right w:val="nil"/>
            </w:tcBorders>
            <w:shd w:val="clear" w:color="auto" w:fill="auto"/>
            <w:noWrap/>
            <w:vAlign w:val="center"/>
            <w:hideMark/>
          </w:tcPr>
          <w:p w14:paraId="23807F4D" w14:textId="77777777" w:rsidR="00F47552" w:rsidRPr="00540284" w:rsidRDefault="00F47552" w:rsidP="00F47552">
            <w:pPr>
              <w:jc w:val="center"/>
              <w:rPr>
                <w:rFonts w:ascii="TimesNewRomanPSMT" w:hAnsi="TimesNewRomanPSMT"/>
                <w:color w:val="000000"/>
              </w:rPr>
            </w:pPr>
            <w:r w:rsidRPr="00540284">
              <w:rPr>
                <w:rFonts w:ascii="TimesNewRomanPSMT" w:hAnsi="TimesNewRomanPSMT"/>
                <w:i/>
                <w:iCs/>
                <w:color w:val="000000"/>
              </w:rPr>
              <w:t>P</w:t>
            </w:r>
            <w:r w:rsidRPr="00540284">
              <w:rPr>
                <w:rFonts w:ascii="TimesNewRomanPSMT" w:hAnsi="TimesNewRomanPSMT"/>
                <w:color w:val="000000"/>
              </w:rPr>
              <w:t xml:space="preserve"> value</w:t>
            </w:r>
          </w:p>
        </w:tc>
        <w:tc>
          <w:tcPr>
            <w:tcW w:w="372" w:type="dxa"/>
            <w:tcBorders>
              <w:top w:val="nil"/>
              <w:left w:val="nil"/>
              <w:bottom w:val="single" w:sz="4" w:space="0" w:color="auto"/>
              <w:right w:val="nil"/>
            </w:tcBorders>
            <w:shd w:val="clear" w:color="auto" w:fill="auto"/>
            <w:noWrap/>
            <w:vAlign w:val="center"/>
            <w:hideMark/>
          </w:tcPr>
          <w:p w14:paraId="13A069E4" w14:textId="77777777" w:rsidR="00F47552" w:rsidRPr="00540284" w:rsidRDefault="00F47552" w:rsidP="00F47552">
            <w:pPr>
              <w:jc w:val="center"/>
              <w:rPr>
                <w:rFonts w:ascii="TimesNewRomanPSMT" w:hAnsi="TimesNewRomanPSMT"/>
                <w:color w:val="000000"/>
              </w:rPr>
            </w:pPr>
            <w:r w:rsidRPr="00540284">
              <w:rPr>
                <w:rFonts w:ascii="TimesNewRomanPSMT" w:hAnsi="TimesNewRomanPSMT"/>
                <w:color w:val="000000"/>
              </w:rPr>
              <w:t xml:space="preserve">　</w:t>
            </w:r>
          </w:p>
        </w:tc>
        <w:tc>
          <w:tcPr>
            <w:tcW w:w="4005" w:type="dxa"/>
            <w:tcBorders>
              <w:top w:val="nil"/>
              <w:left w:val="nil"/>
              <w:bottom w:val="single" w:sz="4" w:space="0" w:color="auto"/>
              <w:right w:val="nil"/>
            </w:tcBorders>
            <w:shd w:val="clear" w:color="auto" w:fill="auto"/>
            <w:noWrap/>
            <w:vAlign w:val="center"/>
            <w:hideMark/>
          </w:tcPr>
          <w:p w14:paraId="0C0B1D28" w14:textId="77777777" w:rsidR="00F47552" w:rsidRPr="00540284" w:rsidRDefault="00F47552" w:rsidP="00F47552">
            <w:pPr>
              <w:jc w:val="center"/>
              <w:rPr>
                <w:rFonts w:ascii="TimesNewRomanPSMT" w:hAnsi="TimesNewRomanPSMT"/>
                <w:color w:val="000000"/>
              </w:rPr>
            </w:pPr>
            <w:r w:rsidRPr="00540284">
              <w:rPr>
                <w:rFonts w:ascii="TimesNewRomanPSMT" w:hAnsi="TimesNewRomanPSMT"/>
                <w:color w:val="000000"/>
              </w:rPr>
              <w:t>Hazard ratio (95% CI)</w:t>
            </w:r>
          </w:p>
        </w:tc>
        <w:tc>
          <w:tcPr>
            <w:tcW w:w="1557" w:type="dxa"/>
            <w:tcBorders>
              <w:top w:val="nil"/>
              <w:left w:val="nil"/>
              <w:bottom w:val="single" w:sz="4" w:space="0" w:color="auto"/>
              <w:right w:val="nil"/>
            </w:tcBorders>
            <w:shd w:val="clear" w:color="auto" w:fill="auto"/>
            <w:noWrap/>
            <w:vAlign w:val="center"/>
            <w:hideMark/>
          </w:tcPr>
          <w:p w14:paraId="216A4C64" w14:textId="77777777" w:rsidR="00F47552" w:rsidRPr="00540284" w:rsidRDefault="00F47552" w:rsidP="00F47552">
            <w:pPr>
              <w:jc w:val="center"/>
              <w:rPr>
                <w:rFonts w:ascii="TimesNewRomanPSMT" w:hAnsi="TimesNewRomanPSMT"/>
                <w:color w:val="000000"/>
              </w:rPr>
            </w:pPr>
            <w:r w:rsidRPr="00540284">
              <w:rPr>
                <w:rFonts w:ascii="TimesNewRomanPSMT" w:hAnsi="TimesNewRomanPSMT"/>
                <w:i/>
                <w:iCs/>
                <w:color w:val="000000"/>
              </w:rPr>
              <w:t>P</w:t>
            </w:r>
            <w:r w:rsidRPr="00540284">
              <w:rPr>
                <w:rFonts w:ascii="TimesNewRomanPSMT" w:hAnsi="TimesNewRomanPSMT"/>
                <w:color w:val="000000"/>
              </w:rPr>
              <w:t xml:space="preserve"> value</w:t>
            </w:r>
          </w:p>
        </w:tc>
      </w:tr>
      <w:tr w:rsidR="00F47552" w:rsidRPr="00540284" w14:paraId="62C1F8B5" w14:textId="77777777" w:rsidTr="00F47552">
        <w:trPr>
          <w:trHeight w:val="237"/>
        </w:trPr>
        <w:tc>
          <w:tcPr>
            <w:tcW w:w="2413" w:type="dxa"/>
            <w:tcBorders>
              <w:top w:val="nil"/>
              <w:left w:val="nil"/>
              <w:bottom w:val="nil"/>
              <w:right w:val="nil"/>
            </w:tcBorders>
            <w:shd w:val="clear" w:color="auto" w:fill="auto"/>
            <w:noWrap/>
            <w:vAlign w:val="center"/>
            <w:hideMark/>
          </w:tcPr>
          <w:p w14:paraId="001B5215" w14:textId="77777777" w:rsidR="00F47552" w:rsidRPr="00540284" w:rsidRDefault="00F47552" w:rsidP="00F47552">
            <w:pPr>
              <w:jc w:val="center"/>
              <w:rPr>
                <w:rFonts w:ascii="TimesNewRomanPSMT" w:hAnsi="TimesNewRomanPSMT"/>
                <w:color w:val="000000"/>
              </w:rPr>
            </w:pPr>
            <w:r w:rsidRPr="00540284">
              <w:rPr>
                <w:rFonts w:ascii="TimesNewRomanPSMT" w:hAnsi="TimesNewRomanPSMT"/>
                <w:color w:val="000000"/>
              </w:rPr>
              <w:t>Sharp rise</w:t>
            </w:r>
          </w:p>
        </w:tc>
        <w:tc>
          <w:tcPr>
            <w:tcW w:w="3764" w:type="dxa"/>
            <w:tcBorders>
              <w:top w:val="nil"/>
              <w:left w:val="nil"/>
              <w:bottom w:val="nil"/>
              <w:right w:val="nil"/>
            </w:tcBorders>
            <w:shd w:val="clear" w:color="auto" w:fill="auto"/>
            <w:noWrap/>
            <w:vAlign w:val="center"/>
            <w:hideMark/>
          </w:tcPr>
          <w:p w14:paraId="3328A1AF" w14:textId="77777777" w:rsidR="00F47552" w:rsidRPr="00540284" w:rsidRDefault="00F47552" w:rsidP="00F47552">
            <w:pPr>
              <w:jc w:val="center"/>
              <w:rPr>
                <w:rFonts w:ascii="TimesNewRomanPSMT" w:hAnsi="TimesNewRomanPSMT"/>
                <w:color w:val="000000"/>
              </w:rPr>
            </w:pPr>
            <w:r w:rsidRPr="00540284">
              <w:rPr>
                <w:rFonts w:ascii="TimesNewRomanPSMT" w:hAnsi="TimesNewRomanPSMT"/>
                <w:color w:val="000000"/>
              </w:rPr>
              <w:t>1 (Reference)</w:t>
            </w:r>
          </w:p>
        </w:tc>
        <w:tc>
          <w:tcPr>
            <w:tcW w:w="1798" w:type="dxa"/>
            <w:tcBorders>
              <w:top w:val="nil"/>
              <w:left w:val="nil"/>
              <w:bottom w:val="nil"/>
              <w:right w:val="nil"/>
            </w:tcBorders>
            <w:shd w:val="clear" w:color="auto" w:fill="auto"/>
            <w:noWrap/>
            <w:vAlign w:val="center"/>
            <w:hideMark/>
          </w:tcPr>
          <w:p w14:paraId="38CF76F1" w14:textId="77777777" w:rsidR="00F47552" w:rsidRPr="00540284" w:rsidRDefault="00F47552" w:rsidP="00F47552">
            <w:pPr>
              <w:jc w:val="center"/>
              <w:rPr>
                <w:rFonts w:ascii="TimesNewRomanPSMT" w:hAnsi="TimesNewRomanPSMT"/>
                <w:color w:val="000000"/>
              </w:rPr>
            </w:pPr>
          </w:p>
        </w:tc>
        <w:tc>
          <w:tcPr>
            <w:tcW w:w="372" w:type="dxa"/>
            <w:tcBorders>
              <w:top w:val="nil"/>
              <w:left w:val="nil"/>
              <w:bottom w:val="nil"/>
              <w:right w:val="nil"/>
            </w:tcBorders>
            <w:shd w:val="clear" w:color="auto" w:fill="auto"/>
            <w:noWrap/>
            <w:vAlign w:val="center"/>
            <w:hideMark/>
          </w:tcPr>
          <w:p w14:paraId="0A12BE8A" w14:textId="77777777" w:rsidR="00F47552" w:rsidRPr="00540284" w:rsidRDefault="00F47552" w:rsidP="00F47552">
            <w:pPr>
              <w:jc w:val="center"/>
            </w:pPr>
          </w:p>
        </w:tc>
        <w:tc>
          <w:tcPr>
            <w:tcW w:w="4005" w:type="dxa"/>
            <w:tcBorders>
              <w:top w:val="nil"/>
              <w:left w:val="nil"/>
              <w:bottom w:val="nil"/>
              <w:right w:val="nil"/>
            </w:tcBorders>
            <w:shd w:val="clear" w:color="auto" w:fill="auto"/>
            <w:noWrap/>
            <w:vAlign w:val="center"/>
            <w:hideMark/>
          </w:tcPr>
          <w:p w14:paraId="0C247673" w14:textId="77777777" w:rsidR="00F47552" w:rsidRPr="00540284" w:rsidRDefault="00F47552" w:rsidP="00F47552">
            <w:pPr>
              <w:jc w:val="center"/>
              <w:rPr>
                <w:rFonts w:ascii="TimesNewRomanPSMT" w:hAnsi="TimesNewRomanPSMT"/>
                <w:color w:val="000000"/>
              </w:rPr>
            </w:pPr>
            <w:r w:rsidRPr="00540284">
              <w:rPr>
                <w:rFonts w:ascii="TimesNewRomanPSMT" w:hAnsi="TimesNewRomanPSMT"/>
                <w:color w:val="000000"/>
              </w:rPr>
              <w:t>1 (Reference)</w:t>
            </w:r>
          </w:p>
        </w:tc>
        <w:tc>
          <w:tcPr>
            <w:tcW w:w="1557" w:type="dxa"/>
            <w:tcBorders>
              <w:top w:val="nil"/>
              <w:left w:val="nil"/>
              <w:bottom w:val="nil"/>
              <w:right w:val="nil"/>
            </w:tcBorders>
            <w:shd w:val="clear" w:color="auto" w:fill="auto"/>
            <w:noWrap/>
            <w:vAlign w:val="center"/>
            <w:hideMark/>
          </w:tcPr>
          <w:p w14:paraId="6DE0C3BC" w14:textId="77777777" w:rsidR="00F47552" w:rsidRPr="00540284" w:rsidRDefault="00F47552" w:rsidP="00F47552">
            <w:pPr>
              <w:jc w:val="center"/>
              <w:rPr>
                <w:rFonts w:ascii="TimesNewRomanPSMT" w:hAnsi="TimesNewRomanPSMT"/>
                <w:color w:val="000000"/>
              </w:rPr>
            </w:pPr>
          </w:p>
        </w:tc>
      </w:tr>
      <w:tr w:rsidR="00F47552" w:rsidRPr="00540284" w14:paraId="55327248" w14:textId="77777777" w:rsidTr="00F47552">
        <w:trPr>
          <w:trHeight w:val="237"/>
        </w:trPr>
        <w:tc>
          <w:tcPr>
            <w:tcW w:w="2413" w:type="dxa"/>
            <w:tcBorders>
              <w:top w:val="nil"/>
              <w:left w:val="nil"/>
              <w:bottom w:val="nil"/>
              <w:right w:val="nil"/>
            </w:tcBorders>
            <w:shd w:val="clear" w:color="auto" w:fill="auto"/>
            <w:noWrap/>
            <w:vAlign w:val="center"/>
            <w:hideMark/>
          </w:tcPr>
          <w:p w14:paraId="466F29DF" w14:textId="77777777" w:rsidR="00F47552" w:rsidRPr="00540284" w:rsidRDefault="00F47552" w:rsidP="00F47552">
            <w:pPr>
              <w:jc w:val="center"/>
              <w:rPr>
                <w:rFonts w:ascii="TimesNewRomanPSMT" w:hAnsi="TimesNewRomanPSMT"/>
                <w:color w:val="000000"/>
              </w:rPr>
            </w:pPr>
            <w:r w:rsidRPr="00540284">
              <w:rPr>
                <w:rFonts w:ascii="TimesNewRomanPSMT" w:hAnsi="TimesNewRomanPSMT"/>
                <w:color w:val="000000"/>
              </w:rPr>
              <w:t>Mild rise</w:t>
            </w:r>
          </w:p>
        </w:tc>
        <w:tc>
          <w:tcPr>
            <w:tcW w:w="3764" w:type="dxa"/>
            <w:tcBorders>
              <w:top w:val="nil"/>
              <w:left w:val="nil"/>
              <w:bottom w:val="nil"/>
              <w:right w:val="nil"/>
            </w:tcBorders>
            <w:shd w:val="clear" w:color="auto" w:fill="auto"/>
            <w:noWrap/>
            <w:vAlign w:val="center"/>
            <w:hideMark/>
          </w:tcPr>
          <w:p w14:paraId="31A61BFD" w14:textId="77777777" w:rsidR="00F47552" w:rsidRPr="00540284" w:rsidRDefault="00F47552" w:rsidP="00F47552">
            <w:pPr>
              <w:jc w:val="center"/>
              <w:rPr>
                <w:rFonts w:ascii="TimesNewRomanPSMT" w:hAnsi="TimesNewRomanPSMT"/>
                <w:color w:val="000000"/>
              </w:rPr>
            </w:pPr>
            <w:r w:rsidRPr="00540284">
              <w:rPr>
                <w:rFonts w:ascii="TimesNewRomanPSMT" w:hAnsi="TimesNewRomanPSMT"/>
                <w:color w:val="000000"/>
              </w:rPr>
              <w:t>1.16 (1.02, 1.33)</w:t>
            </w:r>
          </w:p>
        </w:tc>
        <w:tc>
          <w:tcPr>
            <w:tcW w:w="1798" w:type="dxa"/>
            <w:tcBorders>
              <w:top w:val="nil"/>
              <w:left w:val="nil"/>
              <w:bottom w:val="nil"/>
              <w:right w:val="nil"/>
            </w:tcBorders>
            <w:shd w:val="clear" w:color="auto" w:fill="auto"/>
            <w:noWrap/>
            <w:vAlign w:val="center"/>
            <w:hideMark/>
          </w:tcPr>
          <w:p w14:paraId="4C8C99CB" w14:textId="77777777" w:rsidR="00F47552" w:rsidRPr="00540284" w:rsidRDefault="00F47552" w:rsidP="00F47552">
            <w:pPr>
              <w:jc w:val="center"/>
              <w:rPr>
                <w:rFonts w:ascii="TimesNewRomanPSMT" w:hAnsi="TimesNewRomanPSMT"/>
                <w:color w:val="000000"/>
              </w:rPr>
            </w:pPr>
            <w:r w:rsidRPr="00540284">
              <w:rPr>
                <w:rFonts w:ascii="TimesNewRomanPSMT" w:hAnsi="TimesNewRomanPSMT"/>
                <w:color w:val="000000"/>
              </w:rPr>
              <w:t>0.029</w:t>
            </w:r>
          </w:p>
        </w:tc>
        <w:tc>
          <w:tcPr>
            <w:tcW w:w="372" w:type="dxa"/>
            <w:tcBorders>
              <w:top w:val="nil"/>
              <w:left w:val="nil"/>
              <w:bottom w:val="nil"/>
              <w:right w:val="nil"/>
            </w:tcBorders>
            <w:shd w:val="clear" w:color="auto" w:fill="auto"/>
            <w:noWrap/>
            <w:vAlign w:val="center"/>
            <w:hideMark/>
          </w:tcPr>
          <w:p w14:paraId="48F4D544" w14:textId="77777777" w:rsidR="00F47552" w:rsidRPr="00540284" w:rsidRDefault="00F47552" w:rsidP="00F47552">
            <w:pPr>
              <w:jc w:val="center"/>
              <w:rPr>
                <w:rFonts w:ascii="TimesNewRomanPSMT" w:hAnsi="TimesNewRomanPSMT"/>
                <w:color w:val="000000"/>
              </w:rPr>
            </w:pPr>
          </w:p>
        </w:tc>
        <w:tc>
          <w:tcPr>
            <w:tcW w:w="4005" w:type="dxa"/>
            <w:tcBorders>
              <w:top w:val="nil"/>
              <w:left w:val="nil"/>
              <w:bottom w:val="nil"/>
              <w:right w:val="nil"/>
            </w:tcBorders>
            <w:shd w:val="clear" w:color="auto" w:fill="auto"/>
            <w:noWrap/>
            <w:vAlign w:val="center"/>
            <w:hideMark/>
          </w:tcPr>
          <w:p w14:paraId="73A66758" w14:textId="77777777" w:rsidR="00F47552" w:rsidRPr="00540284" w:rsidRDefault="00F47552" w:rsidP="00F47552">
            <w:pPr>
              <w:jc w:val="center"/>
              <w:rPr>
                <w:rFonts w:ascii="TimesNewRomanPSMT" w:hAnsi="TimesNewRomanPSMT"/>
                <w:color w:val="000000"/>
              </w:rPr>
            </w:pPr>
            <w:r w:rsidRPr="00540284">
              <w:rPr>
                <w:rFonts w:ascii="TimesNewRomanPSMT" w:hAnsi="TimesNewRomanPSMT"/>
                <w:color w:val="000000"/>
              </w:rPr>
              <w:t>1.43 (1.20, 1.71)</w:t>
            </w:r>
          </w:p>
        </w:tc>
        <w:tc>
          <w:tcPr>
            <w:tcW w:w="1557" w:type="dxa"/>
            <w:tcBorders>
              <w:top w:val="nil"/>
              <w:left w:val="nil"/>
              <w:bottom w:val="nil"/>
              <w:right w:val="nil"/>
            </w:tcBorders>
            <w:shd w:val="clear" w:color="auto" w:fill="auto"/>
            <w:noWrap/>
            <w:vAlign w:val="center"/>
            <w:hideMark/>
          </w:tcPr>
          <w:p w14:paraId="51D78C69" w14:textId="77777777" w:rsidR="00F47552" w:rsidRPr="00540284" w:rsidRDefault="00F47552" w:rsidP="00F47552">
            <w:pPr>
              <w:jc w:val="center"/>
              <w:rPr>
                <w:rFonts w:ascii="TimesNewRomanPSMT" w:hAnsi="TimesNewRomanPSMT"/>
                <w:color w:val="000000"/>
              </w:rPr>
            </w:pPr>
            <w:r w:rsidRPr="00540284">
              <w:rPr>
                <w:rFonts w:ascii="TimesNewRomanPSMT" w:hAnsi="TimesNewRomanPSMT"/>
                <w:color w:val="000000"/>
              </w:rPr>
              <w:t>&lt;0.001</w:t>
            </w:r>
          </w:p>
        </w:tc>
      </w:tr>
      <w:tr w:rsidR="00F47552" w:rsidRPr="00540284" w14:paraId="6E84BE82" w14:textId="77777777" w:rsidTr="00F47552">
        <w:trPr>
          <w:trHeight w:val="237"/>
        </w:trPr>
        <w:tc>
          <w:tcPr>
            <w:tcW w:w="2413" w:type="dxa"/>
            <w:tcBorders>
              <w:top w:val="nil"/>
              <w:left w:val="nil"/>
              <w:bottom w:val="nil"/>
              <w:right w:val="nil"/>
            </w:tcBorders>
            <w:shd w:val="clear" w:color="auto" w:fill="auto"/>
            <w:noWrap/>
            <w:vAlign w:val="center"/>
            <w:hideMark/>
          </w:tcPr>
          <w:p w14:paraId="0B5721B4" w14:textId="77777777" w:rsidR="00F47552" w:rsidRPr="00540284" w:rsidRDefault="00F47552" w:rsidP="00F47552">
            <w:pPr>
              <w:jc w:val="center"/>
              <w:rPr>
                <w:rFonts w:ascii="TimesNewRomanPSMT" w:hAnsi="TimesNewRomanPSMT"/>
                <w:color w:val="000000"/>
              </w:rPr>
            </w:pPr>
            <w:r w:rsidRPr="00540284">
              <w:rPr>
                <w:rFonts w:ascii="TimesNewRomanPSMT" w:hAnsi="TimesNewRomanPSMT"/>
                <w:color w:val="000000"/>
              </w:rPr>
              <w:t>Stable high</w:t>
            </w:r>
          </w:p>
        </w:tc>
        <w:tc>
          <w:tcPr>
            <w:tcW w:w="3764" w:type="dxa"/>
            <w:tcBorders>
              <w:top w:val="nil"/>
              <w:left w:val="nil"/>
              <w:bottom w:val="nil"/>
              <w:right w:val="nil"/>
            </w:tcBorders>
            <w:shd w:val="clear" w:color="auto" w:fill="auto"/>
            <w:noWrap/>
            <w:vAlign w:val="center"/>
            <w:hideMark/>
          </w:tcPr>
          <w:p w14:paraId="28B4BF4C" w14:textId="77777777" w:rsidR="00F47552" w:rsidRPr="00540284" w:rsidRDefault="00F47552" w:rsidP="00F47552">
            <w:pPr>
              <w:jc w:val="center"/>
              <w:rPr>
                <w:rFonts w:ascii="TimesNewRomanPSMT" w:hAnsi="TimesNewRomanPSMT"/>
                <w:color w:val="000000"/>
              </w:rPr>
            </w:pPr>
            <w:r w:rsidRPr="00540284">
              <w:rPr>
                <w:rFonts w:ascii="TimesNewRomanPSMT" w:hAnsi="TimesNewRomanPSMT"/>
                <w:color w:val="000000"/>
              </w:rPr>
              <w:t>1.50 (1.33, 1.69)</w:t>
            </w:r>
          </w:p>
        </w:tc>
        <w:tc>
          <w:tcPr>
            <w:tcW w:w="1798" w:type="dxa"/>
            <w:tcBorders>
              <w:top w:val="nil"/>
              <w:left w:val="nil"/>
              <w:bottom w:val="nil"/>
              <w:right w:val="nil"/>
            </w:tcBorders>
            <w:shd w:val="clear" w:color="auto" w:fill="auto"/>
            <w:noWrap/>
            <w:vAlign w:val="center"/>
            <w:hideMark/>
          </w:tcPr>
          <w:p w14:paraId="391B9655" w14:textId="77777777" w:rsidR="00F47552" w:rsidRPr="00540284" w:rsidRDefault="00F47552" w:rsidP="00F47552">
            <w:pPr>
              <w:jc w:val="center"/>
              <w:rPr>
                <w:rFonts w:ascii="TimesNewRomanPSMT" w:hAnsi="TimesNewRomanPSMT"/>
                <w:color w:val="000000"/>
              </w:rPr>
            </w:pPr>
            <w:r w:rsidRPr="00540284">
              <w:rPr>
                <w:rFonts w:ascii="TimesNewRomanPSMT" w:hAnsi="TimesNewRomanPSMT"/>
                <w:color w:val="000000"/>
              </w:rPr>
              <w:t>&lt;0.001</w:t>
            </w:r>
          </w:p>
        </w:tc>
        <w:tc>
          <w:tcPr>
            <w:tcW w:w="372" w:type="dxa"/>
            <w:tcBorders>
              <w:top w:val="nil"/>
              <w:left w:val="nil"/>
              <w:bottom w:val="nil"/>
              <w:right w:val="nil"/>
            </w:tcBorders>
            <w:shd w:val="clear" w:color="auto" w:fill="auto"/>
            <w:noWrap/>
            <w:vAlign w:val="center"/>
            <w:hideMark/>
          </w:tcPr>
          <w:p w14:paraId="72631EE8" w14:textId="77777777" w:rsidR="00F47552" w:rsidRPr="00540284" w:rsidRDefault="00F47552" w:rsidP="00F47552">
            <w:pPr>
              <w:jc w:val="center"/>
              <w:rPr>
                <w:rFonts w:ascii="TimesNewRomanPSMT" w:hAnsi="TimesNewRomanPSMT"/>
                <w:color w:val="000000"/>
              </w:rPr>
            </w:pPr>
          </w:p>
        </w:tc>
        <w:tc>
          <w:tcPr>
            <w:tcW w:w="4005" w:type="dxa"/>
            <w:tcBorders>
              <w:top w:val="nil"/>
              <w:left w:val="nil"/>
              <w:bottom w:val="nil"/>
              <w:right w:val="nil"/>
            </w:tcBorders>
            <w:shd w:val="clear" w:color="auto" w:fill="auto"/>
            <w:noWrap/>
            <w:vAlign w:val="center"/>
            <w:hideMark/>
          </w:tcPr>
          <w:p w14:paraId="5FA596ED" w14:textId="77777777" w:rsidR="00F47552" w:rsidRPr="00540284" w:rsidRDefault="00F47552" w:rsidP="00F47552">
            <w:pPr>
              <w:jc w:val="center"/>
              <w:rPr>
                <w:rFonts w:ascii="TimesNewRomanPSMT" w:hAnsi="TimesNewRomanPSMT"/>
                <w:color w:val="000000"/>
              </w:rPr>
            </w:pPr>
            <w:r w:rsidRPr="00540284">
              <w:rPr>
                <w:rFonts w:ascii="TimesNewRomanPSMT" w:hAnsi="TimesNewRomanPSMT"/>
                <w:color w:val="000000"/>
              </w:rPr>
              <w:t>1.56 (1.33, 1.83)</w:t>
            </w:r>
          </w:p>
        </w:tc>
        <w:tc>
          <w:tcPr>
            <w:tcW w:w="1557" w:type="dxa"/>
            <w:tcBorders>
              <w:top w:val="nil"/>
              <w:left w:val="nil"/>
              <w:bottom w:val="nil"/>
              <w:right w:val="nil"/>
            </w:tcBorders>
            <w:shd w:val="clear" w:color="auto" w:fill="auto"/>
            <w:noWrap/>
            <w:vAlign w:val="center"/>
            <w:hideMark/>
          </w:tcPr>
          <w:p w14:paraId="6E9BEA9F" w14:textId="77777777" w:rsidR="00F47552" w:rsidRPr="00540284" w:rsidRDefault="00F47552" w:rsidP="00F47552">
            <w:pPr>
              <w:jc w:val="center"/>
              <w:rPr>
                <w:rFonts w:ascii="TimesNewRomanPSMT" w:hAnsi="TimesNewRomanPSMT"/>
                <w:color w:val="000000"/>
              </w:rPr>
            </w:pPr>
            <w:r w:rsidRPr="00540284">
              <w:rPr>
                <w:rFonts w:ascii="TimesNewRomanPSMT" w:hAnsi="TimesNewRomanPSMT"/>
                <w:color w:val="000000"/>
              </w:rPr>
              <w:t>&lt;0.001</w:t>
            </w:r>
          </w:p>
        </w:tc>
      </w:tr>
      <w:tr w:rsidR="00F47552" w:rsidRPr="00540284" w14:paraId="72632151" w14:textId="77777777" w:rsidTr="00F47552">
        <w:trPr>
          <w:trHeight w:val="237"/>
        </w:trPr>
        <w:tc>
          <w:tcPr>
            <w:tcW w:w="2413" w:type="dxa"/>
            <w:tcBorders>
              <w:top w:val="nil"/>
              <w:left w:val="nil"/>
              <w:bottom w:val="single" w:sz="4" w:space="0" w:color="auto"/>
              <w:right w:val="nil"/>
            </w:tcBorders>
            <w:shd w:val="clear" w:color="auto" w:fill="auto"/>
            <w:noWrap/>
            <w:vAlign w:val="center"/>
            <w:hideMark/>
          </w:tcPr>
          <w:p w14:paraId="758D7F07" w14:textId="77777777" w:rsidR="00F47552" w:rsidRPr="00540284" w:rsidRDefault="00F47552" w:rsidP="00F47552">
            <w:pPr>
              <w:jc w:val="center"/>
              <w:rPr>
                <w:rFonts w:ascii="TimesNewRomanPSMT" w:hAnsi="TimesNewRomanPSMT"/>
                <w:color w:val="000000"/>
              </w:rPr>
            </w:pPr>
            <w:r w:rsidRPr="00540284">
              <w:rPr>
                <w:rFonts w:ascii="TimesNewRomanPSMT" w:hAnsi="TimesNewRomanPSMT"/>
                <w:color w:val="000000"/>
              </w:rPr>
              <w:t>Decline</w:t>
            </w:r>
          </w:p>
        </w:tc>
        <w:tc>
          <w:tcPr>
            <w:tcW w:w="3764" w:type="dxa"/>
            <w:tcBorders>
              <w:top w:val="nil"/>
              <w:left w:val="nil"/>
              <w:bottom w:val="single" w:sz="4" w:space="0" w:color="auto"/>
              <w:right w:val="nil"/>
            </w:tcBorders>
            <w:shd w:val="clear" w:color="auto" w:fill="auto"/>
            <w:noWrap/>
            <w:vAlign w:val="center"/>
            <w:hideMark/>
          </w:tcPr>
          <w:p w14:paraId="504F2ED8" w14:textId="77777777" w:rsidR="00F47552" w:rsidRPr="00540284" w:rsidRDefault="00F47552" w:rsidP="00F47552">
            <w:pPr>
              <w:jc w:val="center"/>
              <w:rPr>
                <w:rFonts w:ascii="TimesNewRomanPSMT" w:hAnsi="TimesNewRomanPSMT"/>
                <w:color w:val="000000"/>
              </w:rPr>
            </w:pPr>
            <w:r w:rsidRPr="00540284">
              <w:rPr>
                <w:rFonts w:ascii="TimesNewRomanPSMT" w:hAnsi="TimesNewRomanPSMT"/>
                <w:color w:val="000000"/>
              </w:rPr>
              <w:t>0.93 (0.80, 1.08)</w:t>
            </w:r>
          </w:p>
        </w:tc>
        <w:tc>
          <w:tcPr>
            <w:tcW w:w="1798" w:type="dxa"/>
            <w:tcBorders>
              <w:top w:val="nil"/>
              <w:left w:val="nil"/>
              <w:bottom w:val="single" w:sz="4" w:space="0" w:color="auto"/>
              <w:right w:val="nil"/>
            </w:tcBorders>
            <w:shd w:val="clear" w:color="auto" w:fill="auto"/>
            <w:noWrap/>
            <w:vAlign w:val="center"/>
            <w:hideMark/>
          </w:tcPr>
          <w:p w14:paraId="08C505B0" w14:textId="77777777" w:rsidR="00F47552" w:rsidRPr="00540284" w:rsidRDefault="00F47552" w:rsidP="00F47552">
            <w:pPr>
              <w:jc w:val="center"/>
              <w:rPr>
                <w:rFonts w:ascii="TimesNewRomanPSMT" w:hAnsi="TimesNewRomanPSMT"/>
                <w:color w:val="000000"/>
              </w:rPr>
            </w:pPr>
            <w:r w:rsidRPr="00540284">
              <w:rPr>
                <w:rFonts w:ascii="TimesNewRomanPSMT" w:hAnsi="TimesNewRomanPSMT"/>
                <w:color w:val="000000"/>
              </w:rPr>
              <w:t>0.340</w:t>
            </w:r>
          </w:p>
        </w:tc>
        <w:tc>
          <w:tcPr>
            <w:tcW w:w="372" w:type="dxa"/>
            <w:tcBorders>
              <w:top w:val="nil"/>
              <w:left w:val="nil"/>
              <w:bottom w:val="single" w:sz="4" w:space="0" w:color="auto"/>
              <w:right w:val="nil"/>
            </w:tcBorders>
            <w:shd w:val="clear" w:color="auto" w:fill="auto"/>
            <w:noWrap/>
            <w:vAlign w:val="center"/>
            <w:hideMark/>
          </w:tcPr>
          <w:p w14:paraId="0977F606" w14:textId="77777777" w:rsidR="00F47552" w:rsidRPr="00540284" w:rsidRDefault="00F47552" w:rsidP="00F47552">
            <w:pPr>
              <w:jc w:val="center"/>
              <w:rPr>
                <w:rFonts w:ascii="TimesNewRomanPSMT" w:hAnsi="TimesNewRomanPSMT"/>
                <w:color w:val="000000"/>
              </w:rPr>
            </w:pPr>
            <w:r w:rsidRPr="00540284">
              <w:rPr>
                <w:rFonts w:ascii="TimesNewRomanPSMT" w:hAnsi="TimesNewRomanPSMT"/>
                <w:color w:val="000000"/>
              </w:rPr>
              <w:t xml:space="preserve">　</w:t>
            </w:r>
          </w:p>
        </w:tc>
        <w:tc>
          <w:tcPr>
            <w:tcW w:w="4005" w:type="dxa"/>
            <w:tcBorders>
              <w:top w:val="nil"/>
              <w:left w:val="nil"/>
              <w:bottom w:val="single" w:sz="4" w:space="0" w:color="auto"/>
              <w:right w:val="nil"/>
            </w:tcBorders>
            <w:shd w:val="clear" w:color="auto" w:fill="auto"/>
            <w:noWrap/>
            <w:vAlign w:val="center"/>
            <w:hideMark/>
          </w:tcPr>
          <w:p w14:paraId="5A2609C9" w14:textId="77777777" w:rsidR="00F47552" w:rsidRPr="00540284" w:rsidRDefault="00F47552" w:rsidP="00F47552">
            <w:pPr>
              <w:jc w:val="center"/>
              <w:rPr>
                <w:rFonts w:ascii="TimesNewRomanPSMT" w:hAnsi="TimesNewRomanPSMT"/>
                <w:color w:val="000000"/>
              </w:rPr>
            </w:pPr>
            <w:r w:rsidRPr="00540284">
              <w:rPr>
                <w:rFonts w:ascii="TimesNewRomanPSMT" w:hAnsi="TimesNewRomanPSMT"/>
                <w:color w:val="000000"/>
              </w:rPr>
              <w:t>0.85 (0.69, 1.04)</w:t>
            </w:r>
          </w:p>
        </w:tc>
        <w:tc>
          <w:tcPr>
            <w:tcW w:w="1557" w:type="dxa"/>
            <w:tcBorders>
              <w:top w:val="nil"/>
              <w:left w:val="nil"/>
              <w:bottom w:val="single" w:sz="4" w:space="0" w:color="auto"/>
              <w:right w:val="nil"/>
            </w:tcBorders>
            <w:shd w:val="clear" w:color="auto" w:fill="auto"/>
            <w:noWrap/>
            <w:vAlign w:val="center"/>
            <w:hideMark/>
          </w:tcPr>
          <w:p w14:paraId="00525A69" w14:textId="77777777" w:rsidR="00F47552" w:rsidRPr="00540284" w:rsidRDefault="00F47552" w:rsidP="00F47552">
            <w:pPr>
              <w:jc w:val="center"/>
              <w:rPr>
                <w:rFonts w:ascii="TimesNewRomanPSMT" w:hAnsi="TimesNewRomanPSMT"/>
                <w:color w:val="000000"/>
              </w:rPr>
            </w:pPr>
            <w:r w:rsidRPr="00540284">
              <w:rPr>
                <w:rFonts w:ascii="TimesNewRomanPSMT" w:hAnsi="TimesNewRomanPSMT"/>
                <w:color w:val="000000"/>
              </w:rPr>
              <w:t>0.112</w:t>
            </w:r>
          </w:p>
        </w:tc>
      </w:tr>
      <w:tr w:rsidR="00F47552" w:rsidRPr="00540284" w14:paraId="4D03BC89" w14:textId="77777777" w:rsidTr="00F47552">
        <w:trPr>
          <w:trHeight w:val="237"/>
        </w:trPr>
        <w:tc>
          <w:tcPr>
            <w:tcW w:w="13909" w:type="dxa"/>
            <w:gridSpan w:val="6"/>
            <w:tcBorders>
              <w:top w:val="single" w:sz="4" w:space="0" w:color="auto"/>
              <w:left w:val="nil"/>
              <w:bottom w:val="nil"/>
              <w:right w:val="nil"/>
            </w:tcBorders>
            <w:shd w:val="clear" w:color="auto" w:fill="auto"/>
            <w:noWrap/>
            <w:vAlign w:val="center"/>
            <w:hideMark/>
          </w:tcPr>
          <w:p w14:paraId="600222F3" w14:textId="4E06E857" w:rsidR="00F47552" w:rsidRPr="00540284" w:rsidRDefault="00F47552" w:rsidP="00F47552">
            <w:pPr>
              <w:rPr>
                <w:rFonts w:ascii="TimesNewRomanPSMT" w:hAnsi="TimesNewRomanPSMT"/>
                <w:color w:val="000000"/>
              </w:rPr>
            </w:pPr>
            <w:r w:rsidRPr="00540284">
              <w:rPr>
                <w:rFonts w:ascii="TimesNewRomanPSMT" w:hAnsi="TimesNewRomanPSMT" w:hint="eastAsia"/>
                <w:color w:val="000000"/>
              </w:rPr>
              <w:t>N</w:t>
            </w:r>
            <w:r w:rsidRPr="00540284">
              <w:rPr>
                <w:rFonts w:ascii="TimesNewRomanPSMT" w:hAnsi="TimesNewRomanPSMT"/>
                <w:color w:val="000000"/>
              </w:rPr>
              <w:t>ote: C</w:t>
            </w:r>
            <w:r w:rsidRPr="00540284">
              <w:rPr>
                <w:rFonts w:ascii="TimesNewRomanPSMT" w:hAnsi="TimesNewRomanPSMT" w:hint="eastAsia"/>
                <w:color w:val="000000"/>
              </w:rPr>
              <w:t>h</w:t>
            </w:r>
            <w:r w:rsidRPr="00540284">
              <w:rPr>
                <w:rFonts w:ascii="TimesNewRomanPSMT" w:hAnsi="TimesNewRomanPSMT"/>
                <w:color w:val="000000"/>
              </w:rPr>
              <w:t>ildren who were overweight or obese at baseline were excluded in this analysis.</w:t>
            </w:r>
            <w:r w:rsidR="00442AA6">
              <w:rPr>
                <w:rFonts w:ascii="TimesNewRomanPSMT" w:hAnsi="TimesNewRomanPSMT"/>
                <w:color w:val="000000"/>
              </w:rPr>
              <w:t xml:space="preserve"> </w:t>
            </w:r>
            <w:r w:rsidR="00E8421A">
              <w:t xml:space="preserve">Model were adjusted for living residence (urban or rural) </w:t>
            </w:r>
            <w:r w:rsidR="00E8421A">
              <w:rPr>
                <w:rFonts w:hint="eastAsia"/>
              </w:rPr>
              <w:t>and</w:t>
            </w:r>
            <w:r w:rsidR="00E8421A">
              <w:t xml:space="preserve"> baseline body mass index; l</w:t>
            </w:r>
            <w:r w:rsidR="00E8421A">
              <w:rPr>
                <w:rFonts w:ascii="TimesNewRomanPSMT" w:hAnsi="TimesNewRomanPSMT"/>
                <w:color w:val="000000"/>
              </w:rPr>
              <w:t>evel 1, individual; level 2, school distric</w:t>
            </w:r>
            <w:r w:rsidR="00E8421A">
              <w:rPr>
                <w:rFonts w:ascii="TimesNewRomanPSMT" w:hAnsi="TimesNewRomanPSMT" w:hint="eastAsia"/>
                <w:color w:val="000000"/>
              </w:rPr>
              <w:t>t</w:t>
            </w:r>
            <w:r w:rsidR="00E8421A">
              <w:rPr>
                <w:rFonts w:ascii="TimesNewRomanPSMT" w:hAnsi="TimesNewRomanPSMT"/>
                <w:color w:val="000000"/>
              </w:rPr>
              <w:t>.</w:t>
            </w:r>
          </w:p>
        </w:tc>
      </w:tr>
    </w:tbl>
    <w:p w14:paraId="2364C211" w14:textId="77777777" w:rsidR="000C2A20" w:rsidRPr="00DE049F" w:rsidRDefault="000C2A20" w:rsidP="002B12E0">
      <w:pPr>
        <w:jc w:val="both"/>
      </w:pPr>
    </w:p>
    <w:sectPr w:rsidR="000C2A20" w:rsidRPr="00DE049F" w:rsidSect="007505C3">
      <w:pgSz w:w="16840" w:h="11900" w:orient="landscape"/>
      <w:pgMar w:top="1800" w:right="1440" w:bottom="1800" w:left="144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826502" w14:textId="77777777" w:rsidR="00DF6407" w:rsidRDefault="00DF6407" w:rsidP="00230C90">
      <w:r>
        <w:separator/>
      </w:r>
    </w:p>
  </w:endnote>
  <w:endnote w:type="continuationSeparator" w:id="0">
    <w:p w14:paraId="009CBD14" w14:textId="77777777" w:rsidR="00DF6407" w:rsidRDefault="00DF6407" w:rsidP="00230C90">
      <w:r>
        <w:continuationSeparator/>
      </w:r>
    </w:p>
  </w:endnote>
  <w:endnote w:type="continuationNotice" w:id="1">
    <w:p w14:paraId="7A16175E" w14:textId="77777777" w:rsidR="00DF6407" w:rsidRDefault="00DF64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SimSun-ExtB">
    <w:panose1 w:val="02010609060101010101"/>
    <w:charset w:val="86"/>
    <w:family w:val="modern"/>
    <w:pitch w:val="fixed"/>
    <w:sig w:usb0="00000001" w:usb1="0A0E0000" w:usb2="00000010"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TimesNewRomanPSMT">
    <w:altName w:val="Times New Roman"/>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97105" w14:textId="77777777" w:rsidR="00DF6407" w:rsidRDefault="00DF6407" w:rsidP="00230C90">
      <w:r>
        <w:separator/>
      </w:r>
    </w:p>
  </w:footnote>
  <w:footnote w:type="continuationSeparator" w:id="0">
    <w:p w14:paraId="55F352DA" w14:textId="77777777" w:rsidR="00DF6407" w:rsidRDefault="00DF6407" w:rsidP="00230C90">
      <w:r>
        <w:continuationSeparator/>
      </w:r>
    </w:p>
  </w:footnote>
  <w:footnote w:type="continuationNotice" w:id="1">
    <w:p w14:paraId="0DD05112" w14:textId="77777777" w:rsidR="00DF6407" w:rsidRDefault="00DF640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7216F0"/>
    <w:multiLevelType w:val="hybridMultilevel"/>
    <w:tmpl w:val="6E2A9FFE"/>
    <w:lvl w:ilvl="0" w:tplc="B6EE4A62">
      <w:start w:val="1"/>
      <w:numFmt w:val="bullet"/>
      <w:lvlText w:val=""/>
      <w:lvlJc w:val="left"/>
      <w:pPr>
        <w:ind w:left="440" w:hanging="440"/>
      </w:pPr>
      <w:rPr>
        <w:rFonts w:ascii="Wingdings" w:hAnsi="Wingdings" w:hint="default"/>
        <w:sz w:val="10"/>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54208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4F1"/>
    <w:rsid w:val="000017ED"/>
    <w:rsid w:val="00006D49"/>
    <w:rsid w:val="00013B9F"/>
    <w:rsid w:val="00016BC8"/>
    <w:rsid w:val="00027329"/>
    <w:rsid w:val="000417BC"/>
    <w:rsid w:val="000545B6"/>
    <w:rsid w:val="00057C03"/>
    <w:rsid w:val="0006284D"/>
    <w:rsid w:val="0007161F"/>
    <w:rsid w:val="00072344"/>
    <w:rsid w:val="00082A68"/>
    <w:rsid w:val="00085EB7"/>
    <w:rsid w:val="00095396"/>
    <w:rsid w:val="000A5E02"/>
    <w:rsid w:val="000C2A20"/>
    <w:rsid w:val="000C54D8"/>
    <w:rsid w:val="000D084E"/>
    <w:rsid w:val="000D2659"/>
    <w:rsid w:val="000F1918"/>
    <w:rsid w:val="000F30CD"/>
    <w:rsid w:val="00103787"/>
    <w:rsid w:val="00103E69"/>
    <w:rsid w:val="00105AFC"/>
    <w:rsid w:val="0010753B"/>
    <w:rsid w:val="0011686C"/>
    <w:rsid w:val="00120D3A"/>
    <w:rsid w:val="00127D57"/>
    <w:rsid w:val="00132B3E"/>
    <w:rsid w:val="00136F10"/>
    <w:rsid w:val="00142F35"/>
    <w:rsid w:val="00151A50"/>
    <w:rsid w:val="001550B8"/>
    <w:rsid w:val="00157110"/>
    <w:rsid w:val="00165AD1"/>
    <w:rsid w:val="00167248"/>
    <w:rsid w:val="00171F7F"/>
    <w:rsid w:val="00175162"/>
    <w:rsid w:val="001801FE"/>
    <w:rsid w:val="00182ABA"/>
    <w:rsid w:val="00184610"/>
    <w:rsid w:val="0018772B"/>
    <w:rsid w:val="00187C51"/>
    <w:rsid w:val="001B3B23"/>
    <w:rsid w:val="001C4D43"/>
    <w:rsid w:val="001F44F2"/>
    <w:rsid w:val="002019FA"/>
    <w:rsid w:val="002073B4"/>
    <w:rsid w:val="0022608E"/>
    <w:rsid w:val="00230C90"/>
    <w:rsid w:val="00234D2A"/>
    <w:rsid w:val="00240E6A"/>
    <w:rsid w:val="0024364A"/>
    <w:rsid w:val="00247FEF"/>
    <w:rsid w:val="002562F7"/>
    <w:rsid w:val="00260334"/>
    <w:rsid w:val="00273EA2"/>
    <w:rsid w:val="002775E5"/>
    <w:rsid w:val="00281FDF"/>
    <w:rsid w:val="00284DA2"/>
    <w:rsid w:val="002858BE"/>
    <w:rsid w:val="00286C33"/>
    <w:rsid w:val="002A098B"/>
    <w:rsid w:val="002A37E4"/>
    <w:rsid w:val="002A7FA1"/>
    <w:rsid w:val="002B12E0"/>
    <w:rsid w:val="002B2E02"/>
    <w:rsid w:val="002B374D"/>
    <w:rsid w:val="002B46E5"/>
    <w:rsid w:val="002B71B8"/>
    <w:rsid w:val="002D4024"/>
    <w:rsid w:val="002D57A8"/>
    <w:rsid w:val="002E21A1"/>
    <w:rsid w:val="002E651B"/>
    <w:rsid w:val="002F63EE"/>
    <w:rsid w:val="00311254"/>
    <w:rsid w:val="00316124"/>
    <w:rsid w:val="0032020E"/>
    <w:rsid w:val="00326889"/>
    <w:rsid w:val="003357A4"/>
    <w:rsid w:val="00342451"/>
    <w:rsid w:val="00347BC2"/>
    <w:rsid w:val="003500AE"/>
    <w:rsid w:val="003500FC"/>
    <w:rsid w:val="0036013D"/>
    <w:rsid w:val="00360C44"/>
    <w:rsid w:val="00366C49"/>
    <w:rsid w:val="003724F2"/>
    <w:rsid w:val="00394E6F"/>
    <w:rsid w:val="003978FA"/>
    <w:rsid w:val="003A20AA"/>
    <w:rsid w:val="003A295C"/>
    <w:rsid w:val="003A3AE5"/>
    <w:rsid w:val="003C53CD"/>
    <w:rsid w:val="003C7CA3"/>
    <w:rsid w:val="003D40EF"/>
    <w:rsid w:val="003D4435"/>
    <w:rsid w:val="003D67C8"/>
    <w:rsid w:val="003E120D"/>
    <w:rsid w:val="003E4B2B"/>
    <w:rsid w:val="003F0F94"/>
    <w:rsid w:val="003F28B8"/>
    <w:rsid w:val="003F50AF"/>
    <w:rsid w:val="00411BB5"/>
    <w:rsid w:val="00413439"/>
    <w:rsid w:val="0041573E"/>
    <w:rsid w:val="0042064A"/>
    <w:rsid w:val="00423516"/>
    <w:rsid w:val="0043126A"/>
    <w:rsid w:val="004349B6"/>
    <w:rsid w:val="0044063A"/>
    <w:rsid w:val="00441965"/>
    <w:rsid w:val="00441B2B"/>
    <w:rsid w:val="00442AA6"/>
    <w:rsid w:val="00445EC9"/>
    <w:rsid w:val="004503AA"/>
    <w:rsid w:val="00453325"/>
    <w:rsid w:val="00461DB8"/>
    <w:rsid w:val="00463526"/>
    <w:rsid w:val="004677F7"/>
    <w:rsid w:val="004725F2"/>
    <w:rsid w:val="004810B2"/>
    <w:rsid w:val="004826C9"/>
    <w:rsid w:val="004B7843"/>
    <w:rsid w:val="004C6FEE"/>
    <w:rsid w:val="004E24EA"/>
    <w:rsid w:val="004E666A"/>
    <w:rsid w:val="004E6B47"/>
    <w:rsid w:val="004F2D26"/>
    <w:rsid w:val="004F4418"/>
    <w:rsid w:val="00503E75"/>
    <w:rsid w:val="00506FF2"/>
    <w:rsid w:val="00511BF1"/>
    <w:rsid w:val="00511F5A"/>
    <w:rsid w:val="00540284"/>
    <w:rsid w:val="00555081"/>
    <w:rsid w:val="005554C5"/>
    <w:rsid w:val="00560A7C"/>
    <w:rsid w:val="00576EEF"/>
    <w:rsid w:val="00583B55"/>
    <w:rsid w:val="00586F2B"/>
    <w:rsid w:val="00597586"/>
    <w:rsid w:val="005A2BAE"/>
    <w:rsid w:val="005A7007"/>
    <w:rsid w:val="005B512D"/>
    <w:rsid w:val="005F15A6"/>
    <w:rsid w:val="005F201C"/>
    <w:rsid w:val="00601F3C"/>
    <w:rsid w:val="00613FC6"/>
    <w:rsid w:val="00615542"/>
    <w:rsid w:val="00617F17"/>
    <w:rsid w:val="00631696"/>
    <w:rsid w:val="0063678C"/>
    <w:rsid w:val="00636C72"/>
    <w:rsid w:val="006472AC"/>
    <w:rsid w:val="0065206B"/>
    <w:rsid w:val="00654295"/>
    <w:rsid w:val="00677404"/>
    <w:rsid w:val="00680CBD"/>
    <w:rsid w:val="00685193"/>
    <w:rsid w:val="00687EBA"/>
    <w:rsid w:val="00692BA2"/>
    <w:rsid w:val="006A0B29"/>
    <w:rsid w:val="006A29D4"/>
    <w:rsid w:val="006A571F"/>
    <w:rsid w:val="006A7592"/>
    <w:rsid w:val="006C0BF7"/>
    <w:rsid w:val="006C42A0"/>
    <w:rsid w:val="006D30E1"/>
    <w:rsid w:val="006E0062"/>
    <w:rsid w:val="006E230D"/>
    <w:rsid w:val="006E33F2"/>
    <w:rsid w:val="00705731"/>
    <w:rsid w:val="0071246A"/>
    <w:rsid w:val="00712700"/>
    <w:rsid w:val="00717B5E"/>
    <w:rsid w:val="0073256B"/>
    <w:rsid w:val="007466B5"/>
    <w:rsid w:val="007505C3"/>
    <w:rsid w:val="00750AC1"/>
    <w:rsid w:val="00756BCE"/>
    <w:rsid w:val="00770451"/>
    <w:rsid w:val="007730F5"/>
    <w:rsid w:val="007834F1"/>
    <w:rsid w:val="007906B6"/>
    <w:rsid w:val="00797001"/>
    <w:rsid w:val="007B1309"/>
    <w:rsid w:val="007B421C"/>
    <w:rsid w:val="007B4989"/>
    <w:rsid w:val="007C6E58"/>
    <w:rsid w:val="007D41FC"/>
    <w:rsid w:val="007D5D83"/>
    <w:rsid w:val="007E1830"/>
    <w:rsid w:val="007E213C"/>
    <w:rsid w:val="007E2751"/>
    <w:rsid w:val="007E4A66"/>
    <w:rsid w:val="007E53C8"/>
    <w:rsid w:val="007E74D9"/>
    <w:rsid w:val="007F670E"/>
    <w:rsid w:val="00812CE5"/>
    <w:rsid w:val="00815E05"/>
    <w:rsid w:val="00821335"/>
    <w:rsid w:val="008213EB"/>
    <w:rsid w:val="008312C8"/>
    <w:rsid w:val="00835229"/>
    <w:rsid w:val="008365C2"/>
    <w:rsid w:val="0083761D"/>
    <w:rsid w:val="00845873"/>
    <w:rsid w:val="00845D26"/>
    <w:rsid w:val="0085604D"/>
    <w:rsid w:val="00857D67"/>
    <w:rsid w:val="00861E86"/>
    <w:rsid w:val="00861E96"/>
    <w:rsid w:val="0086512F"/>
    <w:rsid w:val="00865994"/>
    <w:rsid w:val="008678F3"/>
    <w:rsid w:val="00867E71"/>
    <w:rsid w:val="00870623"/>
    <w:rsid w:val="008728C0"/>
    <w:rsid w:val="008B1D21"/>
    <w:rsid w:val="008C2094"/>
    <w:rsid w:val="008C500D"/>
    <w:rsid w:val="008D0689"/>
    <w:rsid w:val="008E18E9"/>
    <w:rsid w:val="008E24F4"/>
    <w:rsid w:val="008E5690"/>
    <w:rsid w:val="008E77F3"/>
    <w:rsid w:val="008F661F"/>
    <w:rsid w:val="008F7913"/>
    <w:rsid w:val="009003D0"/>
    <w:rsid w:val="00900679"/>
    <w:rsid w:val="009118DD"/>
    <w:rsid w:val="00915AEB"/>
    <w:rsid w:val="0092213C"/>
    <w:rsid w:val="0092440E"/>
    <w:rsid w:val="009437D4"/>
    <w:rsid w:val="00947C57"/>
    <w:rsid w:val="00947D42"/>
    <w:rsid w:val="009518D0"/>
    <w:rsid w:val="009608A5"/>
    <w:rsid w:val="009628A6"/>
    <w:rsid w:val="00963F7E"/>
    <w:rsid w:val="009700EE"/>
    <w:rsid w:val="0097061C"/>
    <w:rsid w:val="00972185"/>
    <w:rsid w:val="009826C7"/>
    <w:rsid w:val="00992F0F"/>
    <w:rsid w:val="009B2370"/>
    <w:rsid w:val="009B352D"/>
    <w:rsid w:val="009B4189"/>
    <w:rsid w:val="009B6187"/>
    <w:rsid w:val="009D0D49"/>
    <w:rsid w:val="009E067D"/>
    <w:rsid w:val="009F5BD6"/>
    <w:rsid w:val="009F6E5E"/>
    <w:rsid w:val="00A0113C"/>
    <w:rsid w:val="00A021FE"/>
    <w:rsid w:val="00A06079"/>
    <w:rsid w:val="00A100BD"/>
    <w:rsid w:val="00A207E6"/>
    <w:rsid w:val="00A22AB9"/>
    <w:rsid w:val="00A22FD7"/>
    <w:rsid w:val="00A2539D"/>
    <w:rsid w:val="00A25EA5"/>
    <w:rsid w:val="00A2707A"/>
    <w:rsid w:val="00A334C7"/>
    <w:rsid w:val="00A37933"/>
    <w:rsid w:val="00A474B9"/>
    <w:rsid w:val="00A66B76"/>
    <w:rsid w:val="00A72567"/>
    <w:rsid w:val="00A743AC"/>
    <w:rsid w:val="00A74C9F"/>
    <w:rsid w:val="00A8601F"/>
    <w:rsid w:val="00AB3094"/>
    <w:rsid w:val="00AB5C73"/>
    <w:rsid w:val="00AC588B"/>
    <w:rsid w:val="00AD04A0"/>
    <w:rsid w:val="00AD1DFE"/>
    <w:rsid w:val="00AD1F39"/>
    <w:rsid w:val="00AD4882"/>
    <w:rsid w:val="00AD5D02"/>
    <w:rsid w:val="00AE3688"/>
    <w:rsid w:val="00AF53BE"/>
    <w:rsid w:val="00AF579A"/>
    <w:rsid w:val="00AF5C1E"/>
    <w:rsid w:val="00AF7C3E"/>
    <w:rsid w:val="00B02785"/>
    <w:rsid w:val="00B06E13"/>
    <w:rsid w:val="00B140B5"/>
    <w:rsid w:val="00B26869"/>
    <w:rsid w:val="00B322D9"/>
    <w:rsid w:val="00B345DE"/>
    <w:rsid w:val="00B71008"/>
    <w:rsid w:val="00B746BD"/>
    <w:rsid w:val="00B8032B"/>
    <w:rsid w:val="00B80EF6"/>
    <w:rsid w:val="00B87E81"/>
    <w:rsid w:val="00B965B7"/>
    <w:rsid w:val="00BA0EAD"/>
    <w:rsid w:val="00BA43B1"/>
    <w:rsid w:val="00BA56B2"/>
    <w:rsid w:val="00BC08C8"/>
    <w:rsid w:val="00BD09D6"/>
    <w:rsid w:val="00BD141B"/>
    <w:rsid w:val="00BD6B75"/>
    <w:rsid w:val="00BE59B4"/>
    <w:rsid w:val="00BF2A3C"/>
    <w:rsid w:val="00BF2E10"/>
    <w:rsid w:val="00BF3FC4"/>
    <w:rsid w:val="00BF4FD3"/>
    <w:rsid w:val="00BF7367"/>
    <w:rsid w:val="00BF7835"/>
    <w:rsid w:val="00C05B41"/>
    <w:rsid w:val="00C17C95"/>
    <w:rsid w:val="00C22DEC"/>
    <w:rsid w:val="00C3229E"/>
    <w:rsid w:val="00C34F29"/>
    <w:rsid w:val="00C43ED4"/>
    <w:rsid w:val="00C44770"/>
    <w:rsid w:val="00C45A4C"/>
    <w:rsid w:val="00C5788A"/>
    <w:rsid w:val="00C8100F"/>
    <w:rsid w:val="00C8205B"/>
    <w:rsid w:val="00C93F33"/>
    <w:rsid w:val="00CA15B4"/>
    <w:rsid w:val="00CA397F"/>
    <w:rsid w:val="00CB070B"/>
    <w:rsid w:val="00CB1F6A"/>
    <w:rsid w:val="00CC0A7C"/>
    <w:rsid w:val="00CC12D6"/>
    <w:rsid w:val="00CD2D89"/>
    <w:rsid w:val="00CD7B3D"/>
    <w:rsid w:val="00CE3ADD"/>
    <w:rsid w:val="00D002F0"/>
    <w:rsid w:val="00D007C4"/>
    <w:rsid w:val="00D00C89"/>
    <w:rsid w:val="00D03D23"/>
    <w:rsid w:val="00D0475A"/>
    <w:rsid w:val="00D17D44"/>
    <w:rsid w:val="00D231A0"/>
    <w:rsid w:val="00D247B5"/>
    <w:rsid w:val="00D35231"/>
    <w:rsid w:val="00D35BA7"/>
    <w:rsid w:val="00D44246"/>
    <w:rsid w:val="00D5435B"/>
    <w:rsid w:val="00D63DD4"/>
    <w:rsid w:val="00D7217A"/>
    <w:rsid w:val="00D74983"/>
    <w:rsid w:val="00D930EA"/>
    <w:rsid w:val="00D95C8D"/>
    <w:rsid w:val="00DA0553"/>
    <w:rsid w:val="00DA1D34"/>
    <w:rsid w:val="00DB4184"/>
    <w:rsid w:val="00DB4730"/>
    <w:rsid w:val="00DD6034"/>
    <w:rsid w:val="00DE049F"/>
    <w:rsid w:val="00DE07F1"/>
    <w:rsid w:val="00DE3BE8"/>
    <w:rsid w:val="00DE78FC"/>
    <w:rsid w:val="00DF6407"/>
    <w:rsid w:val="00DF7FC8"/>
    <w:rsid w:val="00E01552"/>
    <w:rsid w:val="00E048FE"/>
    <w:rsid w:val="00E05DDC"/>
    <w:rsid w:val="00E10F86"/>
    <w:rsid w:val="00E13902"/>
    <w:rsid w:val="00E24ED5"/>
    <w:rsid w:val="00E34D74"/>
    <w:rsid w:val="00E35FDD"/>
    <w:rsid w:val="00E363F7"/>
    <w:rsid w:val="00E40961"/>
    <w:rsid w:val="00E42CE9"/>
    <w:rsid w:val="00E43900"/>
    <w:rsid w:val="00E56D5D"/>
    <w:rsid w:val="00E636B0"/>
    <w:rsid w:val="00E67A8B"/>
    <w:rsid w:val="00E74A60"/>
    <w:rsid w:val="00E82080"/>
    <w:rsid w:val="00E8282C"/>
    <w:rsid w:val="00E8421A"/>
    <w:rsid w:val="00E86310"/>
    <w:rsid w:val="00E96418"/>
    <w:rsid w:val="00EA464B"/>
    <w:rsid w:val="00EA72A4"/>
    <w:rsid w:val="00EB167C"/>
    <w:rsid w:val="00EB4BEA"/>
    <w:rsid w:val="00EC65B1"/>
    <w:rsid w:val="00ED5AF5"/>
    <w:rsid w:val="00ED7036"/>
    <w:rsid w:val="00ED775C"/>
    <w:rsid w:val="00EE34B6"/>
    <w:rsid w:val="00EE4297"/>
    <w:rsid w:val="00EE464E"/>
    <w:rsid w:val="00EE6964"/>
    <w:rsid w:val="00EF0771"/>
    <w:rsid w:val="00EF278B"/>
    <w:rsid w:val="00EF6E38"/>
    <w:rsid w:val="00F005A0"/>
    <w:rsid w:val="00F049C8"/>
    <w:rsid w:val="00F11333"/>
    <w:rsid w:val="00F13B14"/>
    <w:rsid w:val="00F1778C"/>
    <w:rsid w:val="00F35A37"/>
    <w:rsid w:val="00F47552"/>
    <w:rsid w:val="00F51636"/>
    <w:rsid w:val="00F60143"/>
    <w:rsid w:val="00F66416"/>
    <w:rsid w:val="00F7432A"/>
    <w:rsid w:val="00F823BA"/>
    <w:rsid w:val="00F8273B"/>
    <w:rsid w:val="00F835EF"/>
    <w:rsid w:val="00FC610D"/>
    <w:rsid w:val="00FD1525"/>
    <w:rsid w:val="00FE7911"/>
    <w:rsid w:val="00FF0E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49F16C"/>
  <w15:chartTrackingRefBased/>
  <w15:docId w15:val="{A4D04FCE-21A1-5C4B-8DA5-D77E065F0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7552"/>
    <w:rPr>
      <w:rFonts w:ascii="Times New Roman" w:eastAsia="Times New Roman" w:hAnsi="Times New Roman" w:cs="Times New Roman"/>
      <w:kern w:val="0"/>
      <w:sz w:val="24"/>
    </w:rPr>
  </w:style>
  <w:style w:type="paragraph" w:styleId="1">
    <w:name w:val="heading 1"/>
    <w:basedOn w:val="a"/>
    <w:next w:val="a"/>
    <w:link w:val="10"/>
    <w:uiPriority w:val="9"/>
    <w:qFormat/>
    <w:rsid w:val="00A06079"/>
    <w:pPr>
      <w:keepNext/>
      <w:keepLines/>
      <w:widowControl w:val="0"/>
      <w:spacing w:before="480" w:after="80"/>
      <w:jc w:val="both"/>
      <w:outlineLvl w:val="0"/>
    </w:pPr>
    <w:rPr>
      <w:rFonts w:asciiTheme="majorHAnsi" w:eastAsia="SimSun-ExtB" w:hAnsiTheme="majorHAnsi" w:cstheme="majorBidi"/>
      <w:b/>
      <w:color w:val="000000" w:themeColor="text1"/>
      <w:kern w:val="2"/>
      <w:szCs w:val="48"/>
    </w:rPr>
  </w:style>
  <w:style w:type="paragraph" w:styleId="2">
    <w:name w:val="heading 2"/>
    <w:basedOn w:val="a"/>
    <w:next w:val="a"/>
    <w:link w:val="20"/>
    <w:uiPriority w:val="9"/>
    <w:semiHidden/>
    <w:unhideWhenUsed/>
    <w:qFormat/>
    <w:rsid w:val="007834F1"/>
    <w:pPr>
      <w:keepNext/>
      <w:keepLines/>
      <w:widowControl w:val="0"/>
      <w:spacing w:before="160" w:after="80"/>
      <w:jc w:val="both"/>
      <w:outlineLvl w:val="1"/>
    </w:pPr>
    <w:rPr>
      <w:rFonts w:asciiTheme="majorHAnsi" w:eastAsiaTheme="majorEastAsia" w:hAnsiTheme="majorHAnsi" w:cstheme="majorBidi"/>
      <w:color w:val="0F4761" w:themeColor="accent1" w:themeShade="BF"/>
      <w:kern w:val="2"/>
      <w:sz w:val="40"/>
      <w:szCs w:val="40"/>
    </w:rPr>
  </w:style>
  <w:style w:type="paragraph" w:styleId="3">
    <w:name w:val="heading 3"/>
    <w:basedOn w:val="a"/>
    <w:next w:val="a"/>
    <w:link w:val="30"/>
    <w:uiPriority w:val="9"/>
    <w:semiHidden/>
    <w:unhideWhenUsed/>
    <w:qFormat/>
    <w:rsid w:val="007834F1"/>
    <w:pPr>
      <w:keepNext/>
      <w:keepLines/>
      <w:widowControl w:val="0"/>
      <w:spacing w:before="160" w:after="80"/>
      <w:jc w:val="both"/>
      <w:outlineLvl w:val="2"/>
    </w:pPr>
    <w:rPr>
      <w:rFonts w:asciiTheme="majorHAnsi" w:eastAsiaTheme="majorEastAsia" w:hAnsiTheme="majorHAnsi" w:cstheme="majorBidi"/>
      <w:color w:val="0F4761" w:themeColor="accent1" w:themeShade="BF"/>
      <w:kern w:val="2"/>
      <w:sz w:val="32"/>
      <w:szCs w:val="32"/>
    </w:rPr>
  </w:style>
  <w:style w:type="paragraph" w:styleId="4">
    <w:name w:val="heading 4"/>
    <w:basedOn w:val="a"/>
    <w:next w:val="a"/>
    <w:link w:val="40"/>
    <w:uiPriority w:val="9"/>
    <w:semiHidden/>
    <w:unhideWhenUsed/>
    <w:qFormat/>
    <w:rsid w:val="007834F1"/>
    <w:pPr>
      <w:keepNext/>
      <w:keepLines/>
      <w:widowControl w:val="0"/>
      <w:spacing w:before="80" w:after="40"/>
      <w:jc w:val="both"/>
      <w:outlineLvl w:val="3"/>
    </w:pPr>
    <w:rPr>
      <w:rFonts w:asciiTheme="minorHAnsi" w:eastAsiaTheme="minorEastAsia" w:hAnsiTheme="minorHAnsi" w:cstheme="majorBidi"/>
      <w:color w:val="0F4761" w:themeColor="accent1" w:themeShade="BF"/>
      <w:kern w:val="2"/>
      <w:sz w:val="28"/>
      <w:szCs w:val="28"/>
    </w:rPr>
  </w:style>
  <w:style w:type="paragraph" w:styleId="5">
    <w:name w:val="heading 5"/>
    <w:basedOn w:val="a"/>
    <w:next w:val="a"/>
    <w:link w:val="50"/>
    <w:uiPriority w:val="9"/>
    <w:semiHidden/>
    <w:unhideWhenUsed/>
    <w:qFormat/>
    <w:rsid w:val="007834F1"/>
    <w:pPr>
      <w:keepNext/>
      <w:keepLines/>
      <w:widowControl w:val="0"/>
      <w:spacing w:before="80" w:after="40"/>
      <w:jc w:val="both"/>
      <w:outlineLvl w:val="4"/>
    </w:pPr>
    <w:rPr>
      <w:rFonts w:asciiTheme="minorHAnsi" w:eastAsiaTheme="minorEastAsia" w:hAnsiTheme="minorHAnsi" w:cstheme="majorBidi"/>
      <w:color w:val="0F4761" w:themeColor="accent1" w:themeShade="BF"/>
      <w:kern w:val="2"/>
    </w:rPr>
  </w:style>
  <w:style w:type="paragraph" w:styleId="6">
    <w:name w:val="heading 6"/>
    <w:basedOn w:val="a"/>
    <w:next w:val="a"/>
    <w:link w:val="60"/>
    <w:uiPriority w:val="9"/>
    <w:semiHidden/>
    <w:unhideWhenUsed/>
    <w:qFormat/>
    <w:rsid w:val="007834F1"/>
    <w:pPr>
      <w:keepNext/>
      <w:keepLines/>
      <w:widowControl w:val="0"/>
      <w:spacing w:before="40"/>
      <w:jc w:val="both"/>
      <w:outlineLvl w:val="5"/>
    </w:pPr>
    <w:rPr>
      <w:rFonts w:asciiTheme="minorHAnsi" w:eastAsiaTheme="minorEastAsia" w:hAnsiTheme="minorHAnsi" w:cstheme="majorBidi"/>
      <w:b/>
      <w:bCs/>
      <w:color w:val="0F4761" w:themeColor="accent1" w:themeShade="BF"/>
      <w:kern w:val="2"/>
      <w:sz w:val="21"/>
    </w:rPr>
  </w:style>
  <w:style w:type="paragraph" w:styleId="7">
    <w:name w:val="heading 7"/>
    <w:basedOn w:val="a"/>
    <w:next w:val="a"/>
    <w:link w:val="70"/>
    <w:uiPriority w:val="9"/>
    <w:semiHidden/>
    <w:unhideWhenUsed/>
    <w:qFormat/>
    <w:rsid w:val="007834F1"/>
    <w:pPr>
      <w:keepNext/>
      <w:keepLines/>
      <w:widowControl w:val="0"/>
      <w:spacing w:before="40"/>
      <w:jc w:val="both"/>
      <w:outlineLvl w:val="6"/>
    </w:pPr>
    <w:rPr>
      <w:rFonts w:asciiTheme="minorHAnsi" w:eastAsiaTheme="minorEastAsia" w:hAnsiTheme="minorHAnsi" w:cstheme="majorBidi"/>
      <w:b/>
      <w:bCs/>
      <w:color w:val="595959" w:themeColor="text1" w:themeTint="A6"/>
      <w:kern w:val="2"/>
      <w:sz w:val="21"/>
    </w:rPr>
  </w:style>
  <w:style w:type="paragraph" w:styleId="8">
    <w:name w:val="heading 8"/>
    <w:basedOn w:val="a"/>
    <w:next w:val="a"/>
    <w:link w:val="80"/>
    <w:uiPriority w:val="9"/>
    <w:semiHidden/>
    <w:unhideWhenUsed/>
    <w:qFormat/>
    <w:rsid w:val="007834F1"/>
    <w:pPr>
      <w:keepNext/>
      <w:keepLines/>
      <w:widowControl w:val="0"/>
      <w:jc w:val="both"/>
      <w:outlineLvl w:val="7"/>
    </w:pPr>
    <w:rPr>
      <w:rFonts w:asciiTheme="minorHAnsi" w:eastAsiaTheme="minorEastAsia" w:hAnsiTheme="minorHAnsi" w:cstheme="majorBidi"/>
      <w:color w:val="595959" w:themeColor="text1" w:themeTint="A6"/>
      <w:kern w:val="2"/>
      <w:sz w:val="21"/>
    </w:rPr>
  </w:style>
  <w:style w:type="paragraph" w:styleId="9">
    <w:name w:val="heading 9"/>
    <w:basedOn w:val="a"/>
    <w:next w:val="a"/>
    <w:link w:val="90"/>
    <w:uiPriority w:val="9"/>
    <w:semiHidden/>
    <w:unhideWhenUsed/>
    <w:qFormat/>
    <w:rsid w:val="007834F1"/>
    <w:pPr>
      <w:keepNext/>
      <w:keepLines/>
      <w:widowControl w:val="0"/>
      <w:jc w:val="both"/>
      <w:outlineLvl w:val="8"/>
    </w:pPr>
    <w:rPr>
      <w:rFonts w:asciiTheme="minorHAnsi" w:eastAsiaTheme="majorEastAsia" w:hAnsiTheme="minorHAnsi" w:cstheme="majorBidi"/>
      <w:color w:val="595959" w:themeColor="text1" w:themeTint="A6"/>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1">
    <w:name w:val="toc 1"/>
    <w:basedOn w:val="a"/>
    <w:next w:val="a"/>
    <w:autoRedefine/>
    <w:uiPriority w:val="39"/>
    <w:unhideWhenUsed/>
    <w:rsid w:val="00631696"/>
    <w:pPr>
      <w:widowControl w:val="0"/>
      <w:spacing w:line="360" w:lineRule="auto"/>
      <w:jc w:val="both"/>
    </w:pPr>
    <w:rPr>
      <w:rFonts w:eastAsia="宋体"/>
      <w:b/>
      <w:color w:val="000000"/>
      <w:kern w:val="2"/>
      <w:szCs w:val="20"/>
    </w:rPr>
  </w:style>
  <w:style w:type="paragraph" w:customStyle="1" w:styleId="11">
    <w:name w:val="样式1"/>
    <w:basedOn w:val="1"/>
    <w:qFormat/>
    <w:rsid w:val="00A06079"/>
    <w:rPr>
      <w:b w:val="0"/>
    </w:rPr>
  </w:style>
  <w:style w:type="character" w:customStyle="1" w:styleId="10">
    <w:name w:val="标题 1 字符"/>
    <w:basedOn w:val="a0"/>
    <w:link w:val="1"/>
    <w:uiPriority w:val="9"/>
    <w:rsid w:val="00A06079"/>
    <w:rPr>
      <w:rFonts w:asciiTheme="majorHAnsi" w:eastAsia="SimSun-ExtB" w:hAnsiTheme="majorHAnsi" w:cstheme="majorBidi"/>
      <w:b/>
      <w:color w:val="000000" w:themeColor="text1"/>
      <w:sz w:val="24"/>
      <w:szCs w:val="48"/>
    </w:rPr>
  </w:style>
  <w:style w:type="character" w:customStyle="1" w:styleId="20">
    <w:name w:val="标题 2 字符"/>
    <w:basedOn w:val="a0"/>
    <w:link w:val="2"/>
    <w:uiPriority w:val="9"/>
    <w:semiHidden/>
    <w:rsid w:val="007834F1"/>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834F1"/>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7834F1"/>
    <w:rPr>
      <w:rFonts w:cstheme="majorBidi"/>
      <w:color w:val="0F4761" w:themeColor="accent1" w:themeShade="BF"/>
      <w:sz w:val="28"/>
      <w:szCs w:val="28"/>
    </w:rPr>
  </w:style>
  <w:style w:type="character" w:customStyle="1" w:styleId="50">
    <w:name w:val="标题 5 字符"/>
    <w:basedOn w:val="a0"/>
    <w:link w:val="5"/>
    <w:uiPriority w:val="9"/>
    <w:semiHidden/>
    <w:rsid w:val="007834F1"/>
    <w:rPr>
      <w:rFonts w:cstheme="majorBidi"/>
      <w:color w:val="0F4761" w:themeColor="accent1" w:themeShade="BF"/>
      <w:sz w:val="24"/>
    </w:rPr>
  </w:style>
  <w:style w:type="character" w:customStyle="1" w:styleId="60">
    <w:name w:val="标题 6 字符"/>
    <w:basedOn w:val="a0"/>
    <w:link w:val="6"/>
    <w:uiPriority w:val="9"/>
    <w:semiHidden/>
    <w:rsid w:val="007834F1"/>
    <w:rPr>
      <w:rFonts w:cstheme="majorBidi"/>
      <w:b/>
      <w:bCs/>
      <w:color w:val="0F4761" w:themeColor="accent1" w:themeShade="BF"/>
    </w:rPr>
  </w:style>
  <w:style w:type="character" w:customStyle="1" w:styleId="70">
    <w:name w:val="标题 7 字符"/>
    <w:basedOn w:val="a0"/>
    <w:link w:val="7"/>
    <w:uiPriority w:val="9"/>
    <w:semiHidden/>
    <w:rsid w:val="007834F1"/>
    <w:rPr>
      <w:rFonts w:cstheme="majorBidi"/>
      <w:b/>
      <w:bCs/>
      <w:color w:val="595959" w:themeColor="text1" w:themeTint="A6"/>
    </w:rPr>
  </w:style>
  <w:style w:type="character" w:customStyle="1" w:styleId="80">
    <w:name w:val="标题 8 字符"/>
    <w:basedOn w:val="a0"/>
    <w:link w:val="8"/>
    <w:uiPriority w:val="9"/>
    <w:semiHidden/>
    <w:rsid w:val="007834F1"/>
    <w:rPr>
      <w:rFonts w:cstheme="majorBidi"/>
      <w:color w:val="595959" w:themeColor="text1" w:themeTint="A6"/>
    </w:rPr>
  </w:style>
  <w:style w:type="character" w:customStyle="1" w:styleId="90">
    <w:name w:val="标题 9 字符"/>
    <w:basedOn w:val="a0"/>
    <w:link w:val="9"/>
    <w:uiPriority w:val="9"/>
    <w:semiHidden/>
    <w:rsid w:val="007834F1"/>
    <w:rPr>
      <w:rFonts w:eastAsiaTheme="majorEastAsia" w:cstheme="majorBidi"/>
      <w:color w:val="595959" w:themeColor="text1" w:themeTint="A6"/>
    </w:rPr>
  </w:style>
  <w:style w:type="paragraph" w:styleId="a3">
    <w:name w:val="Title"/>
    <w:basedOn w:val="a"/>
    <w:next w:val="a"/>
    <w:link w:val="a4"/>
    <w:uiPriority w:val="10"/>
    <w:qFormat/>
    <w:rsid w:val="007834F1"/>
    <w:pPr>
      <w:widowControl w:val="0"/>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834F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834F1"/>
    <w:pPr>
      <w:widowControl w:val="0"/>
      <w:numPr>
        <w:ilvl w:val="1"/>
      </w:numPr>
      <w:spacing w:after="160"/>
      <w:jc w:val="center"/>
    </w:pPr>
    <w:rPr>
      <w:rFonts w:asciiTheme="majorHAnsi" w:eastAsiaTheme="majorEastAsia" w:hAnsiTheme="majorHAnsi" w:cstheme="majorBidi"/>
      <w:color w:val="595959" w:themeColor="text1" w:themeTint="A6"/>
      <w:spacing w:val="15"/>
      <w:kern w:val="2"/>
      <w:sz w:val="28"/>
      <w:szCs w:val="28"/>
    </w:rPr>
  </w:style>
  <w:style w:type="character" w:customStyle="1" w:styleId="a6">
    <w:name w:val="副标题 字符"/>
    <w:basedOn w:val="a0"/>
    <w:link w:val="a5"/>
    <w:uiPriority w:val="11"/>
    <w:rsid w:val="007834F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834F1"/>
    <w:pPr>
      <w:widowControl w:val="0"/>
      <w:spacing w:before="160" w:after="160"/>
      <w:jc w:val="center"/>
    </w:pPr>
    <w:rPr>
      <w:rFonts w:asciiTheme="minorHAnsi" w:eastAsiaTheme="minorEastAsia" w:hAnsiTheme="minorHAnsi" w:cstheme="minorBidi"/>
      <w:i/>
      <w:iCs/>
      <w:color w:val="404040" w:themeColor="text1" w:themeTint="BF"/>
      <w:kern w:val="2"/>
      <w:sz w:val="21"/>
    </w:rPr>
  </w:style>
  <w:style w:type="character" w:customStyle="1" w:styleId="a8">
    <w:name w:val="引用 字符"/>
    <w:basedOn w:val="a0"/>
    <w:link w:val="a7"/>
    <w:uiPriority w:val="29"/>
    <w:rsid w:val="007834F1"/>
    <w:rPr>
      <w:i/>
      <w:iCs/>
      <w:color w:val="404040" w:themeColor="text1" w:themeTint="BF"/>
    </w:rPr>
  </w:style>
  <w:style w:type="paragraph" w:styleId="a9">
    <w:name w:val="List Paragraph"/>
    <w:basedOn w:val="a"/>
    <w:uiPriority w:val="34"/>
    <w:qFormat/>
    <w:rsid w:val="007834F1"/>
    <w:pPr>
      <w:widowControl w:val="0"/>
      <w:ind w:left="720"/>
      <w:contextualSpacing/>
      <w:jc w:val="both"/>
    </w:pPr>
    <w:rPr>
      <w:rFonts w:asciiTheme="minorHAnsi" w:eastAsiaTheme="minorEastAsia" w:hAnsiTheme="minorHAnsi" w:cstheme="minorBidi"/>
      <w:kern w:val="2"/>
      <w:sz w:val="21"/>
    </w:rPr>
  </w:style>
  <w:style w:type="character" w:styleId="aa">
    <w:name w:val="Intense Emphasis"/>
    <w:basedOn w:val="a0"/>
    <w:uiPriority w:val="21"/>
    <w:qFormat/>
    <w:rsid w:val="007834F1"/>
    <w:rPr>
      <w:i/>
      <w:iCs/>
      <w:color w:val="0F4761" w:themeColor="accent1" w:themeShade="BF"/>
    </w:rPr>
  </w:style>
  <w:style w:type="paragraph" w:styleId="ab">
    <w:name w:val="Intense Quote"/>
    <w:basedOn w:val="a"/>
    <w:next w:val="a"/>
    <w:link w:val="ac"/>
    <w:uiPriority w:val="30"/>
    <w:qFormat/>
    <w:rsid w:val="007834F1"/>
    <w:pPr>
      <w:widowControl w:val="0"/>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kern w:val="2"/>
      <w:sz w:val="21"/>
    </w:rPr>
  </w:style>
  <w:style w:type="character" w:customStyle="1" w:styleId="ac">
    <w:name w:val="明显引用 字符"/>
    <w:basedOn w:val="a0"/>
    <w:link w:val="ab"/>
    <w:uiPriority w:val="30"/>
    <w:rsid w:val="007834F1"/>
    <w:rPr>
      <w:i/>
      <w:iCs/>
      <w:color w:val="0F4761" w:themeColor="accent1" w:themeShade="BF"/>
    </w:rPr>
  </w:style>
  <w:style w:type="character" w:styleId="ad">
    <w:name w:val="Intense Reference"/>
    <w:basedOn w:val="a0"/>
    <w:uiPriority w:val="32"/>
    <w:qFormat/>
    <w:rsid w:val="007834F1"/>
    <w:rPr>
      <w:b/>
      <w:bCs/>
      <w:smallCaps/>
      <w:color w:val="0F4761" w:themeColor="accent1" w:themeShade="BF"/>
      <w:spacing w:val="5"/>
    </w:rPr>
  </w:style>
  <w:style w:type="paragraph" w:styleId="ae">
    <w:name w:val="header"/>
    <w:basedOn w:val="a"/>
    <w:link w:val="af"/>
    <w:uiPriority w:val="99"/>
    <w:unhideWhenUsed/>
    <w:rsid w:val="00230C90"/>
    <w:pPr>
      <w:tabs>
        <w:tab w:val="center" w:pos="4153"/>
        <w:tab w:val="right" w:pos="8306"/>
      </w:tabs>
      <w:snapToGrid w:val="0"/>
      <w:jc w:val="center"/>
    </w:pPr>
    <w:rPr>
      <w:rFonts w:ascii="宋体" w:eastAsia="宋体" w:hAnsi="宋体" w:cs="宋体"/>
      <w:sz w:val="18"/>
      <w:szCs w:val="18"/>
    </w:rPr>
  </w:style>
  <w:style w:type="character" w:customStyle="1" w:styleId="af">
    <w:name w:val="页眉 字符"/>
    <w:basedOn w:val="a0"/>
    <w:link w:val="ae"/>
    <w:uiPriority w:val="99"/>
    <w:rsid w:val="00230C90"/>
    <w:rPr>
      <w:rFonts w:ascii="宋体" w:eastAsia="宋体" w:hAnsi="宋体" w:cs="宋体"/>
      <w:kern w:val="0"/>
      <w:sz w:val="18"/>
      <w:szCs w:val="18"/>
    </w:rPr>
  </w:style>
  <w:style w:type="paragraph" w:styleId="af0">
    <w:name w:val="footer"/>
    <w:basedOn w:val="a"/>
    <w:link w:val="af1"/>
    <w:uiPriority w:val="99"/>
    <w:unhideWhenUsed/>
    <w:rsid w:val="00230C90"/>
    <w:pPr>
      <w:tabs>
        <w:tab w:val="center" w:pos="4153"/>
        <w:tab w:val="right" w:pos="8306"/>
      </w:tabs>
      <w:snapToGrid w:val="0"/>
    </w:pPr>
    <w:rPr>
      <w:rFonts w:ascii="宋体" w:eastAsia="宋体" w:hAnsi="宋体" w:cs="宋体"/>
      <w:sz w:val="18"/>
      <w:szCs w:val="18"/>
    </w:rPr>
  </w:style>
  <w:style w:type="character" w:customStyle="1" w:styleId="af1">
    <w:name w:val="页脚 字符"/>
    <w:basedOn w:val="a0"/>
    <w:link w:val="af0"/>
    <w:uiPriority w:val="99"/>
    <w:rsid w:val="00230C90"/>
    <w:rPr>
      <w:rFonts w:ascii="宋体" w:eastAsia="宋体" w:hAnsi="宋体" w:cs="宋体"/>
      <w:kern w:val="0"/>
      <w:sz w:val="18"/>
      <w:szCs w:val="18"/>
    </w:rPr>
  </w:style>
  <w:style w:type="character" w:styleId="af2">
    <w:name w:val="annotation reference"/>
    <w:basedOn w:val="a0"/>
    <w:uiPriority w:val="99"/>
    <w:semiHidden/>
    <w:unhideWhenUsed/>
    <w:rsid w:val="003E120D"/>
    <w:rPr>
      <w:sz w:val="21"/>
      <w:szCs w:val="21"/>
    </w:rPr>
  </w:style>
  <w:style w:type="paragraph" w:styleId="af3">
    <w:name w:val="annotation text"/>
    <w:basedOn w:val="a"/>
    <w:link w:val="af4"/>
    <w:uiPriority w:val="99"/>
    <w:unhideWhenUsed/>
    <w:rsid w:val="003E120D"/>
  </w:style>
  <w:style w:type="character" w:customStyle="1" w:styleId="af4">
    <w:name w:val="批注文字 字符"/>
    <w:basedOn w:val="a0"/>
    <w:link w:val="af3"/>
    <w:uiPriority w:val="99"/>
    <w:rsid w:val="003E120D"/>
    <w:rPr>
      <w:rFonts w:ascii="Times New Roman" w:eastAsia="Times New Roman" w:hAnsi="Times New Roman" w:cs="Times New Roman"/>
      <w:kern w:val="0"/>
      <w:sz w:val="24"/>
    </w:rPr>
  </w:style>
  <w:style w:type="paragraph" w:styleId="af5">
    <w:name w:val="annotation subject"/>
    <w:basedOn w:val="af3"/>
    <w:next w:val="af3"/>
    <w:link w:val="af6"/>
    <w:uiPriority w:val="99"/>
    <w:semiHidden/>
    <w:unhideWhenUsed/>
    <w:rsid w:val="003E120D"/>
    <w:rPr>
      <w:b/>
      <w:bCs/>
    </w:rPr>
  </w:style>
  <w:style w:type="character" w:customStyle="1" w:styleId="af6">
    <w:name w:val="批注主题 字符"/>
    <w:basedOn w:val="af4"/>
    <w:link w:val="af5"/>
    <w:uiPriority w:val="99"/>
    <w:semiHidden/>
    <w:rsid w:val="003E120D"/>
    <w:rPr>
      <w:rFonts w:ascii="Times New Roman" w:eastAsia="Times New Roman" w:hAnsi="Times New Roman" w:cs="Times New Roman"/>
      <w:b/>
      <w:bCs/>
      <w:kern w:val="0"/>
      <w:sz w:val="24"/>
    </w:rPr>
  </w:style>
  <w:style w:type="paragraph" w:styleId="af7">
    <w:name w:val="Revision"/>
    <w:hidden/>
    <w:uiPriority w:val="99"/>
    <w:semiHidden/>
    <w:rsid w:val="002D4024"/>
    <w:rPr>
      <w:rFonts w:ascii="Times New Roman" w:eastAsia="Times New Roman" w:hAnsi="Times New Roman" w:cs="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105797">
      <w:bodyDiv w:val="1"/>
      <w:marLeft w:val="0"/>
      <w:marRight w:val="0"/>
      <w:marTop w:val="0"/>
      <w:marBottom w:val="0"/>
      <w:divBdr>
        <w:top w:val="none" w:sz="0" w:space="0" w:color="auto"/>
        <w:left w:val="none" w:sz="0" w:space="0" w:color="auto"/>
        <w:bottom w:val="none" w:sz="0" w:space="0" w:color="auto"/>
        <w:right w:val="none" w:sz="0" w:space="0" w:color="auto"/>
      </w:divBdr>
    </w:div>
    <w:div w:id="635988863">
      <w:bodyDiv w:val="1"/>
      <w:marLeft w:val="0"/>
      <w:marRight w:val="0"/>
      <w:marTop w:val="0"/>
      <w:marBottom w:val="0"/>
      <w:divBdr>
        <w:top w:val="none" w:sz="0" w:space="0" w:color="auto"/>
        <w:left w:val="none" w:sz="0" w:space="0" w:color="auto"/>
        <w:bottom w:val="none" w:sz="0" w:space="0" w:color="auto"/>
        <w:right w:val="none" w:sz="0" w:space="0" w:color="auto"/>
      </w:divBdr>
    </w:div>
    <w:div w:id="730228819">
      <w:bodyDiv w:val="1"/>
      <w:marLeft w:val="0"/>
      <w:marRight w:val="0"/>
      <w:marTop w:val="0"/>
      <w:marBottom w:val="0"/>
      <w:divBdr>
        <w:top w:val="none" w:sz="0" w:space="0" w:color="auto"/>
        <w:left w:val="none" w:sz="0" w:space="0" w:color="auto"/>
        <w:bottom w:val="none" w:sz="0" w:space="0" w:color="auto"/>
        <w:right w:val="none" w:sz="0" w:space="0" w:color="auto"/>
      </w:divBdr>
    </w:div>
    <w:div w:id="1293515512">
      <w:bodyDiv w:val="1"/>
      <w:marLeft w:val="0"/>
      <w:marRight w:val="0"/>
      <w:marTop w:val="0"/>
      <w:marBottom w:val="0"/>
      <w:divBdr>
        <w:top w:val="none" w:sz="0" w:space="0" w:color="auto"/>
        <w:left w:val="none" w:sz="0" w:space="0" w:color="auto"/>
        <w:bottom w:val="none" w:sz="0" w:space="0" w:color="auto"/>
        <w:right w:val="none" w:sz="0" w:space="0" w:color="auto"/>
      </w:divBdr>
    </w:div>
    <w:div w:id="1555657716">
      <w:bodyDiv w:val="1"/>
      <w:marLeft w:val="0"/>
      <w:marRight w:val="0"/>
      <w:marTop w:val="0"/>
      <w:marBottom w:val="0"/>
      <w:divBdr>
        <w:top w:val="none" w:sz="0" w:space="0" w:color="auto"/>
        <w:left w:val="none" w:sz="0" w:space="0" w:color="auto"/>
        <w:bottom w:val="none" w:sz="0" w:space="0" w:color="auto"/>
        <w:right w:val="none" w:sz="0" w:space="0" w:color="auto"/>
      </w:divBdr>
    </w:div>
    <w:div w:id="1939563217">
      <w:bodyDiv w:val="1"/>
      <w:marLeft w:val="0"/>
      <w:marRight w:val="0"/>
      <w:marTop w:val="0"/>
      <w:marBottom w:val="0"/>
      <w:divBdr>
        <w:top w:val="none" w:sz="0" w:space="0" w:color="auto"/>
        <w:left w:val="none" w:sz="0" w:space="0" w:color="auto"/>
        <w:bottom w:val="none" w:sz="0" w:space="0" w:color="auto"/>
        <w:right w:val="none" w:sz="0" w:space="0" w:color="auto"/>
      </w:divBdr>
    </w:div>
    <w:div w:id="2026591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507654c-1543-47e1-81c5-300c2627be14}" enabled="1" method="Standard" siteId="{5a7cc8ab-a4dc-4f9b-bf60-66714049ad62}" removed="0"/>
</clbl:labelList>
</file>

<file path=docProps/app.xml><?xml version="1.0" encoding="utf-8"?>
<Properties xmlns="http://schemas.openxmlformats.org/officeDocument/2006/extended-properties" xmlns:vt="http://schemas.openxmlformats.org/officeDocument/2006/docPropsVTypes">
  <Template>Normal.dotm</Template>
  <TotalTime>249</TotalTime>
  <Pages>9</Pages>
  <Words>1473</Words>
  <Characters>8397</Characters>
  <Application>Microsoft Office Word</Application>
  <DocSecurity>0</DocSecurity>
  <Lines>69</Lines>
  <Paragraphs>19</Paragraphs>
  <ScaleCrop>false</ScaleCrop>
  <Company/>
  <LinksUpToDate>false</LinksUpToDate>
  <CharactersWithSpaces>9851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Xijie Wang</dc:creator>
  <cp:keywords/>
  <dc:description/>
  <cp:lastModifiedBy>Xijie Wang</cp:lastModifiedBy>
  <cp:revision>18</cp:revision>
  <cp:lastPrinted>2024-08-26T08:04:00Z</cp:lastPrinted>
  <dcterms:created xsi:type="dcterms:W3CDTF">2025-03-19T12:59:00Z</dcterms:created>
  <dcterms:modified xsi:type="dcterms:W3CDTF">2025-06-20T08:12:00Z</dcterms:modified>
</cp:coreProperties>
</file>