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0C2" w:rsidRPr="00344D6E" w:rsidRDefault="007810C2" w:rsidP="007810C2">
      <w:pPr>
        <w:pStyle w:val="Heading1"/>
        <w:rPr>
          <w:b/>
          <w:bCs/>
        </w:rPr>
      </w:pPr>
      <w:bookmarkStart w:id="0" w:name="_Toc205804340"/>
      <w:r>
        <w:rPr>
          <w:b/>
          <w:bCs/>
        </w:rPr>
        <w:t>Additional file</w:t>
      </w:r>
      <w:r w:rsidRPr="00344D6E">
        <w:rPr>
          <w:b/>
          <w:bCs/>
        </w:rPr>
        <w:t xml:space="preserve"> </w:t>
      </w:r>
      <w:r>
        <w:rPr>
          <w:b/>
          <w:bCs/>
        </w:rPr>
        <w:t>5: Table S4</w:t>
      </w:r>
      <w:r w:rsidRPr="00344D6E">
        <w:rPr>
          <w:b/>
          <w:bCs/>
        </w:rPr>
        <w:t xml:space="preserve">. </w:t>
      </w:r>
      <w:r w:rsidRPr="00344D6E">
        <w:t>Systematic reviews included in the Rapid Research Needs Appraisals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4764"/>
        <w:gridCol w:w="747"/>
        <w:gridCol w:w="1756"/>
        <w:gridCol w:w="666"/>
        <w:gridCol w:w="1643"/>
      </w:tblGrid>
      <w:tr w:rsidR="007810C2" w:rsidRPr="00344D6E" w:rsidTr="007810C2">
        <w:trPr>
          <w:trHeight w:val="510"/>
        </w:trPr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Bibliography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No. studies</w:t>
            </w:r>
          </w:p>
        </w:tc>
        <w:tc>
          <w:tcPr>
            <w:tcW w:w="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Region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Clade</w:t>
            </w: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Domain</w:t>
            </w:r>
          </w:p>
        </w:tc>
      </w:tr>
      <w:tr w:rsidR="007810C2" w:rsidRPr="00865A4B" w:rsidTr="007810C2">
        <w:trPr>
          <w:trHeight w:val="722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Abu-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Hammad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O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Factors associated with geographic variations in the 2022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outbreak; A systematic review New Microbes New Infect, 51, 101078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Asia,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719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Akter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F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Effect of prior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immunisation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with smallpox vaccine for protection against human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A systematic review Rev Med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33(4), e2444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 Prophylaxis</w:t>
            </w:r>
          </w:p>
        </w:tc>
      </w:tr>
      <w:tr w:rsidR="007810C2" w:rsidRPr="00865A4B" w:rsidTr="007810C2">
        <w:trPr>
          <w:trHeight w:val="686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Asaad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S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Cutaneous eruptions associated with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 infection: A systematic review JAAD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12, 179-181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98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Badenoch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J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B. et al  (2022). Neurological and psychiatric presentations associated with human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 infection: A systematic review and meta-analysis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EClinicalMedicine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52, 101644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752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Barboza,  J. J. et al  (2023).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Virus Identification for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Human Seminal Fluid Samp</w:t>
            </w:r>
            <w:bookmarkStart w:id="1" w:name="_GoBack"/>
            <w:bookmarkEnd w:id="1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les: A Systematic Review Trop Med Infect Dis, 8(3),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84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Benites-Zapata,  V. A. et al  (2022).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Clinical features,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hospitalisation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and deaths associated with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a systematic review and meta-analysis Ann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Clin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Microbiol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Antimicrob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21(1), 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71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Chadaga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K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Application of Artificial Intelligence Techniques for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A Systematic Review Diagnostics (Basel), 13(5),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 Diagnostics</w:t>
            </w:r>
          </w:p>
        </w:tc>
      </w:tr>
      <w:tr w:rsidR="007810C2" w:rsidRPr="00865A4B" w:rsidTr="007810C2">
        <w:trPr>
          <w:trHeight w:val="834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Chenchula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S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A systematic review to identify novel clinical characteristics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 infection and therapeutic and preventive strategies to combat the virus Arch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168(7), 195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characterisation, 5. Therapeutics</w:t>
            </w:r>
          </w:p>
        </w:tc>
      </w:tr>
      <w:tr w:rsidR="007810C2" w:rsidRPr="00865A4B" w:rsidTr="007810C2">
        <w:trPr>
          <w:trHeight w:val="704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Deb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N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Neurological Manifestations of Coronavirus Disease 2019 and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Pediatric Patients and Their Management: A State-of-the-Art Systematic Review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Pediatr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Neurol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146, 65-78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3 on </w:t>
            </w:r>
            <w:proofErr w:type="spellStart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mpox</w:t>
            </w:r>
            <w:proofErr w:type="spell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84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Della Valle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L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Maternal and perinatal outcomes of pregnancies complicated by poxviruses infection: a systematic review and meta-analysis Italian Journal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Gynaecology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and Obstetrics, 35(Supplement 1), 57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Africa, Asia, 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1. Clinical characterisation,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84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DeWitt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M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E. et al  (2022). Global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case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hospitalisation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rates: A rapid systematic review and meta-analysis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EClinicalMedicine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54, 101710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I, II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85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Du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M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Global Epidemiological Features of Human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Cases and Their Associations With Social-Economic Level and International Travel Arrivals: A Systematic Review and Ecological Study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 Public Health, 68, 1605426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I, II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68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El-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Qushayri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A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E. et al  (2023). Cardiovascular manifestations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 outbreak: An overview of the reported cases Heart and Lung, 59, 67-72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579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Eslami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A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vaccination and treatment: a systematic review Journal of chemotherapy (Florence, Italy), , 1-25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 Prophylaxis, 5. Therapeutics</w:t>
            </w:r>
          </w:p>
        </w:tc>
      </w:tr>
      <w:tr w:rsidR="007810C2" w:rsidRPr="00865A4B" w:rsidTr="007810C2">
        <w:trPr>
          <w:trHeight w:val="687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Fox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T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Therapeutics for treating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 humans Cochrane Database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Syst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Rev, 3(3), Cd015769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Africa,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 Therapeutics</w:t>
            </w:r>
          </w:p>
        </w:tc>
      </w:tr>
      <w:tr w:rsidR="007810C2" w:rsidRPr="00865A4B" w:rsidTr="007810C2">
        <w:trPr>
          <w:trHeight w:val="566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Gandhi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A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P. et al  (2023). Ophthalmic Manifestations of the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Virus: A Systematic Review and Meta-Analysis Pathogens, 12(3),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Australia,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889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Gandhi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A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P. et al  (2023).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Patients Living with HIV: A Systematic Review and Meta-Analysis of Geographic and Temporal Variations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Epidemiologia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(Basel), 4(3), 352-369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I, II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1. Clinical characterisation,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702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Gandhi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P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A. et al  (2023). Oral manifestation of the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virus: a systematic review and meta-analysis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EClinicalMedicine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56, 101817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665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Ghazy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R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M. et al  (2023). Systematic Review on the Efficacy, Effectiveness, Safety, and Immunogenicity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Vaccine Vaccines, 11(11), 1708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Africa, Asia,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 Prophylaxis</w:t>
            </w:r>
          </w:p>
        </w:tc>
      </w:tr>
      <w:tr w:rsidR="007810C2" w:rsidRPr="00865A4B" w:rsidTr="007810C2">
        <w:trPr>
          <w:trHeight w:val="686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Hallo-Carrasco,  A. et al  (2023).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Pain Associated With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Virus: A Rapid Review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Cureus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15(2), e34697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characterisation, 5. Therapeutics, 6. Supportive care</w:t>
            </w:r>
          </w:p>
        </w:tc>
      </w:tr>
      <w:tr w:rsidR="007810C2" w:rsidRPr="00865A4B" w:rsidTr="007810C2">
        <w:trPr>
          <w:trHeight w:val="79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Hatami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H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Demographic, Epidemiologic, and Clinical Characteristics of Human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Disease Pre- and Post-2022 Outbreaks: A Systematic Review and Meta-Analysis Biomedicines, 11(3),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Asia,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967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Islam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M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A. et al  (2022). An Estimation of Five-decade Long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Case Fatality Rate: Systematic Review and Meta-analysis Journal of Pure and Applied Microbiology, 16, 3036-3047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Europe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664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Jahromi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A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S. et al  (2023). Global knowledge and attitudes towards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among healthcare workers: a systematic review and meta-analysis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Health, 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Asia,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 Social sciences</w:t>
            </w:r>
          </w:p>
        </w:tc>
      </w:tr>
      <w:tr w:rsidR="007810C2" w:rsidRPr="00865A4B" w:rsidTr="007810C2">
        <w:trPr>
          <w:trHeight w:val="84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Kandeel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M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Efficacy of the modified vaccinia Ankara virus vaccine and the replication-competent vaccine ACAM2000 in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prevention International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immunopharmacology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119, 110206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 Prophylaxis</w:t>
            </w:r>
          </w:p>
        </w:tc>
      </w:tr>
      <w:tr w:rsidR="007810C2" w:rsidRPr="00865A4B" w:rsidTr="007810C2">
        <w:trPr>
          <w:trHeight w:val="61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Kim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H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Viral load dynamics and shedding kinetics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infection: a systematic review and meta-analysis J Travel Med, 30(5),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Asia, Australia,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 Diagnostics</w:t>
            </w:r>
          </w:p>
        </w:tc>
      </w:tr>
      <w:tr w:rsidR="007810C2" w:rsidRPr="00865A4B" w:rsidTr="007810C2">
        <w:trPr>
          <w:trHeight w:val="936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Kumar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R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(2022). A Systematic Review of 5110 Cases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What Has Changed Between 1970 and 2022?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Cureus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14(10), e30841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Asia, 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1. Clinical characterisation,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85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León-Figueroa,  D. A. et al  (2022).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Detection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 according to The Collection Site of Samples from Confirmed Cases: A Systematic Review Trop Med Infect Dis, 8(1),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 Diagnostics</w:t>
            </w:r>
          </w:p>
        </w:tc>
      </w:tr>
      <w:tr w:rsidR="007810C2" w:rsidRPr="00865A4B" w:rsidTr="007810C2">
        <w:trPr>
          <w:trHeight w:val="1025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lastRenderedPageBreak/>
              <w:t xml:space="preserve">León-Figueroa,  D. A. et al  (2024).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Prevalence of intentions to receive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vaccine. A systematic review and meta-analysis BMC Public Health, 24(1), 35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Africa, Asia, 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 Social sciences</w:t>
            </w:r>
          </w:p>
        </w:tc>
      </w:tr>
      <w:tr w:rsidR="007810C2" w:rsidRPr="00865A4B" w:rsidTr="007810C2">
        <w:trPr>
          <w:trHeight w:val="792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P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Clinical Features, Antiviral Treatment, and Patient Outcomes: A Systematic Review and Comparative Analysis of the Previous and the 2022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Outbreaks J Infect Dis, 228(4), 391-401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characterisation, 5. Therapeutics</w:t>
            </w:r>
          </w:p>
        </w:tc>
      </w:tr>
      <w:tr w:rsidR="007810C2" w:rsidRPr="00865A4B" w:rsidTr="007810C2">
        <w:trPr>
          <w:trHeight w:val="649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Liu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Q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Clinical Characteristics of Human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 in 2022: A Systematic Review and Meta-Analysis Pathogens, 12(1),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77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Asia, Australia,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842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Malone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S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M. et al  (2023). Safety and Efficacy of Post-Eradication Smallpox Vaccine as an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Vaccine: A Systematic Review with Meta-Analysis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 Environ Res Public Health, 20(4),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 Prophylaxis</w:t>
            </w:r>
          </w:p>
        </w:tc>
      </w:tr>
      <w:tr w:rsidR="007810C2" w:rsidRPr="00865A4B" w:rsidTr="007810C2">
        <w:trPr>
          <w:trHeight w:val="774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Martins-Filho,  P. R. et al  (2022).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Polymerase chain reaction positivity and cycle threshold values in biological samples from patients with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: A meta-analysis Travel Med Infect Dis, 50, 102448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Middle East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 Diagnostics</w:t>
            </w:r>
          </w:p>
        </w:tc>
      </w:tr>
      <w:tr w:rsidR="007810C2" w:rsidRPr="00865A4B" w:rsidTr="007810C2">
        <w:trPr>
          <w:trHeight w:val="699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Mektebi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A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(2024).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vaccine acceptance among healthcare workers: a systematic review and meta-analysis BMC Public Health, 24(1), 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Asia,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 Social sciences</w:t>
            </w:r>
          </w:p>
        </w:tc>
      </w:tr>
      <w:tr w:rsidR="007810C2" w:rsidRPr="00865A4B" w:rsidTr="007810C2">
        <w:trPr>
          <w:trHeight w:val="85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Moawad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M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H. et al  (2023). Attitudes towards Receiving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Vaccination: A Systematic Review and Meta-Analysis Vaccines (Basel), 11(12),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Asia,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 Social sciences</w:t>
            </w:r>
          </w:p>
        </w:tc>
      </w:tr>
      <w:tr w:rsidR="007810C2" w:rsidRPr="00865A4B" w:rsidTr="007810C2">
        <w:trPr>
          <w:trHeight w:val="692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Nave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L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Immunogenicity and Safety of Modified Vaccinia Ankara (MVA) Vaccine-A Systematic Review and Meta-Analysis of Randomized Controlled Trials Vaccines (Basel), 11(9),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 Prophylaxis</w:t>
            </w:r>
          </w:p>
        </w:tc>
      </w:tr>
      <w:tr w:rsidR="007810C2" w:rsidRPr="00865A4B" w:rsidTr="007810C2">
        <w:trPr>
          <w:trHeight w:val="702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Nilasari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H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(2024). The evolving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outbreak amongst homosexual and bisexual transmission: A systematic review Journal of Pakistan Association of Dermatologists, 34(1), 243-254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Asia, Australia, Europe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712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Núñez-Cortés,  R. et al  (2023).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Risk profile and mode of transmission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A rapid review and individual patient data meta-analysis of case studies Rev Med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33(2), e2410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Asia, Australia,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694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Okoli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G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N. et al  (2023). A global systematic evidence review with meta-analysis of the epidemiological characteristics of the 2022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outbreaks Infection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66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Africa, Asia,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Middle East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1. Clinical characterisation,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705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Okoli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G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N. et al  (2023). Comparative evaluation of the clinical presentation and epidemiology of the 2022 and previous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outbreaks: a rapid review and meta-analysis Infect Dis (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Lond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), 55(7), 490-508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Asia, 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844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Ortiz-Saavedra,  B. et al  (2023).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Epidemiologic Situation of HIV and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Coinfection: A Systematic Review Vaccines (Basel), 11(2),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Asia, Australia,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70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Pinto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P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Person-to-Person Transmission-Where Have We Got So Far? A Systematic Review Viruses, 15(5),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Asia,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967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Pourriyahi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H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A systematic review and clinical atlas on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mucocutaneous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presentations of the current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outbreak: With a comprehensive approach to all dermatologic and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nondermatologic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aspects of the new and previous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outbreaks J Med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95(2), e28230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46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Asia, Australia,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1. Clinical characterisation,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416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Ramakrishnan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R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(2024).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gastrointestinal manifestations: a systematic review BMJ Open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Gastroenterol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11(1),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33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84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Rani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I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Prevalence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viral DNA in cutaneous specimens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-infected patients: a systematic review and meta-analysis Front Cell Infect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Microbiol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13, 1179885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 Diagnostics</w:t>
            </w:r>
          </w:p>
        </w:tc>
      </w:tr>
      <w:tr w:rsidR="007810C2" w:rsidRPr="00865A4B" w:rsidTr="007810C2">
        <w:trPr>
          <w:trHeight w:val="747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Rani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I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Viral Loads in Skin Samples of Patients with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 Infection: A Systematic Review and Meta-Analysis Viruses, 15(6),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4. Diagnostics</w:t>
            </w:r>
          </w:p>
        </w:tc>
      </w:tr>
      <w:tr w:rsidR="007810C2" w:rsidRPr="00865A4B" w:rsidTr="007810C2">
        <w:trPr>
          <w:trHeight w:val="66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Reda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A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viral detection in semen specimens of confirmed cases: A systematic review and meta-analysis J Med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95(1), e28250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978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Rojas-Carabali,  W. et al  (2023).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Spectrum of ophthalmic manifestations in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 infection worldwide: Systematic review and meta-analysis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Heliyon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9(8), e18561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60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Africa, 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I,IIa</w:t>
            </w:r>
            <w:proofErr w:type="spellEnd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, </w:t>
            </w:r>
            <w:proofErr w:type="spellStart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IIb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characterisation, 5. Therapeutics</w:t>
            </w:r>
          </w:p>
        </w:tc>
      </w:tr>
      <w:tr w:rsidR="007810C2" w:rsidRPr="00865A4B" w:rsidTr="007810C2">
        <w:trPr>
          <w:trHeight w:val="57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Satapathy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P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(2022). Potentially Asymptomatic Infection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Virus: A Systematic Review and Meta-Analysis Vaccines (Basel), 10(12),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85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Sayad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R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Can the current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affect the heart? A systematic review of case series and case report BMC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Cardiovasc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Disord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23(1), 328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692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Shah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J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Otolaryngologic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manifestations among MPOX patients: A systematic review and meta-analysis Am J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Otolaryngol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44(6), 103991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Asia,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114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Shamim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M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A. et al  (2023). The use of antivirals in the treatment of human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outbreaks: a systematic review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 Infect Dis, 127, 150-161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18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5. Therapeutics</w:t>
            </w:r>
          </w:p>
        </w:tc>
      </w:tr>
      <w:tr w:rsidR="007810C2" w:rsidRPr="00865A4B" w:rsidTr="007810C2">
        <w:trPr>
          <w:trHeight w:val="71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Sharif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N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Molecular epidemiology, transmission and clinical features of 2022-mpox outbreak: A systematic review Health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Sci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Rep, 6(10), e1603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45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84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Sharma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A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epidemiology, clinical presentation, and transmission: a systematic review 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Emerg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Med, 16(1), 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Asia, 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994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Shin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H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Comparison of clinical manifestations in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patients living with HIV versus without HIV: A systematic review and meta-analysis Journal of Medical Virology, 95(4), e28713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Asia, 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1. Clinical characterisation,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2. Transmission</w:t>
            </w:r>
          </w:p>
        </w:tc>
      </w:tr>
      <w:tr w:rsidR="007810C2" w:rsidRPr="00865A4B" w:rsidTr="007810C2">
        <w:trPr>
          <w:trHeight w:val="98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Simadibrata,  D. M. et al  (2023).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Gastrointestinal Symptoms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Infection: A systematic review and meta-analysis J Med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95(4), e28709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Africa, 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Middle East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I, </w:t>
            </w:r>
            <w:proofErr w:type="spellStart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IIa</w:t>
            </w:r>
            <w:proofErr w:type="spellEnd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, </w:t>
            </w:r>
            <w:proofErr w:type="spellStart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IIb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838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Su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S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(2024). Integrated Network Analysis of Symptom Clusters Across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Epidemics From 1970 to 2023: Systematic Review and Meta-Analysis JMIR public health and surveillance, 10, e49285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51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Africa,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Middle East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I, </w:t>
            </w:r>
            <w:proofErr w:type="spellStart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IIa</w:t>
            </w:r>
            <w:proofErr w:type="spellEnd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, </w:t>
            </w:r>
            <w:proofErr w:type="spellStart"/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IIb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836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Suvvari</w:t>
            </w:r>
            <w:proofErr w:type="spellEnd"/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T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K. et al  (2023). A meta-analysis and mapping of global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infection among children and adolescents Rev Med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33(5), e2472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25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  <w:tr w:rsidR="007810C2" w:rsidRPr="00865A4B" w:rsidTr="007810C2">
        <w:trPr>
          <w:trHeight w:val="99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56F1E">
              <w:rPr>
                <w:rFonts w:ascii="Times New Roman" w:hAnsi="Times New Roman" w:cs="Times New Roman"/>
                <w:color w:val="000000"/>
                <w:sz w:val="18"/>
                <w:szCs w:val="18"/>
                <w:lang w:val="pt-BR"/>
              </w:rPr>
              <w:t xml:space="preserve">Ulloque-Badaracco,  J. R. et al  (2022). </w:t>
            </w: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Acceptance towards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Vaccination: A Systematic Review and Meta-Analysis Pathogens, 11(11),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Africa, Asia, 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7. Social sciences</w:t>
            </w:r>
          </w:p>
        </w:tc>
      </w:tr>
      <w:tr w:rsidR="007810C2" w:rsidRPr="00865A4B" w:rsidTr="007810C2">
        <w:trPr>
          <w:trHeight w:val="598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Xu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M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Real-world effectiveness of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monkeypox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vaccines: a systematic review J Travel Med, 30(5),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Europe,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3. Prophylaxis</w:t>
            </w:r>
          </w:p>
        </w:tc>
      </w:tr>
      <w:tr w:rsidR="007810C2" w:rsidRPr="00865A4B" w:rsidTr="007810C2">
        <w:trPr>
          <w:trHeight w:val="841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Yon</w:t>
            </w:r>
            <w:proofErr w:type="gram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 H</w:t>
            </w:r>
            <w:proofErr w:type="gram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et al  (2023). Clinical manifestations of human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Mpox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infection: A systematic review and meta-analysis Rev Med </w:t>
            </w:r>
            <w:proofErr w:type="spellStart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Virol</w:t>
            </w:r>
            <w:proofErr w:type="spellEnd"/>
            <w:r w:rsidRPr="003302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33(4), e2446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26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Africa, Australia, Europe, Latin Americas &amp; the </w:t>
            </w:r>
            <w:r w:rsidRPr="00865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Caribbean</w:t>
            </w: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, Middle East, North Americas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NR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0C2" w:rsidRPr="00DD0F5C" w:rsidRDefault="007810C2" w:rsidP="00345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DD0F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1. Clinical characterisation</w:t>
            </w:r>
          </w:p>
        </w:tc>
      </w:tr>
    </w:tbl>
    <w:p w:rsidR="007810C2" w:rsidRPr="00CD76A9" w:rsidRDefault="007810C2" w:rsidP="007810C2">
      <w:pPr>
        <w:rPr>
          <w:rFonts w:ascii="Times New Roman" w:eastAsia="Segoe UI" w:hAnsi="Times New Roman" w:cs="Times New Roman"/>
          <w:color w:val="000000" w:themeColor="text1"/>
          <w:sz w:val="20"/>
          <w:szCs w:val="20"/>
        </w:rPr>
      </w:pPr>
      <w:r w:rsidRPr="00CD76A9">
        <w:rPr>
          <w:rFonts w:ascii="Times New Roman" w:eastAsia="Segoe UI" w:hAnsi="Times New Roman" w:cs="Times New Roman"/>
          <w:color w:val="000000" w:themeColor="text1"/>
          <w:sz w:val="20"/>
          <w:szCs w:val="20"/>
        </w:rPr>
        <w:t>Abbreviations: NR=not reported</w:t>
      </w:r>
    </w:p>
    <w:p w:rsidR="00932C84" w:rsidRDefault="00932C84"/>
    <w:sectPr w:rsidR="00932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0C2"/>
    <w:rsid w:val="0000312F"/>
    <w:rsid w:val="00013B5C"/>
    <w:rsid w:val="00030ECA"/>
    <w:rsid w:val="000327E8"/>
    <w:rsid w:val="000366FA"/>
    <w:rsid w:val="00045966"/>
    <w:rsid w:val="000505FA"/>
    <w:rsid w:val="000525FA"/>
    <w:rsid w:val="00064CA3"/>
    <w:rsid w:val="00070A9D"/>
    <w:rsid w:val="000716E9"/>
    <w:rsid w:val="00071DA0"/>
    <w:rsid w:val="00081CA9"/>
    <w:rsid w:val="00091FBC"/>
    <w:rsid w:val="00092D49"/>
    <w:rsid w:val="000951C9"/>
    <w:rsid w:val="000B2903"/>
    <w:rsid w:val="000B4F11"/>
    <w:rsid w:val="000C311A"/>
    <w:rsid w:val="000D13FA"/>
    <w:rsid w:val="000E7D70"/>
    <w:rsid w:val="000F3795"/>
    <w:rsid w:val="000F64DB"/>
    <w:rsid w:val="00103737"/>
    <w:rsid w:val="00105000"/>
    <w:rsid w:val="001071FC"/>
    <w:rsid w:val="00123B91"/>
    <w:rsid w:val="00130AE3"/>
    <w:rsid w:val="0013364B"/>
    <w:rsid w:val="001464E9"/>
    <w:rsid w:val="00163416"/>
    <w:rsid w:val="0016446A"/>
    <w:rsid w:val="001812D6"/>
    <w:rsid w:val="00183537"/>
    <w:rsid w:val="001A1BF6"/>
    <w:rsid w:val="001A57CA"/>
    <w:rsid w:val="001C2402"/>
    <w:rsid w:val="001D7660"/>
    <w:rsid w:val="0020299F"/>
    <w:rsid w:val="0020667A"/>
    <w:rsid w:val="002130C5"/>
    <w:rsid w:val="00222D4F"/>
    <w:rsid w:val="0024277B"/>
    <w:rsid w:val="0025385D"/>
    <w:rsid w:val="002564A4"/>
    <w:rsid w:val="00271D9A"/>
    <w:rsid w:val="002777F3"/>
    <w:rsid w:val="00281495"/>
    <w:rsid w:val="002820C7"/>
    <w:rsid w:val="00286F80"/>
    <w:rsid w:val="0029596B"/>
    <w:rsid w:val="00295BDC"/>
    <w:rsid w:val="002A0B24"/>
    <w:rsid w:val="002B4084"/>
    <w:rsid w:val="002C4D39"/>
    <w:rsid w:val="002E1710"/>
    <w:rsid w:val="0030418B"/>
    <w:rsid w:val="00312EE0"/>
    <w:rsid w:val="00322051"/>
    <w:rsid w:val="0033266A"/>
    <w:rsid w:val="00332C4C"/>
    <w:rsid w:val="003454E2"/>
    <w:rsid w:val="00353046"/>
    <w:rsid w:val="00354AD5"/>
    <w:rsid w:val="0035660E"/>
    <w:rsid w:val="00363520"/>
    <w:rsid w:val="003656F4"/>
    <w:rsid w:val="003808DF"/>
    <w:rsid w:val="0039078B"/>
    <w:rsid w:val="00393B2F"/>
    <w:rsid w:val="003945DB"/>
    <w:rsid w:val="003A0251"/>
    <w:rsid w:val="003A5B16"/>
    <w:rsid w:val="003B18FA"/>
    <w:rsid w:val="003C0256"/>
    <w:rsid w:val="003C2095"/>
    <w:rsid w:val="003C2B3F"/>
    <w:rsid w:val="003E0BE6"/>
    <w:rsid w:val="003E1951"/>
    <w:rsid w:val="003F19BA"/>
    <w:rsid w:val="00402C5A"/>
    <w:rsid w:val="00403A13"/>
    <w:rsid w:val="00436CDF"/>
    <w:rsid w:val="00440DF0"/>
    <w:rsid w:val="004536BD"/>
    <w:rsid w:val="00463D30"/>
    <w:rsid w:val="00475801"/>
    <w:rsid w:val="004903AD"/>
    <w:rsid w:val="00495AE1"/>
    <w:rsid w:val="004B0437"/>
    <w:rsid w:val="004B2BF4"/>
    <w:rsid w:val="004D1BB8"/>
    <w:rsid w:val="004E4298"/>
    <w:rsid w:val="0050273C"/>
    <w:rsid w:val="005157EA"/>
    <w:rsid w:val="005224CC"/>
    <w:rsid w:val="005278CA"/>
    <w:rsid w:val="00532F45"/>
    <w:rsid w:val="0053431C"/>
    <w:rsid w:val="0054640B"/>
    <w:rsid w:val="005633E8"/>
    <w:rsid w:val="00563F08"/>
    <w:rsid w:val="00570F27"/>
    <w:rsid w:val="00585752"/>
    <w:rsid w:val="00590F9B"/>
    <w:rsid w:val="00592765"/>
    <w:rsid w:val="005930FA"/>
    <w:rsid w:val="005A038C"/>
    <w:rsid w:val="005A16FB"/>
    <w:rsid w:val="005A6CBC"/>
    <w:rsid w:val="005B1455"/>
    <w:rsid w:val="005B2714"/>
    <w:rsid w:val="005B3DFD"/>
    <w:rsid w:val="005B4ACC"/>
    <w:rsid w:val="005C14F0"/>
    <w:rsid w:val="005C5043"/>
    <w:rsid w:val="005D6DAB"/>
    <w:rsid w:val="005F3ED8"/>
    <w:rsid w:val="005F762A"/>
    <w:rsid w:val="00600023"/>
    <w:rsid w:val="00657BDF"/>
    <w:rsid w:val="00670887"/>
    <w:rsid w:val="00673922"/>
    <w:rsid w:val="0067778E"/>
    <w:rsid w:val="00680CA7"/>
    <w:rsid w:val="00693343"/>
    <w:rsid w:val="006D043E"/>
    <w:rsid w:val="006F1DA5"/>
    <w:rsid w:val="006F3BE5"/>
    <w:rsid w:val="006F653E"/>
    <w:rsid w:val="00707C9A"/>
    <w:rsid w:val="00707FBE"/>
    <w:rsid w:val="00731894"/>
    <w:rsid w:val="00733984"/>
    <w:rsid w:val="00774FB0"/>
    <w:rsid w:val="007810C2"/>
    <w:rsid w:val="00786788"/>
    <w:rsid w:val="0079048B"/>
    <w:rsid w:val="00795717"/>
    <w:rsid w:val="0079790B"/>
    <w:rsid w:val="007A39E7"/>
    <w:rsid w:val="007D0896"/>
    <w:rsid w:val="00814F4A"/>
    <w:rsid w:val="008216BC"/>
    <w:rsid w:val="00833068"/>
    <w:rsid w:val="00860375"/>
    <w:rsid w:val="00863B67"/>
    <w:rsid w:val="00864F26"/>
    <w:rsid w:val="00865AA8"/>
    <w:rsid w:val="008713F1"/>
    <w:rsid w:val="008808D0"/>
    <w:rsid w:val="00883C0F"/>
    <w:rsid w:val="008A1D3F"/>
    <w:rsid w:val="008B2015"/>
    <w:rsid w:val="008E5EF1"/>
    <w:rsid w:val="008F2E39"/>
    <w:rsid w:val="008F7BF0"/>
    <w:rsid w:val="00932C84"/>
    <w:rsid w:val="00945477"/>
    <w:rsid w:val="009457E0"/>
    <w:rsid w:val="009474D3"/>
    <w:rsid w:val="00961EB9"/>
    <w:rsid w:val="0096285E"/>
    <w:rsid w:val="00964305"/>
    <w:rsid w:val="009714E6"/>
    <w:rsid w:val="00993FB9"/>
    <w:rsid w:val="009A3EBA"/>
    <w:rsid w:val="009A7960"/>
    <w:rsid w:val="009C22EA"/>
    <w:rsid w:val="009D4CA6"/>
    <w:rsid w:val="009E4BB4"/>
    <w:rsid w:val="009E6088"/>
    <w:rsid w:val="009F4EC8"/>
    <w:rsid w:val="009F62FC"/>
    <w:rsid w:val="00A15F69"/>
    <w:rsid w:val="00A204C6"/>
    <w:rsid w:val="00A24238"/>
    <w:rsid w:val="00A25AD1"/>
    <w:rsid w:val="00A4089C"/>
    <w:rsid w:val="00A5316D"/>
    <w:rsid w:val="00A57F6E"/>
    <w:rsid w:val="00A6779F"/>
    <w:rsid w:val="00A74D50"/>
    <w:rsid w:val="00A776CD"/>
    <w:rsid w:val="00A80259"/>
    <w:rsid w:val="00A863A2"/>
    <w:rsid w:val="00AA66AF"/>
    <w:rsid w:val="00AA7333"/>
    <w:rsid w:val="00AA7D57"/>
    <w:rsid w:val="00AB3C3B"/>
    <w:rsid w:val="00AC20F3"/>
    <w:rsid w:val="00AE6DB6"/>
    <w:rsid w:val="00AE7A31"/>
    <w:rsid w:val="00B00723"/>
    <w:rsid w:val="00B07CDA"/>
    <w:rsid w:val="00B405A9"/>
    <w:rsid w:val="00B4231D"/>
    <w:rsid w:val="00B46D56"/>
    <w:rsid w:val="00B84FEE"/>
    <w:rsid w:val="00B92D63"/>
    <w:rsid w:val="00BA6CB5"/>
    <w:rsid w:val="00BB006F"/>
    <w:rsid w:val="00BB2BB3"/>
    <w:rsid w:val="00BB7FC3"/>
    <w:rsid w:val="00BD12EB"/>
    <w:rsid w:val="00BE4922"/>
    <w:rsid w:val="00C01364"/>
    <w:rsid w:val="00C01ADA"/>
    <w:rsid w:val="00C049BB"/>
    <w:rsid w:val="00C13554"/>
    <w:rsid w:val="00C239F3"/>
    <w:rsid w:val="00C3284B"/>
    <w:rsid w:val="00C32C78"/>
    <w:rsid w:val="00C856DA"/>
    <w:rsid w:val="00C9714C"/>
    <w:rsid w:val="00CA5E6B"/>
    <w:rsid w:val="00CB2319"/>
    <w:rsid w:val="00CD2568"/>
    <w:rsid w:val="00CD5C9A"/>
    <w:rsid w:val="00D07629"/>
    <w:rsid w:val="00D10309"/>
    <w:rsid w:val="00D13125"/>
    <w:rsid w:val="00D16F28"/>
    <w:rsid w:val="00D23CC5"/>
    <w:rsid w:val="00D25C9C"/>
    <w:rsid w:val="00D313B5"/>
    <w:rsid w:val="00D33F02"/>
    <w:rsid w:val="00D35091"/>
    <w:rsid w:val="00D35AA1"/>
    <w:rsid w:val="00D41154"/>
    <w:rsid w:val="00D7184C"/>
    <w:rsid w:val="00D7630C"/>
    <w:rsid w:val="00D84E3A"/>
    <w:rsid w:val="00D935CD"/>
    <w:rsid w:val="00DA3245"/>
    <w:rsid w:val="00DA3DBE"/>
    <w:rsid w:val="00DA77E0"/>
    <w:rsid w:val="00DB3D47"/>
    <w:rsid w:val="00DC28A2"/>
    <w:rsid w:val="00DC3165"/>
    <w:rsid w:val="00DD5167"/>
    <w:rsid w:val="00DE3477"/>
    <w:rsid w:val="00DE7BD5"/>
    <w:rsid w:val="00DF219D"/>
    <w:rsid w:val="00DF4541"/>
    <w:rsid w:val="00E06DB0"/>
    <w:rsid w:val="00E12B6F"/>
    <w:rsid w:val="00E143B2"/>
    <w:rsid w:val="00E418FC"/>
    <w:rsid w:val="00E6795C"/>
    <w:rsid w:val="00E81AD8"/>
    <w:rsid w:val="00E8424B"/>
    <w:rsid w:val="00E852EA"/>
    <w:rsid w:val="00EC6E58"/>
    <w:rsid w:val="00EE4B7A"/>
    <w:rsid w:val="00EE7CD1"/>
    <w:rsid w:val="00EF3C80"/>
    <w:rsid w:val="00EF452A"/>
    <w:rsid w:val="00F0398B"/>
    <w:rsid w:val="00F041EE"/>
    <w:rsid w:val="00F05EAD"/>
    <w:rsid w:val="00F07FB9"/>
    <w:rsid w:val="00F20BB4"/>
    <w:rsid w:val="00F22D49"/>
    <w:rsid w:val="00F24BBB"/>
    <w:rsid w:val="00F322BD"/>
    <w:rsid w:val="00F32DEE"/>
    <w:rsid w:val="00F33EE5"/>
    <w:rsid w:val="00F35F16"/>
    <w:rsid w:val="00F35F4A"/>
    <w:rsid w:val="00F40E66"/>
    <w:rsid w:val="00F60344"/>
    <w:rsid w:val="00F63E26"/>
    <w:rsid w:val="00F70782"/>
    <w:rsid w:val="00F71A2D"/>
    <w:rsid w:val="00F76763"/>
    <w:rsid w:val="00F77AC9"/>
    <w:rsid w:val="00F804B0"/>
    <w:rsid w:val="00F82500"/>
    <w:rsid w:val="00F84E44"/>
    <w:rsid w:val="00F93E8B"/>
    <w:rsid w:val="00FB6357"/>
    <w:rsid w:val="00FB7C74"/>
    <w:rsid w:val="00FC2CE2"/>
    <w:rsid w:val="00FC765B"/>
    <w:rsid w:val="00FD47EC"/>
    <w:rsid w:val="00FE3F56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0C2"/>
    <w:pPr>
      <w:keepNext/>
      <w:keepLines/>
      <w:spacing w:before="360" w:after="80" w:line="279" w:lineRule="auto"/>
      <w:outlineLvl w:val="0"/>
    </w:pPr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0C2"/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0C2"/>
    <w:pPr>
      <w:keepNext/>
      <w:keepLines/>
      <w:spacing w:before="360" w:after="80" w:line="279" w:lineRule="auto"/>
      <w:outlineLvl w:val="0"/>
    </w:pPr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0C2"/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2187</Words>
  <Characters>12466</Characters>
  <Application>Microsoft Office Word</Application>
  <DocSecurity>0</DocSecurity>
  <Lines>103</Lines>
  <Paragraphs>29</Paragraphs>
  <ScaleCrop>false</ScaleCrop>
  <Company/>
  <LinksUpToDate>false</LinksUpToDate>
  <CharactersWithSpaces>14624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1</cp:revision>
  <dcterms:created xsi:type="dcterms:W3CDTF">2025-08-25T07:02:00Z</dcterms:created>
  <dcterms:modified xsi:type="dcterms:W3CDTF">2025-08-25T07:02:00Z</dcterms:modified>
</cp:coreProperties>
</file>