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7" w:type="dxa"/>
        <w:jc w:val="center"/>
        <w:tblLayout w:type="fixed"/>
        <w:tblLook w:val="04A0" w:firstRow="1" w:lastRow="0" w:firstColumn="1" w:lastColumn="0" w:noHBand="0" w:noVBand="1"/>
      </w:tblPr>
      <w:tblGrid>
        <w:gridCol w:w="2796"/>
        <w:gridCol w:w="1759"/>
        <w:gridCol w:w="1816"/>
        <w:gridCol w:w="2206"/>
        <w:gridCol w:w="1150"/>
      </w:tblGrid>
      <w:tr w:rsidR="00A31212" w14:paraId="31300E7E" w14:textId="77777777">
        <w:trPr>
          <w:trHeight w:val="90"/>
          <w:jc w:val="center"/>
        </w:trPr>
        <w:tc>
          <w:tcPr>
            <w:tcW w:w="972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930DAE7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Supplement Table 4. Univariate Cox Regression Analysis of Survival in HCC Recurrence Patients Receiving Post-LT ICIs</w:t>
            </w:r>
          </w:p>
        </w:tc>
      </w:tr>
      <w:tr w:rsidR="00A31212" w14:paraId="30D6D821" w14:textId="77777777">
        <w:trPr>
          <w:trHeight w:val="90"/>
          <w:jc w:val="center"/>
        </w:trPr>
        <w:tc>
          <w:tcPr>
            <w:tcW w:w="2796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958BB8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Characteristics</w:t>
            </w:r>
          </w:p>
        </w:tc>
        <w:tc>
          <w:tcPr>
            <w:tcW w:w="175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64933F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Total events</w:t>
            </w:r>
          </w:p>
          <w:p w14:paraId="5F9B6DD3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(n = 63)</w:t>
            </w:r>
          </w:p>
        </w:tc>
        <w:tc>
          <w:tcPr>
            <w:tcW w:w="517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0C3AA8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Overall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survival after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recurrence</w:t>
            </w:r>
          </w:p>
        </w:tc>
      </w:tr>
      <w:tr w:rsidR="00A31212" w14:paraId="4B72940B" w14:textId="77777777">
        <w:trPr>
          <w:trHeight w:val="310"/>
          <w:jc w:val="center"/>
        </w:trPr>
        <w:tc>
          <w:tcPr>
            <w:tcW w:w="2796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BFB74E9" w14:textId="77777777" w:rsidR="00A31212" w:rsidRDefault="00A31212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759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9A6F23B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  <w:tc>
          <w:tcPr>
            <w:tcW w:w="18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D03BFEF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Death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events</w:t>
            </w:r>
          </w:p>
          <w:p w14:paraId="510DF0B8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(n = 30)</w:t>
            </w:r>
          </w:p>
        </w:tc>
        <w:tc>
          <w:tcPr>
            <w:tcW w:w="22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E920B3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HR (95%CI)</w:t>
            </w:r>
          </w:p>
        </w:tc>
        <w:tc>
          <w:tcPr>
            <w:tcW w:w="11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7095CA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 value</w:t>
            </w:r>
          </w:p>
        </w:tc>
      </w:tr>
      <w:tr w:rsidR="00A31212" w14:paraId="56516AE7" w14:textId="77777777">
        <w:trPr>
          <w:trHeight w:val="310"/>
          <w:jc w:val="center"/>
        </w:trPr>
        <w:tc>
          <w:tcPr>
            <w:tcW w:w="8577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DD09C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11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26249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2A6C1294" w14:textId="77777777">
        <w:trPr>
          <w:trHeight w:val="292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A1E13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≤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ECA54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35 (55.6%)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1435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18 (60.0%)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7ED1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5C31A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37F03799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0EF09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&gt;60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39BD9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21 (33.3%)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FE9A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7 (23.3%)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659E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0.86(0.32-2.07)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2255E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0.743</w:t>
            </w:r>
          </w:p>
        </w:tc>
      </w:tr>
      <w:tr w:rsidR="00A31212" w14:paraId="63C0E729" w14:textId="77777777">
        <w:trPr>
          <w:trHeight w:val="310"/>
          <w:jc w:val="center"/>
        </w:trPr>
        <w:tc>
          <w:tcPr>
            <w:tcW w:w="8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55433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Gender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DCBDA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438AA639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E4B74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Female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0740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10 (15.9%)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80E8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5 (16.7%)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72D9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04D9F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3E41AF40" w14:textId="77777777">
        <w:trPr>
          <w:trHeight w:val="9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37297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Male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9241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46 (73.0%)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1351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20 (66.7%)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19BA4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0.66(0.27-1.94)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4577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0.426</w:t>
            </w:r>
          </w:p>
        </w:tc>
      </w:tr>
      <w:tr w:rsidR="00A31212" w14:paraId="54540D87" w14:textId="77777777">
        <w:trPr>
          <w:trHeight w:val="310"/>
          <w:jc w:val="center"/>
        </w:trPr>
        <w:tc>
          <w:tcPr>
            <w:tcW w:w="8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CCBBF" w14:textId="77777777" w:rsidR="00A31212" w:rsidRDefault="00000000" w:rsidP="0029151A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Etiology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7FA6F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7B0186DE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5559A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HBV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BCF01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8 (12.7%)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A53D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3 (10.0%)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B775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6408B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0C3E6822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062E5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HCV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0333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12 (19.0%)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C93C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6 (20.0%)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160A4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1.41(0.40-5.98)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796E3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0.600</w:t>
            </w:r>
          </w:p>
        </w:tc>
      </w:tr>
      <w:tr w:rsidR="00A31212" w14:paraId="0CB1C846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7AADD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ALD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EF69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 (3.2%)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5472F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 (3.3%)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9DEBE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1.32(0.12-8.45)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5CC3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0.786</w:t>
            </w:r>
          </w:p>
        </w:tc>
      </w:tr>
      <w:tr w:rsidR="00A31212" w14:paraId="7768B696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0962C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MASH/MASLD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C0C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 (3.2%)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62D2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 (6.7%)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446FF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13.56(1.20-98.78)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8239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0.038</w:t>
            </w:r>
          </w:p>
        </w:tc>
      </w:tr>
      <w:tr w:rsidR="00A31212" w14:paraId="4FDF6CBF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61AAA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Others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vertAlign w:val="superscript"/>
                <w:lang w:bidi="ar"/>
              </w:rPr>
              <w:t>a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55FC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3 (4.8%)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7BCA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3 (10.0%)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E39A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0.83(0.13-4.60)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C702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0.831</w:t>
            </w:r>
          </w:p>
        </w:tc>
      </w:tr>
      <w:tr w:rsidR="00A31212" w14:paraId="1BBF003F" w14:textId="77777777">
        <w:trPr>
          <w:trHeight w:val="310"/>
          <w:jc w:val="center"/>
        </w:trPr>
        <w:tc>
          <w:tcPr>
            <w:tcW w:w="8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26DD5" w14:textId="77777777" w:rsidR="00A31212" w:rsidRDefault="00000000" w:rsidP="0029151A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ICIs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2B3CE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035EDAB6" w14:textId="77777777">
        <w:trPr>
          <w:trHeight w:val="9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81AB6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2A738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13 (20.6%)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60A6F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8 (26.7%)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F11E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6BB58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6BC29F06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56406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1087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29 (46.0%)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B9C04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13 (43.3%)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673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0.88(0.33-2.58)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4014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0.800</w:t>
            </w:r>
          </w:p>
        </w:tc>
      </w:tr>
      <w:tr w:rsidR="00A31212" w14:paraId="1C83EDBF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CEE13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Camrelizumab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3C124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9 (14.3%)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1CE8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6 (20.0%)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1B8A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1.34(0.41-4.48)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F2AA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0.624</w:t>
            </w:r>
          </w:p>
        </w:tc>
      </w:tr>
      <w:tr w:rsidR="00A31212" w14:paraId="5FF83065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8DAC2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Others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vertAlign w:val="superscript"/>
                <w:lang w:bidi="ar"/>
              </w:rPr>
              <w:t>b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048D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12 (19.0%)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C9E41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3 (10.0%)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A28D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0.31(0.06-1.19)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057E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0.089</w:t>
            </w:r>
          </w:p>
        </w:tc>
      </w:tr>
      <w:tr w:rsidR="00A31212" w14:paraId="2DEABF21" w14:textId="77777777">
        <w:trPr>
          <w:trHeight w:val="310"/>
          <w:jc w:val="center"/>
        </w:trPr>
        <w:tc>
          <w:tcPr>
            <w:tcW w:w="8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4C14E" w14:textId="77777777" w:rsidR="00A31212" w:rsidRDefault="00000000" w:rsidP="0029151A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ICIs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target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5EF8A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4DB73B70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70011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anti-PD-1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BDDC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46 (73.0%)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CCA8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21 (70.0%)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8523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B8986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27D7EFBF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DC292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anti-PD-L1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0CBA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15 (23.8%)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0398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8 (26.7%)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062DF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0.99(0.39-2.28)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9BB88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0.989</w:t>
            </w:r>
          </w:p>
        </w:tc>
      </w:tr>
      <w:tr w:rsidR="00A31212" w14:paraId="5C7E3178" w14:textId="77777777">
        <w:trPr>
          <w:trHeight w:val="9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07161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anti-PD-1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anti-PD-L1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C98F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 (1.6%)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456C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 (3.3%)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C82B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872B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-</w:t>
            </w:r>
          </w:p>
        </w:tc>
      </w:tr>
      <w:tr w:rsidR="00A31212" w14:paraId="60550567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8A6DA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anti-CTLA-4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3803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 (1.6%)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C27A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 (0%)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502D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0.43(0.00-3.23)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5AC1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0.500</w:t>
            </w:r>
          </w:p>
        </w:tc>
      </w:tr>
      <w:tr w:rsidR="00A31212" w14:paraId="7DCFA615" w14:textId="77777777">
        <w:trPr>
          <w:trHeight w:val="9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1E8D1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Line of ICIs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B5440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B181C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EDBF4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1CA6B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5E598CD6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AEFB3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Non first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-line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16ED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57 (90.5%)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8C05F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26 (86.7%)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E0FF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F7B5B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757A6BE6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89425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First-line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B72C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5 (7.9%)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FF7E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 (13.3%)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241A1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1.36(0.33-4.11)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F3FF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0.634</w:t>
            </w:r>
          </w:p>
        </w:tc>
      </w:tr>
      <w:tr w:rsidR="00A31212" w14:paraId="7B7DAD45" w14:textId="77777777">
        <w:trPr>
          <w:trHeight w:val="9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66521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Time from LT to ICIs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ADCDF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5CB91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C546E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248AB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281D2797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C23C3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≤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year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CDF2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5 (7.9%)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7D6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 (6.7%)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CE6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B9F89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2AAE3D70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733D1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&gt;1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year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&amp;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≤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years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234C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25 (39.7%)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BD2F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15 (50.0%)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31291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0.94(0.28-4.83)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0073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0.935</w:t>
            </w:r>
          </w:p>
        </w:tc>
      </w:tr>
      <w:tr w:rsidR="00A31212" w14:paraId="5571BC74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213A5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&gt;5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years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4D5F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 (6.3%)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B8C9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 (6.7%)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AFCC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0.06(0.00-0.80)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4038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0.032</w:t>
            </w:r>
          </w:p>
        </w:tc>
      </w:tr>
      <w:tr w:rsidR="00A31212" w14:paraId="3619B919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85BEB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Graft PD-L1 expression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56908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49542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88A44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8C6FD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494AB7D9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315B8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High PD-L1 Expression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C6AB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 (6.3%)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EEABE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3 (10.0%)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8BC8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F0A58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69409E26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B5C93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Not Biopsied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47F3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45 (71.4%)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1EBC9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23 (76.7%)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4F54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0.35(0.11-1.81)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2D44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0.183</w:t>
            </w:r>
          </w:p>
        </w:tc>
      </w:tr>
      <w:tr w:rsidR="00A31212" w14:paraId="67F92D03" w14:textId="77777777">
        <w:trPr>
          <w:trHeight w:val="9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CBB37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Low PD-L1 Expression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57E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14 (22.2%)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E229F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 (13.3%)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6BBD4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0.50(0.11-2.96)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AD9E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0.409</w:t>
            </w:r>
          </w:p>
        </w:tc>
      </w:tr>
      <w:tr w:rsidR="00A31212" w14:paraId="0B307D82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C5F26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Graft rejection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5CD48" w14:textId="77777777" w:rsidR="00A31212" w:rsidRDefault="00A31212" w:rsidP="0029151A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F9174" w14:textId="77777777" w:rsidR="00A31212" w:rsidRDefault="00A31212" w:rsidP="0029151A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C8CC1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27FC8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73A12361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1A121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F4EC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50 (79.4%)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DC501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21 (70.0%)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4A068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CDC34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24C5015A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6E103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88AD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13 (20.6%)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B427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9 (30.0%)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28C0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2.02(0.78-4.78)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C1E2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0.138</w:t>
            </w:r>
          </w:p>
        </w:tc>
      </w:tr>
      <w:tr w:rsidR="00A31212" w14:paraId="6F62C991" w14:textId="77777777">
        <w:trPr>
          <w:trHeight w:val="310"/>
          <w:jc w:val="center"/>
        </w:trPr>
        <w:tc>
          <w:tcPr>
            <w:tcW w:w="6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B0ACA" w14:textId="77777777" w:rsidR="00A31212" w:rsidRDefault="00000000" w:rsidP="0029151A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Recurrence or metastasis site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, (Yes vs No)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F2A02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02D74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159C1CDE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86605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Liver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C47D8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22 (34.9%)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A960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8 (26.7%)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D393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0.92(0.34-2.37)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0893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0.866</w:t>
            </w:r>
          </w:p>
        </w:tc>
      </w:tr>
      <w:tr w:rsidR="00A31212" w14:paraId="3B5F5AF3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CCF0E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Lung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384A3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31 (49.2%)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D8AF3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17 (56.7%)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BB75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2.32(0.79-8.98)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BA8F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0.131</w:t>
            </w:r>
          </w:p>
        </w:tc>
      </w:tr>
      <w:tr w:rsidR="00A31212" w14:paraId="1B9F16C7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3F218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Peritoneum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77299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9 (14.3%)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00BB8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5 (16.7%)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0A64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1.53(0.45-4.32)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010D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0.465</w:t>
            </w:r>
          </w:p>
        </w:tc>
      </w:tr>
      <w:tr w:rsidR="00A31212" w14:paraId="24E6DEF6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42F34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Lymph node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5BF43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8 (12.7%)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4970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6 (20.0%)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C6ED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1.23(0.44-3.17)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D1BA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0.675</w:t>
            </w:r>
          </w:p>
        </w:tc>
      </w:tr>
      <w:tr w:rsidR="00A31212" w14:paraId="3EFDB9D3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3D5A0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Other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sites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vertAlign w:val="superscript"/>
                <w:lang w:bidi="ar"/>
              </w:rPr>
              <w:t>c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10DA8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13 (20.6%)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07BE1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8 (26.7%)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05F0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2.21(0.82-5.66)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FDC6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0.112</w:t>
            </w:r>
          </w:p>
        </w:tc>
      </w:tr>
      <w:tr w:rsidR="00A31212" w14:paraId="1FFF5E33" w14:textId="77777777">
        <w:trPr>
          <w:trHeight w:val="310"/>
          <w:jc w:val="center"/>
        </w:trPr>
        <w:tc>
          <w:tcPr>
            <w:tcW w:w="8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24CF2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Time from LT to recurrence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63655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0308FA6C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4D578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≤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 year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6CB6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23 (36.5%)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E9DAE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12 (40.0%)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968DE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65723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3AE4F1C9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33948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&gt;1 year &amp;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≤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5years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5FD3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30 (47.6%)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3FF4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14 (46.7%)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B26B3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0.64(0.27-1.51)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ACA2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0.308</w:t>
            </w:r>
          </w:p>
        </w:tc>
      </w:tr>
      <w:tr w:rsidR="00A31212" w14:paraId="3B351129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CCA00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&gt;5years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088A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 (6.3%)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E3EF9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 (3.3%)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29ED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0.26(0.03-1.22)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32D14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0.094</w:t>
            </w:r>
          </w:p>
        </w:tc>
      </w:tr>
      <w:tr w:rsidR="00A31212" w14:paraId="73571C46" w14:textId="77777777">
        <w:trPr>
          <w:trHeight w:val="310"/>
          <w:jc w:val="center"/>
        </w:trPr>
        <w:tc>
          <w:tcPr>
            <w:tcW w:w="6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EC165" w14:textId="77777777" w:rsidR="00A31212" w:rsidRDefault="00000000" w:rsidP="0029151A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Treatment measures excluding ICIs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, (Yes vs No)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DA08D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E0284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06D17FE1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C2A2C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Surgery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D600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17 (27.0%)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31ED6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10 (33.3%)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4AC5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1.28(0.55-2.81)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140E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0.548</w:t>
            </w:r>
          </w:p>
        </w:tc>
      </w:tr>
      <w:tr w:rsidR="00A31212" w14:paraId="483E89D7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DA4EC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Radiotherapy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B3F8E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12 (19.0%)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07F2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6 (20.0%)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4140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0.61(0.21-1.48)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C623E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0.286</w:t>
            </w:r>
          </w:p>
        </w:tc>
      </w:tr>
      <w:tr w:rsidR="00A31212" w14:paraId="05C07050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0F35B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Chemotherapy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2903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16 (25.4%)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CAD5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10 (33.3%)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5D6E9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0.68(0.28-1.52)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ECA19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0.352</w:t>
            </w:r>
          </w:p>
        </w:tc>
      </w:tr>
      <w:tr w:rsidR="00A31212" w14:paraId="0C694406" w14:textId="77777777">
        <w:trPr>
          <w:trHeight w:val="287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316EA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LRT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B3B5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20 (31.7%)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9493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7 (23.3%)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91C1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0.50(0.20-1.14)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6C0BE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0.103</w:t>
            </w:r>
          </w:p>
        </w:tc>
      </w:tr>
      <w:tr w:rsidR="00A31212" w14:paraId="67486F43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EF31F" w14:textId="77777777" w:rsidR="00A31212" w:rsidRDefault="00000000" w:rsidP="0029151A">
            <w:pPr>
              <w:widowControl/>
              <w:spacing w:line="480" w:lineRule="auto"/>
              <w:ind w:firstLineChars="200" w:firstLine="48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TACE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C969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12 (19.0%)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6CA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 (3.3%)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5D28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0.24(0.03-0.92)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CEF2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lang w:bidi="ar"/>
              </w:rPr>
              <w:t>0.035</w:t>
            </w:r>
          </w:p>
        </w:tc>
      </w:tr>
      <w:tr w:rsidR="00A31212" w14:paraId="12D2CCED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091D6" w14:textId="77777777" w:rsidR="00A31212" w:rsidRDefault="00000000" w:rsidP="0029151A">
            <w:pPr>
              <w:widowControl/>
              <w:spacing w:line="480" w:lineRule="auto"/>
              <w:ind w:firstLineChars="200" w:firstLine="48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Local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albation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847C8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10 (15.9%)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330E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 (13.3%)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DD90C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0.85(0.26-2.18)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AE7D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0.750</w:t>
            </w:r>
          </w:p>
        </w:tc>
      </w:tr>
      <w:tr w:rsidR="00A31212" w14:paraId="5214891B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350CF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TKIs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B5ACF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45 (71.4%)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9B7D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20 (66.7%)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8BD0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1.06(0.47-2.64)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BB99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0.891</w:t>
            </w:r>
          </w:p>
        </w:tc>
      </w:tr>
      <w:tr w:rsidR="00A31212" w14:paraId="150F4056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22E7F" w14:textId="77777777" w:rsidR="00A31212" w:rsidRDefault="00000000" w:rsidP="0029151A">
            <w:pPr>
              <w:widowControl/>
              <w:spacing w:line="480" w:lineRule="auto"/>
              <w:ind w:firstLineChars="200" w:firstLine="48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Sorafenib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0E853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33 (52.4%)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62D33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12 (40.0%)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6C0AF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0.71(0.31-1.58)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BFB1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0.397</w:t>
            </w:r>
          </w:p>
        </w:tc>
      </w:tr>
      <w:tr w:rsidR="00A31212" w14:paraId="58F18B9C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EC145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Bevacizumab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5942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14 (22.2%)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E39C1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8 (26.7%)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0E74D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1.58(0.59-3.74)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0DEB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0.341</w:t>
            </w:r>
          </w:p>
        </w:tc>
      </w:tr>
      <w:tr w:rsidR="00A31212" w14:paraId="24401163" w14:textId="77777777">
        <w:trPr>
          <w:trHeight w:val="310"/>
          <w:jc w:val="center"/>
        </w:trPr>
        <w:tc>
          <w:tcPr>
            <w:tcW w:w="8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07376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TKIs type used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87383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13863735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755E3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0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type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8BFE7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18 (28.6%)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5AFD1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10 (33.3%)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7B36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Ref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46A03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353BCBC1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D3423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type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F9D8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24 (38.1%)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4252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11 (36.7%)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D937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1.25(0.51-3.21)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987F1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0.625</w:t>
            </w:r>
          </w:p>
        </w:tc>
      </w:tr>
      <w:tr w:rsidR="00A31212" w14:paraId="3EBCD61A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EED8C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&gt;1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type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0EF0E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17 (27.0%)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F796B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6 (20.0%)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8A4B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0.72(0.22-2.21)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DE6E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0.567</w:t>
            </w:r>
          </w:p>
        </w:tc>
      </w:tr>
      <w:tr w:rsidR="00A31212" w14:paraId="198CE87A" w14:textId="77777777">
        <w:trPr>
          <w:trHeight w:val="310"/>
          <w:jc w:val="center"/>
        </w:trPr>
        <w:tc>
          <w:tcPr>
            <w:tcW w:w="6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73395" w14:textId="77777777" w:rsidR="00A31212" w:rsidRDefault="00000000" w:rsidP="0029151A">
            <w:pPr>
              <w:widowControl/>
              <w:spacing w:line="48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mmunosuppressive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agents, (Yes vs No)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77B8C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0CF88" w14:textId="77777777" w:rsidR="00A31212" w:rsidRDefault="00A31212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:rsidR="00A31212" w14:paraId="5EAE66D7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906F2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MMF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87AA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24 (38.1%)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6C860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13 (43.3%)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421A1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1.42(0.64-3.11)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2F69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0.382</w:t>
            </w:r>
          </w:p>
        </w:tc>
      </w:tr>
      <w:tr w:rsidR="00A31212" w14:paraId="20AA9A6B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4A5FA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mTOR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inhibitors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8A37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28 (44.4%)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6E55A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12 (40.0%)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977A3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1.03(0.46-2.34)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35E6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0.933</w:t>
            </w:r>
          </w:p>
        </w:tc>
      </w:tr>
      <w:tr w:rsidR="00A31212" w14:paraId="3242A697" w14:textId="77777777">
        <w:trPr>
          <w:trHeight w:val="310"/>
          <w:jc w:val="center"/>
        </w:trPr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06D6D" w14:textId="77777777" w:rsidR="00A31212" w:rsidRDefault="00000000" w:rsidP="0029151A">
            <w:pPr>
              <w:widowControl/>
              <w:spacing w:line="480" w:lineRule="auto"/>
              <w:ind w:firstLineChars="100" w:firstLine="24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CNIs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7B144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46 (73.0%)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F5C8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23 (76.7%)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AB552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0.87(0.36-2.52)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E93B5" w14:textId="77777777" w:rsidR="00A31212" w:rsidRDefault="00000000" w:rsidP="0029151A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0.784</w:t>
            </w:r>
          </w:p>
        </w:tc>
      </w:tr>
      <w:tr w:rsidR="00A31212" w14:paraId="12FD7516" w14:textId="77777777">
        <w:trPr>
          <w:trHeight w:val="310"/>
          <w:jc w:val="center"/>
        </w:trPr>
        <w:tc>
          <w:tcPr>
            <w:tcW w:w="9727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B55B8" w14:textId="77777777" w:rsidR="00A31212" w:rsidRDefault="00000000" w:rsidP="0029151A">
            <w:pPr>
              <w:widowControl/>
              <w:spacing w:line="480" w:lineRule="auto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HR, hazard ratio, 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HBV, hepatitis B virus; HCV, hepatitis C virus; ALD, Alcoholic liver disease; MASH/</w:t>
            </w:r>
            <w:proofErr w:type="spellStart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MASLD,metabolic</w:t>
            </w:r>
            <w:proofErr w:type="spellEnd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dysfunction associated steatohepatitis/metabolic dysfunction-associate </w:t>
            </w:r>
            <w:proofErr w:type="spellStart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steatotic</w:t>
            </w:r>
            <w:proofErr w:type="spellEnd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liver disease; ICIs, immune checkpoint inhibitors; PD-1, programmed cell death-1; PD-L1, programmed cell death-Ligand 1; CTLA-4, cytotoxic T lymphocyte-associated antigen-4; LT, liver transplantation; LRT, locoregional therapy; TACE, transcatheter arterial chemoembolization; TKIs, tyrosine kinase inhibitors; MMF, mycophenolate mofetil; 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mTOR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, mammalian target of rapamycin; CNIs, c</w:t>
            </w:r>
            <w:r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  <w:t>alcineurin inhibitors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.</w:t>
            </w:r>
          </w:p>
          <w:p w14:paraId="2F466EA0" w14:textId="77777777" w:rsidR="00A31212" w:rsidRDefault="00000000" w:rsidP="0029151A">
            <w:pPr>
              <w:widowControl/>
              <w:spacing w:line="480" w:lineRule="auto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proofErr w:type="gramStart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vertAlign w:val="superscript"/>
                <w:lang w:bidi="ar"/>
              </w:rPr>
              <w:t xml:space="preserve">a  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Others</w:t>
            </w:r>
            <w:proofErr w:type="gramEnd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includes genetic causes, primary sclerosing cholangitis, multiple etiologies, and no identifiable etiology.</w:t>
            </w:r>
          </w:p>
          <w:p w14:paraId="590B22B6" w14:textId="77777777" w:rsidR="00A31212" w:rsidRDefault="00000000" w:rsidP="0029151A">
            <w:pPr>
              <w:widowControl/>
              <w:spacing w:line="480" w:lineRule="auto"/>
              <w:rPr>
                <w:rFonts w:ascii="Times New Roman" w:eastAsia="微软雅黑" w:hAnsi="Times New Roman" w:cs="Times New Roman"/>
                <w:kern w:val="0"/>
                <w:sz w:val="24"/>
                <w:lang w:bidi="ar"/>
              </w:rPr>
            </w:pPr>
            <w:proofErr w:type="gramStart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vertAlign w:val="superscript"/>
                <w:lang w:bidi="ar"/>
              </w:rPr>
              <w:t xml:space="preserve">b  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Others</w:t>
            </w:r>
            <w:proofErr w:type="gramEnd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includes Durvalumab, Ipilimumab, Pembrolizumab, </w:t>
            </w:r>
            <w:proofErr w:type="spellStart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Toripalimab</w:t>
            </w:r>
            <w:proofErr w:type="spellEnd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, and combinations of multiple types of ICIs.</w:t>
            </w:r>
          </w:p>
          <w:p w14:paraId="3548D9EA" w14:textId="77777777" w:rsidR="00A31212" w:rsidRDefault="00000000" w:rsidP="0029151A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vertAlign w:val="superscript"/>
                <w:lang w:bidi="ar"/>
              </w:rPr>
              <w:t xml:space="preserve">c  </w:t>
            </w:r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Other</w:t>
            </w:r>
            <w:proofErr w:type="gramEnd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sites </w:t>
            </w:r>
            <w:proofErr w:type="gramStart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>includes</w:t>
            </w:r>
            <w:proofErr w:type="gramEnd"/>
            <w:r>
              <w:rPr>
                <w:rFonts w:ascii="Times New Roman" w:eastAsia="微软雅黑" w:hAnsi="Times New Roman" w:cs="Times New Roman" w:hint="eastAsia"/>
                <w:kern w:val="0"/>
                <w:sz w:val="24"/>
                <w:lang w:bidi="ar"/>
              </w:rPr>
              <w:t xml:space="preserve"> adrenal gland, diaphragm, pericardium, brain, bone, and other unspecified locations.</w:t>
            </w:r>
          </w:p>
        </w:tc>
      </w:tr>
    </w:tbl>
    <w:p w14:paraId="012AF453" w14:textId="77777777" w:rsidR="00A31212" w:rsidRDefault="00A31212" w:rsidP="0029151A">
      <w:pPr>
        <w:spacing w:line="480" w:lineRule="auto"/>
      </w:pPr>
    </w:p>
    <w:sectPr w:rsidR="00A312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212"/>
    <w:rsid w:val="0029151A"/>
    <w:rsid w:val="004E355C"/>
    <w:rsid w:val="00A31212"/>
    <w:rsid w:val="017D4806"/>
    <w:rsid w:val="01C7148A"/>
    <w:rsid w:val="0360099A"/>
    <w:rsid w:val="04335E4E"/>
    <w:rsid w:val="08BF382E"/>
    <w:rsid w:val="0A9B1F38"/>
    <w:rsid w:val="1AA424E3"/>
    <w:rsid w:val="228E742E"/>
    <w:rsid w:val="27444169"/>
    <w:rsid w:val="2CA96161"/>
    <w:rsid w:val="324416BB"/>
    <w:rsid w:val="3B2F53DC"/>
    <w:rsid w:val="43BB2D77"/>
    <w:rsid w:val="50C737FC"/>
    <w:rsid w:val="63A948B2"/>
    <w:rsid w:val="698A7927"/>
    <w:rsid w:val="72392EE2"/>
    <w:rsid w:val="759834EF"/>
    <w:rsid w:val="780F2686"/>
    <w:rsid w:val="7960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BCECB1AA-3D7D-274C-A9D7-B544E64B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韦鹏程</cp:lastModifiedBy>
  <cp:revision>2</cp:revision>
  <dcterms:created xsi:type="dcterms:W3CDTF">2025-03-02T14:40:00Z</dcterms:created>
  <dcterms:modified xsi:type="dcterms:W3CDTF">2025-04-29T10:11:00Z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eyJoZGlkIjoiOWVmY2EyMzVjYjM4NzgyNzBlNDNkNTNlMmY1YTNhODUiLCJ1c2VySWQiOiI0MDk5MzIwOTgifQ==</vt:lpwstr>
  </property>
  <property fmtid="{D5CDD505-2E9C-101B-9397-08002B2CF9AE}" pid="4" name="ICV">
    <vt:lpwstr>53C1D171FE5F441C9CA01164A299CE37_12</vt:lpwstr>
  </property>
</Properties>
</file>