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97" w:type="dxa"/>
        <w:jc w:val="center"/>
        <w:tblLayout w:type="fixed"/>
        <w:tblLook w:val="04A0" w:firstRow="1" w:lastRow="0" w:firstColumn="1" w:lastColumn="0" w:noHBand="0" w:noVBand="1"/>
      </w:tblPr>
      <w:tblGrid>
        <w:gridCol w:w="3018"/>
        <w:gridCol w:w="1977"/>
        <w:gridCol w:w="2011"/>
        <w:gridCol w:w="2011"/>
        <w:gridCol w:w="1150"/>
        <w:gridCol w:w="243"/>
        <w:gridCol w:w="2011"/>
        <w:gridCol w:w="2162"/>
        <w:gridCol w:w="1214"/>
      </w:tblGrid>
      <w:tr w:rsidR="000014F1" w14:paraId="60448F89" w14:textId="77777777">
        <w:trPr>
          <w:trHeight w:val="310"/>
          <w:jc w:val="center"/>
        </w:trPr>
        <w:tc>
          <w:tcPr>
            <w:tcW w:w="15797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B905A01" w14:textId="77777777" w:rsidR="000014F1" w:rsidRDefault="00000000" w:rsidP="004979B2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Supplement Table 3. Univariate Cox Regression Analysis of Recurrence and Survival in HCC Patients 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kern w:val="0"/>
                <w:sz w:val="24"/>
                <w:lang w:bidi="ar"/>
              </w:rPr>
              <w:t>Receiving Pre-LT ICIs</w:t>
            </w:r>
          </w:p>
        </w:tc>
      </w:tr>
      <w:tr w:rsidR="000014F1" w14:paraId="30D6D821" w14:textId="77777777">
        <w:trPr>
          <w:trHeight w:val="90"/>
          <w:jc w:val="center"/>
        </w:trPr>
        <w:tc>
          <w:tcPr>
            <w:tcW w:w="3018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958BB8" w14:textId="77777777" w:rsidR="000014F1" w:rsidRDefault="00000000" w:rsidP="004979B2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Characteristics</w:t>
            </w:r>
          </w:p>
        </w:tc>
        <w:tc>
          <w:tcPr>
            <w:tcW w:w="1977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64933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Total events</w:t>
            </w:r>
          </w:p>
          <w:p w14:paraId="29E3589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(n = 204)</w:t>
            </w:r>
          </w:p>
        </w:tc>
        <w:tc>
          <w:tcPr>
            <w:tcW w:w="517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0C3AA8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Recurrence-free survival after LT</w:t>
            </w:r>
          </w:p>
        </w:tc>
        <w:tc>
          <w:tcPr>
            <w:tcW w:w="2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DF6DE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38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368F90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Overall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survival after LT</w:t>
            </w:r>
          </w:p>
        </w:tc>
      </w:tr>
      <w:tr w:rsidR="000014F1" w14:paraId="4B72940B" w14:textId="77777777">
        <w:trPr>
          <w:trHeight w:val="310"/>
          <w:jc w:val="center"/>
        </w:trPr>
        <w:tc>
          <w:tcPr>
            <w:tcW w:w="3018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BFB74E9" w14:textId="77777777" w:rsidR="000014F1" w:rsidRDefault="000014F1" w:rsidP="004979B2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977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A6F23B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03BFE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Recurrent events</w:t>
            </w:r>
          </w:p>
          <w:p w14:paraId="71228D4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(n = 41)</w:t>
            </w:r>
          </w:p>
        </w:tc>
        <w:tc>
          <w:tcPr>
            <w:tcW w:w="20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E920B3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HR (95%CI)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7095CA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 value</w:t>
            </w:r>
          </w:p>
        </w:tc>
        <w:tc>
          <w:tcPr>
            <w:tcW w:w="2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C6AB1CF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A2756A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Death events</w:t>
            </w:r>
          </w:p>
          <w:p w14:paraId="75A294E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(n = 23)</w:t>
            </w:r>
          </w:p>
        </w:tc>
        <w:tc>
          <w:tcPr>
            <w:tcW w:w="21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FB178B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HR (95%CI)</w:t>
            </w:r>
          </w:p>
        </w:tc>
        <w:tc>
          <w:tcPr>
            <w:tcW w:w="12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978CB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 value</w:t>
            </w:r>
          </w:p>
        </w:tc>
      </w:tr>
      <w:tr w:rsidR="000014F1" w14:paraId="56516AE7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480DA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20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DD09C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6249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8955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257AC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63F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8724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2A6C1294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A1E13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ECA5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131 (64.2%)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1435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 (68.3%)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7ED1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C31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E80E3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9191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 (60.9%)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214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52AF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37F03799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0EF09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&gt;60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39BD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47 (23.0%)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FE9A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 (17.1%)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659E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0.58(0.22-1.28)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2255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0.187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AF335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B40E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 (26.1%)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312C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1.12(0.38-2.87)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0446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0.826</w:t>
            </w:r>
          </w:p>
        </w:tc>
      </w:tr>
      <w:tr w:rsidR="000014F1" w14:paraId="63C0E729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2A3B4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55433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CBD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FF7D0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44E97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37C37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04D33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438AA639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E4B74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Female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0740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 (9.8%)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80E8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 (17.1%)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72D9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04D9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FE2F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8CF2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 (8.7%)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E70B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228B0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3E41AF40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37297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Male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9241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158 (77.5%)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351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 (68.3%)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19BA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0.57(0.26-1.49)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4577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0.233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1351E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F935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 (78.3%)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6A15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0.91(0.29-4.59)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5601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0.895</w:t>
            </w:r>
          </w:p>
        </w:tc>
      </w:tr>
      <w:tr w:rsidR="000014F1" w14:paraId="54540D87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10556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Etiology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CCBB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7FA6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0A069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49347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ED36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08D94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7B0186DE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5559A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HBV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CF0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95 (46.6%)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A53D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 (58.5%)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B775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6408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AF6A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A9F5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 (39.1%)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AAD3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7551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0C3E6822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062E5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HCV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0333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 (9.3%)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C93C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 (7.3%)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160A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0.57(0.15-1.55)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796E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0.295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D45EC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DAB5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 (8.7%)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FF2C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1.32(0.25-4.67)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B489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0.701</w:t>
            </w:r>
          </w:p>
        </w:tc>
      </w:tr>
      <w:tr w:rsidR="000014F1" w14:paraId="0CB1C846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7AADD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ALD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EF69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 (3.9%)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5472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(2.4%)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DEB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0.76(0.08-2.95)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5CC3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0.736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705BE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C046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(4.3%)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72E7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2.19(0.23-9.64)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7378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0.418</w:t>
            </w:r>
          </w:p>
        </w:tc>
      </w:tr>
      <w:tr w:rsidR="000014F1" w14:paraId="7768B696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0962C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MASH/MASLD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C0C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 (3.9%)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62D2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 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446F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0.33(0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8239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5DF88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D9C0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(4.3%)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DF80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2.16(0.23-9.41)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967E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0.427</w:t>
            </w:r>
          </w:p>
        </w:tc>
      </w:tr>
      <w:tr w:rsidR="000014F1" w14:paraId="4FDF6CBF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61AAA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Others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vertAlign w:val="superscript"/>
                <w:lang w:bidi="ar"/>
              </w:rPr>
              <w:t>a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55FC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 (6.4%)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7BCA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 (7.3%)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E39A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0.72(0.15-2.22)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C702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FBAF4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BCA7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(4.3%)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A538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1.14(0.12-4.94)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223E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0.884</w:t>
            </w:r>
          </w:p>
        </w:tc>
      </w:tr>
      <w:tr w:rsidR="000014F1" w14:paraId="7F3A2DEB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C347E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Milan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criteria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8A711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91341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545C0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30A4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7BF88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2A50C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1C795D17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77DDF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60B4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134 (65.7%)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04B5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 (78.0%)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DBE5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162C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F6755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321A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 (47.8%)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F3A4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12D63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555C2E3F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902DE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96FF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 (10.3%)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AC3D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 (14.6%)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718F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0.96(0.35-2.19)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A0C6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35A1F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2C11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 (13.0%)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1D31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1.79(0.46-5.42)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24D2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0.367</w:t>
            </w:r>
          </w:p>
        </w:tc>
      </w:tr>
      <w:tr w:rsidR="000014F1" w14:paraId="2DBF1A65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0B773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Tumor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number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5E60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66F2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A72ED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FA555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D192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54C18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34CC5A2A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398B9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Single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3AC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26 (12.7%)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8FB2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 (19.5%)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5A18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A84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A653A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905C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 (8.7%)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6248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48FB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38E4C506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2A583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Multiple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057B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93 (45.6%)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551B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 (56.1%)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BC6E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0.92(0.42-2.24)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16D1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0.835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C3E7C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5DCF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 (39.1%)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41A3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1.13(0.32-5.89)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1102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0.866</w:t>
            </w:r>
          </w:p>
        </w:tc>
      </w:tr>
      <w:tr w:rsidR="000014F1" w14:paraId="5FB0B9A0" w14:textId="77777777">
        <w:trPr>
          <w:trHeight w:val="9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64BA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Graft rejection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78C09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2E1CC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472F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9F364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AD701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76F2C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14403E4F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BBD7E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DE78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160 (78.4%)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83FE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37 (90.2%)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F760F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95DA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E8CD4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06EC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 (52.2%)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81A0D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ADE42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57C4B2E8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6559F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D1D9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44 (21.6%)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A377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(9.8%)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C490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0.76(0.24-1.84)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4F75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0.575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F6EE6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C6E6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 (47.8%)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2672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5.17(2.21-12.24)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D73D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:rsidR="000014F1" w14:paraId="1BBF003F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0969D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ICIs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26DD5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2B3CE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A8235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895D0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B431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E137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035EDAB6" w14:textId="77777777">
        <w:trPr>
          <w:trHeight w:val="9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81AB6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2A73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 (10.3%)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0A6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 (7.3%)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F11EA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6BB58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A83BF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F978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(4.3%)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F5F8F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45875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6BC29F06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56406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1087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41 (20.1%)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B9C0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 (12.2%)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673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0.74(0.2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-3.18)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4014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0.661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41382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2BE5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 (13.0%)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2890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1.19(0.2-12.33)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D3C9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0.854</w:t>
            </w:r>
          </w:p>
        </w:tc>
      </w:tr>
      <w:tr w:rsidR="000014F1" w14:paraId="1C83EDBF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CEE13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Camrelizumab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3C12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26 (12.7%)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1CE8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 (34.1%)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1B8A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2.91(0.99-11.27)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F2AA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0.052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8B5B2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A315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 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287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-4.47)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04D6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0.339</w:t>
            </w:r>
          </w:p>
        </w:tc>
      </w:tr>
      <w:tr w:rsidR="000014F1" w14:paraId="5FF83065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8DAC2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048D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35 (17.2%)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C9E4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 (14.6%)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28D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1.18(0.33-4.98)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057E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0.798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B623F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B246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 (21.7%)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638D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2.26(0.45-22.03)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44BD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0.343</w:t>
            </w:r>
          </w:p>
        </w:tc>
      </w:tr>
      <w:tr w:rsidR="000014F1" w14:paraId="318A58F7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A039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Sintilimab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EA07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 (13.2%)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191E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(9.8%)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C179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1.28(0.31-5.71)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034F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0.732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0AFFD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32BB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 (8.7%)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08FF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1.36(0.18-14.88)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0978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0.763</w:t>
            </w:r>
          </w:p>
        </w:tc>
      </w:tr>
      <w:tr w:rsidR="000014F1" w14:paraId="07D1FF93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7FC0B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Others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vertAlign w:val="superscript"/>
                <w:lang w:bidi="ar"/>
              </w:rPr>
              <w:t>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F79C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34 (16.7%)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6CA4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 (12.2%)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A161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0.99(0.26-4.28)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0A79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0.988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2DAAD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BB65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 (39.1%)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887F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4.01(0.92-37.44)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1B41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0.066</w:t>
            </w:r>
          </w:p>
        </w:tc>
      </w:tr>
      <w:tr w:rsidR="000014F1" w14:paraId="2DEABF21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33437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ICIs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target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4C14E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5EF8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5757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EBC9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566A2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E8E5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4DB73B70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70011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anti-PD-1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BDDC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154 (75.5%)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CCA8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34 (82.9%)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85236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B898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3E0B2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975E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 (82.6%)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3D9C2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91A05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27D7EFBF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DC292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anti-PD-L1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0CBA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 (10.8%)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398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 (7.3%)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062D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0.64(0.17-1.69)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BB8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0.402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79F54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0F2F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(4.3%)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FF09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0.52(0.06-2.05)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29A0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0.402</w:t>
            </w:r>
          </w:p>
        </w:tc>
      </w:tr>
      <w:tr w:rsidR="000014F1" w14:paraId="5C7E3178" w14:textId="77777777">
        <w:trPr>
          <w:trHeight w:val="9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07161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anti-PD-1/anti-PD-L1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C98F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 (2.5%)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456C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(2.4%)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82B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0.91(0.1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-3.44)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72B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0.911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5E3E7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9905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 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C733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0.66(0.01-4.82)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5BA4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0.757</w:t>
            </w:r>
          </w:p>
        </w:tc>
      </w:tr>
      <w:tr w:rsidR="000014F1" w14:paraId="4EAFB057" w14:textId="77777777">
        <w:trPr>
          <w:trHeight w:val="9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0515B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anti-PD-1/anti-CTLA-4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4DB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(2.0%)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CE8C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 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89A8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-1.77)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2F02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0.213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F4354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32B2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 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0D7A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0.73(0.01-5.35)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D631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0.814</w:t>
            </w:r>
          </w:p>
        </w:tc>
      </w:tr>
      <w:tr w:rsidR="000014F1" w14:paraId="47D6BCEA" w14:textId="77777777">
        <w:trPr>
          <w:trHeight w:val="9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4C3B6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ICIs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cycles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198D8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DCA37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CCD03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68FB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6FD6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18FE1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76B722C9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FA087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cycle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3253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 (11.8%)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73A7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 (17.1%)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7C238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C633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50BC3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8FEE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 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0B0FB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AB3E1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2627780B" w14:textId="77777777">
        <w:trPr>
          <w:trHeight w:val="9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81414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&gt;1 cycle &amp;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 cycles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34D2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121 (59.3%)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2F69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25 (61.0%)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A1B1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0.74(0.33-1.93)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BF21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0.516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E79C2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D2BA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 (52.2%)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D1CA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4.82(0.63-NA)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CD99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:rsidR="000014F1" w14:paraId="6C2031F7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58FF4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&gt;10 cycles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E41D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37 (18.1%)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A830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 (17.1%)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63DF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0.79(0.27-2.34)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649F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0.657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3112B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C093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(17.4%)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05EB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4.86(0.47-NA)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DA54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:rsidR="000014F1" w14:paraId="7DCFA615" w14:textId="77777777">
        <w:trPr>
          <w:trHeight w:val="9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B181C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Washout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period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DBF4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1CA6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E90B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D07C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B1FA0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B4FB1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5E598CD6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AEFB3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days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16ED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72 (35.3%)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8C05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 (34.1%)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0FF5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F7B5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CA812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FC4E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 (39.1%)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C0D22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04C9E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757A6BE6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9425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&gt;30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days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B72C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125 (61.3%)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FF7E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26 (63.4%)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41A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0.85(0.44-1.71)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F3FF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0.638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5658F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66D2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 (47.8%)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38C0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0.66(0.27-1.68)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DB7E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0.369</w:t>
            </w:r>
          </w:p>
        </w:tc>
      </w:tr>
      <w:tr w:rsidR="000014F1" w14:paraId="7B7DAD45" w14:textId="77777777">
        <w:trPr>
          <w:trHeight w:val="187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5CB91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Half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life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counts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vertAlign w:val="superscript"/>
                <w:lang w:bidi="ar"/>
              </w:rPr>
              <w:t>c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C546E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48A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1F1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DC6F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429D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9F5C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281D2797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C23C3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counts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CDF2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55 (27.0%)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7D6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 (22.0%)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CE65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B9F89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14463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5A61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 (34.8%)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457F7" w14:textId="77777777" w:rsidR="000014F1" w:rsidRDefault="00000000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5A50B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2AAE3D70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733D1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&gt;1.5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counts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234C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122 (59.8%)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BD2F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27 (65.9%)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129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1.03(0.51-2.28)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0073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0.941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6791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C8F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 (39.1%)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CCD0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0.46(0.18-1.19)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7D5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0.107</w:t>
            </w:r>
          </w:p>
        </w:tc>
      </w:tr>
      <w:tr w:rsidR="000014F1" w14:paraId="2E446425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65143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Treatment measures excluding ICIs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, (Yes vs No)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7A51C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89B75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F9B9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07698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AD01F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7D423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06D17FE1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2A2C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Surgery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D600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 (18.6%)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31ED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(9.8%)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AC5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0.48(0.15-1.19)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140E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C9CB8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E0DA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(17.4%)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B58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0.87(0.27-2.3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8ACC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0.793</w:t>
            </w:r>
          </w:p>
        </w:tc>
      </w:tr>
      <w:tr w:rsidR="000014F1" w14:paraId="483E89D7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DA4EC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Radiotherapy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3F8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 (9.3%)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07F2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 (17.1%)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140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2.51(1.03-5.38)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623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0.043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0296D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CCE3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 (21.7%)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05A2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2.52(0.87-6.32)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6001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0.086</w:t>
            </w:r>
          </w:p>
        </w:tc>
      </w:tr>
      <w:tr w:rsidR="000014F1" w14:paraId="05C07050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0F35B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Chemotherapy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2903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 (2.9%)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CAD5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 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5D6E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0.49(0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-3.47)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ECA1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0.571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2B103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509B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(4.3%)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14B5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2.46(0.27-9.7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B1F1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0.348</w:t>
            </w:r>
          </w:p>
        </w:tc>
      </w:tr>
      <w:tr w:rsidR="000014F1" w14:paraId="0C694406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316EA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LRT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B3B5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145 (71.1%)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9493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 (78.0%)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91C1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1.35(0.66-3.09)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6C0B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6A18D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3C77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 (73.9%)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CFB9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0.89(0.36-2.6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FF89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0.818</w:t>
            </w:r>
          </w:p>
        </w:tc>
      </w:tr>
      <w:tr w:rsidR="000014F1" w14:paraId="67486F43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EF31F" w14:textId="77777777" w:rsidR="000014F1" w:rsidRDefault="00000000" w:rsidP="004979B2">
            <w:pPr>
              <w:widowControl/>
              <w:spacing w:line="480" w:lineRule="auto"/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TACE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C969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116 (56.9%)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6CA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 (78.0%)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5D28B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2.97(1.4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-7.16)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CEF2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0.004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FD93A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C40C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 (65.2%)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C290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(0.42-2.58)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3278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.000</w:t>
            </w:r>
          </w:p>
        </w:tc>
      </w:tr>
      <w:tr w:rsidR="000014F1" w14:paraId="12D2CCED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091D6" w14:textId="77777777" w:rsidR="000014F1" w:rsidRDefault="00000000" w:rsidP="004979B2">
            <w:pPr>
              <w:widowControl/>
              <w:spacing w:line="480" w:lineRule="auto"/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Local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albation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47C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 (15.7%)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330E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 (17.1%)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DD90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0.73(0.29-1.59)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AE7D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0.447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FB89A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89DD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 (8.7%)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00ABE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0.58(0.12-1.83)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CE73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0.388</w:t>
            </w:r>
          </w:p>
        </w:tc>
      </w:tr>
      <w:tr w:rsidR="000014F1" w14:paraId="5214891B" w14:textId="77777777">
        <w:trPr>
          <w:trHeight w:val="223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350CF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TKIs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B5AC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144 (70.6%)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9B7D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35 (85.4%)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8BD0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-3.32)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BB99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9AF59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1E4E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 (82.6%)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28F6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(0.47-7.52)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3656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:rsidR="000014F1" w14:paraId="150F4056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22E7F" w14:textId="77777777" w:rsidR="000014F1" w:rsidRDefault="00000000" w:rsidP="004979B2">
            <w:pPr>
              <w:widowControl/>
              <w:spacing w:line="480" w:lineRule="auto"/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Sorafenib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0E85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 (9.8%)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62D3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 (4.9%)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6C0AF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0.64(0.13-1.91)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BFB1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0.467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17079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4BF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(17.4%)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B366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2.47(0.76-6.54)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8624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0.122</w:t>
            </w:r>
          </w:p>
        </w:tc>
      </w:tr>
      <w:tr w:rsidR="000014F1" w14:paraId="3B5E6E87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E2066" w14:textId="77777777" w:rsidR="000014F1" w:rsidRDefault="00000000" w:rsidP="004979B2">
            <w:pPr>
              <w:widowControl/>
              <w:spacing w:line="480" w:lineRule="auto"/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Lenvatinib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5C19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121 (59.3%)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8751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31 (75.6%)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2DE99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1.48(0.75-3.14)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619A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0.268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57146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FA36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 (78.3%)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4FE3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2.13(0.75-8.11)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9EBD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0.167</w:t>
            </w:r>
          </w:p>
        </w:tc>
      </w:tr>
      <w:tr w:rsidR="000014F1" w14:paraId="037D147F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1E606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Bevacizumab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AECD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 (11.8%)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79B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 (12.2%)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384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0.75(0.27-1.72)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FB49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0.528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39D33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D931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 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9DBF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0.16(0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-1.16)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AB1A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0.078</w:t>
            </w:r>
          </w:p>
        </w:tc>
      </w:tr>
      <w:tr w:rsidR="000014F1" w14:paraId="2DBC8138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22D08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mmunosuppressive induction agents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, (Yes vs No)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B1D73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53545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D35FA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64888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94F23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11032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58F18B9C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C145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Basiliximab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5942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95 (46.6%)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E39C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 (58.5%)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0E74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2.17(1.09-4.5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0DEB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0.028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94F98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6F0F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 (56.5%)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58DED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1.49(0.58-4.17)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1496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0.407</w:t>
            </w:r>
          </w:p>
        </w:tc>
      </w:tr>
      <w:tr w:rsidR="000014F1" w14:paraId="02F1D42C" w14:textId="77777777">
        <w:trPr>
          <w:trHeight w:val="310"/>
          <w:jc w:val="center"/>
        </w:trPr>
        <w:tc>
          <w:tcPr>
            <w:tcW w:w="7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159DA" w14:textId="77777777" w:rsidR="000014F1" w:rsidRDefault="00000000" w:rsidP="004979B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mmunosuppressive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agents, (Yes vs No)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640B2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CF943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CD514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43E16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90862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F47DD" w14:textId="77777777" w:rsidR="000014F1" w:rsidRDefault="000014F1" w:rsidP="004979B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0014F1" w14:paraId="5EAE66D7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906F2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MMF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7AA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169 (82.8%)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6C860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34 (82.9%)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421A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1.69(0.45-15.11)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2F69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0.494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46670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BED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19 (82.6%)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99C9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0.45(0.14-2.26)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4E9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0.286</w:t>
            </w:r>
          </w:p>
        </w:tc>
      </w:tr>
      <w:tr w:rsidR="000014F1" w14:paraId="20AA9A6B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4A5FA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mTOR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inhibitors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8A37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82 (40.2%)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6E55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 (41.5%)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977A3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0.91(0.45-1.79)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35E6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1E5D3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58F5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 (56.5%)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77E8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1.63(0.66-4.31)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C84F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0.293</w:t>
            </w:r>
          </w:p>
        </w:tc>
      </w:tr>
      <w:tr w:rsidR="000014F1" w14:paraId="186F699B" w14:textId="77777777">
        <w:trPr>
          <w:trHeight w:val="31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52423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CNIs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3848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179 (87.7%)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C456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36 (87.8%)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0B98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0E008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4C4BF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75EC1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 (91.3%)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06C4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EA5FC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NA</w:t>
            </w:r>
          </w:p>
        </w:tc>
      </w:tr>
      <w:tr w:rsidR="000014F1" w14:paraId="3242A697" w14:textId="77777777">
        <w:trPr>
          <w:trHeight w:val="90"/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06D6D" w14:textId="77777777" w:rsidR="000014F1" w:rsidRDefault="00000000" w:rsidP="004979B2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Corticosteroids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B14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141 (69.1%)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5C8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 (56.1%)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AB552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0.53(0.27-1.08)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E93B5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0.078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0B13" w14:textId="77777777" w:rsidR="000014F1" w:rsidRDefault="000014F1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1D8E7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21 (91.3%)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B02FA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12.17(1.67-1549.2)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CB7F4" w14:textId="77777777" w:rsidR="000014F1" w:rsidRDefault="00000000" w:rsidP="004979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0.007</w:t>
            </w:r>
          </w:p>
        </w:tc>
      </w:tr>
      <w:tr w:rsidR="000014F1" w14:paraId="12FD7516" w14:textId="77777777">
        <w:trPr>
          <w:trHeight w:val="310"/>
          <w:jc w:val="center"/>
        </w:trPr>
        <w:tc>
          <w:tcPr>
            <w:tcW w:w="15797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A6DCB" w14:textId="77777777" w:rsidR="000014F1" w:rsidRDefault="00000000" w:rsidP="004979B2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LT, liver transplantation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; HR, hazard ratio,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HBV, hepatitis B virus; HCV, hepatitis C virus; ALD, Alcoholic liver disease; MASH/MASLD,metabolic dysfunction associated steatohepatitis/metabolic dysfunction-associate steatotic liver disease; ICIs, immune checkpoint inhibitors; PD-1, programmed cell death-1; PD-L1, programmed cell death-Ligand 1; CTLA-4, cytotoxic T lymphocyte-associated antigen-4; LRT, locoregional therapy; TACE, transcatheter arterial chemoembolization; TKIs, tyrosine kinase inhibitors; MMF, mycophenolate mofetil; mTOR, mammalian target of rapamycin; CNIs, calcineurin inhibitors.</w:t>
            </w:r>
          </w:p>
          <w:p w14:paraId="01B3D060" w14:textId="77777777" w:rsidR="000014F1" w:rsidRDefault="00000000" w:rsidP="004979B2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vertAlign w:val="superscript"/>
                <w:lang w:bidi="ar"/>
              </w:rPr>
              <w:t xml:space="preserve">a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Others includes genetic causes, primary sclerosing cholangitis, multiple etiologies, and no identifiable etiology.</w:t>
            </w:r>
          </w:p>
          <w:p w14:paraId="473FB27F" w14:textId="77777777" w:rsidR="000014F1" w:rsidRDefault="00000000" w:rsidP="004979B2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vertAlign w:val="superscript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 Others includes Tislelizumab, Toripalimab, Penpilimab, Envafolimab, and combinations of multiple types of ICIs.</w:t>
            </w:r>
          </w:p>
          <w:p w14:paraId="0DCC9E01" w14:textId="77777777" w:rsidR="000014F1" w:rsidRDefault="00000000" w:rsidP="004979B2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vertAlign w:val="superscript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 Half-life counts were calculated as the washout period (days) divided by the half-life of the corresponding ICIs drug.</w:t>
            </w:r>
          </w:p>
        </w:tc>
      </w:tr>
    </w:tbl>
    <w:p w14:paraId="1B611128" w14:textId="77777777" w:rsidR="000014F1" w:rsidRDefault="000014F1" w:rsidP="004979B2">
      <w:pPr>
        <w:spacing w:line="480" w:lineRule="auto"/>
      </w:pPr>
    </w:p>
    <w:sectPr w:rsidR="000014F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4F1"/>
    <w:rsid w:val="000014F1"/>
    <w:rsid w:val="004979B2"/>
    <w:rsid w:val="004E355C"/>
    <w:rsid w:val="0F0666F8"/>
    <w:rsid w:val="1BC1264C"/>
    <w:rsid w:val="1C8A20BC"/>
    <w:rsid w:val="228E742E"/>
    <w:rsid w:val="2A8F24C4"/>
    <w:rsid w:val="372C7DFC"/>
    <w:rsid w:val="40965787"/>
    <w:rsid w:val="41266DD8"/>
    <w:rsid w:val="50C737FC"/>
    <w:rsid w:val="56BA528C"/>
    <w:rsid w:val="5817741F"/>
    <w:rsid w:val="594509BD"/>
    <w:rsid w:val="698A7927"/>
    <w:rsid w:val="77C8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BCECB1AA-3D7D-274C-A9D7-B544E64B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791</Words>
  <Characters>4513</Characters>
  <Application>Microsoft Office Word</Application>
  <DocSecurity>0</DocSecurity>
  <Lines>37</Lines>
  <Paragraphs>10</Paragraphs>
  <ScaleCrop>false</ScaleCrop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韦鹏程</cp:lastModifiedBy>
  <cp:revision>2</cp:revision>
  <dcterms:created xsi:type="dcterms:W3CDTF">2025-03-02T14:40:00Z</dcterms:created>
  <dcterms:modified xsi:type="dcterms:W3CDTF">2025-04-29T10:10:00Z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eyJoZGlkIjoiOWVmY2EyMzVjYjM4NzgyNzBlNDNkNTNlMmY1YTNhODUiLCJ1c2VySWQiOiI0MDk5MzIwOTgifQ==</vt:lpwstr>
  </property>
  <property fmtid="{D5CDD505-2E9C-101B-9397-08002B2CF9AE}" pid="4" name="ICV">
    <vt:lpwstr>53C1D171FE5F441C9CA01164A299CE37_12</vt:lpwstr>
  </property>
</Properties>
</file>