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3A81" w:rsidRDefault="00000000">
      <w:pPr>
        <w:widowControl/>
        <w:spacing w:line="48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  <w:lang w:bidi="ar"/>
        </w:rPr>
        <w:t xml:space="preserve">Fig. S1. Identification of </w:t>
      </w:r>
      <w:r>
        <w:rPr>
          <w:rFonts w:eastAsia="楷体"/>
          <w:color w:val="000000"/>
          <w:sz w:val="22"/>
          <w:szCs w:val="22"/>
          <w:lang w:bidi="ar"/>
        </w:rPr>
        <w:t>CD8</w:t>
      </w:r>
      <w:r>
        <w:rPr>
          <w:rFonts w:eastAsia="楷体"/>
          <w:color w:val="000000"/>
          <w:sz w:val="22"/>
          <w:szCs w:val="22"/>
          <w:vertAlign w:val="superscript"/>
          <w:lang w:bidi="ar"/>
        </w:rPr>
        <w:t>+</w:t>
      </w:r>
      <w:r>
        <w:rPr>
          <w:rFonts w:eastAsia="楷体"/>
          <w:color w:val="000000"/>
          <w:sz w:val="22"/>
          <w:szCs w:val="22"/>
          <w:lang w:bidi="ar"/>
        </w:rPr>
        <w:t xml:space="preserve"> T cells.</w:t>
      </w:r>
      <w:r>
        <w:rPr>
          <w:lang w:bidi="ar"/>
        </w:rPr>
        <w:t xml:space="preserve"> </w:t>
      </w:r>
      <w:r>
        <w:rPr>
          <w:rFonts w:eastAsia="楷体"/>
          <w:color w:val="000000"/>
          <w:sz w:val="22"/>
          <w:szCs w:val="22"/>
          <w:lang w:bidi="ar"/>
        </w:rPr>
        <w:t>CD8</w:t>
      </w:r>
      <w:r>
        <w:rPr>
          <w:rFonts w:eastAsia="楷体"/>
          <w:color w:val="000000"/>
          <w:sz w:val="22"/>
          <w:szCs w:val="22"/>
          <w:vertAlign w:val="superscript"/>
          <w:lang w:bidi="ar"/>
        </w:rPr>
        <w:t>+</w:t>
      </w:r>
      <w:r>
        <w:rPr>
          <w:rFonts w:eastAsia="楷体"/>
          <w:color w:val="000000"/>
          <w:sz w:val="22"/>
          <w:szCs w:val="22"/>
          <w:lang w:bidi="ar"/>
        </w:rPr>
        <w:t xml:space="preserve"> T cells were identified by anti-mouse CD8 antibody.</w:t>
      </w:r>
    </w:p>
    <w:p w:rsidR="00303A81" w:rsidRDefault="00000000">
      <w:pPr>
        <w:widowControl/>
        <w:spacing w:line="48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  <w:lang w:bidi="ar"/>
        </w:rPr>
        <w:t>Fig. S2. Depletion efficiency of CD8</w:t>
      </w:r>
      <w:r>
        <w:rPr>
          <w:rFonts w:cs="Calibri"/>
          <w:sz w:val="22"/>
          <w:szCs w:val="22"/>
          <w:vertAlign w:val="superscript"/>
          <w:lang w:bidi="ar"/>
        </w:rPr>
        <w:t>+</w:t>
      </w:r>
      <w:r>
        <w:rPr>
          <w:rFonts w:cs="Calibri"/>
          <w:sz w:val="22"/>
          <w:szCs w:val="22"/>
          <w:lang w:bidi="ar"/>
        </w:rPr>
        <w:t xml:space="preserve"> T cells.</w:t>
      </w:r>
      <w:r>
        <w:rPr>
          <w:lang w:bidi="ar"/>
        </w:rPr>
        <w:t xml:space="preserve"> </w:t>
      </w:r>
      <w:r>
        <w:rPr>
          <w:rFonts w:cs="Calibri"/>
          <w:sz w:val="22"/>
          <w:szCs w:val="22"/>
          <w:lang w:bidi="ar"/>
        </w:rPr>
        <w:t>The depletion efficiency of CD8</w:t>
      </w:r>
      <w:r>
        <w:rPr>
          <w:rFonts w:cs="Calibri"/>
          <w:sz w:val="22"/>
          <w:szCs w:val="22"/>
          <w:vertAlign w:val="superscript"/>
          <w:lang w:bidi="ar"/>
        </w:rPr>
        <w:t>+</w:t>
      </w:r>
      <w:r>
        <w:rPr>
          <w:rFonts w:cs="Calibri"/>
          <w:sz w:val="22"/>
          <w:szCs w:val="22"/>
          <w:lang w:bidi="ar"/>
        </w:rPr>
        <w:t xml:space="preserve"> T cells was analyzed by flow cytometry.</w:t>
      </w:r>
    </w:p>
    <w:p w:rsidR="00303A81" w:rsidRDefault="00000000">
      <w:pPr>
        <w:pStyle w:val="a9"/>
        <w:widowControl/>
        <w:spacing w:before="0" w:beforeAutospacing="0" w:after="0" w:afterAutospacing="0" w:line="48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Fig. S3. CD8</w:t>
      </w:r>
      <w:r>
        <w:rPr>
          <w:rFonts w:cs="Calibri"/>
          <w:sz w:val="22"/>
          <w:szCs w:val="22"/>
          <w:vertAlign w:val="superscript"/>
        </w:rPr>
        <w:t>+</w:t>
      </w:r>
      <w:r>
        <w:rPr>
          <w:rFonts w:cs="Calibri"/>
          <w:sz w:val="22"/>
          <w:szCs w:val="22"/>
        </w:rPr>
        <w:t xml:space="preserve"> T cells viability. CD8</w:t>
      </w:r>
      <w:r>
        <w:rPr>
          <w:rFonts w:cs="Calibri"/>
          <w:sz w:val="22"/>
          <w:szCs w:val="22"/>
          <w:vertAlign w:val="superscript"/>
        </w:rPr>
        <w:t>+</w:t>
      </w:r>
      <w:r>
        <w:rPr>
          <w:rFonts w:cs="Calibri"/>
          <w:sz w:val="22"/>
          <w:szCs w:val="22"/>
        </w:rPr>
        <w:t xml:space="preserve"> T cells viability was analyzed by flow cytometry using </w:t>
      </w:r>
      <w:r>
        <w:rPr>
          <w:rFonts w:eastAsia="楷体" w:cs="Calibri"/>
          <w:sz w:val="22"/>
          <w:szCs w:val="22"/>
        </w:rPr>
        <w:t xml:space="preserve">Fixable Viability Dye </w:t>
      </w:r>
      <w:proofErr w:type="spellStart"/>
      <w:r>
        <w:rPr>
          <w:rFonts w:eastAsia="楷体" w:cs="Calibri"/>
          <w:sz w:val="22"/>
          <w:szCs w:val="22"/>
        </w:rPr>
        <w:t>eFluor</w:t>
      </w:r>
      <w:proofErr w:type="spellEnd"/>
      <w:r>
        <w:rPr>
          <w:rFonts w:eastAsia="楷体" w:cs="Calibri"/>
          <w:sz w:val="22"/>
          <w:szCs w:val="22"/>
        </w:rPr>
        <w:t xml:space="preserve">™ 780 </w:t>
      </w:r>
      <w:r>
        <w:rPr>
          <w:rFonts w:cs="Calibri"/>
          <w:sz w:val="22"/>
          <w:szCs w:val="22"/>
        </w:rPr>
        <w:t xml:space="preserve">after treatment with different iron ion concentrations for 24 h (n = 3). </w:t>
      </w:r>
      <w:r>
        <w:rPr>
          <w:rFonts w:cs="Calibri"/>
          <w:color w:val="000000"/>
          <w:sz w:val="22"/>
          <w:szCs w:val="22"/>
        </w:rPr>
        <w:t>***</w:t>
      </w:r>
      <w:r>
        <w:rPr>
          <w:rFonts w:cs="Calibri"/>
          <w:i/>
          <w:iCs/>
          <w:color w:val="000000"/>
          <w:sz w:val="22"/>
          <w:szCs w:val="22"/>
        </w:rPr>
        <w:t>P</w:t>
      </w:r>
      <w:r>
        <w:rPr>
          <w:rFonts w:cs="Calibri" w:hint="eastAsia"/>
          <w:i/>
          <w:iCs/>
          <w:color w:val="000000"/>
          <w:sz w:val="22"/>
          <w:szCs w:val="22"/>
        </w:rPr>
        <w:t xml:space="preserve"> </w:t>
      </w:r>
      <w:r>
        <w:rPr>
          <w:rFonts w:cs="Calibri"/>
          <w:color w:val="000000"/>
          <w:sz w:val="22"/>
          <w:szCs w:val="22"/>
        </w:rPr>
        <w:t>&lt;</w:t>
      </w:r>
      <w:r>
        <w:rPr>
          <w:rFonts w:cs="Calibri" w:hint="eastAsia"/>
          <w:color w:val="000000"/>
          <w:sz w:val="22"/>
          <w:szCs w:val="22"/>
        </w:rPr>
        <w:t xml:space="preserve"> </w:t>
      </w:r>
      <w:r>
        <w:rPr>
          <w:rFonts w:cs="Calibri"/>
          <w:color w:val="000000"/>
          <w:sz w:val="22"/>
          <w:szCs w:val="22"/>
        </w:rPr>
        <w:t xml:space="preserve">0.001. </w:t>
      </w:r>
      <w:r>
        <w:rPr>
          <w:rFonts w:cs="Calibri"/>
          <w:sz w:val="22"/>
          <w:szCs w:val="22"/>
        </w:rPr>
        <w:t>Values represent the mean ± standard error. ns, not statistically significant.</w:t>
      </w:r>
    </w:p>
    <w:p w:rsidR="00303A81" w:rsidRDefault="00000000">
      <w:pPr>
        <w:widowControl/>
        <w:spacing w:line="480" w:lineRule="auto"/>
        <w:jc w:val="left"/>
      </w:pPr>
      <w:r>
        <w:rPr>
          <w:rFonts w:cs="Calibri"/>
          <w:sz w:val="22"/>
          <w:szCs w:val="22"/>
          <w:lang w:bidi="ar"/>
        </w:rPr>
        <w:t xml:space="preserve">Fig. S4. Ectopic lesion volume and weight after. </w:t>
      </w:r>
      <w:r>
        <w:rPr>
          <w:rFonts w:eastAsia="楷体"/>
          <w:color w:val="000000"/>
          <w:sz w:val="22"/>
          <w:szCs w:val="22"/>
          <w:lang w:bidi="ar"/>
        </w:rPr>
        <w:t>Depletion of CD8</w:t>
      </w:r>
      <w:r>
        <w:rPr>
          <w:rFonts w:eastAsia="楷体"/>
          <w:color w:val="000000"/>
          <w:sz w:val="22"/>
          <w:szCs w:val="22"/>
          <w:vertAlign w:val="superscript"/>
          <w:lang w:bidi="ar"/>
        </w:rPr>
        <w:t>+</w:t>
      </w:r>
      <w:r>
        <w:rPr>
          <w:rFonts w:eastAsia="楷体"/>
          <w:color w:val="000000"/>
          <w:sz w:val="22"/>
          <w:szCs w:val="22"/>
          <w:lang w:bidi="ar"/>
        </w:rPr>
        <w:t xml:space="preserve"> T cells can significantly increase the volume and weight of lesions</w:t>
      </w:r>
      <w:r>
        <w:rPr>
          <w:rFonts w:cs="Calibri"/>
          <w:sz w:val="22"/>
          <w:szCs w:val="22"/>
          <w:lang w:bidi="ar"/>
        </w:rPr>
        <w:t>.</w:t>
      </w:r>
      <w:r>
        <w:rPr>
          <w:rFonts w:cs="Calibri"/>
          <w:color w:val="000000"/>
          <w:sz w:val="22"/>
          <w:szCs w:val="22"/>
          <w:lang w:bidi="ar"/>
        </w:rPr>
        <w:t xml:space="preserve"> **</w:t>
      </w:r>
      <w:r>
        <w:rPr>
          <w:rFonts w:cs="Calibri"/>
          <w:i/>
          <w:iCs/>
          <w:color w:val="000000"/>
          <w:sz w:val="22"/>
          <w:szCs w:val="22"/>
          <w:lang w:bidi="ar"/>
        </w:rPr>
        <w:t>P</w:t>
      </w:r>
      <w:r>
        <w:rPr>
          <w:rFonts w:cs="Calibri" w:hint="eastAsia"/>
          <w:i/>
          <w:iCs/>
          <w:color w:val="000000"/>
          <w:sz w:val="22"/>
          <w:szCs w:val="22"/>
          <w:lang w:bidi="ar"/>
        </w:rPr>
        <w:t xml:space="preserve"> </w:t>
      </w:r>
      <w:r>
        <w:rPr>
          <w:rFonts w:cs="Calibri"/>
          <w:color w:val="000000"/>
          <w:sz w:val="22"/>
          <w:szCs w:val="22"/>
          <w:lang w:bidi="ar"/>
        </w:rPr>
        <w:t>&lt;</w:t>
      </w:r>
      <w:r>
        <w:rPr>
          <w:rFonts w:cs="Calibri" w:hint="eastAsia"/>
          <w:color w:val="000000"/>
          <w:sz w:val="22"/>
          <w:szCs w:val="22"/>
          <w:lang w:bidi="ar"/>
        </w:rPr>
        <w:t xml:space="preserve"> </w:t>
      </w:r>
      <w:r>
        <w:rPr>
          <w:rFonts w:cs="Calibri"/>
          <w:color w:val="000000"/>
          <w:sz w:val="22"/>
          <w:szCs w:val="22"/>
          <w:lang w:bidi="ar"/>
        </w:rPr>
        <w:t xml:space="preserve">0.01. </w:t>
      </w:r>
      <w:r>
        <w:rPr>
          <w:rFonts w:cs="Calibri"/>
          <w:sz w:val="22"/>
          <w:szCs w:val="22"/>
          <w:lang w:bidi="ar"/>
        </w:rPr>
        <w:t>Values represent the mean ± standard error. ns, not statistically significant.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DC1B42" w:rsidRDefault="00DC1B42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DC1B42" w:rsidRDefault="00DC1B42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303A81">
      <w:pPr>
        <w:pStyle w:val="a9"/>
        <w:spacing w:before="0" w:beforeAutospacing="0" w:after="0" w:afterAutospacing="0" w:line="480" w:lineRule="auto"/>
        <w:rPr>
          <w:rFonts w:cs="Calibri"/>
          <w:sz w:val="22"/>
          <w:szCs w:val="22"/>
        </w:rPr>
      </w:pPr>
    </w:p>
    <w:p w:rsidR="00303A81" w:rsidRDefault="00000000" w:rsidP="00DC1B42">
      <w:pPr>
        <w:widowControl/>
        <w:spacing w:line="480" w:lineRule="auto"/>
        <w:jc w:val="left"/>
        <w:rPr>
          <w:rFonts w:ascii="宋体" w:hAnsi="宋体" w:cs="宋体"/>
          <w:sz w:val="24"/>
          <w:szCs w:val="24"/>
          <w:lang w:bidi="ar"/>
        </w:rPr>
      </w:pPr>
      <w:r>
        <w:rPr>
          <w:rFonts w:cs="Calibri"/>
          <w:sz w:val="22"/>
          <w:szCs w:val="22"/>
          <w:lang w:bidi="ar"/>
        </w:rPr>
        <w:lastRenderedPageBreak/>
        <w:t>Fig. S1.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</w:p>
    <w:p w:rsidR="00303A81" w:rsidRDefault="00355BE7" w:rsidP="00DC1B42">
      <w:pPr>
        <w:widowControl/>
        <w:spacing w:line="480" w:lineRule="auto"/>
        <w:jc w:val="left"/>
        <w:rPr>
          <w:rFonts w:ascii="宋体" w:hAnsi="宋体" w:cs="宋体"/>
          <w:sz w:val="24"/>
          <w:szCs w:val="24"/>
          <w:lang w:bidi="ar"/>
        </w:rPr>
      </w:pPr>
      <w:r>
        <w:rPr>
          <w:rFonts w:ascii="宋体" w:hAnsi="宋体" w:cs="宋体"/>
          <w:noProof/>
          <w:sz w:val="24"/>
          <w:szCs w:val="24"/>
          <w:lang w:bidi="ar"/>
        </w:rPr>
        <w:drawing>
          <wp:inline distT="0" distB="0" distL="0" distR="0" wp14:anchorId="5E063262" wp14:editId="2EC7CD38">
            <wp:extent cx="2675447" cy="1442225"/>
            <wp:effectExtent l="0" t="0" r="4445" b="5715"/>
            <wp:docPr id="2393834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83439" name="图片 23938343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58" b="80648"/>
                    <a:stretch/>
                  </pic:blipFill>
                  <pic:spPr bwMode="auto">
                    <a:xfrm>
                      <a:off x="0" y="0"/>
                      <a:ext cx="2676292" cy="1442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A81" w:rsidRDefault="00000000" w:rsidP="00DC1B42">
      <w:pPr>
        <w:widowControl/>
        <w:spacing w:line="480" w:lineRule="auto"/>
        <w:jc w:val="left"/>
        <w:rPr>
          <w:rFonts w:ascii="宋体" w:hAnsi="宋体" w:cs="宋体"/>
          <w:sz w:val="24"/>
          <w:szCs w:val="24"/>
          <w:lang w:bidi="ar"/>
        </w:rPr>
      </w:pPr>
      <w:r>
        <w:rPr>
          <w:rFonts w:cs="Calibri"/>
          <w:sz w:val="22"/>
          <w:szCs w:val="22"/>
          <w:lang w:bidi="ar"/>
        </w:rPr>
        <w:t>Fig. S</w:t>
      </w:r>
      <w:r>
        <w:rPr>
          <w:rFonts w:cs="Calibri" w:hint="eastAsia"/>
          <w:sz w:val="22"/>
          <w:szCs w:val="22"/>
          <w:lang w:bidi="ar"/>
        </w:rPr>
        <w:t>2</w:t>
      </w:r>
      <w:r>
        <w:rPr>
          <w:rFonts w:cs="Calibri"/>
          <w:sz w:val="22"/>
          <w:szCs w:val="22"/>
          <w:lang w:bidi="ar"/>
        </w:rPr>
        <w:t>.</w:t>
      </w:r>
      <w:r>
        <w:rPr>
          <w:rFonts w:ascii="宋体" w:hAnsi="宋体" w:cs="宋体"/>
          <w:sz w:val="24"/>
          <w:szCs w:val="24"/>
          <w:lang w:bidi="ar"/>
        </w:rPr>
        <w:t xml:space="preserve"> </w:t>
      </w:r>
    </w:p>
    <w:p w:rsidR="00303A81" w:rsidRDefault="00F25151" w:rsidP="00DC1B42">
      <w:pPr>
        <w:widowControl/>
        <w:spacing w:line="480" w:lineRule="auto"/>
        <w:jc w:val="left"/>
        <w:rPr>
          <w:rFonts w:ascii="宋体" w:hAnsi="宋体" w:cs="宋体"/>
          <w:sz w:val="24"/>
          <w:szCs w:val="24"/>
          <w:lang w:bidi="ar"/>
        </w:rPr>
      </w:pPr>
      <w:r>
        <w:rPr>
          <w:rFonts w:ascii="宋体" w:hAnsi="宋体" w:cs="宋体"/>
          <w:noProof/>
          <w:sz w:val="24"/>
          <w:szCs w:val="24"/>
          <w:lang w:bidi="ar"/>
        </w:rPr>
        <w:drawing>
          <wp:inline distT="0" distB="0" distL="0" distR="0">
            <wp:extent cx="2593882" cy="1419922"/>
            <wp:effectExtent l="0" t="0" r="0" b="2540"/>
            <wp:docPr id="2062474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7459" name="图片 20624745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08" b="80949"/>
                    <a:stretch/>
                  </pic:blipFill>
                  <pic:spPr bwMode="auto">
                    <a:xfrm>
                      <a:off x="0" y="0"/>
                      <a:ext cx="2594517" cy="142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A81" w:rsidRDefault="00000000" w:rsidP="00DC1B42">
      <w:pPr>
        <w:widowControl/>
        <w:spacing w:line="480" w:lineRule="auto"/>
        <w:jc w:val="left"/>
        <w:rPr>
          <w:rFonts w:cs="Calibri"/>
          <w:sz w:val="22"/>
          <w:szCs w:val="22"/>
          <w:lang w:bidi="ar"/>
        </w:rPr>
      </w:pPr>
      <w:r>
        <w:rPr>
          <w:rFonts w:cs="Calibri"/>
          <w:sz w:val="22"/>
          <w:szCs w:val="22"/>
          <w:lang w:bidi="ar"/>
        </w:rPr>
        <w:t>Fig. S</w:t>
      </w:r>
      <w:r>
        <w:rPr>
          <w:rFonts w:cs="Calibri" w:hint="eastAsia"/>
          <w:sz w:val="22"/>
          <w:szCs w:val="22"/>
          <w:lang w:bidi="ar"/>
        </w:rPr>
        <w:t>3</w:t>
      </w:r>
      <w:r>
        <w:rPr>
          <w:rFonts w:cs="Calibri"/>
          <w:sz w:val="22"/>
          <w:szCs w:val="22"/>
          <w:lang w:bidi="ar"/>
        </w:rPr>
        <w:t>.</w:t>
      </w:r>
    </w:p>
    <w:p w:rsidR="00303A81" w:rsidRDefault="00D244F9" w:rsidP="00DC1B42">
      <w:pPr>
        <w:widowControl/>
        <w:spacing w:line="480" w:lineRule="auto"/>
        <w:jc w:val="left"/>
        <w:rPr>
          <w:rFonts w:cs="Calibri" w:hint="eastAsia"/>
          <w:sz w:val="22"/>
          <w:szCs w:val="22"/>
          <w:lang w:bidi="ar"/>
        </w:rPr>
      </w:pPr>
      <w:r>
        <w:rPr>
          <w:rFonts w:cs="Calibri" w:hint="eastAsia"/>
          <w:noProof/>
          <w:sz w:val="22"/>
          <w:szCs w:val="22"/>
          <w:lang w:bidi="ar"/>
        </w:rPr>
        <w:drawing>
          <wp:inline distT="0" distB="0" distL="0" distR="0">
            <wp:extent cx="2179813" cy="1617785"/>
            <wp:effectExtent l="0" t="0" r="5080" b="0"/>
            <wp:docPr id="2078643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4394" name="图片 20786439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0" t="1258" r="14203" b="57115"/>
                    <a:stretch/>
                  </pic:blipFill>
                  <pic:spPr bwMode="auto">
                    <a:xfrm>
                      <a:off x="0" y="0"/>
                      <a:ext cx="2250039" cy="1669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Calibri" w:hint="eastAsia"/>
          <w:sz w:val="22"/>
          <w:szCs w:val="22"/>
          <w:lang w:bidi="ar"/>
        </w:rPr>
        <w:t xml:space="preserve">  </w:t>
      </w:r>
      <w:r>
        <w:rPr>
          <w:rFonts w:cs="Calibri"/>
          <w:noProof/>
          <w:sz w:val="22"/>
          <w:szCs w:val="22"/>
          <w:lang w:bidi="ar"/>
        </w:rPr>
        <w:drawing>
          <wp:inline distT="0" distB="0" distL="0" distR="0" wp14:anchorId="667A2288" wp14:editId="768B9B3D">
            <wp:extent cx="1791629" cy="1625884"/>
            <wp:effectExtent l="0" t="0" r="0" b="0"/>
            <wp:docPr id="2706881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88101" name="图片 2706881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226" cy="166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A81" w:rsidRDefault="00000000" w:rsidP="00DC1B42">
      <w:pPr>
        <w:widowControl/>
        <w:spacing w:line="480" w:lineRule="auto"/>
        <w:jc w:val="left"/>
        <w:rPr>
          <w:rFonts w:cs="Calibri"/>
          <w:sz w:val="22"/>
          <w:szCs w:val="22"/>
          <w:lang w:bidi="ar"/>
        </w:rPr>
      </w:pPr>
      <w:r>
        <w:rPr>
          <w:rFonts w:cs="Calibri"/>
          <w:sz w:val="22"/>
          <w:szCs w:val="22"/>
          <w:lang w:bidi="ar"/>
        </w:rPr>
        <w:t>Fig. S</w:t>
      </w:r>
      <w:r>
        <w:rPr>
          <w:rFonts w:cs="Calibri" w:hint="eastAsia"/>
          <w:sz w:val="22"/>
          <w:szCs w:val="22"/>
          <w:lang w:bidi="ar"/>
        </w:rPr>
        <w:t>4</w:t>
      </w:r>
      <w:r>
        <w:rPr>
          <w:rFonts w:cs="Calibri"/>
          <w:sz w:val="22"/>
          <w:szCs w:val="22"/>
          <w:lang w:bidi="ar"/>
        </w:rPr>
        <w:t>.</w:t>
      </w:r>
    </w:p>
    <w:p w:rsidR="00303A81" w:rsidRDefault="00F25151" w:rsidP="00DC1B42">
      <w:pPr>
        <w:widowControl/>
        <w:spacing w:line="480" w:lineRule="auto"/>
        <w:jc w:val="left"/>
        <w:rPr>
          <w:rFonts w:cs="Calibri"/>
          <w:sz w:val="22"/>
          <w:szCs w:val="22"/>
          <w:lang w:bidi="ar"/>
        </w:rPr>
      </w:pPr>
      <w:r>
        <w:rPr>
          <w:rFonts w:cs="Calibri"/>
          <w:noProof/>
          <w:sz w:val="22"/>
          <w:szCs w:val="22"/>
          <w:lang w:bidi="ar"/>
        </w:rPr>
        <w:drawing>
          <wp:inline distT="0" distB="0" distL="0" distR="0">
            <wp:extent cx="2066063" cy="1189464"/>
            <wp:effectExtent l="0" t="0" r="4445" b="4445"/>
            <wp:docPr id="452936197" name="图片 4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36197" name="图片 4" descr="图片包含 图形用户界面&#10;&#10;AI 生成的内容可能不正确。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16" b="84040"/>
                    <a:stretch/>
                  </pic:blipFill>
                  <pic:spPr bwMode="auto">
                    <a:xfrm>
                      <a:off x="0" y="0"/>
                      <a:ext cx="2066692" cy="1189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Calibri" w:hint="eastAsia"/>
          <w:sz w:val="22"/>
          <w:szCs w:val="22"/>
          <w:lang w:bidi="ar"/>
        </w:rPr>
        <w:t xml:space="preserve">  </w:t>
      </w:r>
      <w:r>
        <w:rPr>
          <w:rFonts w:cs="Calibri" w:hint="eastAsia"/>
          <w:noProof/>
          <w:sz w:val="22"/>
          <w:szCs w:val="22"/>
          <w:lang w:bidi="ar"/>
        </w:rPr>
        <w:drawing>
          <wp:inline distT="0" distB="0" distL="0" distR="0">
            <wp:extent cx="1018478" cy="1248410"/>
            <wp:effectExtent l="0" t="0" r="0" b="0"/>
            <wp:docPr id="1521534797" name="图片 5" descr="图表, 瀑布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534797" name="图片 5" descr="图表, 瀑布图&#10;&#10;AI 生成的内容可能不正确。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40"/>
                    <a:stretch/>
                  </pic:blipFill>
                  <pic:spPr bwMode="auto">
                    <a:xfrm>
                      <a:off x="0" y="0"/>
                      <a:ext cx="1041289" cy="1276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3A81">
      <w:headerReference w:type="even" r:id="rId13"/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19E" w:rsidRDefault="00CE019E">
      <w:r>
        <w:separator/>
      </w:r>
    </w:p>
  </w:endnote>
  <w:endnote w:type="continuationSeparator" w:id="0">
    <w:p w:rsidR="00CE019E" w:rsidRDefault="00CE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19E" w:rsidRDefault="00CE019E">
      <w:r>
        <w:separator/>
      </w:r>
    </w:p>
  </w:footnote>
  <w:footnote w:type="continuationSeparator" w:id="0">
    <w:p w:rsidR="00CE019E" w:rsidRDefault="00CE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150794913"/>
      <w:docPartObj>
        <w:docPartGallery w:val="AutoText"/>
      </w:docPartObj>
    </w:sdtPr>
    <w:sdtContent>
      <w:p w:rsidR="00303A81" w:rsidRDefault="00000000">
        <w:pPr>
          <w:pStyle w:val="a5"/>
          <w:framePr w:wrap="auto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303A81" w:rsidRDefault="00303A8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1938404875"/>
      <w:docPartObj>
        <w:docPartGallery w:val="AutoText"/>
      </w:docPartObj>
    </w:sdtPr>
    <w:sdtContent>
      <w:p w:rsidR="00303A81" w:rsidRDefault="00000000">
        <w:pPr>
          <w:pStyle w:val="a5"/>
          <w:framePr w:wrap="auto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</w:rPr>
          <w:t>1</w:t>
        </w:r>
        <w:r>
          <w:rPr>
            <w:rStyle w:val="ad"/>
          </w:rPr>
          <w:fldChar w:fldCharType="end"/>
        </w:r>
      </w:p>
    </w:sdtContent>
  </w:sdt>
  <w:p w:rsidR="00303A81" w:rsidRDefault="00303A81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A0761"/>
    <w:rsid w:val="9BECA4F8"/>
    <w:rsid w:val="ADD772A1"/>
    <w:rsid w:val="B1FEE2DB"/>
    <w:rsid w:val="B4EF7C45"/>
    <w:rsid w:val="BF507469"/>
    <w:rsid w:val="BFAAA7EC"/>
    <w:rsid w:val="BFF797CF"/>
    <w:rsid w:val="BFFB878F"/>
    <w:rsid w:val="BFFF725A"/>
    <w:rsid w:val="C79A8EAC"/>
    <w:rsid w:val="CEDBDE5C"/>
    <w:rsid w:val="CF57EDA4"/>
    <w:rsid w:val="D4FF6FEA"/>
    <w:rsid w:val="D53DE5F2"/>
    <w:rsid w:val="DEBB85DE"/>
    <w:rsid w:val="DF0FAE6A"/>
    <w:rsid w:val="DFEF5106"/>
    <w:rsid w:val="E7D616D0"/>
    <w:rsid w:val="E8EF09F0"/>
    <w:rsid w:val="EC15A252"/>
    <w:rsid w:val="EE3F118A"/>
    <w:rsid w:val="F3B64AE3"/>
    <w:rsid w:val="F3E5F298"/>
    <w:rsid w:val="F564E7B4"/>
    <w:rsid w:val="F5F7BAAA"/>
    <w:rsid w:val="F6DF825A"/>
    <w:rsid w:val="F6FDEB83"/>
    <w:rsid w:val="F97615FC"/>
    <w:rsid w:val="FB724A16"/>
    <w:rsid w:val="FB791357"/>
    <w:rsid w:val="FBD7EE28"/>
    <w:rsid w:val="FBDEFA39"/>
    <w:rsid w:val="FBF7D7CC"/>
    <w:rsid w:val="FC7FD33F"/>
    <w:rsid w:val="FCCB5B8E"/>
    <w:rsid w:val="FDDD4FC6"/>
    <w:rsid w:val="FDDFEE96"/>
    <w:rsid w:val="FDF37C16"/>
    <w:rsid w:val="FEF6B975"/>
    <w:rsid w:val="FEFEE75E"/>
    <w:rsid w:val="FFB8F0C8"/>
    <w:rsid w:val="FFBB83D4"/>
    <w:rsid w:val="FFBE6BE1"/>
    <w:rsid w:val="FFCF7480"/>
    <w:rsid w:val="FFEDFEDB"/>
    <w:rsid w:val="FFF394D3"/>
    <w:rsid w:val="FFFAF6F2"/>
    <w:rsid w:val="FFFD5B69"/>
    <w:rsid w:val="FFFF67FF"/>
    <w:rsid w:val="00007081"/>
    <w:rsid w:val="00012F13"/>
    <w:rsid w:val="00017B56"/>
    <w:rsid w:val="00025350"/>
    <w:rsid w:val="00040E0A"/>
    <w:rsid w:val="00044A6D"/>
    <w:rsid w:val="0005024D"/>
    <w:rsid w:val="0005650F"/>
    <w:rsid w:val="0006262C"/>
    <w:rsid w:val="00091235"/>
    <w:rsid w:val="000A0761"/>
    <w:rsid w:val="000B1ED2"/>
    <w:rsid w:val="000B6008"/>
    <w:rsid w:val="000B7B25"/>
    <w:rsid w:val="000C35E7"/>
    <w:rsid w:val="000C493A"/>
    <w:rsid w:val="000D43C6"/>
    <w:rsid w:val="000F0C10"/>
    <w:rsid w:val="001020EF"/>
    <w:rsid w:val="001103AD"/>
    <w:rsid w:val="00111F2B"/>
    <w:rsid w:val="001218B8"/>
    <w:rsid w:val="00123817"/>
    <w:rsid w:val="00124700"/>
    <w:rsid w:val="001327A3"/>
    <w:rsid w:val="0014437C"/>
    <w:rsid w:val="001470CC"/>
    <w:rsid w:val="0015772E"/>
    <w:rsid w:val="00170857"/>
    <w:rsid w:val="00172472"/>
    <w:rsid w:val="00172D46"/>
    <w:rsid w:val="00175FFA"/>
    <w:rsid w:val="0017701D"/>
    <w:rsid w:val="0019551E"/>
    <w:rsid w:val="001A7352"/>
    <w:rsid w:val="001C18B1"/>
    <w:rsid w:val="001C3F70"/>
    <w:rsid w:val="001D73AD"/>
    <w:rsid w:val="001D7505"/>
    <w:rsid w:val="001D78C4"/>
    <w:rsid w:val="001F3D08"/>
    <w:rsid w:val="0020709B"/>
    <w:rsid w:val="00211085"/>
    <w:rsid w:val="00211AFA"/>
    <w:rsid w:val="002224F6"/>
    <w:rsid w:val="0023140B"/>
    <w:rsid w:val="002327E5"/>
    <w:rsid w:val="00236862"/>
    <w:rsid w:val="00237B88"/>
    <w:rsid w:val="002413E2"/>
    <w:rsid w:val="0024417A"/>
    <w:rsid w:val="00247AE6"/>
    <w:rsid w:val="00252B3F"/>
    <w:rsid w:val="0026572A"/>
    <w:rsid w:val="002809B6"/>
    <w:rsid w:val="002813FF"/>
    <w:rsid w:val="002821AD"/>
    <w:rsid w:val="00282E85"/>
    <w:rsid w:val="00285A83"/>
    <w:rsid w:val="00286514"/>
    <w:rsid w:val="00287698"/>
    <w:rsid w:val="00291A78"/>
    <w:rsid w:val="00294DEA"/>
    <w:rsid w:val="002B174D"/>
    <w:rsid w:val="002B77D6"/>
    <w:rsid w:val="002C2B86"/>
    <w:rsid w:val="002D6DA6"/>
    <w:rsid w:val="002E38A6"/>
    <w:rsid w:val="002E5A10"/>
    <w:rsid w:val="002F3621"/>
    <w:rsid w:val="00302E78"/>
    <w:rsid w:val="00303A81"/>
    <w:rsid w:val="00305D7D"/>
    <w:rsid w:val="00323288"/>
    <w:rsid w:val="00323699"/>
    <w:rsid w:val="00335E3C"/>
    <w:rsid w:val="00340492"/>
    <w:rsid w:val="00340B26"/>
    <w:rsid w:val="00355BE7"/>
    <w:rsid w:val="00357761"/>
    <w:rsid w:val="003602C0"/>
    <w:rsid w:val="003661A2"/>
    <w:rsid w:val="00373FFD"/>
    <w:rsid w:val="00387622"/>
    <w:rsid w:val="00391D19"/>
    <w:rsid w:val="00391E11"/>
    <w:rsid w:val="003952B2"/>
    <w:rsid w:val="003A0930"/>
    <w:rsid w:val="003C05B2"/>
    <w:rsid w:val="003C5CF5"/>
    <w:rsid w:val="003C7B66"/>
    <w:rsid w:val="003D51A8"/>
    <w:rsid w:val="003D6F96"/>
    <w:rsid w:val="003F2796"/>
    <w:rsid w:val="003F33D0"/>
    <w:rsid w:val="003F7EA9"/>
    <w:rsid w:val="00412727"/>
    <w:rsid w:val="00415403"/>
    <w:rsid w:val="004155E3"/>
    <w:rsid w:val="0041782E"/>
    <w:rsid w:val="004221F9"/>
    <w:rsid w:val="00431A3B"/>
    <w:rsid w:val="00434778"/>
    <w:rsid w:val="00437F13"/>
    <w:rsid w:val="00442CD5"/>
    <w:rsid w:val="0044384A"/>
    <w:rsid w:val="00444ED7"/>
    <w:rsid w:val="004504E3"/>
    <w:rsid w:val="004536E0"/>
    <w:rsid w:val="0045520C"/>
    <w:rsid w:val="00463699"/>
    <w:rsid w:val="00472540"/>
    <w:rsid w:val="00473340"/>
    <w:rsid w:val="004837F6"/>
    <w:rsid w:val="00495D59"/>
    <w:rsid w:val="00497B35"/>
    <w:rsid w:val="004A625B"/>
    <w:rsid w:val="004B260B"/>
    <w:rsid w:val="004B2B34"/>
    <w:rsid w:val="004C3C97"/>
    <w:rsid w:val="004C46B7"/>
    <w:rsid w:val="004C4A99"/>
    <w:rsid w:val="004D0C0C"/>
    <w:rsid w:val="004D3126"/>
    <w:rsid w:val="004E77C8"/>
    <w:rsid w:val="00502D69"/>
    <w:rsid w:val="00504FFF"/>
    <w:rsid w:val="005061FB"/>
    <w:rsid w:val="00517E7A"/>
    <w:rsid w:val="005270E0"/>
    <w:rsid w:val="005272D0"/>
    <w:rsid w:val="0053125F"/>
    <w:rsid w:val="005317FC"/>
    <w:rsid w:val="00531CB0"/>
    <w:rsid w:val="00532FED"/>
    <w:rsid w:val="00540713"/>
    <w:rsid w:val="00543AA1"/>
    <w:rsid w:val="0055277F"/>
    <w:rsid w:val="00573F3D"/>
    <w:rsid w:val="00586632"/>
    <w:rsid w:val="005871CF"/>
    <w:rsid w:val="005B2443"/>
    <w:rsid w:val="005B2A60"/>
    <w:rsid w:val="005B5E18"/>
    <w:rsid w:val="005B6D7D"/>
    <w:rsid w:val="005C1A58"/>
    <w:rsid w:val="005C527E"/>
    <w:rsid w:val="005C5A5B"/>
    <w:rsid w:val="005D7403"/>
    <w:rsid w:val="005E4D69"/>
    <w:rsid w:val="005E78B3"/>
    <w:rsid w:val="005F7E7D"/>
    <w:rsid w:val="006017DA"/>
    <w:rsid w:val="00604521"/>
    <w:rsid w:val="00614965"/>
    <w:rsid w:val="006238EC"/>
    <w:rsid w:val="00631E43"/>
    <w:rsid w:val="006414A7"/>
    <w:rsid w:val="00645212"/>
    <w:rsid w:val="00655818"/>
    <w:rsid w:val="006563B0"/>
    <w:rsid w:val="00657FEC"/>
    <w:rsid w:val="00666973"/>
    <w:rsid w:val="00667208"/>
    <w:rsid w:val="0068650B"/>
    <w:rsid w:val="00687C0C"/>
    <w:rsid w:val="006A102A"/>
    <w:rsid w:val="006A7F00"/>
    <w:rsid w:val="006C263C"/>
    <w:rsid w:val="006C347E"/>
    <w:rsid w:val="006C380B"/>
    <w:rsid w:val="006C5A24"/>
    <w:rsid w:val="006E55E2"/>
    <w:rsid w:val="006E6FC8"/>
    <w:rsid w:val="006F05CA"/>
    <w:rsid w:val="006F11B8"/>
    <w:rsid w:val="006F4AD3"/>
    <w:rsid w:val="006F6745"/>
    <w:rsid w:val="00701953"/>
    <w:rsid w:val="00702382"/>
    <w:rsid w:val="00722C92"/>
    <w:rsid w:val="00725151"/>
    <w:rsid w:val="00732C02"/>
    <w:rsid w:val="00733C87"/>
    <w:rsid w:val="00735314"/>
    <w:rsid w:val="00740183"/>
    <w:rsid w:val="0075756D"/>
    <w:rsid w:val="00765875"/>
    <w:rsid w:val="0076754D"/>
    <w:rsid w:val="007735CE"/>
    <w:rsid w:val="00785B87"/>
    <w:rsid w:val="00791B15"/>
    <w:rsid w:val="0079336F"/>
    <w:rsid w:val="007A2AED"/>
    <w:rsid w:val="007A4553"/>
    <w:rsid w:val="007A4BA2"/>
    <w:rsid w:val="007B34F2"/>
    <w:rsid w:val="007B3AE0"/>
    <w:rsid w:val="007C11EF"/>
    <w:rsid w:val="007D65BA"/>
    <w:rsid w:val="007E6203"/>
    <w:rsid w:val="007E7F86"/>
    <w:rsid w:val="007F5E35"/>
    <w:rsid w:val="008002AE"/>
    <w:rsid w:val="0080766F"/>
    <w:rsid w:val="0081392F"/>
    <w:rsid w:val="0082564E"/>
    <w:rsid w:val="00835996"/>
    <w:rsid w:val="008365B8"/>
    <w:rsid w:val="008417CC"/>
    <w:rsid w:val="00844D12"/>
    <w:rsid w:val="00845719"/>
    <w:rsid w:val="00847567"/>
    <w:rsid w:val="00851A16"/>
    <w:rsid w:val="00860B9E"/>
    <w:rsid w:val="00861174"/>
    <w:rsid w:val="0086280F"/>
    <w:rsid w:val="008633EF"/>
    <w:rsid w:val="008714DC"/>
    <w:rsid w:val="00875577"/>
    <w:rsid w:val="00882159"/>
    <w:rsid w:val="008906B1"/>
    <w:rsid w:val="008965D3"/>
    <w:rsid w:val="008978B3"/>
    <w:rsid w:val="008B059E"/>
    <w:rsid w:val="008B0B8F"/>
    <w:rsid w:val="008B4311"/>
    <w:rsid w:val="008B454A"/>
    <w:rsid w:val="008C0D1D"/>
    <w:rsid w:val="008C538A"/>
    <w:rsid w:val="008C793B"/>
    <w:rsid w:val="008F0B85"/>
    <w:rsid w:val="008F74A4"/>
    <w:rsid w:val="009034AB"/>
    <w:rsid w:val="00906E34"/>
    <w:rsid w:val="00927F54"/>
    <w:rsid w:val="0094068E"/>
    <w:rsid w:val="00946760"/>
    <w:rsid w:val="00951BB2"/>
    <w:rsid w:val="0096467A"/>
    <w:rsid w:val="00973117"/>
    <w:rsid w:val="00976A34"/>
    <w:rsid w:val="009E51C5"/>
    <w:rsid w:val="009E52A1"/>
    <w:rsid w:val="009F1423"/>
    <w:rsid w:val="009F6720"/>
    <w:rsid w:val="009F74D6"/>
    <w:rsid w:val="00A027BD"/>
    <w:rsid w:val="00A05AAC"/>
    <w:rsid w:val="00A07412"/>
    <w:rsid w:val="00A12A3A"/>
    <w:rsid w:val="00A131FE"/>
    <w:rsid w:val="00A20862"/>
    <w:rsid w:val="00A21BD7"/>
    <w:rsid w:val="00A2352F"/>
    <w:rsid w:val="00A25268"/>
    <w:rsid w:val="00A26854"/>
    <w:rsid w:val="00A34E95"/>
    <w:rsid w:val="00A350AD"/>
    <w:rsid w:val="00A3714E"/>
    <w:rsid w:val="00A411EB"/>
    <w:rsid w:val="00A42127"/>
    <w:rsid w:val="00A42A7C"/>
    <w:rsid w:val="00A44E8B"/>
    <w:rsid w:val="00A52415"/>
    <w:rsid w:val="00A575C5"/>
    <w:rsid w:val="00A61958"/>
    <w:rsid w:val="00A6692F"/>
    <w:rsid w:val="00A730A6"/>
    <w:rsid w:val="00A76AFE"/>
    <w:rsid w:val="00A77F8D"/>
    <w:rsid w:val="00A82807"/>
    <w:rsid w:val="00AA2354"/>
    <w:rsid w:val="00AA2520"/>
    <w:rsid w:val="00AA42CF"/>
    <w:rsid w:val="00AB0DB7"/>
    <w:rsid w:val="00AB53F2"/>
    <w:rsid w:val="00AB71A8"/>
    <w:rsid w:val="00AD6D69"/>
    <w:rsid w:val="00AF463A"/>
    <w:rsid w:val="00AF7A2A"/>
    <w:rsid w:val="00B00822"/>
    <w:rsid w:val="00B136D2"/>
    <w:rsid w:val="00B20483"/>
    <w:rsid w:val="00B24247"/>
    <w:rsid w:val="00B25DB6"/>
    <w:rsid w:val="00B36D58"/>
    <w:rsid w:val="00B462BF"/>
    <w:rsid w:val="00B506EA"/>
    <w:rsid w:val="00B5252B"/>
    <w:rsid w:val="00B636A8"/>
    <w:rsid w:val="00B7647B"/>
    <w:rsid w:val="00B8525E"/>
    <w:rsid w:val="00B86F3C"/>
    <w:rsid w:val="00B903E3"/>
    <w:rsid w:val="00B904CB"/>
    <w:rsid w:val="00B92A07"/>
    <w:rsid w:val="00B95F0B"/>
    <w:rsid w:val="00BA6582"/>
    <w:rsid w:val="00BB016A"/>
    <w:rsid w:val="00BB1C5D"/>
    <w:rsid w:val="00BC5453"/>
    <w:rsid w:val="00BD7DC1"/>
    <w:rsid w:val="00BE0402"/>
    <w:rsid w:val="00BF166D"/>
    <w:rsid w:val="00BF41FD"/>
    <w:rsid w:val="00C038CD"/>
    <w:rsid w:val="00C04046"/>
    <w:rsid w:val="00C04921"/>
    <w:rsid w:val="00C0639E"/>
    <w:rsid w:val="00C13C2A"/>
    <w:rsid w:val="00C15CE8"/>
    <w:rsid w:val="00C20137"/>
    <w:rsid w:val="00C23737"/>
    <w:rsid w:val="00C278ED"/>
    <w:rsid w:val="00C27CBC"/>
    <w:rsid w:val="00C30E9D"/>
    <w:rsid w:val="00C36E96"/>
    <w:rsid w:val="00C414ED"/>
    <w:rsid w:val="00C61D55"/>
    <w:rsid w:val="00C7794F"/>
    <w:rsid w:val="00C87266"/>
    <w:rsid w:val="00C97A48"/>
    <w:rsid w:val="00CA0F07"/>
    <w:rsid w:val="00CD580C"/>
    <w:rsid w:val="00CD59A3"/>
    <w:rsid w:val="00CE019E"/>
    <w:rsid w:val="00CF1E8A"/>
    <w:rsid w:val="00D05830"/>
    <w:rsid w:val="00D10A66"/>
    <w:rsid w:val="00D1475D"/>
    <w:rsid w:val="00D244F9"/>
    <w:rsid w:val="00D250DB"/>
    <w:rsid w:val="00D324BF"/>
    <w:rsid w:val="00D421F0"/>
    <w:rsid w:val="00D43906"/>
    <w:rsid w:val="00D4757E"/>
    <w:rsid w:val="00D669D0"/>
    <w:rsid w:val="00D7047A"/>
    <w:rsid w:val="00D76FEC"/>
    <w:rsid w:val="00D95943"/>
    <w:rsid w:val="00DC1B42"/>
    <w:rsid w:val="00DC5192"/>
    <w:rsid w:val="00DC6FEC"/>
    <w:rsid w:val="00DE30AB"/>
    <w:rsid w:val="00DE30B1"/>
    <w:rsid w:val="00DE4022"/>
    <w:rsid w:val="00DE63EC"/>
    <w:rsid w:val="00E11164"/>
    <w:rsid w:val="00E1457A"/>
    <w:rsid w:val="00E169EF"/>
    <w:rsid w:val="00E245A5"/>
    <w:rsid w:val="00E277B1"/>
    <w:rsid w:val="00E36CE5"/>
    <w:rsid w:val="00E43CE4"/>
    <w:rsid w:val="00E441BD"/>
    <w:rsid w:val="00E463DC"/>
    <w:rsid w:val="00E663BC"/>
    <w:rsid w:val="00E67C8D"/>
    <w:rsid w:val="00E761C8"/>
    <w:rsid w:val="00E83170"/>
    <w:rsid w:val="00E84B46"/>
    <w:rsid w:val="00E85D9E"/>
    <w:rsid w:val="00E86C6A"/>
    <w:rsid w:val="00EA0878"/>
    <w:rsid w:val="00EA4160"/>
    <w:rsid w:val="00EA7A40"/>
    <w:rsid w:val="00EB0FD8"/>
    <w:rsid w:val="00EB3DA0"/>
    <w:rsid w:val="00EB4EE9"/>
    <w:rsid w:val="00EB5485"/>
    <w:rsid w:val="00EB589D"/>
    <w:rsid w:val="00EC3EBD"/>
    <w:rsid w:val="00ED1B4F"/>
    <w:rsid w:val="00ED1D3F"/>
    <w:rsid w:val="00ED6FF3"/>
    <w:rsid w:val="00EE0CB2"/>
    <w:rsid w:val="00EE716A"/>
    <w:rsid w:val="00EF16EC"/>
    <w:rsid w:val="00EF1B0D"/>
    <w:rsid w:val="00EF498B"/>
    <w:rsid w:val="00EF693C"/>
    <w:rsid w:val="00F029F3"/>
    <w:rsid w:val="00F05189"/>
    <w:rsid w:val="00F06CB3"/>
    <w:rsid w:val="00F07590"/>
    <w:rsid w:val="00F25151"/>
    <w:rsid w:val="00F33F62"/>
    <w:rsid w:val="00F4241D"/>
    <w:rsid w:val="00F4747E"/>
    <w:rsid w:val="00F602F3"/>
    <w:rsid w:val="00F61028"/>
    <w:rsid w:val="00F65F6B"/>
    <w:rsid w:val="00F677C4"/>
    <w:rsid w:val="00F74674"/>
    <w:rsid w:val="00F765C6"/>
    <w:rsid w:val="00F7667A"/>
    <w:rsid w:val="00F800C4"/>
    <w:rsid w:val="00F80D2F"/>
    <w:rsid w:val="00FA1FA2"/>
    <w:rsid w:val="00FA7328"/>
    <w:rsid w:val="00FC0121"/>
    <w:rsid w:val="00FC1096"/>
    <w:rsid w:val="00FC2F7D"/>
    <w:rsid w:val="00FC6A7F"/>
    <w:rsid w:val="00FD1C7D"/>
    <w:rsid w:val="00FD1E8B"/>
    <w:rsid w:val="00FE3FD4"/>
    <w:rsid w:val="00FF18E8"/>
    <w:rsid w:val="1564CF1F"/>
    <w:rsid w:val="27D57FA8"/>
    <w:rsid w:val="2D7B1AE3"/>
    <w:rsid w:val="2FF7792F"/>
    <w:rsid w:val="2FFF3680"/>
    <w:rsid w:val="3DFBF33C"/>
    <w:rsid w:val="3F9B38E1"/>
    <w:rsid w:val="57FB30FD"/>
    <w:rsid w:val="6E7F9309"/>
    <w:rsid w:val="6FBD1A30"/>
    <w:rsid w:val="6FF75123"/>
    <w:rsid w:val="6FFB4E42"/>
    <w:rsid w:val="777F03FD"/>
    <w:rsid w:val="77BDF169"/>
    <w:rsid w:val="77BE2F16"/>
    <w:rsid w:val="77D7FB4C"/>
    <w:rsid w:val="77FB8844"/>
    <w:rsid w:val="77FDEEF4"/>
    <w:rsid w:val="79DDB056"/>
    <w:rsid w:val="7AC6A1E6"/>
    <w:rsid w:val="7D6EFD20"/>
    <w:rsid w:val="7DFEFD47"/>
    <w:rsid w:val="7EFF11B4"/>
    <w:rsid w:val="7FAF0767"/>
    <w:rsid w:val="7FEDCAA0"/>
    <w:rsid w:val="7FFF491A"/>
    <w:rsid w:val="7FFFC1F9"/>
    <w:rsid w:val="7FFFE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C5984"/>
  <w15:docId w15:val="{B646D23F-BFEC-6A49-A7D8-7E6DEBB4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ngXian" w:eastAsia="DengXian" w:hAnsi="DengXian" w:cs="DengXi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99"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</w:style>
  <w:style w:type="character" w:styleId="ae">
    <w:name w:val="FollowedHyperlink"/>
    <w:basedOn w:val="a0"/>
    <w:uiPriority w:val="99"/>
    <w:unhideWhenUsed/>
    <w:qFormat/>
    <w:rPr>
      <w:color w:val="96607D" w:themeColor="followedHyperlink"/>
      <w:u w:val="single"/>
    </w:rPr>
  </w:style>
  <w:style w:type="character" w:styleId="af">
    <w:name w:val="line number"/>
    <w:basedOn w:val="a0"/>
    <w:uiPriority w:val="99"/>
    <w:semiHidden/>
    <w:unhideWhenUsed/>
  </w:style>
  <w:style w:type="character" w:styleId="af0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6">
    <w:name w:val="明显引用 字符"/>
    <w:basedOn w:val="a0"/>
    <w:link w:val="af5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pple-converted-space">
    <w:name w:val="apple-converted-space"/>
    <w:basedOn w:val="a0"/>
    <w:qFormat/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Calibri"/>
      <w:sz w:val="22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="宋体" w:hAnsi="Calibri" w:cs="Calibri"/>
      <w:szCs w:val="21"/>
      <w14:ligatures w14:val="none"/>
    </w:rPr>
  </w:style>
  <w:style w:type="paragraph" w:customStyle="1" w:styleId="EndNoteBibliography">
    <w:name w:val="EndNote Bibliography"/>
    <w:basedOn w:val="a"/>
    <w:link w:val="EndNoteBibliography0"/>
    <w:qFormat/>
    <w:pPr>
      <w:spacing w:line="480" w:lineRule="auto"/>
    </w:pPr>
    <w:rPr>
      <w:rFonts w:cs="Calibri"/>
      <w:sz w:val="22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="宋体" w:hAnsi="Calibri" w:cs="Calibri"/>
      <w:szCs w:val="21"/>
      <w14:ligatures w14:val="none"/>
    </w:rPr>
  </w:style>
  <w:style w:type="character" w:customStyle="1" w:styleId="13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4">
    <w:name w:val="正文1"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15">
    <w:name w:val="修订1"/>
    <w:hidden/>
    <w:uiPriority w:val="99"/>
    <w:unhideWhenUsed/>
    <w:rPr>
      <w:rFonts w:ascii="Calibri" w:eastAsia="宋体" w:hAnsi="Calibri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8D5FB2-C97C-3A4E-8631-CD413E6B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8613633163693</dc:creator>
  <cp:lastModifiedBy>8613633163693</cp:lastModifiedBy>
  <cp:revision>15</cp:revision>
  <dcterms:created xsi:type="dcterms:W3CDTF">2025-07-15T15:00:00Z</dcterms:created>
  <dcterms:modified xsi:type="dcterms:W3CDTF">2025-08-22T02:17:00Z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E5EC032D04E6C5FE16F59A68366FA56F_42</vt:lpwstr>
  </property>
</Properties>
</file>