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80293" w14:textId="37C06DF2" w:rsidR="00CA18DA" w:rsidRDefault="00CA18DA"/>
    <w:p w14:paraId="15C7AC26" w14:textId="6C46A332" w:rsidR="00CA18DA" w:rsidRDefault="00CA18DA">
      <w:pPr>
        <w:widowControl/>
        <w:jc w:val="left"/>
      </w:pPr>
      <w:r>
        <w:rPr>
          <w:noProof/>
        </w:rPr>
        <w:drawing>
          <wp:anchor distT="0" distB="0" distL="114300" distR="114300" simplePos="0" relativeHeight="251659264" behindDoc="0" locked="0" layoutInCell="1" allowOverlap="1" wp14:anchorId="6D60920D" wp14:editId="57C8A684">
            <wp:simplePos x="0" y="0"/>
            <wp:positionH relativeFrom="margin">
              <wp:posOffset>-228600</wp:posOffset>
            </wp:positionH>
            <wp:positionV relativeFrom="paragraph">
              <wp:posOffset>201930</wp:posOffset>
            </wp:positionV>
            <wp:extent cx="5428314" cy="7677150"/>
            <wp:effectExtent l="0" t="0" r="127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28314" cy="767715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0E4CD9DA" w14:textId="55D25D5C" w:rsidR="00CA18DA" w:rsidRDefault="00CA18DA"/>
    <w:p w14:paraId="0254867D" w14:textId="36911598" w:rsidR="00CA18DA" w:rsidRDefault="00CA18DA">
      <w:pPr>
        <w:widowControl/>
        <w:jc w:val="left"/>
      </w:pPr>
      <w:r>
        <w:rPr>
          <w:noProof/>
        </w:rPr>
        <w:drawing>
          <wp:anchor distT="0" distB="0" distL="114300" distR="114300" simplePos="0" relativeHeight="251660288" behindDoc="0" locked="0" layoutInCell="1" allowOverlap="1" wp14:anchorId="76F626A2" wp14:editId="5F568F55">
            <wp:simplePos x="0" y="0"/>
            <wp:positionH relativeFrom="margin">
              <wp:align>right</wp:align>
            </wp:positionH>
            <wp:positionV relativeFrom="paragraph">
              <wp:posOffset>275590</wp:posOffset>
            </wp:positionV>
            <wp:extent cx="5274310" cy="7459345"/>
            <wp:effectExtent l="0" t="0" r="2540" b="825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7459345"/>
                    </a:xfrm>
                    <a:prstGeom prst="rect">
                      <a:avLst/>
                    </a:prstGeom>
                  </pic:spPr>
                </pic:pic>
              </a:graphicData>
            </a:graphic>
          </wp:anchor>
        </w:drawing>
      </w:r>
      <w:r>
        <w:br w:type="page"/>
      </w:r>
    </w:p>
    <w:p w14:paraId="04A8ABC5" w14:textId="7AA3D8D7" w:rsidR="00CA18DA" w:rsidRDefault="00CA18DA"/>
    <w:p w14:paraId="040891D9" w14:textId="7AC2A750" w:rsidR="00CA18DA" w:rsidRDefault="00CA18DA">
      <w:pPr>
        <w:widowControl/>
        <w:jc w:val="left"/>
      </w:pPr>
      <w:r>
        <w:rPr>
          <w:noProof/>
        </w:rPr>
        <w:drawing>
          <wp:anchor distT="0" distB="0" distL="114300" distR="114300" simplePos="0" relativeHeight="251661312" behindDoc="0" locked="0" layoutInCell="1" allowOverlap="1" wp14:anchorId="5F732B82" wp14:editId="1E50E352">
            <wp:simplePos x="0" y="0"/>
            <wp:positionH relativeFrom="column">
              <wp:posOffset>38100</wp:posOffset>
            </wp:positionH>
            <wp:positionV relativeFrom="paragraph">
              <wp:posOffset>18415</wp:posOffset>
            </wp:positionV>
            <wp:extent cx="5274310" cy="6877685"/>
            <wp:effectExtent l="0" t="0" r="254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6877685"/>
                    </a:xfrm>
                    <a:prstGeom prst="rect">
                      <a:avLst/>
                    </a:prstGeom>
                  </pic:spPr>
                </pic:pic>
              </a:graphicData>
            </a:graphic>
          </wp:anchor>
        </w:drawing>
      </w:r>
      <w:r>
        <w:br w:type="page"/>
      </w:r>
    </w:p>
    <w:p w14:paraId="574CCA36" w14:textId="5C1F9F6F" w:rsidR="00CA18DA" w:rsidRDefault="00CA18DA">
      <w:r>
        <w:rPr>
          <w:noProof/>
        </w:rPr>
        <w:drawing>
          <wp:anchor distT="0" distB="0" distL="114300" distR="114300" simplePos="0" relativeHeight="251662336" behindDoc="0" locked="0" layoutInCell="1" allowOverlap="1" wp14:anchorId="1EE216FC" wp14:editId="44344741">
            <wp:simplePos x="0" y="0"/>
            <wp:positionH relativeFrom="margin">
              <wp:align>center</wp:align>
            </wp:positionH>
            <wp:positionV relativeFrom="paragraph">
              <wp:posOffset>85725</wp:posOffset>
            </wp:positionV>
            <wp:extent cx="5705475" cy="6202399"/>
            <wp:effectExtent l="0" t="0" r="0" b="825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05475" cy="6202399"/>
                    </a:xfrm>
                    <a:prstGeom prst="rect">
                      <a:avLst/>
                    </a:prstGeom>
                  </pic:spPr>
                </pic:pic>
              </a:graphicData>
            </a:graphic>
            <wp14:sizeRelH relativeFrom="margin">
              <wp14:pctWidth>0</wp14:pctWidth>
            </wp14:sizeRelH>
            <wp14:sizeRelV relativeFrom="margin">
              <wp14:pctHeight>0</wp14:pctHeight>
            </wp14:sizeRelV>
          </wp:anchor>
        </w:drawing>
      </w:r>
    </w:p>
    <w:p w14:paraId="026ACC15" w14:textId="765CAB2C" w:rsidR="00CA18DA" w:rsidRDefault="00CA18DA">
      <w:pPr>
        <w:widowControl/>
        <w:jc w:val="left"/>
      </w:pPr>
      <w:r>
        <w:br w:type="page"/>
      </w:r>
    </w:p>
    <w:p w14:paraId="5BB9EF19" w14:textId="48089EBB" w:rsidR="00CA18DA" w:rsidRDefault="00CA18DA">
      <w:r>
        <w:rPr>
          <w:noProof/>
        </w:rPr>
        <w:drawing>
          <wp:anchor distT="0" distB="0" distL="114300" distR="114300" simplePos="0" relativeHeight="251663360" behindDoc="0" locked="0" layoutInCell="1" allowOverlap="1" wp14:anchorId="685B1D51" wp14:editId="1D555BDC">
            <wp:simplePos x="0" y="0"/>
            <wp:positionH relativeFrom="margin">
              <wp:posOffset>-762000</wp:posOffset>
            </wp:positionH>
            <wp:positionV relativeFrom="paragraph">
              <wp:posOffset>19050</wp:posOffset>
            </wp:positionV>
            <wp:extent cx="6638925" cy="7247083"/>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38925" cy="7247083"/>
                    </a:xfrm>
                    <a:prstGeom prst="rect">
                      <a:avLst/>
                    </a:prstGeom>
                  </pic:spPr>
                </pic:pic>
              </a:graphicData>
            </a:graphic>
            <wp14:sizeRelH relativeFrom="margin">
              <wp14:pctWidth>0</wp14:pctWidth>
            </wp14:sizeRelH>
            <wp14:sizeRelV relativeFrom="margin">
              <wp14:pctHeight>0</wp14:pctHeight>
            </wp14:sizeRelV>
          </wp:anchor>
        </w:drawing>
      </w:r>
    </w:p>
    <w:p w14:paraId="456A5B1A" w14:textId="7EC433EA" w:rsidR="00CA18DA" w:rsidRDefault="00CA18DA">
      <w:pPr>
        <w:widowControl/>
        <w:jc w:val="left"/>
      </w:pPr>
      <w:r>
        <w:br w:type="page"/>
      </w:r>
    </w:p>
    <w:p w14:paraId="3CCF5ADD" w14:textId="3D405A46" w:rsidR="00CA18DA" w:rsidRDefault="00CA18DA">
      <w:r>
        <w:rPr>
          <w:noProof/>
        </w:rPr>
        <w:drawing>
          <wp:anchor distT="0" distB="0" distL="114300" distR="114300" simplePos="0" relativeHeight="251664384" behindDoc="0" locked="0" layoutInCell="1" allowOverlap="1" wp14:anchorId="50A2A72E" wp14:editId="62618722">
            <wp:simplePos x="0" y="0"/>
            <wp:positionH relativeFrom="margin">
              <wp:posOffset>-457200</wp:posOffset>
            </wp:positionH>
            <wp:positionV relativeFrom="paragraph">
              <wp:posOffset>0</wp:posOffset>
            </wp:positionV>
            <wp:extent cx="6306240" cy="8382000"/>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06240" cy="8382000"/>
                    </a:xfrm>
                    <a:prstGeom prst="rect">
                      <a:avLst/>
                    </a:prstGeom>
                  </pic:spPr>
                </pic:pic>
              </a:graphicData>
            </a:graphic>
            <wp14:sizeRelH relativeFrom="margin">
              <wp14:pctWidth>0</wp14:pctWidth>
            </wp14:sizeRelH>
            <wp14:sizeRelV relativeFrom="margin">
              <wp14:pctHeight>0</wp14:pctHeight>
            </wp14:sizeRelV>
          </wp:anchor>
        </w:drawing>
      </w:r>
    </w:p>
    <w:p w14:paraId="6FAC13F2" w14:textId="0CBCACDD" w:rsidR="00CA18DA" w:rsidRDefault="00CA18DA">
      <w:pPr>
        <w:widowControl/>
        <w:jc w:val="left"/>
      </w:pPr>
      <w:r>
        <w:br w:type="page"/>
      </w:r>
    </w:p>
    <w:p w14:paraId="57B61280" w14:textId="1342819C" w:rsidR="00CA18DA" w:rsidRDefault="00CA18DA">
      <w:r>
        <w:rPr>
          <w:noProof/>
        </w:rPr>
        <w:drawing>
          <wp:anchor distT="0" distB="0" distL="114300" distR="114300" simplePos="0" relativeHeight="251665408" behindDoc="0" locked="0" layoutInCell="1" allowOverlap="1" wp14:anchorId="55EEEDF5" wp14:editId="61555433">
            <wp:simplePos x="0" y="0"/>
            <wp:positionH relativeFrom="margin">
              <wp:align>center</wp:align>
            </wp:positionH>
            <wp:positionV relativeFrom="paragraph">
              <wp:posOffset>18415</wp:posOffset>
            </wp:positionV>
            <wp:extent cx="6335483" cy="7267575"/>
            <wp:effectExtent l="0" t="0" r="8255"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35483" cy="7267575"/>
                    </a:xfrm>
                    <a:prstGeom prst="rect">
                      <a:avLst/>
                    </a:prstGeom>
                  </pic:spPr>
                </pic:pic>
              </a:graphicData>
            </a:graphic>
            <wp14:sizeRelH relativeFrom="margin">
              <wp14:pctWidth>0</wp14:pctWidth>
            </wp14:sizeRelH>
            <wp14:sizeRelV relativeFrom="margin">
              <wp14:pctHeight>0</wp14:pctHeight>
            </wp14:sizeRelV>
          </wp:anchor>
        </w:drawing>
      </w:r>
    </w:p>
    <w:p w14:paraId="6F7AC2E6" w14:textId="2564489D" w:rsidR="00CA18DA" w:rsidRDefault="00CA18DA">
      <w:pPr>
        <w:widowControl/>
        <w:jc w:val="left"/>
      </w:pPr>
      <w:r>
        <w:br w:type="page"/>
      </w:r>
    </w:p>
    <w:p w14:paraId="2EDB0A8C" w14:textId="5F7B83EE" w:rsidR="00CA18DA" w:rsidRDefault="00CA18DA">
      <w:r>
        <w:rPr>
          <w:noProof/>
        </w:rPr>
        <w:drawing>
          <wp:anchor distT="0" distB="0" distL="114300" distR="114300" simplePos="0" relativeHeight="251666432" behindDoc="0" locked="0" layoutInCell="1" allowOverlap="1" wp14:anchorId="5528FD21" wp14:editId="51176BC3">
            <wp:simplePos x="0" y="0"/>
            <wp:positionH relativeFrom="page">
              <wp:posOffset>626110</wp:posOffset>
            </wp:positionH>
            <wp:positionV relativeFrom="paragraph">
              <wp:posOffset>104775</wp:posOffset>
            </wp:positionV>
            <wp:extent cx="6410325" cy="9065987"/>
            <wp:effectExtent l="0" t="0" r="0" b="1905"/>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10325" cy="9065987"/>
                    </a:xfrm>
                    <a:prstGeom prst="rect">
                      <a:avLst/>
                    </a:prstGeom>
                  </pic:spPr>
                </pic:pic>
              </a:graphicData>
            </a:graphic>
            <wp14:sizeRelH relativeFrom="margin">
              <wp14:pctWidth>0</wp14:pctWidth>
            </wp14:sizeRelH>
            <wp14:sizeRelV relativeFrom="margin">
              <wp14:pctHeight>0</wp14:pctHeight>
            </wp14:sizeRelV>
          </wp:anchor>
        </w:drawing>
      </w:r>
    </w:p>
    <w:p w14:paraId="2A98392B" w14:textId="1A238394" w:rsidR="00CA18DA" w:rsidRDefault="00CA18DA">
      <w:pPr>
        <w:widowControl/>
        <w:jc w:val="left"/>
      </w:pPr>
      <w:r>
        <w:br w:type="page"/>
      </w:r>
    </w:p>
    <w:p w14:paraId="6C2A629B" w14:textId="62DB19AC" w:rsidR="00CA18DA" w:rsidRDefault="00CA18DA">
      <w:r>
        <w:rPr>
          <w:noProof/>
        </w:rPr>
        <w:drawing>
          <wp:anchor distT="0" distB="0" distL="114300" distR="114300" simplePos="0" relativeHeight="251667456" behindDoc="0" locked="0" layoutInCell="1" allowOverlap="1" wp14:anchorId="26DE195D" wp14:editId="5115B14A">
            <wp:simplePos x="0" y="0"/>
            <wp:positionH relativeFrom="margin">
              <wp:posOffset>-389890</wp:posOffset>
            </wp:positionH>
            <wp:positionV relativeFrom="paragraph">
              <wp:posOffset>19050</wp:posOffset>
            </wp:positionV>
            <wp:extent cx="6038850" cy="8800900"/>
            <wp:effectExtent l="0" t="0" r="0" b="63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38850" cy="8800900"/>
                    </a:xfrm>
                    <a:prstGeom prst="rect">
                      <a:avLst/>
                    </a:prstGeom>
                  </pic:spPr>
                </pic:pic>
              </a:graphicData>
            </a:graphic>
            <wp14:sizeRelH relativeFrom="margin">
              <wp14:pctWidth>0</wp14:pctWidth>
            </wp14:sizeRelH>
            <wp14:sizeRelV relativeFrom="margin">
              <wp14:pctHeight>0</wp14:pctHeight>
            </wp14:sizeRelV>
          </wp:anchor>
        </w:drawing>
      </w:r>
    </w:p>
    <w:p w14:paraId="47AB5E70" w14:textId="78013F02" w:rsidR="00CA18DA" w:rsidRDefault="00CA18DA">
      <w:pPr>
        <w:widowControl/>
        <w:jc w:val="left"/>
      </w:pPr>
      <w:r>
        <w:br w:type="page"/>
      </w:r>
    </w:p>
    <w:p w14:paraId="2558C905" w14:textId="2845A65D" w:rsidR="00CA18DA" w:rsidRDefault="00CA18DA">
      <w:r>
        <w:rPr>
          <w:noProof/>
        </w:rPr>
        <w:drawing>
          <wp:anchor distT="0" distB="0" distL="114300" distR="114300" simplePos="0" relativeHeight="251668480" behindDoc="0" locked="0" layoutInCell="1" allowOverlap="1" wp14:anchorId="548D39E4" wp14:editId="6E7DCA0E">
            <wp:simplePos x="0" y="0"/>
            <wp:positionH relativeFrom="margin">
              <wp:align>center</wp:align>
            </wp:positionH>
            <wp:positionV relativeFrom="paragraph">
              <wp:posOffset>19050</wp:posOffset>
            </wp:positionV>
            <wp:extent cx="6818549" cy="6667500"/>
            <wp:effectExtent l="0" t="0" r="1905"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818549" cy="6667500"/>
                    </a:xfrm>
                    <a:prstGeom prst="rect">
                      <a:avLst/>
                    </a:prstGeom>
                  </pic:spPr>
                </pic:pic>
              </a:graphicData>
            </a:graphic>
            <wp14:sizeRelH relativeFrom="margin">
              <wp14:pctWidth>0</wp14:pctWidth>
            </wp14:sizeRelH>
            <wp14:sizeRelV relativeFrom="margin">
              <wp14:pctHeight>0</wp14:pctHeight>
            </wp14:sizeRelV>
          </wp:anchor>
        </w:drawing>
      </w:r>
    </w:p>
    <w:p w14:paraId="6C783427" w14:textId="70B69A2D" w:rsidR="00CA18DA" w:rsidRDefault="00CA18DA">
      <w:pPr>
        <w:widowControl/>
        <w:jc w:val="left"/>
      </w:pPr>
      <w:r>
        <w:br w:type="page"/>
      </w:r>
    </w:p>
    <w:p w14:paraId="48FD3C88" w14:textId="24DCE05A" w:rsidR="00CA18DA" w:rsidRDefault="00CA18DA">
      <w:r>
        <w:rPr>
          <w:noProof/>
        </w:rPr>
        <w:drawing>
          <wp:anchor distT="0" distB="0" distL="114300" distR="114300" simplePos="0" relativeHeight="251669504" behindDoc="0" locked="0" layoutInCell="1" allowOverlap="1" wp14:anchorId="7B451560" wp14:editId="1EACB85C">
            <wp:simplePos x="0" y="0"/>
            <wp:positionH relativeFrom="margin">
              <wp:align>center</wp:align>
            </wp:positionH>
            <wp:positionV relativeFrom="paragraph">
              <wp:posOffset>28575</wp:posOffset>
            </wp:positionV>
            <wp:extent cx="6238875" cy="8822007"/>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38875" cy="8822007"/>
                    </a:xfrm>
                    <a:prstGeom prst="rect">
                      <a:avLst/>
                    </a:prstGeom>
                  </pic:spPr>
                </pic:pic>
              </a:graphicData>
            </a:graphic>
            <wp14:sizeRelH relativeFrom="margin">
              <wp14:pctWidth>0</wp14:pctWidth>
            </wp14:sizeRelH>
            <wp14:sizeRelV relativeFrom="margin">
              <wp14:pctHeight>0</wp14:pctHeight>
            </wp14:sizeRelV>
          </wp:anchor>
        </w:drawing>
      </w:r>
    </w:p>
    <w:p w14:paraId="241C6E09" w14:textId="7996AFA2" w:rsidR="00CA18DA" w:rsidRDefault="00CA18DA">
      <w:pPr>
        <w:widowControl/>
        <w:jc w:val="left"/>
      </w:pPr>
      <w:r>
        <w:br w:type="page"/>
      </w:r>
    </w:p>
    <w:p w14:paraId="6EB79DA3" w14:textId="47D8F089" w:rsidR="00CA18DA" w:rsidRDefault="00CA18DA">
      <w:r>
        <w:rPr>
          <w:noProof/>
        </w:rPr>
        <w:drawing>
          <wp:anchor distT="0" distB="0" distL="114300" distR="114300" simplePos="0" relativeHeight="251670528" behindDoc="0" locked="0" layoutInCell="1" allowOverlap="1" wp14:anchorId="3D788A67" wp14:editId="4B2FCC82">
            <wp:simplePos x="0" y="0"/>
            <wp:positionH relativeFrom="margin">
              <wp:posOffset>-590550</wp:posOffset>
            </wp:positionH>
            <wp:positionV relativeFrom="paragraph">
              <wp:posOffset>19050</wp:posOffset>
            </wp:positionV>
            <wp:extent cx="6734175" cy="7763030"/>
            <wp:effectExtent l="0" t="0" r="0" b="9525"/>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734175" cy="7763030"/>
                    </a:xfrm>
                    <a:prstGeom prst="rect">
                      <a:avLst/>
                    </a:prstGeom>
                  </pic:spPr>
                </pic:pic>
              </a:graphicData>
            </a:graphic>
            <wp14:sizeRelH relativeFrom="margin">
              <wp14:pctWidth>0</wp14:pctWidth>
            </wp14:sizeRelH>
            <wp14:sizeRelV relativeFrom="margin">
              <wp14:pctHeight>0</wp14:pctHeight>
            </wp14:sizeRelV>
          </wp:anchor>
        </w:drawing>
      </w:r>
    </w:p>
    <w:p w14:paraId="78F0992E" w14:textId="3036F81B" w:rsidR="00CA18DA" w:rsidRDefault="00CA18DA">
      <w:pPr>
        <w:widowControl/>
        <w:jc w:val="left"/>
      </w:pPr>
      <w:r>
        <w:br w:type="page"/>
      </w:r>
    </w:p>
    <w:p w14:paraId="6F044603" w14:textId="2772284C" w:rsidR="00CA18DA" w:rsidRDefault="00CA18DA">
      <w:r>
        <w:rPr>
          <w:noProof/>
        </w:rPr>
        <w:drawing>
          <wp:anchor distT="0" distB="0" distL="114300" distR="114300" simplePos="0" relativeHeight="251671552" behindDoc="0" locked="0" layoutInCell="1" allowOverlap="1" wp14:anchorId="0D5FAAA4" wp14:editId="77C1B88B">
            <wp:simplePos x="0" y="0"/>
            <wp:positionH relativeFrom="margin">
              <wp:align>center</wp:align>
            </wp:positionH>
            <wp:positionV relativeFrom="paragraph">
              <wp:posOffset>18415</wp:posOffset>
            </wp:positionV>
            <wp:extent cx="6410325" cy="7103375"/>
            <wp:effectExtent l="0" t="0" r="0" b="254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10325" cy="7103375"/>
                    </a:xfrm>
                    <a:prstGeom prst="rect">
                      <a:avLst/>
                    </a:prstGeom>
                  </pic:spPr>
                </pic:pic>
              </a:graphicData>
            </a:graphic>
            <wp14:sizeRelH relativeFrom="margin">
              <wp14:pctWidth>0</wp14:pctWidth>
            </wp14:sizeRelH>
            <wp14:sizeRelV relativeFrom="margin">
              <wp14:pctHeight>0</wp14:pctHeight>
            </wp14:sizeRelV>
          </wp:anchor>
        </w:drawing>
      </w:r>
    </w:p>
    <w:p w14:paraId="0DA1CA5B" w14:textId="5B64071F" w:rsidR="00CA18DA" w:rsidRDefault="00CA18DA">
      <w:pPr>
        <w:widowControl/>
        <w:jc w:val="left"/>
      </w:pPr>
      <w:r>
        <w:br w:type="page"/>
      </w:r>
    </w:p>
    <w:p w14:paraId="22D9AF47" w14:textId="11B5B33A" w:rsidR="00CA18DA" w:rsidRDefault="00CA18DA">
      <w:r>
        <w:rPr>
          <w:noProof/>
        </w:rPr>
        <w:drawing>
          <wp:anchor distT="0" distB="0" distL="114300" distR="114300" simplePos="0" relativeHeight="251672576" behindDoc="0" locked="0" layoutInCell="1" allowOverlap="1" wp14:anchorId="1A86438B" wp14:editId="1222AD32">
            <wp:simplePos x="0" y="0"/>
            <wp:positionH relativeFrom="margin">
              <wp:posOffset>-628650</wp:posOffset>
            </wp:positionH>
            <wp:positionV relativeFrom="paragraph">
              <wp:posOffset>19050</wp:posOffset>
            </wp:positionV>
            <wp:extent cx="6877050" cy="6899405"/>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877050" cy="6899405"/>
                    </a:xfrm>
                    <a:prstGeom prst="rect">
                      <a:avLst/>
                    </a:prstGeom>
                  </pic:spPr>
                </pic:pic>
              </a:graphicData>
            </a:graphic>
            <wp14:sizeRelH relativeFrom="margin">
              <wp14:pctWidth>0</wp14:pctWidth>
            </wp14:sizeRelH>
            <wp14:sizeRelV relativeFrom="margin">
              <wp14:pctHeight>0</wp14:pctHeight>
            </wp14:sizeRelV>
          </wp:anchor>
        </w:drawing>
      </w:r>
    </w:p>
    <w:p w14:paraId="75994B9A" w14:textId="3E9FC0D6" w:rsidR="00CA18DA" w:rsidRDefault="00CA18DA">
      <w:pPr>
        <w:widowControl/>
        <w:jc w:val="left"/>
      </w:pPr>
      <w:r>
        <w:br w:type="page"/>
      </w:r>
    </w:p>
    <w:p w14:paraId="36B4A78F" w14:textId="12E2D834" w:rsidR="00CA18DA" w:rsidRDefault="00CA18DA">
      <w:r>
        <w:rPr>
          <w:noProof/>
        </w:rPr>
        <w:drawing>
          <wp:anchor distT="0" distB="0" distL="114300" distR="114300" simplePos="0" relativeHeight="251673600" behindDoc="0" locked="0" layoutInCell="1" allowOverlap="1" wp14:anchorId="64287468" wp14:editId="6EEBE68E">
            <wp:simplePos x="0" y="0"/>
            <wp:positionH relativeFrom="column">
              <wp:posOffset>-647700</wp:posOffset>
            </wp:positionH>
            <wp:positionV relativeFrom="paragraph">
              <wp:posOffset>19050</wp:posOffset>
            </wp:positionV>
            <wp:extent cx="6692670" cy="8039100"/>
            <wp:effectExtent l="0" t="0" r="0" b="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92670" cy="8039100"/>
                    </a:xfrm>
                    <a:prstGeom prst="rect">
                      <a:avLst/>
                    </a:prstGeom>
                  </pic:spPr>
                </pic:pic>
              </a:graphicData>
            </a:graphic>
            <wp14:sizeRelH relativeFrom="margin">
              <wp14:pctWidth>0</wp14:pctWidth>
            </wp14:sizeRelH>
            <wp14:sizeRelV relativeFrom="margin">
              <wp14:pctHeight>0</wp14:pctHeight>
            </wp14:sizeRelV>
          </wp:anchor>
        </w:drawing>
      </w:r>
    </w:p>
    <w:p w14:paraId="150515CC" w14:textId="198B5FB1" w:rsidR="00CA18DA" w:rsidRDefault="00CA18DA">
      <w:pPr>
        <w:widowControl/>
        <w:jc w:val="left"/>
      </w:pPr>
      <w:r>
        <w:br w:type="page"/>
      </w:r>
    </w:p>
    <w:p w14:paraId="5E8FBBA4" w14:textId="77777777" w:rsidR="00CA18DA" w:rsidRPr="00913E9A" w:rsidRDefault="00CA18DA" w:rsidP="00CA18DA">
      <w:pPr>
        <w:tabs>
          <w:tab w:val="center" w:pos="4153"/>
        </w:tabs>
        <w:spacing w:line="480" w:lineRule="auto"/>
        <w:rPr>
          <w:rFonts w:ascii="Times New Roman" w:hAnsi="Times New Roman" w:cs="Times New Roman"/>
          <w:b/>
          <w:bCs/>
        </w:rPr>
      </w:pPr>
      <w:r w:rsidRPr="00913E9A">
        <w:rPr>
          <w:rFonts w:ascii="Times New Roman" w:hAnsi="Times New Roman" w:cs="Times New Roman"/>
          <w:b/>
          <w:bCs/>
        </w:rPr>
        <w:t>Figure S1 Detection of CD31+cells and α-</w:t>
      </w:r>
      <w:proofErr w:type="spellStart"/>
      <w:r w:rsidRPr="00913E9A">
        <w:rPr>
          <w:rFonts w:ascii="Times New Roman" w:hAnsi="Times New Roman" w:cs="Times New Roman"/>
          <w:b/>
          <w:bCs/>
        </w:rPr>
        <w:t>SMA+cells</w:t>
      </w:r>
      <w:proofErr w:type="spellEnd"/>
      <w:r w:rsidRPr="00913E9A">
        <w:rPr>
          <w:rFonts w:ascii="Times New Roman" w:hAnsi="Times New Roman" w:cs="Times New Roman"/>
          <w:b/>
          <w:bCs/>
        </w:rPr>
        <w:t xml:space="preserve"> in eight </w:t>
      </w:r>
      <w:proofErr w:type="spellStart"/>
      <w:r w:rsidRPr="00913E9A">
        <w:rPr>
          <w:rFonts w:ascii="Times New Roman" w:hAnsi="Times New Roman" w:cs="Times New Roman"/>
          <w:b/>
          <w:bCs/>
        </w:rPr>
        <w:t>hAVs</w:t>
      </w:r>
      <w:proofErr w:type="spellEnd"/>
      <w:r w:rsidRPr="00913E9A">
        <w:rPr>
          <w:rFonts w:ascii="Times New Roman" w:hAnsi="Times New Roman" w:cs="Times New Roman"/>
          <w:b/>
          <w:bCs/>
        </w:rPr>
        <w:t xml:space="preserve"> and Alizarin Red stain</w:t>
      </w:r>
    </w:p>
    <w:p w14:paraId="4B1E602A" w14:textId="77777777" w:rsidR="00CA18DA" w:rsidRDefault="00CA18DA" w:rsidP="00CA18DA">
      <w:pPr>
        <w:tabs>
          <w:tab w:val="center" w:pos="4153"/>
        </w:tabs>
        <w:spacing w:line="480" w:lineRule="auto"/>
        <w:rPr>
          <w:rFonts w:ascii="Times New Roman" w:hAnsi="Times New Roman" w:cs="Times New Roman"/>
          <w:sz w:val="24"/>
          <w:szCs w:val="24"/>
        </w:rPr>
      </w:pPr>
      <w:r w:rsidRPr="00365802">
        <w:rPr>
          <w:rFonts w:ascii="Times New Roman" w:hAnsi="Times New Roman" w:cs="Times New Roman"/>
          <w:sz w:val="24"/>
          <w:szCs w:val="24"/>
        </w:rPr>
        <w:t>Multispectral immunofluorescence histochemistry was utilized to examine the distribution of CD31-positive cells and α-SMA-positive cells in paraffin sections of the aortic valve tissues from 8 CAVD patients. Adjacent sections were stained with Alizarin Red to visualize calcified regions. The percentages in parentheses indicate the proportion of calcified area within the total aortic valve tissue section. Calcified lesions identified based on Alizarin Red signal and corresponding autofluorescence were manually outlined in black for clarity. Scale bars: 2 mm.</w:t>
      </w:r>
      <w:r w:rsidRPr="003E62F2">
        <w:t xml:space="preserve"> </w:t>
      </w:r>
      <w:r w:rsidRPr="003E62F2">
        <w:rPr>
          <w:rFonts w:ascii="Times New Roman" w:hAnsi="Times New Roman" w:cs="Times New Roman"/>
          <w:sz w:val="24"/>
          <w:szCs w:val="24"/>
        </w:rPr>
        <w:t xml:space="preserve">Original multispectral immunofluorescence images can be accessed via </w:t>
      </w:r>
      <w:proofErr w:type="spellStart"/>
      <w:r w:rsidRPr="003E62F2">
        <w:rPr>
          <w:rFonts w:ascii="Times New Roman" w:hAnsi="Times New Roman" w:cs="Times New Roman"/>
          <w:sz w:val="24"/>
          <w:szCs w:val="24"/>
        </w:rPr>
        <w:t>Figshare</w:t>
      </w:r>
      <w:proofErr w:type="spellEnd"/>
      <w:r w:rsidRPr="003E62F2">
        <w:rPr>
          <w:rFonts w:ascii="Times New Roman" w:hAnsi="Times New Roman" w:cs="Times New Roman"/>
          <w:sz w:val="24"/>
          <w:szCs w:val="24"/>
        </w:rPr>
        <w:t xml:space="preserve"> (https://doi.org/10.6084/m9.figshare.29154650.v1), compatible with </w:t>
      </w:r>
      <w:proofErr w:type="spellStart"/>
      <w:r w:rsidRPr="003E62F2">
        <w:rPr>
          <w:rFonts w:ascii="Times New Roman" w:hAnsi="Times New Roman" w:cs="Times New Roman"/>
          <w:sz w:val="24"/>
          <w:szCs w:val="24"/>
        </w:rPr>
        <w:t>Phenochart</w:t>
      </w:r>
      <w:proofErr w:type="spellEnd"/>
      <w:r w:rsidRPr="003E62F2">
        <w:rPr>
          <w:rFonts w:ascii="Times New Roman" w:hAnsi="Times New Roman" w:cs="Times New Roman"/>
          <w:sz w:val="24"/>
          <w:szCs w:val="24"/>
        </w:rPr>
        <w:t xml:space="preserve"> 1.1.0 software for high-resolution navigation and channel separation.</w:t>
      </w:r>
    </w:p>
    <w:p w14:paraId="675C0013" w14:textId="77777777" w:rsidR="00CA18DA" w:rsidRPr="000F2E4F" w:rsidRDefault="00CA18DA" w:rsidP="00CA18DA">
      <w:pPr>
        <w:tabs>
          <w:tab w:val="center" w:pos="4153"/>
        </w:tabs>
        <w:spacing w:line="480" w:lineRule="auto"/>
        <w:rPr>
          <w:rFonts w:ascii="Times New Roman" w:hAnsi="Times New Roman" w:cs="Times New Roman"/>
          <w:sz w:val="24"/>
          <w:szCs w:val="24"/>
        </w:rPr>
      </w:pPr>
      <w:r w:rsidRPr="00913E9A">
        <w:rPr>
          <w:rFonts w:ascii="Times New Roman" w:hAnsi="Times New Roman" w:cs="Times New Roman"/>
          <w:b/>
          <w:bCs/>
        </w:rPr>
        <w:t>Figure S2 Detection of CD31+cells and α-</w:t>
      </w:r>
      <w:proofErr w:type="spellStart"/>
      <w:r w:rsidRPr="00913E9A">
        <w:rPr>
          <w:rFonts w:ascii="Times New Roman" w:hAnsi="Times New Roman" w:cs="Times New Roman"/>
          <w:b/>
          <w:bCs/>
        </w:rPr>
        <w:t>SMA+cells</w:t>
      </w:r>
      <w:proofErr w:type="spellEnd"/>
      <w:r w:rsidRPr="00913E9A">
        <w:rPr>
          <w:rFonts w:ascii="Times New Roman" w:hAnsi="Times New Roman" w:cs="Times New Roman"/>
          <w:b/>
          <w:bCs/>
        </w:rPr>
        <w:t xml:space="preserve"> in another eight </w:t>
      </w:r>
      <w:proofErr w:type="spellStart"/>
      <w:r w:rsidRPr="00913E9A">
        <w:rPr>
          <w:rFonts w:ascii="Times New Roman" w:hAnsi="Times New Roman" w:cs="Times New Roman"/>
          <w:b/>
          <w:bCs/>
        </w:rPr>
        <w:t>hAVs</w:t>
      </w:r>
      <w:proofErr w:type="spellEnd"/>
      <w:r w:rsidRPr="00913E9A">
        <w:rPr>
          <w:rFonts w:ascii="Times New Roman" w:hAnsi="Times New Roman" w:cs="Times New Roman"/>
          <w:b/>
          <w:bCs/>
        </w:rPr>
        <w:t xml:space="preserve"> and Alizarin Red stain</w:t>
      </w:r>
    </w:p>
    <w:p w14:paraId="4F7BCA6B" w14:textId="77777777" w:rsidR="00CA18DA" w:rsidRPr="00365802" w:rsidRDefault="00CA18DA" w:rsidP="00CA18DA">
      <w:pPr>
        <w:tabs>
          <w:tab w:val="center" w:pos="4153"/>
        </w:tabs>
        <w:spacing w:line="480" w:lineRule="auto"/>
        <w:rPr>
          <w:rFonts w:ascii="Times New Roman" w:hAnsi="Times New Roman" w:cs="Times New Roman"/>
          <w:sz w:val="24"/>
          <w:szCs w:val="24"/>
        </w:rPr>
      </w:pPr>
      <w:r w:rsidRPr="00365802">
        <w:rPr>
          <w:rFonts w:ascii="Times New Roman" w:hAnsi="Times New Roman" w:cs="Times New Roman"/>
          <w:sz w:val="24"/>
          <w:szCs w:val="24"/>
        </w:rPr>
        <w:t>Multispectral immunofluorescence histochemistry was utilized to examine the distribution of CD31-positive cells and α-SMA-positive cells in paraffin sections of the aortic valve tissues from another 8 CAVD patients. Adjacent sections were stained with Alizarin Red to visualize calcified regions. The percentages in parentheses indicate the proportion of calcified area within the total aortic valve tissue section. Calcified lesions identified based on Alizarin Red signal and corresponding autofluorescence were manually outlined in black for clarity. Scale bars: 2 mm.</w:t>
      </w:r>
      <w:r w:rsidRPr="003E62F2">
        <w:rPr>
          <w:rFonts w:ascii="Times New Roman" w:hAnsi="Times New Roman" w:cs="Times New Roman"/>
          <w:sz w:val="24"/>
          <w:szCs w:val="24"/>
        </w:rPr>
        <w:t xml:space="preserve"> Original multispectral immunofluorescence images can be accessed via </w:t>
      </w:r>
      <w:proofErr w:type="spellStart"/>
      <w:r w:rsidRPr="003E62F2">
        <w:rPr>
          <w:rFonts w:ascii="Times New Roman" w:hAnsi="Times New Roman" w:cs="Times New Roman"/>
          <w:sz w:val="24"/>
          <w:szCs w:val="24"/>
        </w:rPr>
        <w:t>Figshare</w:t>
      </w:r>
      <w:proofErr w:type="spellEnd"/>
      <w:r w:rsidRPr="003E62F2">
        <w:rPr>
          <w:rFonts w:ascii="Times New Roman" w:hAnsi="Times New Roman" w:cs="Times New Roman"/>
          <w:sz w:val="24"/>
          <w:szCs w:val="24"/>
        </w:rPr>
        <w:t xml:space="preserve"> (https://doi.org/10.6084/m9.figshare.29154650.v1), compatible with </w:t>
      </w:r>
      <w:proofErr w:type="spellStart"/>
      <w:r w:rsidRPr="003E62F2">
        <w:rPr>
          <w:rFonts w:ascii="Times New Roman" w:hAnsi="Times New Roman" w:cs="Times New Roman"/>
          <w:sz w:val="24"/>
          <w:szCs w:val="24"/>
        </w:rPr>
        <w:t>Phenochart</w:t>
      </w:r>
      <w:proofErr w:type="spellEnd"/>
      <w:r w:rsidRPr="003E62F2">
        <w:rPr>
          <w:rFonts w:ascii="Times New Roman" w:hAnsi="Times New Roman" w:cs="Times New Roman"/>
          <w:sz w:val="24"/>
          <w:szCs w:val="24"/>
        </w:rPr>
        <w:t xml:space="preserve"> 1.1.0 software for high-resolution navigation and channel separation.</w:t>
      </w:r>
    </w:p>
    <w:p w14:paraId="5B114BD4" w14:textId="77777777" w:rsidR="00CA18DA" w:rsidRPr="00913E9A" w:rsidRDefault="00CA18DA" w:rsidP="00CA18DA">
      <w:pPr>
        <w:tabs>
          <w:tab w:val="center" w:pos="4153"/>
        </w:tabs>
        <w:spacing w:line="480" w:lineRule="auto"/>
        <w:rPr>
          <w:rFonts w:ascii="Times New Roman" w:hAnsi="Times New Roman" w:cs="Times New Roman"/>
          <w:b/>
          <w:bCs/>
        </w:rPr>
      </w:pPr>
      <w:r w:rsidRPr="00913E9A">
        <w:rPr>
          <w:rFonts w:ascii="Times New Roman" w:hAnsi="Times New Roman" w:cs="Times New Roman"/>
          <w:b/>
          <w:bCs/>
        </w:rPr>
        <w:t>Figure S</w:t>
      </w:r>
      <w:r>
        <w:rPr>
          <w:rFonts w:ascii="Times New Roman" w:hAnsi="Times New Roman" w:cs="Times New Roman"/>
          <w:b/>
          <w:bCs/>
        </w:rPr>
        <w:t>3</w:t>
      </w:r>
      <w:r w:rsidRPr="00913E9A">
        <w:rPr>
          <w:rFonts w:ascii="Times New Roman" w:hAnsi="Times New Roman" w:cs="Times New Roman"/>
          <w:b/>
          <w:bCs/>
        </w:rPr>
        <w:t xml:space="preserve"> </w:t>
      </w:r>
      <w:r w:rsidRPr="00AD7169">
        <w:rPr>
          <w:rFonts w:ascii="Times New Roman" w:hAnsi="Times New Roman" w:cs="Times New Roman"/>
          <w:b/>
          <w:bCs/>
        </w:rPr>
        <w:t>Identification of porcine primary valve interstitial cells and valve endothelial cells and assessment of the osteogenic effects of OM</w:t>
      </w:r>
    </w:p>
    <w:p w14:paraId="4196DF81" w14:textId="77777777" w:rsidR="00CA18DA" w:rsidRPr="00913E9A" w:rsidRDefault="00CA18DA" w:rsidP="00CA18DA">
      <w:pPr>
        <w:tabs>
          <w:tab w:val="center" w:pos="4153"/>
        </w:tabs>
        <w:spacing w:line="480" w:lineRule="auto"/>
        <w:rPr>
          <w:rFonts w:ascii="Times New Roman" w:hAnsi="Times New Roman" w:cs="Times New Roman"/>
        </w:rPr>
      </w:pPr>
      <w:r w:rsidRPr="00913E9A">
        <w:rPr>
          <w:rFonts w:ascii="Times New Roman" w:hAnsi="Times New Roman" w:cs="Times New Roman"/>
        </w:rPr>
        <w:t>a. Isolation of CD31-negative porcine primary valve interstitial cells by flow cytometry sorting</w:t>
      </w:r>
    </w:p>
    <w:p w14:paraId="54092962" w14:textId="77777777" w:rsidR="00CA18DA" w:rsidRPr="00913E9A" w:rsidRDefault="00CA18DA" w:rsidP="00CA18DA">
      <w:pPr>
        <w:tabs>
          <w:tab w:val="center" w:pos="4153"/>
        </w:tabs>
        <w:spacing w:line="480" w:lineRule="auto"/>
        <w:rPr>
          <w:rFonts w:ascii="Times New Roman" w:hAnsi="Times New Roman" w:cs="Times New Roman"/>
        </w:rPr>
      </w:pPr>
      <w:r w:rsidRPr="00913E9A">
        <w:rPr>
          <w:rFonts w:ascii="Times New Roman" w:hAnsi="Times New Roman" w:cs="Times New Roman"/>
        </w:rPr>
        <w:t>b. Cellular morphology of porcine primary valve interstitial cells and valve endothelial cells</w:t>
      </w:r>
      <w:r>
        <w:rPr>
          <w:rFonts w:ascii="Times New Roman" w:hAnsi="Times New Roman" w:cs="Times New Roman"/>
        </w:rPr>
        <w:t>,</w:t>
      </w:r>
      <w:r w:rsidRPr="009C6FD9">
        <w:rPr>
          <w:rFonts w:ascii="Times New Roman" w:hAnsi="Times New Roman" w:cs="Times New Roman"/>
          <w:sz w:val="24"/>
          <w:szCs w:val="24"/>
        </w:rPr>
        <w:t xml:space="preserve"> </w:t>
      </w:r>
      <w:r w:rsidRPr="00456166">
        <w:rPr>
          <w:rFonts w:ascii="Times New Roman" w:hAnsi="Times New Roman" w:cs="Times New Roman"/>
          <w:sz w:val="24"/>
          <w:szCs w:val="24"/>
        </w:rPr>
        <w:t xml:space="preserve">scale bars: </w:t>
      </w:r>
      <w:r>
        <w:rPr>
          <w:rFonts w:ascii="Times New Roman" w:hAnsi="Times New Roman" w:cs="Times New Roman"/>
          <w:sz w:val="24"/>
          <w:szCs w:val="24"/>
        </w:rPr>
        <w:t>200um</w:t>
      </w:r>
    </w:p>
    <w:p w14:paraId="7E85866A" w14:textId="77777777" w:rsidR="00CA18DA" w:rsidRPr="00365802" w:rsidRDefault="00CA18DA" w:rsidP="00CA18DA">
      <w:pPr>
        <w:tabs>
          <w:tab w:val="center" w:pos="4153"/>
        </w:tabs>
        <w:spacing w:line="480" w:lineRule="auto"/>
        <w:rPr>
          <w:rFonts w:ascii="Times New Roman" w:hAnsi="Times New Roman" w:cs="Times New Roman"/>
          <w:sz w:val="24"/>
          <w:szCs w:val="24"/>
        </w:rPr>
      </w:pPr>
      <w:r w:rsidRPr="00365802">
        <w:rPr>
          <w:rFonts w:ascii="Times New Roman" w:hAnsi="Times New Roman" w:cs="Times New Roman"/>
          <w:sz w:val="24"/>
          <w:szCs w:val="24"/>
        </w:rPr>
        <w:t>c. Identification of cell types by immunofluorescent staining for endothelial markers CD31, CDH5, and interstitial markers vimentin, α-SMA, scale bars: 100um</w:t>
      </w:r>
    </w:p>
    <w:p w14:paraId="63828D56" w14:textId="77777777" w:rsidR="00CA18DA" w:rsidRPr="00365802" w:rsidRDefault="00CA18DA" w:rsidP="00CA18DA">
      <w:pPr>
        <w:tabs>
          <w:tab w:val="center" w:pos="4153"/>
        </w:tabs>
        <w:spacing w:line="480" w:lineRule="auto"/>
        <w:rPr>
          <w:rFonts w:ascii="Times New Roman" w:hAnsi="Times New Roman" w:cs="Times New Roman"/>
          <w:sz w:val="24"/>
          <w:szCs w:val="24"/>
        </w:rPr>
      </w:pPr>
      <w:r w:rsidRPr="00365802">
        <w:rPr>
          <w:rFonts w:ascii="Times New Roman" w:hAnsi="Times New Roman" w:cs="Times New Roman"/>
          <w:sz w:val="24"/>
          <w:szCs w:val="24"/>
        </w:rPr>
        <w:t xml:space="preserve">d. Alizarin Red staining indicating osteogenic differentiation of </w:t>
      </w:r>
      <w:proofErr w:type="spellStart"/>
      <w:r w:rsidRPr="00365802">
        <w:rPr>
          <w:rFonts w:ascii="Times New Roman" w:hAnsi="Times New Roman" w:cs="Times New Roman"/>
          <w:sz w:val="24"/>
          <w:szCs w:val="24"/>
        </w:rPr>
        <w:t>pVICs</w:t>
      </w:r>
      <w:proofErr w:type="spellEnd"/>
      <w:r w:rsidRPr="00365802">
        <w:rPr>
          <w:rFonts w:ascii="Times New Roman" w:hAnsi="Times New Roman" w:cs="Times New Roman"/>
          <w:sz w:val="24"/>
          <w:szCs w:val="24"/>
        </w:rPr>
        <w:t xml:space="preserve"> in osteogenic differentiation medium (OM) for 21 days, scale bars: 100um</w:t>
      </w:r>
    </w:p>
    <w:p w14:paraId="22750DC3" w14:textId="77777777" w:rsidR="00CA18DA" w:rsidRDefault="00CA18DA" w:rsidP="00CA18DA">
      <w:pPr>
        <w:tabs>
          <w:tab w:val="center" w:pos="4153"/>
        </w:tabs>
        <w:spacing w:line="480" w:lineRule="auto"/>
        <w:rPr>
          <w:rFonts w:ascii="Times New Roman" w:hAnsi="Times New Roman" w:cs="Times New Roman"/>
          <w:sz w:val="24"/>
          <w:szCs w:val="24"/>
        </w:rPr>
      </w:pPr>
      <w:r>
        <w:rPr>
          <w:rFonts w:ascii="Times New Roman" w:hAnsi="Times New Roman" w:cs="Times New Roman" w:hint="eastAsia"/>
          <w:sz w:val="24"/>
          <w:szCs w:val="24"/>
        </w:rPr>
        <w:t>e</w:t>
      </w:r>
      <w:r>
        <w:rPr>
          <w:rFonts w:ascii="Times New Roman" w:hAnsi="Times New Roman" w:cs="Times New Roman"/>
          <w:sz w:val="24"/>
          <w:szCs w:val="24"/>
        </w:rPr>
        <w:t xml:space="preserve">. </w:t>
      </w:r>
      <w:r w:rsidRPr="00AD7169">
        <w:rPr>
          <w:rFonts w:ascii="Times New Roman" w:hAnsi="Times New Roman" w:cs="Times New Roman"/>
          <w:sz w:val="24"/>
          <w:szCs w:val="24"/>
        </w:rPr>
        <w:t xml:space="preserve">qPCR analysis was conducted to assess the mRNA expression changes of </w:t>
      </w:r>
      <w:r w:rsidRPr="00456166">
        <w:rPr>
          <w:rFonts w:ascii="Times New Roman" w:hAnsi="Times New Roman" w:cs="Times New Roman"/>
          <w:sz w:val="24"/>
          <w:szCs w:val="24"/>
        </w:rPr>
        <w:t>osteogenic marker RUNX2</w:t>
      </w:r>
      <w:r w:rsidRPr="00AD7169">
        <w:rPr>
          <w:rFonts w:ascii="Times New Roman" w:hAnsi="Times New Roman" w:cs="Times New Roman"/>
          <w:sz w:val="24"/>
          <w:szCs w:val="24"/>
        </w:rPr>
        <w:t xml:space="preserve"> in </w:t>
      </w:r>
      <w:proofErr w:type="spellStart"/>
      <w:r w:rsidRPr="00AD7169">
        <w:rPr>
          <w:rFonts w:ascii="Times New Roman" w:hAnsi="Times New Roman" w:cs="Times New Roman"/>
          <w:sz w:val="24"/>
          <w:szCs w:val="24"/>
        </w:rPr>
        <w:t>pVICs</w:t>
      </w:r>
      <w:proofErr w:type="spellEnd"/>
      <w:r w:rsidRPr="00AD7169">
        <w:rPr>
          <w:rFonts w:ascii="Times New Roman" w:hAnsi="Times New Roman" w:cs="Times New Roman"/>
          <w:sz w:val="24"/>
          <w:szCs w:val="24"/>
        </w:rPr>
        <w:t xml:space="preserve"> induced by OM for 1-14 days, normalized to day 0 and GAPDH. Values are mean ± SD of 3 independent experiments. Statistical tests used: </w:t>
      </w:r>
      <w:r w:rsidRPr="00365802">
        <w:rPr>
          <w:rFonts w:ascii="Times New Roman" w:hAnsi="Times New Roman" w:cs="Times New Roman"/>
        </w:rPr>
        <w:t>ANOVA</w:t>
      </w:r>
      <w:r w:rsidRPr="00AD7169">
        <w:rPr>
          <w:rFonts w:ascii="Times New Roman" w:hAnsi="Times New Roman" w:cs="Times New Roman"/>
          <w:sz w:val="24"/>
          <w:szCs w:val="24"/>
        </w:rPr>
        <w:t>.</w:t>
      </w:r>
    </w:p>
    <w:p w14:paraId="7F9DAC6E" w14:textId="77777777" w:rsidR="00CA18DA" w:rsidRPr="00913E9A" w:rsidRDefault="00CA18DA" w:rsidP="00CA18DA">
      <w:pPr>
        <w:tabs>
          <w:tab w:val="center" w:pos="4153"/>
        </w:tabs>
        <w:spacing w:line="480" w:lineRule="auto"/>
        <w:rPr>
          <w:rFonts w:ascii="Times New Roman" w:hAnsi="Times New Roman" w:cs="Times New Roman"/>
        </w:rPr>
      </w:pPr>
      <w:r>
        <w:rPr>
          <w:rFonts w:ascii="Times New Roman" w:hAnsi="Times New Roman" w:cs="Times New Roman" w:hint="eastAsia"/>
          <w:sz w:val="24"/>
          <w:szCs w:val="24"/>
        </w:rPr>
        <w:t>f</w:t>
      </w:r>
      <w:r>
        <w:rPr>
          <w:rFonts w:ascii="Times New Roman" w:hAnsi="Times New Roman" w:cs="Times New Roman"/>
          <w:sz w:val="24"/>
          <w:szCs w:val="24"/>
        </w:rPr>
        <w:t>.</w:t>
      </w:r>
      <w:r w:rsidRPr="00365802">
        <w:t xml:space="preserve"> </w:t>
      </w:r>
      <w:r>
        <w:rPr>
          <w:rFonts w:ascii="Times New Roman" w:hAnsi="Times New Roman" w:cs="Times New Roman"/>
          <w:sz w:val="24"/>
          <w:szCs w:val="24"/>
        </w:rPr>
        <w:t>T</w:t>
      </w:r>
      <w:r w:rsidRPr="00365802">
        <w:rPr>
          <w:rFonts w:ascii="Times New Roman" w:hAnsi="Times New Roman" w:cs="Times New Roman"/>
          <w:sz w:val="24"/>
          <w:szCs w:val="24"/>
        </w:rPr>
        <w:t xml:space="preserve">he percentage of </w:t>
      </w:r>
      <w:proofErr w:type="spellStart"/>
      <w:r>
        <w:rPr>
          <w:rFonts w:ascii="Times New Roman" w:hAnsi="Times New Roman" w:cs="Times New Roman"/>
          <w:sz w:val="24"/>
          <w:szCs w:val="24"/>
        </w:rPr>
        <w:t>p</w:t>
      </w:r>
      <w:r w:rsidRPr="00365802">
        <w:rPr>
          <w:rFonts w:ascii="Times New Roman" w:hAnsi="Times New Roman" w:cs="Times New Roman"/>
          <w:sz w:val="24"/>
          <w:szCs w:val="24"/>
        </w:rPr>
        <w:t>VICs</w:t>
      </w:r>
      <w:proofErr w:type="spellEnd"/>
      <w:r w:rsidRPr="00365802">
        <w:rPr>
          <w:rFonts w:ascii="Times New Roman" w:hAnsi="Times New Roman" w:cs="Times New Roman"/>
          <w:sz w:val="24"/>
          <w:szCs w:val="24"/>
        </w:rPr>
        <w:t xml:space="preserve"> expressing CD31 and CDH5 after 8 days of induction with OM. </w:t>
      </w:r>
      <w:r w:rsidRPr="00AD7169">
        <w:rPr>
          <w:rFonts w:ascii="Times New Roman" w:hAnsi="Times New Roman" w:cs="Times New Roman"/>
          <w:sz w:val="24"/>
          <w:szCs w:val="24"/>
        </w:rPr>
        <w:t xml:space="preserve">Values are mean ± SD of </w:t>
      </w:r>
      <w:r>
        <w:rPr>
          <w:rFonts w:ascii="Times New Roman" w:hAnsi="Times New Roman" w:cs="Times New Roman"/>
          <w:sz w:val="24"/>
          <w:szCs w:val="24"/>
        </w:rPr>
        <w:t>4</w:t>
      </w:r>
      <w:r w:rsidRPr="00AD7169">
        <w:rPr>
          <w:rFonts w:ascii="Times New Roman" w:hAnsi="Times New Roman" w:cs="Times New Roman"/>
          <w:sz w:val="24"/>
          <w:szCs w:val="24"/>
        </w:rPr>
        <w:t xml:space="preserve"> independent experiments</w:t>
      </w:r>
      <w:r>
        <w:rPr>
          <w:rFonts w:ascii="Times New Roman" w:hAnsi="Times New Roman" w:cs="Times New Roman"/>
          <w:sz w:val="24"/>
          <w:szCs w:val="24"/>
        </w:rPr>
        <w:t>.</w:t>
      </w:r>
      <w:r w:rsidRPr="00365802">
        <w:rPr>
          <w:rFonts w:ascii="Times New Roman" w:hAnsi="Times New Roman" w:cs="Times New Roman"/>
          <w:sz w:val="24"/>
          <w:szCs w:val="24"/>
        </w:rPr>
        <w:t xml:space="preserve"> </w:t>
      </w:r>
      <w:r w:rsidRPr="00AD7169">
        <w:rPr>
          <w:rFonts w:ascii="Times New Roman" w:hAnsi="Times New Roman" w:cs="Times New Roman"/>
          <w:sz w:val="24"/>
          <w:szCs w:val="24"/>
        </w:rPr>
        <w:t xml:space="preserve">Statistical tests used: </w:t>
      </w:r>
      <w:r w:rsidRPr="00365802">
        <w:rPr>
          <w:rFonts w:ascii="Times New Roman" w:hAnsi="Times New Roman" w:cs="Times New Roman"/>
        </w:rPr>
        <w:t>ANOVA</w:t>
      </w:r>
      <w:r w:rsidRPr="00AD7169">
        <w:rPr>
          <w:rFonts w:ascii="Times New Roman" w:hAnsi="Times New Roman" w:cs="Times New Roman"/>
          <w:sz w:val="24"/>
          <w:szCs w:val="24"/>
        </w:rPr>
        <w:t>.</w:t>
      </w:r>
    </w:p>
    <w:p w14:paraId="5EECF9CF" w14:textId="77777777" w:rsidR="00CA18DA" w:rsidRPr="00913E9A" w:rsidRDefault="00CA18DA" w:rsidP="00CA18DA">
      <w:pPr>
        <w:tabs>
          <w:tab w:val="center" w:pos="4153"/>
        </w:tabs>
        <w:spacing w:line="480" w:lineRule="auto"/>
        <w:rPr>
          <w:rFonts w:ascii="Times New Roman" w:hAnsi="Times New Roman" w:cs="Times New Roman"/>
          <w:b/>
          <w:bCs/>
        </w:rPr>
      </w:pPr>
      <w:bookmarkStart w:id="0" w:name="_Hlk208706625"/>
      <w:r w:rsidRPr="00913E9A">
        <w:rPr>
          <w:rFonts w:ascii="Times New Roman" w:hAnsi="Times New Roman" w:cs="Times New Roman"/>
          <w:b/>
          <w:bCs/>
        </w:rPr>
        <w:t>Figure S</w:t>
      </w:r>
      <w:r>
        <w:rPr>
          <w:rFonts w:ascii="Times New Roman" w:hAnsi="Times New Roman" w:cs="Times New Roman"/>
          <w:b/>
          <w:bCs/>
        </w:rPr>
        <w:t>4</w:t>
      </w:r>
      <w:r w:rsidRPr="00913E9A">
        <w:rPr>
          <w:rFonts w:ascii="Times New Roman" w:hAnsi="Times New Roman" w:cs="Times New Roman"/>
          <w:b/>
          <w:bCs/>
        </w:rPr>
        <w:t xml:space="preserve"> Effects of OM on the endothelial-related functions of </w:t>
      </w:r>
      <w:proofErr w:type="spellStart"/>
      <w:r w:rsidRPr="00913E9A">
        <w:rPr>
          <w:rFonts w:ascii="Times New Roman" w:hAnsi="Times New Roman" w:cs="Times New Roman"/>
          <w:b/>
          <w:bCs/>
        </w:rPr>
        <w:t>pVECs</w:t>
      </w:r>
      <w:bookmarkEnd w:id="0"/>
      <w:proofErr w:type="spellEnd"/>
    </w:p>
    <w:p w14:paraId="44387229" w14:textId="77777777" w:rsidR="00CA18DA" w:rsidRPr="009D7D78" w:rsidRDefault="00CA18DA" w:rsidP="00CA18DA">
      <w:pPr>
        <w:tabs>
          <w:tab w:val="center" w:pos="4153"/>
        </w:tabs>
        <w:spacing w:line="480" w:lineRule="auto"/>
        <w:rPr>
          <w:rFonts w:ascii="Times New Roman" w:hAnsi="Times New Roman" w:cs="Times New Roman"/>
        </w:rPr>
      </w:pPr>
      <w:r>
        <w:rPr>
          <w:rFonts w:ascii="Times New Roman" w:hAnsi="Times New Roman" w:cs="Times New Roman"/>
        </w:rPr>
        <w:t xml:space="preserve">a. </w:t>
      </w:r>
      <w:r w:rsidRPr="009D7D78">
        <w:rPr>
          <w:rFonts w:ascii="Times New Roman" w:hAnsi="Times New Roman" w:cs="Times New Roman"/>
        </w:rPr>
        <w:t xml:space="preserve">Morphological changes of </w:t>
      </w:r>
      <w:proofErr w:type="spellStart"/>
      <w:r w:rsidRPr="009D7D78">
        <w:rPr>
          <w:rFonts w:ascii="Times New Roman" w:hAnsi="Times New Roman" w:cs="Times New Roman"/>
        </w:rPr>
        <w:t>pVICs</w:t>
      </w:r>
      <w:proofErr w:type="spellEnd"/>
      <w:r w:rsidRPr="009D7D78">
        <w:rPr>
          <w:rFonts w:ascii="Times New Roman" w:hAnsi="Times New Roman" w:cs="Times New Roman"/>
        </w:rPr>
        <w:t xml:space="preserve"> and </w:t>
      </w:r>
      <w:proofErr w:type="spellStart"/>
      <w:r w:rsidRPr="009D7D78">
        <w:rPr>
          <w:rFonts w:ascii="Times New Roman" w:hAnsi="Times New Roman" w:cs="Times New Roman"/>
        </w:rPr>
        <w:t>pVECs</w:t>
      </w:r>
      <w:proofErr w:type="spellEnd"/>
      <w:r w:rsidRPr="009D7D78">
        <w:rPr>
          <w:rFonts w:ascii="Times New Roman" w:hAnsi="Times New Roman" w:cs="Times New Roman"/>
        </w:rPr>
        <w:t xml:space="preserve"> after 8 days of induction with OM, scale bars: 200um</w:t>
      </w:r>
    </w:p>
    <w:p w14:paraId="44806151" w14:textId="77777777" w:rsidR="00CA18DA" w:rsidRPr="009D7D78" w:rsidRDefault="00CA18DA" w:rsidP="00CA18DA">
      <w:pPr>
        <w:tabs>
          <w:tab w:val="center" w:pos="4153"/>
        </w:tabs>
        <w:spacing w:line="480" w:lineRule="auto"/>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w:t>
      </w:r>
      <w:r w:rsidRPr="009D7D78">
        <w:t xml:space="preserve"> </w:t>
      </w:r>
      <w:r w:rsidRPr="009D7D78">
        <w:rPr>
          <w:rFonts w:ascii="Times New Roman" w:hAnsi="Times New Roman" w:cs="Times New Roman"/>
        </w:rPr>
        <w:t xml:space="preserve">qPCR detection of endothelial markers TIE2, KDR, </w:t>
      </w:r>
      <w:proofErr w:type="spellStart"/>
      <w:r w:rsidRPr="009D7D78">
        <w:rPr>
          <w:rFonts w:ascii="Times New Roman" w:hAnsi="Times New Roman" w:cs="Times New Roman"/>
        </w:rPr>
        <w:t>vWF</w:t>
      </w:r>
      <w:proofErr w:type="spellEnd"/>
      <w:r w:rsidRPr="009D7D78">
        <w:rPr>
          <w:rFonts w:ascii="Times New Roman" w:hAnsi="Times New Roman" w:cs="Times New Roman"/>
        </w:rPr>
        <w:t xml:space="preserve"> mRNA expression in </w:t>
      </w:r>
      <w:proofErr w:type="spellStart"/>
      <w:r w:rsidRPr="009D7D78">
        <w:rPr>
          <w:rFonts w:ascii="Times New Roman" w:hAnsi="Times New Roman" w:cs="Times New Roman"/>
        </w:rPr>
        <w:t>pVICs</w:t>
      </w:r>
      <w:proofErr w:type="spellEnd"/>
      <w:r w:rsidRPr="009D7D78">
        <w:rPr>
          <w:rFonts w:ascii="Times New Roman" w:hAnsi="Times New Roman" w:cs="Times New Roman"/>
        </w:rPr>
        <w:t xml:space="preserve"> after 8 days of OM induction, normalized to day 0 and GAPDH. Values are mean ± SD of 3 independent experiments. Statistical tests used: ANOVA.</w:t>
      </w:r>
    </w:p>
    <w:p w14:paraId="0C2232C7" w14:textId="77777777" w:rsidR="00CA18DA" w:rsidRPr="00913E9A" w:rsidRDefault="00CA18DA" w:rsidP="00CA18DA">
      <w:pPr>
        <w:tabs>
          <w:tab w:val="center" w:pos="4153"/>
        </w:tabs>
        <w:spacing w:line="480" w:lineRule="auto"/>
        <w:rPr>
          <w:rFonts w:ascii="Times New Roman" w:hAnsi="Times New Roman" w:cs="Times New Roman"/>
        </w:rPr>
      </w:pPr>
      <w:r>
        <w:rPr>
          <w:rFonts w:ascii="Times New Roman" w:hAnsi="Times New Roman" w:cs="Times New Roman"/>
        </w:rPr>
        <w:t>c-d</w:t>
      </w:r>
      <w:r w:rsidRPr="00913E9A">
        <w:rPr>
          <w:rFonts w:ascii="Times New Roman" w:hAnsi="Times New Roman" w:cs="Times New Roman"/>
        </w:rPr>
        <w:t xml:space="preserve">. Phase contrast and fluorescence microscopy images of </w:t>
      </w:r>
      <w:proofErr w:type="spellStart"/>
      <w:r w:rsidRPr="00913E9A">
        <w:rPr>
          <w:rFonts w:ascii="Times New Roman" w:hAnsi="Times New Roman" w:cs="Times New Roman"/>
        </w:rPr>
        <w:t>pVECs</w:t>
      </w:r>
      <w:proofErr w:type="spellEnd"/>
      <w:r w:rsidRPr="00913E9A">
        <w:rPr>
          <w:rFonts w:ascii="Times New Roman" w:hAnsi="Times New Roman" w:cs="Times New Roman"/>
        </w:rPr>
        <w:t xml:space="preserve"> incubated with </w:t>
      </w:r>
      <w:proofErr w:type="spellStart"/>
      <w:r w:rsidRPr="00913E9A">
        <w:rPr>
          <w:rFonts w:ascii="Times New Roman" w:hAnsi="Times New Roman" w:cs="Times New Roman"/>
        </w:rPr>
        <w:t>Dil</w:t>
      </w:r>
      <w:proofErr w:type="spellEnd"/>
      <w:r w:rsidRPr="00913E9A">
        <w:rPr>
          <w:rFonts w:ascii="Times New Roman" w:hAnsi="Times New Roman" w:cs="Times New Roman"/>
        </w:rPr>
        <w:t xml:space="preserve">-ac-LDL after 8 days of induction by GM and OM, scale bars: 50 </w:t>
      </w:r>
      <w:proofErr w:type="spellStart"/>
      <w:r w:rsidRPr="00913E9A">
        <w:rPr>
          <w:rFonts w:ascii="Times New Roman" w:hAnsi="Times New Roman" w:cs="Times New Roman"/>
        </w:rPr>
        <w:t>μm</w:t>
      </w:r>
      <w:proofErr w:type="spellEnd"/>
      <w:r>
        <w:rPr>
          <w:rFonts w:ascii="Times New Roman" w:hAnsi="Times New Roman" w:cs="Times New Roman"/>
        </w:rPr>
        <w:t>.</w:t>
      </w:r>
      <w:r w:rsidRPr="009D7D78">
        <w:t xml:space="preserve"> </w:t>
      </w:r>
      <w:r w:rsidRPr="009D7D78">
        <w:rPr>
          <w:rFonts w:ascii="Times New Roman" w:hAnsi="Times New Roman" w:cs="Times New Roman"/>
        </w:rPr>
        <w:t xml:space="preserve">Values are mean ± SD of </w:t>
      </w:r>
      <w:r>
        <w:rPr>
          <w:rFonts w:ascii="Times New Roman" w:hAnsi="Times New Roman" w:cs="Times New Roman"/>
        </w:rPr>
        <w:t>6</w:t>
      </w:r>
      <w:r w:rsidRPr="009D7D78">
        <w:rPr>
          <w:rFonts w:ascii="Times New Roman" w:hAnsi="Times New Roman" w:cs="Times New Roman"/>
        </w:rPr>
        <w:t xml:space="preserve"> independent experiments. Statistical tests used: ANOVA.</w:t>
      </w:r>
    </w:p>
    <w:p w14:paraId="1702A14F" w14:textId="77777777" w:rsidR="00CA18DA" w:rsidRDefault="00CA18DA" w:rsidP="00CA18DA">
      <w:pPr>
        <w:tabs>
          <w:tab w:val="center" w:pos="4153"/>
        </w:tabs>
        <w:spacing w:line="480" w:lineRule="auto"/>
        <w:rPr>
          <w:rFonts w:ascii="Times New Roman" w:hAnsi="Times New Roman" w:cs="Times New Roman"/>
        </w:rPr>
      </w:pPr>
      <w:r>
        <w:rPr>
          <w:rFonts w:ascii="Times New Roman" w:hAnsi="Times New Roman" w:cs="Times New Roman"/>
        </w:rPr>
        <w:t>e-f</w:t>
      </w:r>
      <w:r w:rsidRPr="00913E9A">
        <w:rPr>
          <w:rFonts w:ascii="Times New Roman" w:hAnsi="Times New Roman" w:cs="Times New Roman"/>
        </w:rPr>
        <w:t xml:space="preserve">. Scratch assay to assess cell migration ability of </w:t>
      </w:r>
      <w:proofErr w:type="spellStart"/>
      <w:r w:rsidRPr="00913E9A">
        <w:rPr>
          <w:rFonts w:ascii="Times New Roman" w:hAnsi="Times New Roman" w:cs="Times New Roman"/>
        </w:rPr>
        <w:t>pVECs</w:t>
      </w:r>
      <w:proofErr w:type="spellEnd"/>
      <w:r w:rsidRPr="00913E9A">
        <w:rPr>
          <w:rFonts w:ascii="Times New Roman" w:hAnsi="Times New Roman" w:cs="Times New Roman"/>
        </w:rPr>
        <w:t xml:space="preserve"> cultured with GM and OM for 8 days, scale bars: </w:t>
      </w:r>
      <w:r>
        <w:rPr>
          <w:rFonts w:ascii="Times New Roman" w:hAnsi="Times New Roman" w:cs="Times New Roman"/>
        </w:rPr>
        <w:t>4</w:t>
      </w:r>
      <w:r w:rsidRPr="00913E9A">
        <w:rPr>
          <w:rFonts w:ascii="Times New Roman" w:hAnsi="Times New Roman" w:cs="Times New Roman"/>
        </w:rPr>
        <w:t xml:space="preserve">00 </w:t>
      </w:r>
      <w:proofErr w:type="gramStart"/>
      <w:r>
        <w:rPr>
          <w:rFonts w:ascii="Times New Roman" w:hAnsi="Times New Roman" w:cs="Times New Roman"/>
        </w:rPr>
        <w:t>u</w:t>
      </w:r>
      <w:r w:rsidRPr="00913E9A">
        <w:rPr>
          <w:rFonts w:ascii="Times New Roman" w:hAnsi="Times New Roman" w:cs="Times New Roman"/>
        </w:rPr>
        <w:t>m</w:t>
      </w:r>
      <w:proofErr w:type="gramEnd"/>
      <w:r w:rsidRPr="00913E9A">
        <w:rPr>
          <w:rFonts w:ascii="Times New Roman" w:hAnsi="Times New Roman" w:cs="Times New Roman"/>
        </w:rPr>
        <w:t>, Values are mean ± SD of 3 independent experiments. Statistical tests used: Student's t-test.</w:t>
      </w:r>
    </w:p>
    <w:p w14:paraId="5AF32332" w14:textId="77777777" w:rsidR="00CA18DA" w:rsidRPr="00913E9A" w:rsidRDefault="00CA18DA" w:rsidP="00CA18DA">
      <w:pPr>
        <w:tabs>
          <w:tab w:val="center" w:pos="4153"/>
        </w:tabs>
        <w:spacing w:line="480" w:lineRule="auto"/>
        <w:rPr>
          <w:rFonts w:ascii="Times New Roman" w:hAnsi="Times New Roman" w:cs="Times New Roman"/>
        </w:rPr>
      </w:pPr>
      <w:r>
        <w:rPr>
          <w:rFonts w:ascii="Times New Roman" w:hAnsi="Times New Roman" w:cs="Times New Roman" w:hint="eastAsia"/>
        </w:rPr>
        <w:t>g</w:t>
      </w:r>
      <w:r>
        <w:rPr>
          <w:rFonts w:ascii="Times New Roman" w:hAnsi="Times New Roman" w:cs="Times New Roman"/>
        </w:rPr>
        <w:t>.</w:t>
      </w:r>
      <w:r w:rsidRPr="00876BA1">
        <w:t xml:space="preserve"> </w:t>
      </w:r>
      <w:r w:rsidRPr="00876BA1">
        <w:rPr>
          <w:rFonts w:ascii="Times New Roman" w:hAnsi="Times New Roman" w:cs="Times New Roman"/>
        </w:rPr>
        <w:t xml:space="preserve">statistical analysis of </w:t>
      </w:r>
      <w:r>
        <w:rPr>
          <w:rFonts w:ascii="Times New Roman" w:hAnsi="Times New Roman" w:cs="Times New Roman"/>
        </w:rPr>
        <w:t>t</w:t>
      </w:r>
      <w:r w:rsidRPr="00EB63C8">
        <w:rPr>
          <w:rFonts w:ascii="Times New Roman" w:hAnsi="Times New Roman" w:cs="Times New Roman"/>
        </w:rPr>
        <w:t xml:space="preserve">ube formation assay </w:t>
      </w:r>
      <w:r>
        <w:rPr>
          <w:rFonts w:ascii="Times New Roman" w:hAnsi="Times New Roman" w:cs="Times New Roman"/>
        </w:rPr>
        <w:t>for</w:t>
      </w:r>
      <w:r w:rsidRPr="00EB63C8">
        <w:rPr>
          <w:rFonts w:ascii="Times New Roman" w:hAnsi="Times New Roman" w:cs="Times New Roman"/>
        </w:rPr>
        <w:t xml:space="preserve"> </w:t>
      </w:r>
      <w:proofErr w:type="spellStart"/>
      <w:r w:rsidRPr="00EB63C8">
        <w:rPr>
          <w:rFonts w:ascii="Times New Roman" w:hAnsi="Times New Roman" w:cs="Times New Roman"/>
        </w:rPr>
        <w:t>pVICs</w:t>
      </w:r>
      <w:proofErr w:type="spellEnd"/>
      <w:r w:rsidRPr="00EB63C8">
        <w:rPr>
          <w:rFonts w:ascii="Times New Roman" w:hAnsi="Times New Roman" w:cs="Times New Roman"/>
        </w:rPr>
        <w:t xml:space="preserve">, </w:t>
      </w:r>
      <w:r>
        <w:rPr>
          <w:rFonts w:ascii="Times New Roman" w:hAnsi="Times New Roman" w:cs="Times New Roman"/>
        </w:rPr>
        <w:t>pVICs-OM8d</w:t>
      </w:r>
      <w:r w:rsidRPr="00EB63C8">
        <w:rPr>
          <w:rFonts w:ascii="Times New Roman" w:hAnsi="Times New Roman" w:cs="Times New Roman"/>
        </w:rPr>
        <w:t xml:space="preserve"> and </w:t>
      </w:r>
      <w:proofErr w:type="spellStart"/>
      <w:r w:rsidRPr="00EB63C8">
        <w:rPr>
          <w:rFonts w:ascii="Times New Roman" w:hAnsi="Times New Roman" w:cs="Times New Roman"/>
        </w:rPr>
        <w:t>pVECs</w:t>
      </w:r>
      <w:proofErr w:type="spellEnd"/>
      <w:r w:rsidRPr="00876BA1">
        <w:rPr>
          <w:rFonts w:ascii="Times New Roman" w:hAnsi="Times New Roman" w:cs="Times New Roman"/>
        </w:rPr>
        <w:t xml:space="preserve">. Normalized to </w:t>
      </w:r>
      <w:proofErr w:type="spellStart"/>
      <w:r w:rsidRPr="00876BA1">
        <w:rPr>
          <w:rFonts w:ascii="Times New Roman" w:hAnsi="Times New Roman" w:cs="Times New Roman"/>
        </w:rPr>
        <w:t>pVICs</w:t>
      </w:r>
      <w:proofErr w:type="spellEnd"/>
      <w:r w:rsidRPr="00876BA1">
        <w:rPr>
          <w:rFonts w:ascii="Times New Roman" w:hAnsi="Times New Roman" w:cs="Times New Roman"/>
        </w:rPr>
        <w:t xml:space="preserve">. Values are mean ± SD, n=9. Statistical tests used: </w:t>
      </w:r>
      <w:bookmarkStart w:id="1" w:name="_Hlk184749463"/>
      <w:r w:rsidRPr="00876BA1">
        <w:rPr>
          <w:rFonts w:ascii="Times New Roman" w:hAnsi="Times New Roman" w:cs="Times New Roman"/>
        </w:rPr>
        <w:t>ANOVA</w:t>
      </w:r>
      <w:bookmarkEnd w:id="1"/>
      <w:r w:rsidRPr="00876BA1">
        <w:rPr>
          <w:rFonts w:ascii="Times New Roman" w:hAnsi="Times New Roman" w:cs="Times New Roman"/>
        </w:rPr>
        <w:t>.</w:t>
      </w:r>
    </w:p>
    <w:p w14:paraId="3C9A2AA7" w14:textId="77777777" w:rsidR="00CA18DA" w:rsidRDefault="00CA18DA" w:rsidP="00CA18DA">
      <w:pPr>
        <w:tabs>
          <w:tab w:val="center" w:pos="4153"/>
        </w:tabs>
        <w:spacing w:line="480" w:lineRule="auto"/>
        <w:rPr>
          <w:rFonts w:ascii="Times New Roman" w:hAnsi="Times New Roman" w:cs="Times New Roman"/>
          <w:b/>
          <w:bCs/>
        </w:rPr>
      </w:pPr>
      <w:bookmarkStart w:id="2" w:name="_Hlk208706658"/>
      <w:r w:rsidRPr="00913E9A">
        <w:rPr>
          <w:rFonts w:ascii="Times New Roman" w:hAnsi="Times New Roman" w:cs="Times New Roman"/>
          <w:b/>
          <w:bCs/>
        </w:rPr>
        <w:t>Figure S</w:t>
      </w:r>
      <w:r>
        <w:rPr>
          <w:rFonts w:ascii="Times New Roman" w:hAnsi="Times New Roman" w:cs="Times New Roman"/>
          <w:b/>
          <w:bCs/>
        </w:rPr>
        <w:t xml:space="preserve">5 </w:t>
      </w:r>
      <w:r w:rsidRPr="007A19DA">
        <w:rPr>
          <w:rFonts w:ascii="Times New Roman" w:hAnsi="Times New Roman" w:cs="Times New Roman"/>
          <w:b/>
          <w:bCs/>
        </w:rPr>
        <w:t xml:space="preserve">Original Western Blot Results </w:t>
      </w:r>
      <w:r>
        <w:rPr>
          <w:rFonts w:ascii="Times New Roman" w:hAnsi="Times New Roman" w:cs="Times New Roman"/>
          <w:b/>
          <w:bCs/>
        </w:rPr>
        <w:t>and d</w:t>
      </w:r>
      <w:r w:rsidRPr="00622CF2">
        <w:rPr>
          <w:rFonts w:ascii="Times New Roman" w:hAnsi="Times New Roman" w:cs="Times New Roman"/>
          <w:b/>
          <w:bCs/>
        </w:rPr>
        <w:t>ensitometric quantitation</w:t>
      </w:r>
      <w:r w:rsidRPr="00622CF2">
        <w:rPr>
          <w:rFonts w:ascii="Times New Roman" w:hAnsi="Times New Roman" w:cs="Times New Roman" w:hint="eastAsia"/>
          <w:b/>
          <w:bCs/>
        </w:rPr>
        <w:t xml:space="preserve"> of</w:t>
      </w:r>
      <w:r w:rsidRPr="00622CF2">
        <w:rPr>
          <w:rFonts w:ascii="Times New Roman" w:hAnsi="Times New Roman" w:cs="Times New Roman"/>
          <w:b/>
          <w:bCs/>
        </w:rPr>
        <w:t xml:space="preserve"> protein expression</w:t>
      </w:r>
      <w:bookmarkEnd w:id="2"/>
    </w:p>
    <w:p w14:paraId="01631B51" w14:textId="77777777" w:rsidR="00CA18DA" w:rsidRPr="005E7B76" w:rsidRDefault="00CA18DA" w:rsidP="00CA18DA">
      <w:pPr>
        <w:tabs>
          <w:tab w:val="center" w:pos="4153"/>
        </w:tabs>
        <w:spacing w:line="480" w:lineRule="auto"/>
        <w:rPr>
          <w:rFonts w:ascii="Times New Roman" w:hAnsi="Times New Roman" w:cs="Times New Roman"/>
        </w:rPr>
      </w:pPr>
      <w:r>
        <w:rPr>
          <w:rFonts w:ascii="Times New Roman" w:hAnsi="Times New Roman" w:cs="Times New Roman"/>
        </w:rPr>
        <w:t xml:space="preserve">a-f. </w:t>
      </w:r>
      <w:r w:rsidRPr="007A19DA">
        <w:rPr>
          <w:rFonts w:ascii="Times New Roman" w:hAnsi="Times New Roman" w:cs="Times New Roman"/>
        </w:rPr>
        <w:t xml:space="preserve">Original Western Blot Results and </w:t>
      </w:r>
      <w:r>
        <w:rPr>
          <w:rFonts w:ascii="Times New Roman" w:hAnsi="Times New Roman" w:cs="Times New Roman"/>
        </w:rPr>
        <w:t>d</w:t>
      </w:r>
      <w:r w:rsidRPr="005E7B76">
        <w:rPr>
          <w:rFonts w:ascii="Times New Roman" w:hAnsi="Times New Roman" w:cs="Times New Roman"/>
        </w:rPr>
        <w:t>ensitometric quantitation</w:t>
      </w:r>
      <w:r w:rsidRPr="005E7B76">
        <w:rPr>
          <w:rFonts w:ascii="Times New Roman" w:hAnsi="Times New Roman" w:cs="Times New Roman" w:hint="eastAsia"/>
        </w:rPr>
        <w:t xml:space="preserve"> of</w:t>
      </w:r>
      <w:r w:rsidRPr="005E7B76">
        <w:rPr>
          <w:rFonts w:ascii="Times New Roman" w:hAnsi="Times New Roman" w:cs="Times New Roman"/>
        </w:rPr>
        <w:t xml:space="preserve"> protein expression of </w:t>
      </w:r>
      <w:r w:rsidRPr="005E7B76">
        <w:rPr>
          <w:rFonts w:ascii="Times New Roman" w:hAnsi="Times New Roman" w:cs="Times New Roman" w:hint="eastAsia"/>
        </w:rPr>
        <w:t>C</w:t>
      </w:r>
      <w:r w:rsidRPr="005E7B76">
        <w:rPr>
          <w:rFonts w:ascii="Times New Roman" w:hAnsi="Times New Roman" w:cs="Times New Roman"/>
        </w:rPr>
        <w:t xml:space="preserve">DH5, </w:t>
      </w:r>
      <w:r w:rsidRPr="005E7B76">
        <w:rPr>
          <w:rFonts w:ascii="Times New Roman" w:hAnsi="Times New Roman" w:cs="Times New Roman" w:hint="eastAsia"/>
        </w:rPr>
        <w:t>C</w:t>
      </w:r>
      <w:r w:rsidRPr="005E7B76">
        <w:rPr>
          <w:rFonts w:ascii="Times New Roman" w:hAnsi="Times New Roman" w:cs="Times New Roman"/>
        </w:rPr>
        <w:t>D31</w:t>
      </w:r>
      <w:r w:rsidRPr="005E7B76">
        <w:rPr>
          <w:rFonts w:ascii="Times New Roman" w:hAnsi="Times New Roman" w:cs="Times New Roman" w:hint="eastAsia"/>
        </w:rPr>
        <w:t xml:space="preserve"> </w:t>
      </w:r>
      <w:r w:rsidRPr="005E7B76">
        <w:rPr>
          <w:rFonts w:ascii="Times New Roman" w:hAnsi="Times New Roman" w:cs="Times New Roman"/>
        </w:rPr>
        <w:t xml:space="preserve">and </w:t>
      </w:r>
      <w:r w:rsidRPr="005E7B76">
        <w:rPr>
          <w:rFonts w:ascii="Times New Roman" w:hAnsi="Times New Roman" w:cs="Times New Roman" w:hint="eastAsia"/>
        </w:rPr>
        <w:t>α</w:t>
      </w:r>
      <w:r w:rsidRPr="005E7B76">
        <w:rPr>
          <w:rFonts w:ascii="Times New Roman" w:hAnsi="Times New Roman" w:cs="Times New Roman"/>
        </w:rPr>
        <w:t>-SMA</w:t>
      </w:r>
      <w:r w:rsidRPr="005E7B76">
        <w:rPr>
          <w:rFonts w:ascii="Times New Roman" w:hAnsi="Times New Roman" w:cs="Times New Roman"/>
          <w:sz w:val="24"/>
          <w:szCs w:val="24"/>
        </w:rPr>
        <w:t xml:space="preserve"> in </w:t>
      </w:r>
      <w:proofErr w:type="spellStart"/>
      <w:r w:rsidRPr="005E7B76">
        <w:rPr>
          <w:rFonts w:ascii="Times New Roman" w:hAnsi="Times New Roman" w:cs="Times New Roman"/>
          <w:sz w:val="24"/>
          <w:szCs w:val="24"/>
        </w:rPr>
        <w:t>pVICs</w:t>
      </w:r>
      <w:proofErr w:type="spellEnd"/>
      <w:r>
        <w:rPr>
          <w:rFonts w:ascii="Times New Roman" w:hAnsi="Times New Roman" w:cs="Times New Roman" w:hint="eastAsia"/>
          <w:sz w:val="24"/>
          <w:szCs w:val="24"/>
        </w:rPr>
        <w:t>(</w:t>
      </w:r>
      <w:r>
        <w:rPr>
          <w:rFonts w:ascii="Times New Roman" w:hAnsi="Times New Roman" w:cs="Times New Roman"/>
          <w:sz w:val="24"/>
          <w:szCs w:val="24"/>
        </w:rPr>
        <w:t>a-c)</w:t>
      </w:r>
      <w:r w:rsidRPr="005E7B76">
        <w:rPr>
          <w:rFonts w:ascii="Times New Roman" w:hAnsi="Times New Roman" w:cs="Times New Roman"/>
          <w:sz w:val="24"/>
          <w:szCs w:val="24"/>
        </w:rPr>
        <w:t xml:space="preserve"> and </w:t>
      </w:r>
      <w:proofErr w:type="spellStart"/>
      <w:r w:rsidRPr="005E7B76">
        <w:rPr>
          <w:rFonts w:ascii="Times New Roman" w:hAnsi="Times New Roman" w:cs="Times New Roman"/>
          <w:sz w:val="24"/>
          <w:szCs w:val="24"/>
        </w:rPr>
        <w:t>pVECs</w:t>
      </w:r>
      <w:proofErr w:type="spellEnd"/>
      <w:r>
        <w:rPr>
          <w:rFonts w:ascii="Times New Roman" w:hAnsi="Times New Roman" w:cs="Times New Roman"/>
          <w:sz w:val="24"/>
          <w:szCs w:val="24"/>
        </w:rPr>
        <w:t>(d-f)</w:t>
      </w:r>
      <w:r w:rsidRPr="005E7B76">
        <w:rPr>
          <w:rFonts w:ascii="Times New Roman" w:hAnsi="Times New Roman" w:cs="Times New Roman"/>
          <w:sz w:val="24"/>
          <w:szCs w:val="24"/>
        </w:rPr>
        <w:t xml:space="preserve"> after 8 days of induction with </w:t>
      </w:r>
      <w:r>
        <w:rPr>
          <w:rFonts w:ascii="Times New Roman" w:hAnsi="Times New Roman" w:cs="Times New Roman"/>
          <w:sz w:val="24"/>
          <w:szCs w:val="24"/>
        </w:rPr>
        <w:t xml:space="preserve">GM and </w:t>
      </w:r>
      <w:r w:rsidRPr="005E7B76">
        <w:rPr>
          <w:rFonts w:ascii="Times New Roman" w:hAnsi="Times New Roman" w:cs="Times New Roman"/>
          <w:sz w:val="24"/>
          <w:szCs w:val="24"/>
        </w:rPr>
        <w:t>OM.</w:t>
      </w:r>
      <w:r w:rsidRPr="005E7B76">
        <w:rPr>
          <w:rFonts w:ascii="Times New Roman" w:hAnsi="Times New Roman" w:cs="Times New Roman"/>
        </w:rPr>
        <w:t xml:space="preserve"> Normalized to </w:t>
      </w:r>
      <w:proofErr w:type="spellStart"/>
      <w:r w:rsidRPr="005E7B76">
        <w:rPr>
          <w:rFonts w:ascii="Times New Roman" w:hAnsi="Times New Roman" w:cs="Times New Roman"/>
        </w:rPr>
        <w:t>pVICs</w:t>
      </w:r>
      <w:proofErr w:type="spellEnd"/>
      <w:r w:rsidRPr="005E7B76">
        <w:rPr>
          <w:rFonts w:ascii="Times New Roman" w:hAnsi="Times New Roman" w:cs="Times New Roman"/>
        </w:rPr>
        <w:t xml:space="preserve"> in the control condition (GM</w:t>
      </w:r>
      <w:r>
        <w:rPr>
          <w:rFonts w:ascii="Times New Roman" w:hAnsi="Times New Roman" w:cs="Times New Roman"/>
        </w:rPr>
        <w:t>, 0d</w:t>
      </w:r>
      <w:r w:rsidRPr="005E7B76">
        <w:rPr>
          <w:rFonts w:ascii="Times New Roman" w:hAnsi="Times New Roman" w:cs="Times New Roman"/>
        </w:rPr>
        <w:t xml:space="preserve">) and GAPDH. Values are mean ± SD of </w:t>
      </w:r>
      <w:r>
        <w:rPr>
          <w:rFonts w:ascii="Times New Roman" w:hAnsi="Times New Roman" w:cs="Times New Roman"/>
        </w:rPr>
        <w:t>6</w:t>
      </w:r>
      <w:r w:rsidRPr="005E7B76">
        <w:rPr>
          <w:rFonts w:ascii="Times New Roman" w:hAnsi="Times New Roman" w:cs="Times New Roman"/>
        </w:rPr>
        <w:t xml:space="preserve"> independent experiments. Statistical tests used: ANOVA.</w:t>
      </w:r>
    </w:p>
    <w:p w14:paraId="521BB350" w14:textId="77777777" w:rsidR="00CA18DA" w:rsidRPr="005E7B76" w:rsidRDefault="00CA18DA" w:rsidP="00CA18DA">
      <w:pPr>
        <w:tabs>
          <w:tab w:val="center" w:pos="4153"/>
        </w:tabs>
        <w:spacing w:line="480" w:lineRule="auto"/>
        <w:rPr>
          <w:rFonts w:ascii="Times New Roman" w:hAnsi="Times New Roman" w:cs="Times New Roman"/>
        </w:rPr>
      </w:pPr>
      <w:r>
        <w:rPr>
          <w:rFonts w:ascii="Times New Roman" w:hAnsi="Times New Roman" w:cs="Times New Roman"/>
        </w:rPr>
        <w:t xml:space="preserve">g-l. </w:t>
      </w:r>
      <w:r w:rsidRPr="007A19DA">
        <w:rPr>
          <w:rFonts w:ascii="Times New Roman" w:hAnsi="Times New Roman" w:cs="Times New Roman"/>
        </w:rPr>
        <w:t xml:space="preserve">Original Western Blot Results and </w:t>
      </w:r>
      <w:r>
        <w:rPr>
          <w:rFonts w:ascii="Times New Roman" w:hAnsi="Times New Roman" w:cs="Times New Roman"/>
        </w:rPr>
        <w:t>d</w:t>
      </w:r>
      <w:r w:rsidRPr="005E7B76">
        <w:rPr>
          <w:rFonts w:ascii="Times New Roman" w:hAnsi="Times New Roman" w:cs="Times New Roman"/>
        </w:rPr>
        <w:t>ensitometric quantitation</w:t>
      </w:r>
      <w:r w:rsidRPr="005E7B76">
        <w:rPr>
          <w:rFonts w:ascii="Times New Roman" w:hAnsi="Times New Roman" w:cs="Times New Roman" w:hint="eastAsia"/>
        </w:rPr>
        <w:t xml:space="preserve"> of</w:t>
      </w:r>
      <w:r w:rsidRPr="005E7B76">
        <w:rPr>
          <w:rFonts w:ascii="Times New Roman" w:hAnsi="Times New Roman" w:cs="Times New Roman"/>
        </w:rPr>
        <w:t xml:space="preserve"> protein expression of </w:t>
      </w:r>
      <w:r>
        <w:rPr>
          <w:rFonts w:ascii="Times New Roman" w:hAnsi="Times New Roman" w:cs="Times New Roman"/>
        </w:rPr>
        <w:t>PI3K</w:t>
      </w:r>
      <w:r w:rsidRPr="005E7B76">
        <w:rPr>
          <w:rFonts w:ascii="Times New Roman" w:hAnsi="Times New Roman" w:cs="Times New Roman"/>
        </w:rPr>
        <w:t xml:space="preserve">, </w:t>
      </w:r>
      <w:r>
        <w:rPr>
          <w:rFonts w:ascii="Times New Roman" w:hAnsi="Times New Roman" w:cs="Times New Roman"/>
        </w:rPr>
        <w:t>P-AKT, AKT, HIF-1</w:t>
      </w:r>
      <w:r>
        <w:rPr>
          <w:rFonts w:ascii="Times New Roman" w:hAnsi="Times New Roman" w:cs="Times New Roman" w:hint="eastAsia"/>
        </w:rPr>
        <w:t>α</w:t>
      </w:r>
      <w:r>
        <w:rPr>
          <w:rFonts w:ascii="Times New Roman" w:hAnsi="Times New Roman" w:cs="Times New Roman" w:hint="eastAsia"/>
        </w:rPr>
        <w:t>,</w:t>
      </w:r>
      <w:r>
        <w:rPr>
          <w:rFonts w:ascii="Times New Roman" w:hAnsi="Times New Roman" w:cs="Times New Roman"/>
        </w:rPr>
        <w:t xml:space="preserve"> IGF1, IGF1R</w:t>
      </w:r>
      <w:r w:rsidRPr="005E7B76">
        <w:rPr>
          <w:rFonts w:ascii="Times New Roman" w:hAnsi="Times New Roman" w:cs="Times New Roman" w:hint="eastAsia"/>
        </w:rPr>
        <w:t xml:space="preserve"> </w:t>
      </w:r>
      <w:r w:rsidRPr="005E7B76">
        <w:rPr>
          <w:rFonts w:ascii="Times New Roman" w:hAnsi="Times New Roman" w:cs="Times New Roman"/>
        </w:rPr>
        <w:t xml:space="preserve">and </w:t>
      </w:r>
      <w:r>
        <w:rPr>
          <w:rFonts w:ascii="Times New Roman" w:hAnsi="Times New Roman" w:cs="Times New Roman"/>
        </w:rPr>
        <w:t>P-IGF1R</w:t>
      </w:r>
      <w:r w:rsidRPr="005E7B76">
        <w:rPr>
          <w:rFonts w:ascii="Times New Roman" w:hAnsi="Times New Roman" w:cs="Times New Roman"/>
          <w:sz w:val="24"/>
          <w:szCs w:val="24"/>
        </w:rPr>
        <w:t xml:space="preserve"> in </w:t>
      </w:r>
      <w:proofErr w:type="spellStart"/>
      <w:r w:rsidRPr="005E7B76">
        <w:rPr>
          <w:rFonts w:ascii="Times New Roman" w:hAnsi="Times New Roman" w:cs="Times New Roman"/>
          <w:sz w:val="24"/>
          <w:szCs w:val="24"/>
        </w:rPr>
        <w:t>pVICs</w:t>
      </w:r>
      <w:proofErr w:type="spellEnd"/>
      <w:r w:rsidRPr="005E7B76">
        <w:rPr>
          <w:rFonts w:ascii="Times New Roman" w:hAnsi="Times New Roman" w:cs="Times New Roman"/>
          <w:sz w:val="24"/>
          <w:szCs w:val="24"/>
        </w:rPr>
        <w:t xml:space="preserve"> after 8 days of induction with </w:t>
      </w:r>
      <w:r>
        <w:rPr>
          <w:rFonts w:ascii="Times New Roman" w:hAnsi="Times New Roman" w:cs="Times New Roman"/>
          <w:sz w:val="24"/>
          <w:szCs w:val="24"/>
        </w:rPr>
        <w:t xml:space="preserve">GM and </w:t>
      </w:r>
      <w:r w:rsidRPr="005E7B76">
        <w:rPr>
          <w:rFonts w:ascii="Times New Roman" w:hAnsi="Times New Roman" w:cs="Times New Roman"/>
          <w:sz w:val="24"/>
          <w:szCs w:val="24"/>
        </w:rPr>
        <w:t>OM.</w:t>
      </w:r>
      <w:r w:rsidRPr="005E7B76">
        <w:rPr>
          <w:rFonts w:ascii="Times New Roman" w:hAnsi="Times New Roman" w:cs="Times New Roman"/>
        </w:rPr>
        <w:t xml:space="preserve"> </w:t>
      </w:r>
      <w:r w:rsidRPr="007A19DA">
        <w:rPr>
          <w:rFonts w:ascii="Times New Roman" w:hAnsi="Times New Roman" w:cs="Times New Roman"/>
        </w:rPr>
        <w:t>All proteins were normalized to GAPDH, except for P-AKT, which was normalized to AKT.</w:t>
      </w:r>
      <w:r w:rsidRPr="005E7B76">
        <w:rPr>
          <w:rFonts w:ascii="Times New Roman" w:hAnsi="Times New Roman" w:cs="Times New Roman"/>
        </w:rPr>
        <w:t xml:space="preserve"> Values are mean ± SD of </w:t>
      </w:r>
      <w:r>
        <w:rPr>
          <w:rFonts w:ascii="Times New Roman" w:hAnsi="Times New Roman" w:cs="Times New Roman"/>
        </w:rPr>
        <w:t>6</w:t>
      </w:r>
      <w:r w:rsidRPr="005E7B76">
        <w:rPr>
          <w:rFonts w:ascii="Times New Roman" w:hAnsi="Times New Roman" w:cs="Times New Roman"/>
        </w:rPr>
        <w:t xml:space="preserve"> independent experiments. Statistical tests used: ANOVA.</w:t>
      </w:r>
    </w:p>
    <w:p w14:paraId="0BBAE972" w14:textId="77777777" w:rsidR="00CA18DA" w:rsidRPr="007A19DA" w:rsidRDefault="00CA18DA" w:rsidP="00CA18DA">
      <w:pPr>
        <w:tabs>
          <w:tab w:val="center" w:pos="4153"/>
        </w:tabs>
        <w:spacing w:line="480" w:lineRule="auto"/>
        <w:rPr>
          <w:rFonts w:ascii="Times New Roman" w:hAnsi="Times New Roman" w:cs="Times New Roman"/>
          <w:b/>
          <w:bCs/>
        </w:rPr>
      </w:pPr>
      <w:bookmarkStart w:id="3" w:name="_Hlk208706688"/>
      <w:r w:rsidRPr="00913E9A">
        <w:rPr>
          <w:rFonts w:ascii="Times New Roman" w:hAnsi="Times New Roman" w:cs="Times New Roman"/>
          <w:b/>
          <w:bCs/>
        </w:rPr>
        <w:t>Figure S</w:t>
      </w:r>
      <w:r>
        <w:rPr>
          <w:rFonts w:ascii="Times New Roman" w:hAnsi="Times New Roman" w:cs="Times New Roman"/>
          <w:b/>
          <w:bCs/>
        </w:rPr>
        <w:t xml:space="preserve">6 </w:t>
      </w:r>
      <w:r w:rsidRPr="007A19DA">
        <w:rPr>
          <w:rFonts w:ascii="Times New Roman" w:hAnsi="Times New Roman" w:cs="Times New Roman"/>
          <w:b/>
          <w:bCs/>
        </w:rPr>
        <w:t xml:space="preserve">Original Western Blot Results </w:t>
      </w:r>
      <w:r>
        <w:rPr>
          <w:rFonts w:ascii="Times New Roman" w:hAnsi="Times New Roman" w:cs="Times New Roman"/>
          <w:b/>
          <w:bCs/>
        </w:rPr>
        <w:t>and d</w:t>
      </w:r>
      <w:r w:rsidRPr="00622CF2">
        <w:rPr>
          <w:rFonts w:ascii="Times New Roman" w:hAnsi="Times New Roman" w:cs="Times New Roman"/>
          <w:b/>
          <w:bCs/>
        </w:rPr>
        <w:t>ensitometric quantitation</w:t>
      </w:r>
      <w:r w:rsidRPr="00622CF2">
        <w:rPr>
          <w:rFonts w:ascii="Times New Roman" w:hAnsi="Times New Roman" w:cs="Times New Roman" w:hint="eastAsia"/>
          <w:b/>
          <w:bCs/>
        </w:rPr>
        <w:t xml:space="preserve"> of</w:t>
      </w:r>
      <w:r w:rsidRPr="00622CF2">
        <w:rPr>
          <w:rFonts w:ascii="Times New Roman" w:hAnsi="Times New Roman" w:cs="Times New Roman"/>
          <w:b/>
          <w:bCs/>
        </w:rPr>
        <w:t xml:space="preserve"> protein expression</w:t>
      </w:r>
      <w:bookmarkEnd w:id="3"/>
    </w:p>
    <w:p w14:paraId="1C9A7024" w14:textId="77777777" w:rsidR="00CA18DA" w:rsidRPr="00622CF2" w:rsidRDefault="00CA18DA" w:rsidP="00CA18DA">
      <w:pPr>
        <w:tabs>
          <w:tab w:val="center" w:pos="4153"/>
        </w:tabs>
        <w:spacing w:line="480" w:lineRule="auto"/>
        <w:rPr>
          <w:rFonts w:ascii="Times New Roman" w:hAnsi="Times New Roman" w:cs="Times New Roman"/>
        </w:rPr>
      </w:pPr>
      <w:r>
        <w:rPr>
          <w:rFonts w:ascii="Times New Roman" w:hAnsi="Times New Roman" w:cs="Times New Roman"/>
        </w:rPr>
        <w:t xml:space="preserve">a-c. </w:t>
      </w:r>
      <w:r w:rsidRPr="007A19DA">
        <w:rPr>
          <w:rFonts w:ascii="Times New Roman" w:hAnsi="Times New Roman" w:cs="Times New Roman"/>
        </w:rPr>
        <w:t>Original Western Blot Results and</w:t>
      </w:r>
      <w:r w:rsidRPr="00622CF2">
        <w:rPr>
          <w:rFonts w:ascii="Times New Roman" w:hAnsi="Times New Roman" w:cs="Times New Roman"/>
        </w:rPr>
        <w:t xml:space="preserve"> </w:t>
      </w:r>
      <w:r>
        <w:rPr>
          <w:rFonts w:ascii="Times New Roman" w:hAnsi="Times New Roman" w:cs="Times New Roman"/>
        </w:rPr>
        <w:t>d</w:t>
      </w:r>
      <w:r w:rsidRPr="00622CF2">
        <w:rPr>
          <w:rFonts w:ascii="Times New Roman" w:hAnsi="Times New Roman" w:cs="Times New Roman"/>
        </w:rPr>
        <w:t>ensitometric quantitation</w:t>
      </w:r>
      <w:r w:rsidRPr="00622CF2">
        <w:rPr>
          <w:rFonts w:ascii="Times New Roman" w:hAnsi="Times New Roman" w:cs="Times New Roman" w:hint="eastAsia"/>
        </w:rPr>
        <w:t xml:space="preserve"> of</w:t>
      </w:r>
      <w:r w:rsidRPr="00622CF2">
        <w:rPr>
          <w:rFonts w:ascii="Times New Roman" w:hAnsi="Times New Roman" w:cs="Times New Roman"/>
        </w:rPr>
        <w:t xml:space="preserve"> protein expression of </w:t>
      </w:r>
      <w:r w:rsidRPr="00622CF2">
        <w:rPr>
          <w:rFonts w:ascii="Times New Roman" w:hAnsi="Times New Roman" w:cs="Times New Roman" w:hint="eastAsia"/>
        </w:rPr>
        <w:t>C</w:t>
      </w:r>
      <w:r w:rsidRPr="00622CF2">
        <w:rPr>
          <w:rFonts w:ascii="Times New Roman" w:hAnsi="Times New Roman" w:cs="Times New Roman"/>
        </w:rPr>
        <w:t xml:space="preserve">DH5, </w:t>
      </w:r>
      <w:r w:rsidRPr="00622CF2">
        <w:rPr>
          <w:rFonts w:ascii="Times New Roman" w:hAnsi="Times New Roman" w:cs="Times New Roman" w:hint="eastAsia"/>
        </w:rPr>
        <w:t>C</w:t>
      </w:r>
      <w:r w:rsidRPr="00622CF2">
        <w:rPr>
          <w:rFonts w:ascii="Times New Roman" w:hAnsi="Times New Roman" w:cs="Times New Roman"/>
        </w:rPr>
        <w:t>D31</w:t>
      </w:r>
      <w:r w:rsidRPr="00622CF2">
        <w:rPr>
          <w:rFonts w:ascii="Times New Roman" w:hAnsi="Times New Roman" w:cs="Times New Roman" w:hint="eastAsia"/>
        </w:rPr>
        <w:t xml:space="preserve"> </w:t>
      </w:r>
      <w:r w:rsidRPr="00622CF2">
        <w:rPr>
          <w:rFonts w:ascii="Times New Roman" w:hAnsi="Times New Roman" w:cs="Times New Roman"/>
        </w:rPr>
        <w:t xml:space="preserve">and </w:t>
      </w:r>
      <w:r w:rsidRPr="00622CF2">
        <w:rPr>
          <w:rFonts w:ascii="Times New Roman" w:hAnsi="Times New Roman" w:cs="Times New Roman" w:hint="eastAsia"/>
        </w:rPr>
        <w:t>α</w:t>
      </w:r>
      <w:r w:rsidRPr="00622CF2">
        <w:rPr>
          <w:rFonts w:ascii="Times New Roman" w:hAnsi="Times New Roman" w:cs="Times New Roman"/>
        </w:rPr>
        <w:t xml:space="preserve">-SMA in </w:t>
      </w:r>
      <w:proofErr w:type="spellStart"/>
      <w:r w:rsidRPr="00622CF2">
        <w:rPr>
          <w:rFonts w:ascii="Times New Roman" w:hAnsi="Times New Roman" w:cs="Times New Roman"/>
        </w:rPr>
        <w:t>pVICs</w:t>
      </w:r>
      <w:proofErr w:type="spellEnd"/>
      <w:r w:rsidRPr="00622CF2">
        <w:rPr>
          <w:rFonts w:ascii="Times New Roman" w:hAnsi="Times New Roman" w:cs="Times New Roman"/>
        </w:rPr>
        <w:t xml:space="preserve"> which are induced by LY294002, </w:t>
      </w:r>
      <w:proofErr w:type="spellStart"/>
      <w:r w:rsidRPr="00622CF2">
        <w:rPr>
          <w:rFonts w:ascii="Times New Roman" w:hAnsi="Times New Roman" w:cs="Times New Roman"/>
        </w:rPr>
        <w:t>Periforsine</w:t>
      </w:r>
      <w:proofErr w:type="spellEnd"/>
      <w:r w:rsidRPr="00622CF2">
        <w:rPr>
          <w:rFonts w:ascii="Times New Roman" w:hAnsi="Times New Roman" w:cs="Times New Roman"/>
        </w:rPr>
        <w:t xml:space="preserve">, and KC7F2 for 48h before OM induction. Normalized to </w:t>
      </w:r>
      <w:proofErr w:type="spellStart"/>
      <w:r w:rsidRPr="00622CF2">
        <w:rPr>
          <w:rFonts w:ascii="Times New Roman" w:hAnsi="Times New Roman" w:cs="Times New Roman"/>
        </w:rPr>
        <w:t>pVICs</w:t>
      </w:r>
      <w:proofErr w:type="spellEnd"/>
      <w:r w:rsidRPr="00622CF2">
        <w:rPr>
          <w:rFonts w:ascii="Times New Roman" w:hAnsi="Times New Roman" w:cs="Times New Roman"/>
        </w:rPr>
        <w:t xml:space="preserve"> in the control condition (GM) and GAPDH. Values are mean ± SD of </w:t>
      </w:r>
      <w:r>
        <w:rPr>
          <w:rFonts w:ascii="Times New Roman" w:hAnsi="Times New Roman" w:cs="Times New Roman"/>
        </w:rPr>
        <w:t>6</w:t>
      </w:r>
      <w:r w:rsidRPr="00622CF2">
        <w:rPr>
          <w:rFonts w:ascii="Times New Roman" w:hAnsi="Times New Roman" w:cs="Times New Roman"/>
        </w:rPr>
        <w:t xml:space="preserve"> independent experiments. Statistical tests used: </w:t>
      </w:r>
      <w:r w:rsidRPr="00876BA1">
        <w:rPr>
          <w:rFonts w:ascii="Times New Roman" w:hAnsi="Times New Roman" w:cs="Times New Roman"/>
        </w:rPr>
        <w:t>ANOVA</w:t>
      </w:r>
      <w:r w:rsidRPr="00622CF2">
        <w:rPr>
          <w:rFonts w:ascii="Times New Roman" w:hAnsi="Times New Roman" w:cs="Times New Roman"/>
        </w:rPr>
        <w:t>.</w:t>
      </w:r>
    </w:p>
    <w:p w14:paraId="6BCCD19E" w14:textId="77777777" w:rsidR="00CA18DA" w:rsidRDefault="00CA18DA" w:rsidP="00CA18DA">
      <w:pPr>
        <w:tabs>
          <w:tab w:val="center" w:pos="4153"/>
        </w:tabs>
        <w:spacing w:line="480" w:lineRule="auto"/>
        <w:rPr>
          <w:rFonts w:ascii="Times New Roman" w:hAnsi="Times New Roman" w:cs="Times New Roman"/>
        </w:rPr>
      </w:pPr>
      <w:r>
        <w:rPr>
          <w:rFonts w:ascii="Times New Roman" w:hAnsi="Times New Roman" w:cs="Times New Roman"/>
        </w:rPr>
        <w:t>d-</w:t>
      </w:r>
      <w:proofErr w:type="spellStart"/>
      <w:r>
        <w:rPr>
          <w:rFonts w:ascii="Times New Roman" w:hAnsi="Times New Roman" w:cs="Times New Roman"/>
        </w:rPr>
        <w:t>i</w:t>
      </w:r>
      <w:proofErr w:type="spellEnd"/>
      <w:r>
        <w:t xml:space="preserve">. </w:t>
      </w:r>
      <w:r w:rsidRPr="007A19DA">
        <w:rPr>
          <w:rFonts w:ascii="Times New Roman" w:hAnsi="Times New Roman" w:cs="Times New Roman"/>
        </w:rPr>
        <w:t>Original Western Blot Results and</w:t>
      </w:r>
      <w:r w:rsidRPr="005D19D9">
        <w:rPr>
          <w:rFonts w:ascii="Times New Roman" w:hAnsi="Times New Roman" w:cs="Times New Roman"/>
        </w:rPr>
        <w:t xml:space="preserve"> </w:t>
      </w:r>
      <w:r>
        <w:rPr>
          <w:rFonts w:ascii="Times New Roman" w:hAnsi="Times New Roman" w:cs="Times New Roman"/>
        </w:rPr>
        <w:t>d</w:t>
      </w:r>
      <w:r w:rsidRPr="005D19D9">
        <w:rPr>
          <w:rFonts w:ascii="Times New Roman" w:hAnsi="Times New Roman" w:cs="Times New Roman"/>
        </w:rPr>
        <w:t>ensitometric quantitation</w:t>
      </w:r>
      <w:r w:rsidRPr="005D19D9">
        <w:rPr>
          <w:rFonts w:ascii="Times New Roman" w:hAnsi="Times New Roman" w:cs="Times New Roman" w:hint="eastAsia"/>
        </w:rPr>
        <w:t xml:space="preserve"> </w:t>
      </w:r>
      <w:r>
        <w:rPr>
          <w:rFonts w:ascii="Times New Roman" w:hAnsi="Times New Roman" w:cs="Times New Roman" w:hint="eastAsia"/>
        </w:rPr>
        <w:t>of</w:t>
      </w:r>
      <w:r>
        <w:rPr>
          <w:rFonts w:ascii="Times New Roman" w:hAnsi="Times New Roman" w:cs="Times New Roman"/>
        </w:rPr>
        <w:t xml:space="preserve"> </w:t>
      </w:r>
      <w:r w:rsidRPr="005D19D9">
        <w:rPr>
          <w:rFonts w:ascii="Times New Roman" w:hAnsi="Times New Roman" w:cs="Times New Roman"/>
        </w:rPr>
        <w:t xml:space="preserve">protein expression of CDH5, CD31, α-SMA, PI3K, Akt, P-Akt, HIF-1α in </w:t>
      </w:r>
      <w:proofErr w:type="spellStart"/>
      <w:r w:rsidRPr="005D19D9">
        <w:rPr>
          <w:rFonts w:ascii="Times New Roman" w:hAnsi="Times New Roman" w:cs="Times New Roman"/>
        </w:rPr>
        <w:t>pVICs</w:t>
      </w:r>
      <w:proofErr w:type="spellEnd"/>
      <w:r w:rsidRPr="005D19D9">
        <w:rPr>
          <w:rFonts w:ascii="Times New Roman" w:hAnsi="Times New Roman" w:cs="Times New Roman"/>
        </w:rPr>
        <w:t xml:space="preserve"> after the exogenous addition of recombinant IGF1 and inhibitor BMS-536924 in GM and OM</w:t>
      </w:r>
      <w:r>
        <w:rPr>
          <w:rFonts w:ascii="Times New Roman" w:hAnsi="Times New Roman" w:cs="Times New Roman"/>
        </w:rPr>
        <w:t>.</w:t>
      </w:r>
      <w:r w:rsidRPr="00622CF2">
        <w:t xml:space="preserve"> </w:t>
      </w:r>
      <w:r w:rsidRPr="008706CD">
        <w:rPr>
          <w:rFonts w:ascii="Times New Roman" w:hAnsi="Times New Roman" w:cs="Times New Roman"/>
        </w:rPr>
        <w:t>All proteins were normalized to GAPDH, except for P-AKT, which was normalized to AKT</w:t>
      </w:r>
      <w:r w:rsidRPr="00622CF2">
        <w:rPr>
          <w:rFonts w:ascii="Times New Roman" w:hAnsi="Times New Roman" w:cs="Times New Roman"/>
        </w:rPr>
        <w:t xml:space="preserve">. Values are mean ± SD of </w:t>
      </w:r>
      <w:r>
        <w:rPr>
          <w:rFonts w:ascii="Times New Roman" w:hAnsi="Times New Roman" w:cs="Times New Roman"/>
        </w:rPr>
        <w:t>6</w:t>
      </w:r>
      <w:r w:rsidRPr="00622CF2">
        <w:rPr>
          <w:rFonts w:ascii="Times New Roman" w:hAnsi="Times New Roman" w:cs="Times New Roman"/>
        </w:rPr>
        <w:t xml:space="preserve"> independent experiments. Statistical tests used: </w:t>
      </w:r>
      <w:r w:rsidRPr="00876BA1">
        <w:rPr>
          <w:rFonts w:ascii="Times New Roman" w:hAnsi="Times New Roman" w:cs="Times New Roman"/>
        </w:rPr>
        <w:t>ANOVA</w:t>
      </w:r>
      <w:r w:rsidRPr="00622CF2">
        <w:rPr>
          <w:rFonts w:ascii="Times New Roman" w:hAnsi="Times New Roman" w:cs="Times New Roman"/>
        </w:rPr>
        <w:t xml:space="preserve">. </w:t>
      </w:r>
    </w:p>
    <w:p w14:paraId="2B92919C" w14:textId="77777777" w:rsidR="00CA18DA" w:rsidRPr="00622CF2" w:rsidRDefault="00CA18DA" w:rsidP="00CA18DA">
      <w:pPr>
        <w:tabs>
          <w:tab w:val="center" w:pos="4153"/>
        </w:tabs>
        <w:spacing w:line="480" w:lineRule="auto"/>
        <w:rPr>
          <w:rFonts w:ascii="Times New Roman" w:hAnsi="Times New Roman" w:cs="Times New Roman"/>
        </w:rPr>
      </w:pPr>
      <w:r>
        <w:rPr>
          <w:rFonts w:ascii="Times New Roman" w:hAnsi="Times New Roman" w:cs="Times New Roman"/>
        </w:rPr>
        <w:t>j-</w:t>
      </w:r>
      <w:r>
        <w:rPr>
          <w:rFonts w:ascii="Times New Roman" w:hAnsi="Times New Roman" w:cs="Times New Roman" w:hint="eastAsia"/>
        </w:rPr>
        <w:t>l</w:t>
      </w:r>
      <w:r>
        <w:t xml:space="preserve">. </w:t>
      </w:r>
      <w:r w:rsidRPr="007A19DA">
        <w:rPr>
          <w:rFonts w:ascii="Times New Roman" w:hAnsi="Times New Roman" w:cs="Times New Roman"/>
        </w:rPr>
        <w:t>Original Western Blot Results and</w:t>
      </w:r>
      <w:r w:rsidRPr="005D19D9">
        <w:rPr>
          <w:rFonts w:ascii="Times New Roman" w:hAnsi="Times New Roman" w:cs="Times New Roman"/>
        </w:rPr>
        <w:t xml:space="preserve"> </w:t>
      </w:r>
      <w:r>
        <w:rPr>
          <w:rFonts w:ascii="Times New Roman" w:hAnsi="Times New Roman" w:cs="Times New Roman"/>
        </w:rPr>
        <w:t>d</w:t>
      </w:r>
      <w:r w:rsidRPr="005D19D9">
        <w:rPr>
          <w:rFonts w:ascii="Times New Roman" w:hAnsi="Times New Roman" w:cs="Times New Roman"/>
        </w:rPr>
        <w:t>ensitometric quantitation</w:t>
      </w:r>
      <w:r w:rsidRPr="005D19D9">
        <w:rPr>
          <w:rFonts w:ascii="Times New Roman" w:hAnsi="Times New Roman" w:cs="Times New Roman" w:hint="eastAsia"/>
        </w:rPr>
        <w:t xml:space="preserve"> </w:t>
      </w:r>
      <w:r>
        <w:rPr>
          <w:rFonts w:ascii="Times New Roman" w:hAnsi="Times New Roman" w:cs="Times New Roman" w:hint="eastAsia"/>
        </w:rPr>
        <w:t>of</w:t>
      </w:r>
      <w:r>
        <w:rPr>
          <w:rFonts w:ascii="Times New Roman" w:hAnsi="Times New Roman" w:cs="Times New Roman"/>
        </w:rPr>
        <w:t xml:space="preserve"> </w:t>
      </w:r>
      <w:r>
        <w:rPr>
          <w:rFonts w:ascii="Times New Roman" w:hAnsi="Times New Roman" w:cs="Times New Roman" w:hint="eastAsia"/>
        </w:rPr>
        <w:t>p</w:t>
      </w:r>
      <w:r>
        <w:rPr>
          <w:rFonts w:ascii="Times New Roman" w:hAnsi="Times New Roman" w:cs="Times New Roman"/>
        </w:rPr>
        <w:t xml:space="preserve">rotein </w:t>
      </w:r>
      <w:r w:rsidRPr="005D19D9">
        <w:rPr>
          <w:rFonts w:ascii="Times New Roman" w:hAnsi="Times New Roman" w:cs="Times New Roman"/>
        </w:rPr>
        <w:t xml:space="preserve">expression of CDH5, CD31, α-SMA in </w:t>
      </w:r>
      <w:proofErr w:type="spellStart"/>
      <w:r w:rsidRPr="005D19D9">
        <w:rPr>
          <w:rFonts w:ascii="Times New Roman" w:hAnsi="Times New Roman" w:cs="Times New Roman"/>
        </w:rPr>
        <w:t>pVICs</w:t>
      </w:r>
      <w:proofErr w:type="spellEnd"/>
      <w:r w:rsidRPr="005D19D9">
        <w:rPr>
          <w:rFonts w:ascii="Times New Roman" w:hAnsi="Times New Roman" w:cs="Times New Roman"/>
        </w:rPr>
        <w:t xml:space="preserve"> after knockdown of IGF1 expression during OM induction.</w:t>
      </w:r>
      <w:r w:rsidRPr="00622CF2">
        <w:t xml:space="preserve"> </w:t>
      </w:r>
      <w:r w:rsidRPr="00622CF2">
        <w:rPr>
          <w:rFonts w:ascii="Times New Roman" w:hAnsi="Times New Roman" w:cs="Times New Roman"/>
        </w:rPr>
        <w:t xml:space="preserve">Normalized to </w:t>
      </w:r>
      <w:proofErr w:type="spellStart"/>
      <w:r w:rsidRPr="00622CF2">
        <w:rPr>
          <w:rFonts w:ascii="Times New Roman" w:hAnsi="Times New Roman" w:cs="Times New Roman"/>
        </w:rPr>
        <w:t>pVICs</w:t>
      </w:r>
      <w:proofErr w:type="spellEnd"/>
      <w:r w:rsidRPr="00622CF2">
        <w:rPr>
          <w:rFonts w:ascii="Times New Roman" w:hAnsi="Times New Roman" w:cs="Times New Roman"/>
        </w:rPr>
        <w:t xml:space="preserve"> in the control condition (GM) and GAPDH. Values are mean ± SD of </w:t>
      </w:r>
      <w:r>
        <w:rPr>
          <w:rFonts w:ascii="Times New Roman" w:hAnsi="Times New Roman" w:cs="Times New Roman"/>
        </w:rPr>
        <w:t>6</w:t>
      </w:r>
      <w:r w:rsidRPr="00622CF2">
        <w:rPr>
          <w:rFonts w:ascii="Times New Roman" w:hAnsi="Times New Roman" w:cs="Times New Roman"/>
        </w:rPr>
        <w:t xml:space="preserve"> independent experiments. Statistical tests used: </w:t>
      </w:r>
      <w:r w:rsidRPr="00876BA1">
        <w:rPr>
          <w:rFonts w:ascii="Times New Roman" w:hAnsi="Times New Roman" w:cs="Times New Roman"/>
        </w:rPr>
        <w:t>ANOVA</w:t>
      </w:r>
      <w:r w:rsidRPr="00622CF2">
        <w:rPr>
          <w:rFonts w:ascii="Times New Roman" w:hAnsi="Times New Roman" w:cs="Times New Roman"/>
        </w:rPr>
        <w:t xml:space="preserve">. </w:t>
      </w:r>
    </w:p>
    <w:p w14:paraId="30E8E736" w14:textId="77777777" w:rsidR="00CA18DA" w:rsidRDefault="00CA18DA" w:rsidP="00CA18DA">
      <w:pPr>
        <w:tabs>
          <w:tab w:val="center" w:pos="4153"/>
        </w:tabs>
        <w:spacing w:line="480" w:lineRule="auto"/>
        <w:rPr>
          <w:rFonts w:ascii="Times New Roman" w:hAnsi="Times New Roman" w:cs="Times New Roman"/>
          <w:b/>
          <w:bCs/>
        </w:rPr>
      </w:pPr>
      <w:bookmarkStart w:id="4" w:name="_Hlk208706791"/>
      <w:r w:rsidRPr="00913E9A">
        <w:rPr>
          <w:rFonts w:ascii="Times New Roman" w:hAnsi="Times New Roman" w:cs="Times New Roman"/>
          <w:b/>
          <w:bCs/>
        </w:rPr>
        <w:t>Figure S</w:t>
      </w:r>
      <w:r>
        <w:rPr>
          <w:rFonts w:ascii="Times New Roman" w:hAnsi="Times New Roman" w:cs="Times New Roman"/>
          <w:b/>
          <w:bCs/>
        </w:rPr>
        <w:t xml:space="preserve">7 </w:t>
      </w:r>
      <w:r w:rsidRPr="00032C6D">
        <w:rPr>
          <w:rFonts w:ascii="Times New Roman" w:hAnsi="Times New Roman" w:cs="Times New Roman"/>
          <w:b/>
          <w:bCs/>
        </w:rPr>
        <w:t>Validation of antibody specificity, assessment of cell viability under OM and inhibitor conditions, and transcriptomic profiling of endothelial gene expression</w:t>
      </w:r>
      <w:bookmarkEnd w:id="4"/>
    </w:p>
    <w:p w14:paraId="71FADEC7" w14:textId="77777777" w:rsidR="00CA18DA" w:rsidRPr="00B66953" w:rsidRDefault="00CA18DA" w:rsidP="00CA18DA">
      <w:pPr>
        <w:tabs>
          <w:tab w:val="center" w:pos="4153"/>
        </w:tabs>
        <w:spacing w:line="480" w:lineRule="auto"/>
        <w:rPr>
          <w:rFonts w:ascii="Times New Roman" w:hAnsi="Times New Roman" w:cs="Times New Roman"/>
        </w:rPr>
      </w:pPr>
      <w:r>
        <w:rPr>
          <w:rFonts w:ascii="Times New Roman" w:hAnsi="Times New Roman" w:cs="Times New Roman"/>
        </w:rPr>
        <w:t xml:space="preserve">a. </w:t>
      </w:r>
      <w:r w:rsidRPr="00B66953">
        <w:rPr>
          <w:rFonts w:ascii="Times New Roman" w:hAnsi="Times New Roman" w:cs="Times New Roman"/>
        </w:rPr>
        <w:t>Validation of species cross-reactivity of pig-specific CD31 antibody. Mouse aortic valve tissue sections were co-stained with a conventional CD31 antibody (green) and a pig-specific CD31 antibody (red).</w:t>
      </w:r>
      <w:r w:rsidRPr="00B66953">
        <w:t xml:space="preserve"> </w:t>
      </w:r>
      <w:r w:rsidRPr="00B66953">
        <w:rPr>
          <w:rFonts w:ascii="Times New Roman" w:hAnsi="Times New Roman" w:cs="Times New Roman"/>
        </w:rPr>
        <w:t>Nuclei were counterstained with DAPI (blue). Scale bar: 100μm.</w:t>
      </w:r>
    </w:p>
    <w:p w14:paraId="4041622B" w14:textId="77777777" w:rsidR="00CA18DA" w:rsidRPr="007C29C2" w:rsidRDefault="00CA18DA" w:rsidP="00CA18DA">
      <w:pPr>
        <w:tabs>
          <w:tab w:val="center" w:pos="4153"/>
        </w:tabs>
        <w:spacing w:line="480" w:lineRule="auto"/>
        <w:rPr>
          <w:rFonts w:ascii="Times New Roman" w:hAnsi="Times New Roman" w:cs="Times New Roman"/>
        </w:rPr>
      </w:pPr>
      <w:r w:rsidRPr="00F320C2">
        <w:rPr>
          <w:rFonts w:ascii="Times New Roman" w:hAnsi="Times New Roman" w:cs="Times New Roman"/>
        </w:rPr>
        <w:t xml:space="preserve">b-e. CCK-8 assay showing cell viability of </w:t>
      </w:r>
      <w:proofErr w:type="spellStart"/>
      <w:r w:rsidRPr="00F320C2">
        <w:rPr>
          <w:rFonts w:ascii="Times New Roman" w:hAnsi="Times New Roman" w:cs="Times New Roman" w:hint="eastAsia"/>
        </w:rPr>
        <w:t>p</w:t>
      </w:r>
      <w:r w:rsidRPr="00F320C2">
        <w:rPr>
          <w:rFonts w:ascii="Times New Roman" w:hAnsi="Times New Roman" w:cs="Times New Roman"/>
        </w:rPr>
        <w:t>VICs</w:t>
      </w:r>
      <w:proofErr w:type="spellEnd"/>
      <w:r w:rsidRPr="00F320C2">
        <w:rPr>
          <w:rFonts w:ascii="Times New Roman" w:hAnsi="Times New Roman" w:cs="Times New Roman"/>
        </w:rPr>
        <w:t xml:space="preserve"> and </w:t>
      </w:r>
      <w:proofErr w:type="spellStart"/>
      <w:r w:rsidRPr="00F320C2">
        <w:rPr>
          <w:rFonts w:ascii="Times New Roman" w:hAnsi="Times New Roman" w:cs="Times New Roman" w:hint="eastAsia"/>
        </w:rPr>
        <w:t>p</w:t>
      </w:r>
      <w:r w:rsidRPr="00F320C2">
        <w:rPr>
          <w:rFonts w:ascii="Times New Roman" w:hAnsi="Times New Roman" w:cs="Times New Roman"/>
        </w:rPr>
        <w:t>VECs</w:t>
      </w:r>
      <w:proofErr w:type="spellEnd"/>
      <w:r w:rsidRPr="00F320C2">
        <w:rPr>
          <w:rFonts w:ascii="Times New Roman" w:hAnsi="Times New Roman" w:cs="Times New Roman"/>
        </w:rPr>
        <w:t xml:space="preserve"> after OM and/or inhibitor treatment.</w:t>
      </w:r>
      <w:r w:rsidRPr="00F320C2">
        <w:t xml:space="preserve"> </w:t>
      </w:r>
      <w:r w:rsidRPr="00F320C2">
        <w:rPr>
          <w:rFonts w:ascii="Times New Roman" w:hAnsi="Times New Roman" w:cs="Times New Roman"/>
        </w:rPr>
        <w:t xml:space="preserve">Normalized to </w:t>
      </w:r>
      <w:proofErr w:type="spellStart"/>
      <w:r w:rsidRPr="00F320C2">
        <w:rPr>
          <w:rFonts w:ascii="Times New Roman" w:hAnsi="Times New Roman" w:cs="Times New Roman"/>
        </w:rPr>
        <w:t>pVICs</w:t>
      </w:r>
      <w:proofErr w:type="spellEnd"/>
      <w:r w:rsidRPr="00F320C2">
        <w:rPr>
          <w:rFonts w:ascii="Times New Roman" w:hAnsi="Times New Roman" w:cs="Times New Roman"/>
        </w:rPr>
        <w:t xml:space="preserve"> in GM. Values are mean ± SD of 4 independent experiments. Statistical tests used: ANOVA.</w:t>
      </w:r>
    </w:p>
    <w:p w14:paraId="275FD86D" w14:textId="77777777" w:rsidR="00CA18DA" w:rsidRPr="001F47BC" w:rsidRDefault="00CA18DA" w:rsidP="00CA18DA">
      <w:pPr>
        <w:tabs>
          <w:tab w:val="center" w:pos="4153"/>
        </w:tabs>
        <w:spacing w:line="480" w:lineRule="auto"/>
        <w:rPr>
          <w:rFonts w:ascii="Times New Roman" w:hAnsi="Times New Roman" w:cs="Times New Roman"/>
        </w:rPr>
      </w:pPr>
      <w:r w:rsidRPr="001F47BC">
        <w:rPr>
          <w:rFonts w:ascii="Times New Roman" w:hAnsi="Times New Roman" w:cs="Times New Roman"/>
        </w:rPr>
        <w:t xml:space="preserve">f. Heatmap showing the expression of selected endothelial-related genes in OM-treated </w:t>
      </w:r>
      <w:proofErr w:type="spellStart"/>
      <w:r w:rsidRPr="001F47BC">
        <w:rPr>
          <w:rFonts w:ascii="Times New Roman" w:hAnsi="Times New Roman" w:cs="Times New Roman"/>
        </w:rPr>
        <w:t>pVICs</w:t>
      </w:r>
      <w:proofErr w:type="spellEnd"/>
      <w:r w:rsidRPr="001F47BC">
        <w:rPr>
          <w:rFonts w:ascii="Times New Roman" w:hAnsi="Times New Roman" w:cs="Times New Roman"/>
        </w:rPr>
        <w:t xml:space="preserve"> (day 8). RNA-seq data were expressed as FPKM values, converted using log₂</w:t>
      </w:r>
      <w:r>
        <w:rPr>
          <w:rFonts w:ascii="Times New Roman" w:hAnsi="Times New Roman" w:cs="Times New Roman"/>
        </w:rPr>
        <w:t xml:space="preserve"> </w:t>
      </w:r>
      <w:r w:rsidRPr="001F47BC">
        <w:rPr>
          <w:rFonts w:ascii="Times New Roman" w:hAnsi="Times New Roman" w:cs="Times New Roman"/>
        </w:rPr>
        <w:t xml:space="preserve">(FPKM + 2), and presented as fold changes relative to </w:t>
      </w:r>
      <w:proofErr w:type="spellStart"/>
      <w:r w:rsidRPr="001F47BC">
        <w:rPr>
          <w:rFonts w:ascii="Times New Roman" w:hAnsi="Times New Roman" w:cs="Times New Roman"/>
        </w:rPr>
        <w:t>pVICs</w:t>
      </w:r>
      <w:proofErr w:type="spellEnd"/>
      <w:r>
        <w:rPr>
          <w:rFonts w:ascii="Times New Roman" w:hAnsi="Times New Roman" w:cs="Times New Roman"/>
        </w:rPr>
        <w:t xml:space="preserve"> Ctr</w:t>
      </w:r>
      <w:r w:rsidRPr="001F47BC">
        <w:rPr>
          <w:rFonts w:ascii="Times New Roman" w:hAnsi="Times New Roman" w:cs="Times New Roman"/>
        </w:rPr>
        <w:t>.</w:t>
      </w:r>
    </w:p>
    <w:p w14:paraId="22FE880B" w14:textId="77777777" w:rsidR="00CA18DA" w:rsidRPr="00913E9A" w:rsidRDefault="00CA18DA" w:rsidP="00CA18DA">
      <w:pPr>
        <w:tabs>
          <w:tab w:val="center" w:pos="4153"/>
        </w:tabs>
        <w:spacing w:line="480" w:lineRule="auto"/>
        <w:rPr>
          <w:rFonts w:ascii="Times New Roman" w:hAnsi="Times New Roman" w:cs="Times New Roman"/>
          <w:b/>
          <w:bCs/>
        </w:rPr>
      </w:pPr>
      <w:bookmarkStart w:id="5" w:name="_Hlk208706818"/>
      <w:r w:rsidRPr="00913E9A">
        <w:rPr>
          <w:rFonts w:ascii="Times New Roman" w:hAnsi="Times New Roman" w:cs="Times New Roman"/>
          <w:b/>
          <w:bCs/>
        </w:rPr>
        <w:t>Figure S</w:t>
      </w:r>
      <w:r>
        <w:rPr>
          <w:rFonts w:ascii="Times New Roman" w:hAnsi="Times New Roman" w:cs="Times New Roman"/>
          <w:b/>
          <w:bCs/>
        </w:rPr>
        <w:t>8</w:t>
      </w:r>
      <w:r w:rsidRPr="00913E9A">
        <w:rPr>
          <w:rFonts w:ascii="Times New Roman" w:hAnsi="Times New Roman" w:cs="Times New Roman"/>
          <w:b/>
          <w:bCs/>
        </w:rPr>
        <w:t xml:space="preserve"> The role of IGF1 in mesenchymal-endocardial transition</w:t>
      </w:r>
      <w:bookmarkEnd w:id="5"/>
    </w:p>
    <w:p w14:paraId="19B5DB8D" w14:textId="77777777" w:rsidR="00CA18DA" w:rsidRPr="00913E9A" w:rsidRDefault="00CA18DA" w:rsidP="00CA18DA">
      <w:pPr>
        <w:tabs>
          <w:tab w:val="center" w:pos="4153"/>
        </w:tabs>
        <w:spacing w:line="480" w:lineRule="auto"/>
        <w:rPr>
          <w:rFonts w:ascii="Times New Roman" w:hAnsi="Times New Roman" w:cs="Times New Roman"/>
        </w:rPr>
      </w:pPr>
      <w:r>
        <w:rPr>
          <w:rFonts w:ascii="Times New Roman" w:hAnsi="Times New Roman" w:cs="Times New Roman"/>
        </w:rPr>
        <w:t>a</w:t>
      </w:r>
      <w:r w:rsidRPr="00913E9A">
        <w:rPr>
          <w:rFonts w:ascii="Times New Roman" w:hAnsi="Times New Roman" w:cs="Times New Roman"/>
        </w:rPr>
        <w:t xml:space="preserve">. qPCR demonstrates that the knockdown efficiency of three si-IGF1 sequences in </w:t>
      </w:r>
      <w:proofErr w:type="spellStart"/>
      <w:r w:rsidRPr="00913E9A">
        <w:rPr>
          <w:rFonts w:ascii="Times New Roman" w:hAnsi="Times New Roman" w:cs="Times New Roman"/>
        </w:rPr>
        <w:t>pVICs</w:t>
      </w:r>
      <w:proofErr w:type="spellEnd"/>
      <w:r w:rsidRPr="00913E9A">
        <w:rPr>
          <w:rFonts w:ascii="Times New Roman" w:hAnsi="Times New Roman" w:cs="Times New Roman"/>
        </w:rPr>
        <w:t xml:space="preserve"> exceeds 70%. Normalized to </w:t>
      </w:r>
      <w:proofErr w:type="spellStart"/>
      <w:r w:rsidRPr="00913E9A">
        <w:rPr>
          <w:rFonts w:ascii="Times New Roman" w:hAnsi="Times New Roman" w:cs="Times New Roman"/>
        </w:rPr>
        <w:t>pVICs</w:t>
      </w:r>
      <w:proofErr w:type="spellEnd"/>
      <w:r w:rsidRPr="00913E9A">
        <w:rPr>
          <w:rFonts w:ascii="Times New Roman" w:hAnsi="Times New Roman" w:cs="Times New Roman"/>
        </w:rPr>
        <w:t xml:space="preserve"> (Ctr) and GAPDH. Values are mean ± SD of 3 independent experiments. Statistical tests used: </w:t>
      </w:r>
      <w:r w:rsidRPr="00876BA1">
        <w:rPr>
          <w:rFonts w:ascii="Times New Roman" w:hAnsi="Times New Roman" w:cs="Times New Roman"/>
        </w:rPr>
        <w:t>ANOVA</w:t>
      </w:r>
      <w:r w:rsidRPr="00913E9A">
        <w:rPr>
          <w:rFonts w:ascii="Times New Roman" w:hAnsi="Times New Roman" w:cs="Times New Roman"/>
        </w:rPr>
        <w:t xml:space="preserve">. </w:t>
      </w:r>
    </w:p>
    <w:p w14:paraId="70B4639F" w14:textId="77777777" w:rsidR="00CA18DA" w:rsidRPr="00913E9A" w:rsidRDefault="00CA18DA" w:rsidP="00CA18DA">
      <w:pPr>
        <w:tabs>
          <w:tab w:val="center" w:pos="4153"/>
        </w:tabs>
        <w:spacing w:line="480" w:lineRule="auto"/>
        <w:rPr>
          <w:rFonts w:ascii="Times New Roman" w:hAnsi="Times New Roman" w:cs="Times New Roman"/>
        </w:rPr>
      </w:pPr>
      <w:r>
        <w:rPr>
          <w:rFonts w:ascii="Times New Roman" w:hAnsi="Times New Roman" w:cs="Times New Roman" w:hint="eastAsia"/>
        </w:rPr>
        <w:t>b</w:t>
      </w:r>
      <w:r>
        <w:rPr>
          <w:rFonts w:ascii="Times New Roman" w:hAnsi="Times New Roman" w:cs="Times New Roman"/>
        </w:rPr>
        <w:t>-c</w:t>
      </w:r>
      <w:r w:rsidRPr="00913E9A">
        <w:rPr>
          <w:rFonts w:ascii="Times New Roman" w:hAnsi="Times New Roman" w:cs="Times New Roman"/>
        </w:rPr>
        <w:t xml:space="preserve">. </w:t>
      </w:r>
      <w:proofErr w:type="spellStart"/>
      <w:r w:rsidRPr="00913E9A">
        <w:rPr>
          <w:rFonts w:ascii="Times New Roman" w:hAnsi="Times New Roman" w:cs="Times New Roman"/>
        </w:rPr>
        <w:t>Dil</w:t>
      </w:r>
      <w:proofErr w:type="spellEnd"/>
      <w:r w:rsidRPr="00913E9A">
        <w:rPr>
          <w:rFonts w:ascii="Times New Roman" w:hAnsi="Times New Roman" w:cs="Times New Roman"/>
        </w:rPr>
        <w:t xml:space="preserve">-ac-LDL uptake assay reveals the effects of IGF1 knockdown and inhibitor BMS-536924 on endothelial functions of </w:t>
      </w:r>
      <w:proofErr w:type="spellStart"/>
      <w:r w:rsidRPr="00913E9A">
        <w:rPr>
          <w:rFonts w:ascii="Times New Roman" w:hAnsi="Times New Roman" w:cs="Times New Roman"/>
        </w:rPr>
        <w:t>pVICs</w:t>
      </w:r>
      <w:proofErr w:type="spellEnd"/>
      <w:r w:rsidRPr="00913E9A">
        <w:rPr>
          <w:rFonts w:ascii="Times New Roman" w:hAnsi="Times New Roman" w:cs="Times New Roman"/>
        </w:rPr>
        <w:t xml:space="preserve"> induced by OM</w:t>
      </w:r>
      <w:r>
        <w:rPr>
          <w:rFonts w:ascii="Times New Roman" w:hAnsi="Times New Roman" w:cs="Times New Roman" w:hint="eastAsia"/>
        </w:rPr>
        <w:t>.</w:t>
      </w:r>
      <w:r>
        <w:rPr>
          <w:rFonts w:ascii="Times New Roman" w:hAnsi="Times New Roman" w:cs="Times New Roman"/>
        </w:rPr>
        <w:t xml:space="preserve"> </w:t>
      </w:r>
      <w:r w:rsidRPr="000F0EF3">
        <w:rPr>
          <w:rFonts w:ascii="Times New Roman" w:hAnsi="Times New Roman" w:cs="Times New Roman"/>
        </w:rPr>
        <w:t>scale bars: 50</w:t>
      </w:r>
      <w:r>
        <w:rPr>
          <w:rFonts w:ascii="Times New Roman" w:hAnsi="Times New Roman" w:cs="Times New Roman"/>
        </w:rPr>
        <w:t>u</w:t>
      </w:r>
      <w:r w:rsidRPr="000F0EF3">
        <w:rPr>
          <w:rFonts w:ascii="Times New Roman" w:hAnsi="Times New Roman" w:cs="Times New Roman"/>
        </w:rPr>
        <w:t>m</w:t>
      </w:r>
      <w:r>
        <w:rPr>
          <w:rFonts w:ascii="Times New Roman" w:hAnsi="Times New Roman" w:cs="Times New Roman"/>
        </w:rPr>
        <w:t>.</w:t>
      </w:r>
      <w:r w:rsidRPr="000F0EF3">
        <w:rPr>
          <w:rFonts w:ascii="Times New Roman" w:hAnsi="Times New Roman" w:cs="Times New Roman"/>
        </w:rPr>
        <w:t xml:space="preserve"> </w:t>
      </w:r>
      <w:r w:rsidRPr="00AB223E">
        <w:rPr>
          <w:rFonts w:ascii="Times New Roman" w:hAnsi="Times New Roman" w:cs="Times New Roman"/>
        </w:rPr>
        <w:t>(</w:t>
      </w:r>
      <w:r>
        <w:rPr>
          <w:rFonts w:ascii="Times New Roman" w:hAnsi="Times New Roman" w:cs="Times New Roman"/>
        </w:rPr>
        <w:t>c</w:t>
      </w:r>
      <w:r w:rsidRPr="00AB223E">
        <w:rPr>
          <w:rFonts w:ascii="Times New Roman" w:hAnsi="Times New Roman" w:cs="Times New Roman"/>
        </w:rPr>
        <w:t xml:space="preserve">) Normalized to </w:t>
      </w:r>
      <w:proofErr w:type="spellStart"/>
      <w:r w:rsidRPr="00AB223E">
        <w:rPr>
          <w:rFonts w:ascii="Times New Roman" w:hAnsi="Times New Roman" w:cs="Times New Roman"/>
        </w:rPr>
        <w:t>pVICs</w:t>
      </w:r>
      <w:proofErr w:type="spellEnd"/>
      <w:r w:rsidRPr="00AB223E">
        <w:rPr>
          <w:rFonts w:ascii="Times New Roman" w:hAnsi="Times New Roman" w:cs="Times New Roman"/>
        </w:rPr>
        <w:t>. Values are mean ± SD. n=8. Statistical tests used: ANOVA.</w:t>
      </w:r>
    </w:p>
    <w:p w14:paraId="535EBBD4" w14:textId="77777777" w:rsidR="00CA18DA" w:rsidRDefault="00CA18DA" w:rsidP="00CA18DA">
      <w:pPr>
        <w:tabs>
          <w:tab w:val="center" w:pos="4153"/>
        </w:tabs>
        <w:spacing w:line="480" w:lineRule="auto"/>
        <w:rPr>
          <w:rFonts w:ascii="Times New Roman" w:hAnsi="Times New Roman" w:cs="Times New Roman"/>
        </w:rPr>
      </w:pPr>
      <w:r w:rsidRPr="00913E9A">
        <w:rPr>
          <w:rFonts w:ascii="Times New Roman" w:hAnsi="Times New Roman" w:cs="Times New Roman"/>
        </w:rPr>
        <w:t xml:space="preserve">d. Multiplex immunofluorescence histochemistry to detect the expression of IGF1 in human aortic valve leaflets and its association with CD31-positive and α-SMA-positive cells, scale bars: </w:t>
      </w:r>
      <w:r>
        <w:rPr>
          <w:rFonts w:ascii="Times New Roman" w:hAnsi="Times New Roman" w:cs="Times New Roman"/>
        </w:rPr>
        <w:t>1mm</w:t>
      </w:r>
      <w:r w:rsidRPr="00913E9A">
        <w:rPr>
          <w:rFonts w:ascii="Times New Roman" w:hAnsi="Times New Roman" w:cs="Times New Roman"/>
        </w:rPr>
        <w:t xml:space="preserve"> (low magnification) and 20</w:t>
      </w:r>
      <w:r>
        <w:rPr>
          <w:rFonts w:ascii="Times New Roman" w:hAnsi="Times New Roman" w:cs="Times New Roman"/>
        </w:rPr>
        <w:t>u</w:t>
      </w:r>
      <w:r w:rsidRPr="00913E9A">
        <w:rPr>
          <w:rFonts w:ascii="Times New Roman" w:hAnsi="Times New Roman" w:cs="Times New Roman"/>
        </w:rPr>
        <w:t>m (high magnification). The yellow arrow indicates CD31-positive cells co-expressing IGF1, while the white arrow indicates the surrounding area of CD31-positive cells with high IGF1 expression</w:t>
      </w:r>
    </w:p>
    <w:p w14:paraId="74589199" w14:textId="77777777" w:rsidR="00CA18DA" w:rsidRPr="00913E9A" w:rsidRDefault="00CA18DA" w:rsidP="00CA18DA">
      <w:pPr>
        <w:tabs>
          <w:tab w:val="center" w:pos="4153"/>
        </w:tabs>
        <w:spacing w:line="480" w:lineRule="auto"/>
        <w:rPr>
          <w:rFonts w:ascii="Times New Roman" w:hAnsi="Times New Roman" w:cs="Times New Roman"/>
          <w:b/>
          <w:bCs/>
        </w:rPr>
      </w:pPr>
      <w:bookmarkStart w:id="6" w:name="_Hlk208706843"/>
      <w:r w:rsidRPr="00913E9A">
        <w:rPr>
          <w:rFonts w:ascii="Times New Roman" w:hAnsi="Times New Roman" w:cs="Times New Roman"/>
          <w:b/>
          <w:bCs/>
        </w:rPr>
        <w:t>Figure S</w:t>
      </w:r>
      <w:r>
        <w:rPr>
          <w:rFonts w:ascii="Times New Roman" w:hAnsi="Times New Roman" w:cs="Times New Roman"/>
          <w:b/>
          <w:bCs/>
        </w:rPr>
        <w:t>9</w:t>
      </w:r>
      <w:r w:rsidRPr="00913E9A">
        <w:rPr>
          <w:rFonts w:ascii="Times New Roman" w:hAnsi="Times New Roman" w:cs="Times New Roman"/>
          <w:b/>
          <w:bCs/>
        </w:rPr>
        <w:t xml:space="preserve"> </w:t>
      </w:r>
      <w:r w:rsidRPr="00B650E4">
        <w:rPr>
          <w:rFonts w:ascii="Times New Roman" w:hAnsi="Times New Roman" w:cs="Times New Roman"/>
          <w:b/>
          <w:bCs/>
        </w:rPr>
        <w:t xml:space="preserve">OM induces </w:t>
      </w:r>
      <w:proofErr w:type="spellStart"/>
      <w:r w:rsidRPr="00B650E4">
        <w:rPr>
          <w:rFonts w:ascii="Times New Roman" w:hAnsi="Times New Roman" w:cs="Times New Roman"/>
          <w:b/>
          <w:bCs/>
        </w:rPr>
        <w:t>MEndT</w:t>
      </w:r>
      <w:proofErr w:type="spellEnd"/>
      <w:r w:rsidRPr="00B650E4">
        <w:rPr>
          <w:rFonts w:ascii="Times New Roman" w:hAnsi="Times New Roman" w:cs="Times New Roman"/>
          <w:b/>
          <w:bCs/>
        </w:rPr>
        <w:t xml:space="preserve"> in primary human valvular interstitial cells (</w:t>
      </w:r>
      <w:proofErr w:type="spellStart"/>
      <w:r w:rsidRPr="00B650E4">
        <w:rPr>
          <w:rFonts w:ascii="Times New Roman" w:hAnsi="Times New Roman" w:cs="Times New Roman"/>
          <w:b/>
          <w:bCs/>
        </w:rPr>
        <w:t>hVICs</w:t>
      </w:r>
      <w:proofErr w:type="spellEnd"/>
      <w:r w:rsidRPr="00B650E4">
        <w:rPr>
          <w:rFonts w:ascii="Times New Roman" w:hAnsi="Times New Roman" w:cs="Times New Roman"/>
          <w:b/>
          <w:bCs/>
        </w:rPr>
        <w:t>)</w:t>
      </w:r>
    </w:p>
    <w:bookmarkEnd w:id="6"/>
    <w:p w14:paraId="04D695C5" w14:textId="77777777" w:rsidR="00CA18DA" w:rsidRPr="00EE3D5F" w:rsidRDefault="00CA18DA" w:rsidP="00CA18DA">
      <w:pPr>
        <w:tabs>
          <w:tab w:val="center" w:pos="4153"/>
        </w:tabs>
        <w:spacing w:line="480" w:lineRule="auto"/>
        <w:rPr>
          <w:rFonts w:ascii="Times New Roman" w:hAnsi="Times New Roman" w:cs="Times New Roman"/>
        </w:rPr>
      </w:pPr>
      <w:r>
        <w:rPr>
          <w:rFonts w:ascii="Times New Roman" w:hAnsi="Times New Roman" w:cs="Times New Roman"/>
        </w:rPr>
        <w:t xml:space="preserve">a. </w:t>
      </w:r>
      <w:r w:rsidRPr="00EE3D5F">
        <w:rPr>
          <w:rFonts w:ascii="Times New Roman" w:hAnsi="Times New Roman" w:cs="Times New Roman"/>
        </w:rPr>
        <w:t>Gross image of a representative normal human aortic valve obtained from a donor heart.</w:t>
      </w:r>
    </w:p>
    <w:p w14:paraId="373C4B5B" w14:textId="77777777" w:rsidR="00CA18DA" w:rsidRPr="00EE3D5F" w:rsidRDefault="00CA18DA" w:rsidP="00CA18DA">
      <w:pPr>
        <w:tabs>
          <w:tab w:val="center" w:pos="4153"/>
        </w:tabs>
        <w:spacing w:line="480" w:lineRule="auto"/>
        <w:rPr>
          <w:rFonts w:ascii="Times New Roman" w:hAnsi="Times New Roman" w:cs="Times New Roman"/>
        </w:rPr>
      </w:pPr>
      <w:r>
        <w:rPr>
          <w:rFonts w:ascii="Times New Roman" w:hAnsi="Times New Roman" w:cs="Times New Roman"/>
        </w:rPr>
        <w:t xml:space="preserve">b. </w:t>
      </w:r>
      <w:r w:rsidRPr="00EE3D5F">
        <w:rPr>
          <w:rFonts w:ascii="Times New Roman" w:hAnsi="Times New Roman" w:cs="Times New Roman"/>
        </w:rPr>
        <w:t xml:space="preserve">Flow cytometric analysis was performed to remove residual CD31⁺ endothelial cells from isolated </w:t>
      </w:r>
      <w:proofErr w:type="spellStart"/>
      <w:r w:rsidRPr="00EE3D5F">
        <w:rPr>
          <w:rFonts w:ascii="Times New Roman" w:hAnsi="Times New Roman" w:cs="Times New Roman"/>
        </w:rPr>
        <w:t>hVICs</w:t>
      </w:r>
      <w:proofErr w:type="spellEnd"/>
    </w:p>
    <w:p w14:paraId="1F23C305" w14:textId="77777777" w:rsidR="00CA18DA" w:rsidRPr="00EE3D5F" w:rsidRDefault="00CA18DA" w:rsidP="00CA18DA">
      <w:pPr>
        <w:tabs>
          <w:tab w:val="center" w:pos="4153"/>
        </w:tabs>
        <w:spacing w:line="480" w:lineRule="auto"/>
        <w:rPr>
          <w:rFonts w:ascii="Times New Roman" w:hAnsi="Times New Roman" w:cs="Times New Roman"/>
        </w:rPr>
      </w:pPr>
      <w:r>
        <w:rPr>
          <w:rFonts w:ascii="Times New Roman" w:hAnsi="Times New Roman" w:cs="Times New Roman"/>
        </w:rPr>
        <w:t xml:space="preserve">c. </w:t>
      </w:r>
      <w:r w:rsidRPr="00EE3D5F">
        <w:rPr>
          <w:rFonts w:ascii="Times New Roman" w:hAnsi="Times New Roman" w:cs="Times New Roman"/>
        </w:rPr>
        <w:t xml:space="preserve">Phase-contrast microscopy images of cultured </w:t>
      </w:r>
      <w:proofErr w:type="spellStart"/>
      <w:r w:rsidRPr="00EE3D5F">
        <w:rPr>
          <w:rFonts w:ascii="Times New Roman" w:hAnsi="Times New Roman" w:cs="Times New Roman"/>
        </w:rPr>
        <w:t>hVICs</w:t>
      </w:r>
      <w:proofErr w:type="spellEnd"/>
      <w:r w:rsidRPr="00EE3D5F">
        <w:rPr>
          <w:rFonts w:ascii="Times New Roman" w:hAnsi="Times New Roman" w:cs="Times New Roman"/>
        </w:rPr>
        <w:t xml:space="preserve"> and </w:t>
      </w:r>
      <w:proofErr w:type="spellStart"/>
      <w:r w:rsidRPr="00EE3D5F">
        <w:rPr>
          <w:rFonts w:ascii="Times New Roman" w:hAnsi="Times New Roman" w:cs="Times New Roman"/>
        </w:rPr>
        <w:t>hVECs</w:t>
      </w:r>
      <w:proofErr w:type="spellEnd"/>
      <w:r w:rsidRPr="00EE3D5F">
        <w:rPr>
          <w:rFonts w:ascii="Times New Roman" w:hAnsi="Times New Roman" w:cs="Times New Roman"/>
        </w:rPr>
        <w:t xml:space="preserve"> showing distinct morphologies. </w:t>
      </w:r>
      <w:r w:rsidRPr="00913E9A">
        <w:rPr>
          <w:rFonts w:ascii="Times New Roman" w:hAnsi="Times New Roman" w:cs="Times New Roman"/>
        </w:rPr>
        <w:t xml:space="preserve">scale bars: </w:t>
      </w:r>
      <w:r>
        <w:rPr>
          <w:rFonts w:ascii="Times New Roman" w:hAnsi="Times New Roman" w:cs="Times New Roman"/>
        </w:rPr>
        <w:t>100um</w:t>
      </w:r>
    </w:p>
    <w:p w14:paraId="39FD4BF1" w14:textId="77777777" w:rsidR="00CA18DA" w:rsidRPr="00EE3D5F" w:rsidRDefault="00CA18DA" w:rsidP="00CA18DA">
      <w:pPr>
        <w:tabs>
          <w:tab w:val="center" w:pos="4153"/>
        </w:tabs>
        <w:spacing w:line="480" w:lineRule="auto"/>
        <w:rPr>
          <w:rFonts w:ascii="Times New Roman" w:hAnsi="Times New Roman" w:cs="Times New Roman"/>
        </w:rPr>
      </w:pPr>
      <w:r>
        <w:rPr>
          <w:rFonts w:ascii="Times New Roman" w:hAnsi="Times New Roman" w:cs="Times New Roman"/>
        </w:rPr>
        <w:t xml:space="preserve">d. </w:t>
      </w:r>
      <w:r w:rsidRPr="00EE3D5F">
        <w:rPr>
          <w:rFonts w:ascii="Times New Roman" w:hAnsi="Times New Roman" w:cs="Times New Roman"/>
        </w:rPr>
        <w:t xml:space="preserve">Immunofluorescence staining showed that </w:t>
      </w:r>
      <w:proofErr w:type="spellStart"/>
      <w:r w:rsidRPr="00EE3D5F">
        <w:rPr>
          <w:rFonts w:ascii="Times New Roman" w:hAnsi="Times New Roman" w:cs="Times New Roman"/>
        </w:rPr>
        <w:t>hVICs</w:t>
      </w:r>
      <w:proofErr w:type="spellEnd"/>
      <w:r w:rsidRPr="00EE3D5F">
        <w:rPr>
          <w:rFonts w:ascii="Times New Roman" w:hAnsi="Times New Roman" w:cs="Times New Roman"/>
        </w:rPr>
        <w:t xml:space="preserve"> expressed mesenchymal markers (α-SMA, Vimentin), but not endothelial markers (CD31, CDH5), while </w:t>
      </w:r>
      <w:proofErr w:type="spellStart"/>
      <w:r w:rsidRPr="00EE3D5F">
        <w:rPr>
          <w:rFonts w:ascii="Times New Roman" w:hAnsi="Times New Roman" w:cs="Times New Roman"/>
        </w:rPr>
        <w:t>hVECs</w:t>
      </w:r>
      <w:proofErr w:type="spellEnd"/>
      <w:r w:rsidRPr="00EE3D5F">
        <w:rPr>
          <w:rFonts w:ascii="Times New Roman" w:hAnsi="Times New Roman" w:cs="Times New Roman"/>
        </w:rPr>
        <w:t xml:space="preserve"> showed the opposite profile. </w:t>
      </w:r>
      <w:r w:rsidRPr="00913E9A">
        <w:rPr>
          <w:rFonts w:ascii="Times New Roman" w:hAnsi="Times New Roman" w:cs="Times New Roman"/>
        </w:rPr>
        <w:t xml:space="preserve">scale bars: </w:t>
      </w:r>
      <w:r>
        <w:rPr>
          <w:rFonts w:ascii="Times New Roman" w:hAnsi="Times New Roman" w:cs="Times New Roman"/>
        </w:rPr>
        <w:t>50um</w:t>
      </w:r>
    </w:p>
    <w:p w14:paraId="45572E13" w14:textId="77777777" w:rsidR="00CA18DA" w:rsidRPr="00EE3D5F" w:rsidRDefault="00CA18DA" w:rsidP="00CA18DA">
      <w:pPr>
        <w:tabs>
          <w:tab w:val="center" w:pos="4153"/>
        </w:tabs>
        <w:spacing w:line="480" w:lineRule="auto"/>
        <w:rPr>
          <w:rFonts w:ascii="Times New Roman" w:hAnsi="Times New Roman" w:cs="Times New Roman"/>
        </w:rPr>
      </w:pPr>
      <w:r>
        <w:rPr>
          <w:rFonts w:ascii="Times New Roman" w:hAnsi="Times New Roman" w:cs="Times New Roman"/>
        </w:rPr>
        <w:t xml:space="preserve">e. </w:t>
      </w:r>
      <w:r w:rsidRPr="00EE3D5F">
        <w:rPr>
          <w:rFonts w:ascii="Times New Roman" w:hAnsi="Times New Roman" w:cs="Times New Roman"/>
        </w:rPr>
        <w:t xml:space="preserve">After 8 days of OM treatment, </w:t>
      </w:r>
      <w:proofErr w:type="spellStart"/>
      <w:r w:rsidRPr="00EE3D5F">
        <w:rPr>
          <w:rFonts w:ascii="Times New Roman" w:hAnsi="Times New Roman" w:cs="Times New Roman"/>
        </w:rPr>
        <w:t>hVICs</w:t>
      </w:r>
      <w:proofErr w:type="spellEnd"/>
      <w:r w:rsidRPr="00EE3D5F">
        <w:rPr>
          <w:rFonts w:ascii="Times New Roman" w:hAnsi="Times New Roman" w:cs="Times New Roman"/>
        </w:rPr>
        <w:t xml:space="preserve"> exhibited CD31⁺ and CDH5⁺ cells, as observed by immunofluorescence. </w:t>
      </w:r>
      <w:r w:rsidRPr="00913E9A">
        <w:rPr>
          <w:rFonts w:ascii="Times New Roman" w:hAnsi="Times New Roman" w:cs="Times New Roman"/>
        </w:rPr>
        <w:t xml:space="preserve">scale bars: </w:t>
      </w:r>
      <w:r>
        <w:rPr>
          <w:rFonts w:ascii="Times New Roman" w:hAnsi="Times New Roman" w:cs="Times New Roman"/>
        </w:rPr>
        <w:t>50um or 20um</w:t>
      </w:r>
    </w:p>
    <w:p w14:paraId="3C8F5A5B" w14:textId="77777777" w:rsidR="00CA18DA" w:rsidRPr="000811AD" w:rsidRDefault="00CA18DA" w:rsidP="00CA18DA">
      <w:pPr>
        <w:tabs>
          <w:tab w:val="center" w:pos="4153"/>
        </w:tabs>
        <w:spacing w:line="480" w:lineRule="auto"/>
        <w:rPr>
          <w:rFonts w:ascii="Times New Roman" w:hAnsi="Times New Roman" w:cs="Times New Roman"/>
        </w:rPr>
      </w:pPr>
      <w:r>
        <w:rPr>
          <w:rFonts w:ascii="Times New Roman" w:hAnsi="Times New Roman" w:cs="Times New Roman"/>
        </w:rPr>
        <w:t xml:space="preserve">f. </w:t>
      </w:r>
      <w:r w:rsidRPr="000811AD">
        <w:rPr>
          <w:rFonts w:ascii="Times New Roman" w:hAnsi="Times New Roman" w:cs="Times New Roman"/>
        </w:rPr>
        <w:t xml:space="preserve">Western blot analysis confirmed increased expression of CD31 and CDH5, and decreased expression of α-SMA in OM-treated </w:t>
      </w:r>
      <w:proofErr w:type="spellStart"/>
      <w:r w:rsidRPr="000811AD">
        <w:rPr>
          <w:rFonts w:ascii="Times New Roman" w:hAnsi="Times New Roman" w:cs="Times New Roman"/>
        </w:rPr>
        <w:t>hVICs</w:t>
      </w:r>
      <w:proofErr w:type="spellEnd"/>
      <w:r w:rsidRPr="000811AD">
        <w:rPr>
          <w:rFonts w:ascii="Times New Roman" w:hAnsi="Times New Roman" w:cs="Times New Roman"/>
        </w:rPr>
        <w:t xml:space="preserve"> compared to control </w:t>
      </w:r>
      <w:proofErr w:type="spellStart"/>
      <w:r>
        <w:rPr>
          <w:rFonts w:ascii="Times New Roman" w:hAnsi="Times New Roman" w:cs="Times New Roman"/>
        </w:rPr>
        <w:t>hVIC</w:t>
      </w:r>
      <w:proofErr w:type="spellEnd"/>
      <w:r w:rsidRPr="000811AD">
        <w:rPr>
          <w:rFonts w:ascii="Times New Roman" w:hAnsi="Times New Roman" w:cs="Times New Roman"/>
        </w:rPr>
        <w:t>.</w:t>
      </w:r>
      <w:r w:rsidRPr="000811AD">
        <w:t xml:space="preserve"> </w:t>
      </w:r>
      <w:r w:rsidRPr="000811AD">
        <w:rPr>
          <w:rFonts w:ascii="Times New Roman" w:hAnsi="Times New Roman" w:cs="Times New Roman"/>
        </w:rPr>
        <w:t xml:space="preserve">Normalized to </w:t>
      </w:r>
      <w:proofErr w:type="spellStart"/>
      <w:r w:rsidRPr="000811AD">
        <w:rPr>
          <w:rFonts w:ascii="Times New Roman" w:hAnsi="Times New Roman" w:cs="Times New Roman"/>
        </w:rPr>
        <w:t>pVICs</w:t>
      </w:r>
      <w:proofErr w:type="spellEnd"/>
      <w:r w:rsidRPr="000811AD">
        <w:rPr>
          <w:rFonts w:ascii="Times New Roman" w:hAnsi="Times New Roman" w:cs="Times New Roman"/>
        </w:rPr>
        <w:t xml:space="preserve"> in the control condition (GM) and GAPDH. Values are mean ± SD of </w:t>
      </w:r>
      <w:r>
        <w:rPr>
          <w:rFonts w:ascii="Times New Roman" w:hAnsi="Times New Roman" w:cs="Times New Roman"/>
        </w:rPr>
        <w:t>3</w:t>
      </w:r>
      <w:r w:rsidRPr="000811AD">
        <w:rPr>
          <w:rFonts w:ascii="Times New Roman" w:hAnsi="Times New Roman" w:cs="Times New Roman"/>
        </w:rPr>
        <w:t xml:space="preserve"> independent experiments. Statistical tests used: ANOVA.</w:t>
      </w:r>
    </w:p>
    <w:p w14:paraId="628A2B86" w14:textId="77777777" w:rsidR="00CA18DA" w:rsidRDefault="00CA18DA" w:rsidP="00CA18DA">
      <w:pPr>
        <w:tabs>
          <w:tab w:val="center" w:pos="4153"/>
        </w:tabs>
        <w:spacing w:line="480" w:lineRule="auto"/>
        <w:rPr>
          <w:rFonts w:ascii="Times New Roman" w:hAnsi="Times New Roman" w:cs="Times New Roman"/>
        </w:rPr>
      </w:pPr>
      <w:r w:rsidRPr="00C46278">
        <w:rPr>
          <w:rFonts w:ascii="Times New Roman" w:hAnsi="Times New Roman" w:cs="Times New Roman" w:hint="eastAsia"/>
        </w:rPr>
        <w:t>g</w:t>
      </w:r>
      <w:r w:rsidRPr="00C46278">
        <w:rPr>
          <w:rFonts w:ascii="Times New Roman" w:hAnsi="Times New Roman" w:cs="Times New Roman"/>
        </w:rPr>
        <w:t>.</w:t>
      </w:r>
      <w:r w:rsidRPr="00C46278">
        <w:t xml:space="preserve"> </w:t>
      </w:r>
      <w:r w:rsidRPr="00C46278">
        <w:rPr>
          <w:rFonts w:ascii="Times New Roman" w:hAnsi="Times New Roman" w:cs="Times New Roman"/>
        </w:rPr>
        <w:t xml:space="preserve">Representative gross images (upper) and H&amp;E staining images of sections (lower; scale bars: 50um) of Matrigel plugs at day 7 of the in vivo </w:t>
      </w:r>
      <w:proofErr w:type="spellStart"/>
      <w:r w:rsidRPr="00C46278">
        <w:rPr>
          <w:rFonts w:ascii="Times New Roman" w:hAnsi="Times New Roman" w:cs="Times New Roman"/>
        </w:rPr>
        <w:t>matrigel</w:t>
      </w:r>
      <w:proofErr w:type="spellEnd"/>
      <w:r w:rsidRPr="00C46278">
        <w:rPr>
          <w:rFonts w:ascii="Times New Roman" w:hAnsi="Times New Roman" w:cs="Times New Roman"/>
        </w:rPr>
        <w:t xml:space="preserve"> plug assay. Black arrows indicate angiogenesis in the </w:t>
      </w:r>
      <w:proofErr w:type="spellStart"/>
      <w:r w:rsidRPr="00C46278">
        <w:rPr>
          <w:rFonts w:ascii="Times New Roman" w:hAnsi="Times New Roman" w:cs="Times New Roman"/>
        </w:rPr>
        <w:t>matrigel</w:t>
      </w:r>
      <w:proofErr w:type="spellEnd"/>
      <w:r w:rsidRPr="00C46278">
        <w:rPr>
          <w:rFonts w:ascii="Times New Roman" w:hAnsi="Times New Roman" w:cs="Times New Roman"/>
        </w:rPr>
        <w:t xml:space="preserve"> plugs.</w:t>
      </w:r>
      <w:r w:rsidRPr="00C46278">
        <w:t xml:space="preserve"> </w:t>
      </w:r>
      <w:r w:rsidRPr="00C46278">
        <w:rPr>
          <w:rFonts w:ascii="Times New Roman" w:hAnsi="Times New Roman" w:cs="Times New Roman"/>
        </w:rPr>
        <w:t xml:space="preserve">Statistical analysis of the number of </w:t>
      </w:r>
      <w:proofErr w:type="spellStart"/>
      <w:r w:rsidRPr="00C46278">
        <w:rPr>
          <w:rFonts w:ascii="Times New Roman" w:hAnsi="Times New Roman" w:cs="Times New Roman"/>
        </w:rPr>
        <w:t>microvessels</w:t>
      </w:r>
      <w:proofErr w:type="spellEnd"/>
      <w:r w:rsidRPr="00C46278">
        <w:rPr>
          <w:rFonts w:ascii="Times New Roman" w:hAnsi="Times New Roman" w:cs="Times New Roman"/>
        </w:rPr>
        <w:t xml:space="preserve"> in Matrigel plugs in each group. Values are mean ± SD, n=3. Statistical tests used: ANOVA.</w:t>
      </w:r>
    </w:p>
    <w:p w14:paraId="69B4A50B" w14:textId="77777777" w:rsidR="00CA18DA" w:rsidRPr="00913E9A" w:rsidRDefault="00CA18DA" w:rsidP="00CA18DA">
      <w:pPr>
        <w:tabs>
          <w:tab w:val="center" w:pos="4153"/>
        </w:tabs>
        <w:spacing w:line="480" w:lineRule="auto"/>
        <w:rPr>
          <w:rFonts w:ascii="Times New Roman" w:hAnsi="Times New Roman" w:cs="Times New Roman"/>
          <w:b/>
          <w:bCs/>
        </w:rPr>
      </w:pPr>
      <w:bookmarkStart w:id="7" w:name="_Hlk208706878"/>
      <w:r w:rsidRPr="00913E9A">
        <w:rPr>
          <w:rFonts w:ascii="Times New Roman" w:hAnsi="Times New Roman" w:cs="Times New Roman"/>
          <w:b/>
          <w:bCs/>
        </w:rPr>
        <w:t>Figure S</w:t>
      </w:r>
      <w:r>
        <w:rPr>
          <w:rFonts w:ascii="Times New Roman" w:hAnsi="Times New Roman" w:cs="Times New Roman"/>
          <w:b/>
          <w:bCs/>
        </w:rPr>
        <w:t>10</w:t>
      </w:r>
      <w:r w:rsidRPr="00913E9A">
        <w:rPr>
          <w:rFonts w:ascii="Times New Roman" w:hAnsi="Times New Roman" w:cs="Times New Roman"/>
          <w:b/>
          <w:bCs/>
        </w:rPr>
        <w:t xml:space="preserve"> </w:t>
      </w:r>
      <w:r w:rsidRPr="00C46278">
        <w:rPr>
          <w:rFonts w:ascii="Times New Roman" w:hAnsi="Times New Roman" w:cs="Times New Roman"/>
          <w:b/>
          <w:bCs/>
        </w:rPr>
        <w:t xml:space="preserve">IGF1 signaling regulates OM-induced </w:t>
      </w:r>
      <w:proofErr w:type="spellStart"/>
      <w:r w:rsidRPr="00C46278">
        <w:rPr>
          <w:rFonts w:ascii="Times New Roman" w:hAnsi="Times New Roman" w:cs="Times New Roman"/>
          <w:b/>
          <w:bCs/>
        </w:rPr>
        <w:t>MEndT</w:t>
      </w:r>
      <w:proofErr w:type="spellEnd"/>
      <w:r w:rsidRPr="00C46278">
        <w:rPr>
          <w:rFonts w:ascii="Times New Roman" w:hAnsi="Times New Roman" w:cs="Times New Roman"/>
          <w:b/>
          <w:bCs/>
        </w:rPr>
        <w:t xml:space="preserve"> in </w:t>
      </w:r>
      <w:proofErr w:type="spellStart"/>
      <w:r w:rsidRPr="00C46278">
        <w:rPr>
          <w:rFonts w:ascii="Times New Roman" w:hAnsi="Times New Roman" w:cs="Times New Roman"/>
          <w:b/>
          <w:bCs/>
        </w:rPr>
        <w:t>hVICs</w:t>
      </w:r>
      <w:bookmarkEnd w:id="7"/>
      <w:proofErr w:type="spellEnd"/>
    </w:p>
    <w:p w14:paraId="522C9061" w14:textId="77777777" w:rsidR="00CA18DA" w:rsidRDefault="00CA18DA" w:rsidP="00CA18DA">
      <w:pPr>
        <w:tabs>
          <w:tab w:val="center" w:pos="4153"/>
        </w:tabs>
        <w:spacing w:line="480" w:lineRule="auto"/>
        <w:rPr>
          <w:rFonts w:ascii="Times New Roman" w:hAnsi="Times New Roman" w:cs="Times New Roman"/>
        </w:rPr>
      </w:pPr>
      <w:r>
        <w:rPr>
          <w:rFonts w:ascii="Times New Roman" w:hAnsi="Times New Roman" w:cs="Times New Roman"/>
        </w:rPr>
        <w:t xml:space="preserve">a. </w:t>
      </w:r>
      <w:r w:rsidRPr="00C46278">
        <w:rPr>
          <w:rFonts w:ascii="Times New Roman" w:hAnsi="Times New Roman" w:cs="Times New Roman"/>
        </w:rPr>
        <w:t xml:space="preserve">Western Blot Results and densitometric quantitation of protein expression of IGF1, IGF1R, and phosphorylated IGF1R (p-IGF1R) in </w:t>
      </w:r>
      <w:proofErr w:type="spellStart"/>
      <w:r w:rsidRPr="00C46278">
        <w:rPr>
          <w:rFonts w:ascii="Times New Roman" w:hAnsi="Times New Roman" w:cs="Times New Roman"/>
        </w:rPr>
        <w:t>hVICs</w:t>
      </w:r>
      <w:proofErr w:type="spellEnd"/>
      <w:r w:rsidRPr="00C46278">
        <w:rPr>
          <w:rFonts w:ascii="Times New Roman" w:hAnsi="Times New Roman" w:cs="Times New Roman"/>
        </w:rPr>
        <w:t xml:space="preserve"> after 8 days of induction with GM and OM. All proteins were normalized to the control condition (GM) and GAPDH. Values are mean ± SD of </w:t>
      </w:r>
      <w:r>
        <w:rPr>
          <w:rFonts w:ascii="Times New Roman" w:hAnsi="Times New Roman" w:cs="Times New Roman"/>
        </w:rPr>
        <w:t>3</w:t>
      </w:r>
      <w:r w:rsidRPr="00C46278">
        <w:rPr>
          <w:rFonts w:ascii="Times New Roman" w:hAnsi="Times New Roman" w:cs="Times New Roman"/>
        </w:rPr>
        <w:t xml:space="preserve"> independent experiments. Statistical tests used: ANOVA.</w:t>
      </w:r>
    </w:p>
    <w:p w14:paraId="12ABBCF9" w14:textId="77777777" w:rsidR="00CA18DA" w:rsidRDefault="00CA18DA" w:rsidP="00CA18DA">
      <w:pPr>
        <w:tabs>
          <w:tab w:val="center" w:pos="4153"/>
        </w:tabs>
        <w:spacing w:line="480" w:lineRule="auto"/>
        <w:rPr>
          <w:rFonts w:ascii="Times New Roman" w:hAnsi="Times New Roman" w:cs="Times New Roman"/>
        </w:rPr>
      </w:pPr>
      <w:r>
        <w:rPr>
          <w:rFonts w:ascii="Times New Roman" w:hAnsi="Times New Roman" w:cs="Times New Roman"/>
        </w:rPr>
        <w:t xml:space="preserve">b. </w:t>
      </w:r>
      <w:r w:rsidRPr="00C46278">
        <w:rPr>
          <w:rFonts w:ascii="Times New Roman" w:hAnsi="Times New Roman" w:cs="Times New Roman"/>
        </w:rPr>
        <w:t xml:space="preserve">Western Blot Results and densitometric quantitation of protein expression of CDH5, CD31, α-SMA in </w:t>
      </w:r>
      <w:proofErr w:type="spellStart"/>
      <w:r>
        <w:rPr>
          <w:rFonts w:ascii="Times New Roman" w:hAnsi="Times New Roman" w:cs="Times New Roman"/>
        </w:rPr>
        <w:t>h</w:t>
      </w:r>
      <w:r w:rsidRPr="00C46278">
        <w:rPr>
          <w:rFonts w:ascii="Times New Roman" w:hAnsi="Times New Roman" w:cs="Times New Roman"/>
        </w:rPr>
        <w:t>VICs</w:t>
      </w:r>
      <w:proofErr w:type="spellEnd"/>
      <w:r w:rsidRPr="00C46278">
        <w:rPr>
          <w:rFonts w:ascii="Times New Roman" w:hAnsi="Times New Roman" w:cs="Times New Roman"/>
        </w:rPr>
        <w:t xml:space="preserve"> after the exogenous addition of recombinant IGF1 and inhibitor BMS-536924 in OM. All proteins were normalized to the control condition (GM) and GAPDH</w:t>
      </w:r>
      <w:r>
        <w:rPr>
          <w:rFonts w:ascii="Times New Roman" w:hAnsi="Times New Roman" w:cs="Times New Roman"/>
        </w:rPr>
        <w:t>.</w:t>
      </w:r>
      <w:r w:rsidRPr="00C46278">
        <w:rPr>
          <w:rFonts w:ascii="Times New Roman" w:hAnsi="Times New Roman" w:cs="Times New Roman"/>
        </w:rPr>
        <w:t xml:space="preserve"> Values are mean ± SD of </w:t>
      </w:r>
      <w:r>
        <w:rPr>
          <w:rFonts w:ascii="Times New Roman" w:hAnsi="Times New Roman" w:cs="Times New Roman"/>
        </w:rPr>
        <w:t>3</w:t>
      </w:r>
      <w:r w:rsidRPr="00C46278">
        <w:rPr>
          <w:rFonts w:ascii="Times New Roman" w:hAnsi="Times New Roman" w:cs="Times New Roman"/>
        </w:rPr>
        <w:t xml:space="preserve"> independent experiments. Statistical tests used: ANOVA.</w:t>
      </w:r>
    </w:p>
    <w:p w14:paraId="617D46DD" w14:textId="77777777" w:rsidR="00CA18DA" w:rsidRDefault="00CA18DA" w:rsidP="00CA18DA">
      <w:pPr>
        <w:tabs>
          <w:tab w:val="center" w:pos="4153"/>
        </w:tabs>
        <w:spacing w:line="480" w:lineRule="auto"/>
        <w:rPr>
          <w:rFonts w:ascii="Times New Roman" w:hAnsi="Times New Roman" w:cs="Times New Roman"/>
        </w:rPr>
      </w:pPr>
      <w:r>
        <w:rPr>
          <w:rFonts w:ascii="Times New Roman" w:hAnsi="Times New Roman" w:cs="Times New Roman"/>
        </w:rPr>
        <w:t xml:space="preserve">c-d. </w:t>
      </w:r>
      <w:r w:rsidRPr="00D645CB">
        <w:rPr>
          <w:rFonts w:ascii="Times New Roman" w:hAnsi="Times New Roman" w:cs="Times New Roman"/>
        </w:rPr>
        <w:t>Tube formation assays</w:t>
      </w:r>
      <w:r>
        <w:rPr>
          <w:rFonts w:ascii="Times New Roman" w:hAnsi="Times New Roman" w:cs="Times New Roman"/>
        </w:rPr>
        <w:t xml:space="preserve">(c) and </w:t>
      </w:r>
      <w:r w:rsidRPr="00D645CB">
        <w:rPr>
          <w:rFonts w:ascii="Times New Roman" w:hAnsi="Times New Roman" w:cs="Times New Roman"/>
        </w:rPr>
        <w:t>corresponding</w:t>
      </w:r>
      <w:r>
        <w:rPr>
          <w:rFonts w:ascii="Times New Roman" w:hAnsi="Times New Roman" w:cs="Times New Roman"/>
        </w:rPr>
        <w:t xml:space="preserve"> s</w:t>
      </w:r>
      <w:r w:rsidRPr="00D645CB">
        <w:rPr>
          <w:rFonts w:ascii="Times New Roman" w:hAnsi="Times New Roman" w:cs="Times New Roman"/>
        </w:rPr>
        <w:t>tatistical analysis</w:t>
      </w:r>
      <w:r>
        <w:rPr>
          <w:rFonts w:ascii="Times New Roman" w:hAnsi="Times New Roman" w:cs="Times New Roman"/>
        </w:rPr>
        <w:t>(d)</w:t>
      </w:r>
      <w:r w:rsidRPr="00D645CB">
        <w:rPr>
          <w:rFonts w:ascii="Times New Roman" w:hAnsi="Times New Roman" w:cs="Times New Roman"/>
        </w:rPr>
        <w:t xml:space="preserve"> of </w:t>
      </w:r>
      <w:proofErr w:type="spellStart"/>
      <w:r>
        <w:rPr>
          <w:rFonts w:ascii="Times New Roman" w:hAnsi="Times New Roman" w:cs="Times New Roman"/>
        </w:rPr>
        <w:t>h</w:t>
      </w:r>
      <w:r w:rsidRPr="00D645CB">
        <w:rPr>
          <w:rFonts w:ascii="Times New Roman" w:hAnsi="Times New Roman" w:cs="Times New Roman"/>
        </w:rPr>
        <w:t>VICs</w:t>
      </w:r>
      <w:proofErr w:type="spellEnd"/>
      <w:r w:rsidRPr="00D645CB">
        <w:rPr>
          <w:rFonts w:ascii="Times New Roman" w:hAnsi="Times New Roman" w:cs="Times New Roman"/>
        </w:rPr>
        <w:t xml:space="preserve"> with exogenous addition of IGF1 and BMS-536924 during OM induction. Normalized to </w:t>
      </w:r>
      <w:proofErr w:type="spellStart"/>
      <w:r>
        <w:rPr>
          <w:rFonts w:ascii="Times New Roman" w:hAnsi="Times New Roman" w:cs="Times New Roman"/>
        </w:rPr>
        <w:t>hVICs</w:t>
      </w:r>
      <w:proofErr w:type="spellEnd"/>
      <w:r w:rsidRPr="00D645CB">
        <w:rPr>
          <w:rFonts w:ascii="Times New Roman" w:hAnsi="Times New Roman" w:cs="Times New Roman"/>
        </w:rPr>
        <w:t>. Values are mean ± SD. 3 biological replicates, with 3 random measurements within each replicate, n=9. Statistical tests used: ANOVA.</w:t>
      </w:r>
    </w:p>
    <w:p w14:paraId="1E148526" w14:textId="77777777" w:rsidR="00CA18DA" w:rsidRDefault="00CA18DA" w:rsidP="00CA18DA">
      <w:pPr>
        <w:tabs>
          <w:tab w:val="center" w:pos="4153"/>
        </w:tabs>
        <w:spacing w:line="480" w:lineRule="auto"/>
        <w:rPr>
          <w:rFonts w:ascii="Times New Roman" w:hAnsi="Times New Roman" w:cs="Times New Roman"/>
        </w:rPr>
      </w:pPr>
      <w:r>
        <w:rPr>
          <w:rFonts w:ascii="Times New Roman" w:hAnsi="Times New Roman" w:cs="Times New Roman"/>
        </w:rPr>
        <w:t xml:space="preserve">e-f. </w:t>
      </w:r>
      <w:r w:rsidRPr="001A1D0C">
        <w:rPr>
          <w:rFonts w:ascii="Times New Roman" w:hAnsi="Times New Roman" w:cs="Times New Roman"/>
        </w:rPr>
        <w:t>Representative images (e) and quantification (f)</w:t>
      </w:r>
      <w:r>
        <w:rPr>
          <w:rFonts w:ascii="Times New Roman" w:hAnsi="Times New Roman" w:cs="Times New Roman"/>
        </w:rPr>
        <w:t xml:space="preserve"> of </w:t>
      </w:r>
      <w:proofErr w:type="spellStart"/>
      <w:r w:rsidRPr="000747CD">
        <w:rPr>
          <w:rFonts w:ascii="Times New Roman" w:hAnsi="Times New Roman" w:cs="Times New Roman"/>
        </w:rPr>
        <w:t>Dil</w:t>
      </w:r>
      <w:proofErr w:type="spellEnd"/>
      <w:r w:rsidRPr="000747CD">
        <w:rPr>
          <w:rFonts w:ascii="Times New Roman" w:hAnsi="Times New Roman" w:cs="Times New Roman"/>
        </w:rPr>
        <w:t xml:space="preserve">-ac-LDL uptake assay </w:t>
      </w:r>
      <w:r>
        <w:rPr>
          <w:rFonts w:ascii="Times New Roman" w:hAnsi="Times New Roman" w:cs="Times New Roman"/>
        </w:rPr>
        <w:t xml:space="preserve">of </w:t>
      </w:r>
      <w:r w:rsidRPr="001A1D0C">
        <w:rPr>
          <w:rFonts w:ascii="Times New Roman" w:hAnsi="Times New Roman" w:cs="Times New Roman"/>
        </w:rPr>
        <w:t>OM-</w:t>
      </w:r>
      <w:r>
        <w:rPr>
          <w:rFonts w:ascii="Times New Roman" w:hAnsi="Times New Roman" w:cs="Times New Roman"/>
        </w:rPr>
        <w:t>induc</w:t>
      </w:r>
      <w:r w:rsidRPr="001A1D0C">
        <w:rPr>
          <w:rFonts w:ascii="Times New Roman" w:hAnsi="Times New Roman" w:cs="Times New Roman"/>
        </w:rPr>
        <w:t xml:space="preserve">ed </w:t>
      </w:r>
      <w:proofErr w:type="spellStart"/>
      <w:r w:rsidRPr="001A1D0C">
        <w:rPr>
          <w:rFonts w:ascii="Times New Roman" w:hAnsi="Times New Roman" w:cs="Times New Roman"/>
        </w:rPr>
        <w:t>hVICs</w:t>
      </w:r>
      <w:proofErr w:type="spellEnd"/>
      <w:r w:rsidRPr="001A1D0C">
        <w:rPr>
          <w:rFonts w:ascii="Times New Roman" w:hAnsi="Times New Roman" w:cs="Times New Roman"/>
        </w:rPr>
        <w:t xml:space="preserve"> with or without IGF1 or BMS-536924</w:t>
      </w:r>
      <w:r>
        <w:rPr>
          <w:rFonts w:ascii="Times New Roman" w:hAnsi="Times New Roman" w:cs="Times New Roman"/>
        </w:rPr>
        <w:t>.</w:t>
      </w:r>
      <w:r w:rsidRPr="001A1D0C">
        <w:rPr>
          <w:rFonts w:ascii="Times New Roman" w:hAnsi="Times New Roman" w:cs="Times New Roman"/>
        </w:rPr>
        <w:t xml:space="preserve"> </w:t>
      </w:r>
      <w:r w:rsidRPr="000747CD">
        <w:rPr>
          <w:rFonts w:ascii="Times New Roman" w:hAnsi="Times New Roman" w:cs="Times New Roman"/>
        </w:rPr>
        <w:t>scale bars: 50um.</w:t>
      </w:r>
      <w:r w:rsidRPr="001A1D0C">
        <w:rPr>
          <w:rFonts w:ascii="Times New Roman" w:hAnsi="Times New Roman" w:cs="Times New Roman"/>
        </w:rPr>
        <w:t xml:space="preserve"> </w:t>
      </w:r>
      <w:r w:rsidRPr="000747CD">
        <w:rPr>
          <w:rFonts w:ascii="Times New Roman" w:hAnsi="Times New Roman" w:cs="Times New Roman"/>
        </w:rPr>
        <w:t xml:space="preserve">(c) Normalized to </w:t>
      </w:r>
      <w:proofErr w:type="spellStart"/>
      <w:r>
        <w:rPr>
          <w:rFonts w:ascii="Times New Roman" w:hAnsi="Times New Roman" w:cs="Times New Roman"/>
        </w:rPr>
        <w:t>h</w:t>
      </w:r>
      <w:r w:rsidRPr="000747CD">
        <w:rPr>
          <w:rFonts w:ascii="Times New Roman" w:hAnsi="Times New Roman" w:cs="Times New Roman"/>
        </w:rPr>
        <w:t>VICs</w:t>
      </w:r>
      <w:proofErr w:type="spellEnd"/>
      <w:r w:rsidRPr="000747CD">
        <w:rPr>
          <w:rFonts w:ascii="Times New Roman" w:hAnsi="Times New Roman" w:cs="Times New Roman"/>
        </w:rPr>
        <w:t xml:space="preserve">. Values are mean ± SD. </w:t>
      </w:r>
      <w:r w:rsidRPr="00D645CB">
        <w:rPr>
          <w:rFonts w:ascii="Times New Roman" w:hAnsi="Times New Roman" w:cs="Times New Roman"/>
        </w:rPr>
        <w:t>3 biological replicates, with 3 random measurements within each replicate</w:t>
      </w:r>
      <w:r>
        <w:rPr>
          <w:rFonts w:ascii="Times New Roman" w:hAnsi="Times New Roman" w:cs="Times New Roman"/>
        </w:rPr>
        <w:t xml:space="preserve">, </w:t>
      </w:r>
      <w:r w:rsidRPr="000747CD">
        <w:rPr>
          <w:rFonts w:ascii="Times New Roman" w:hAnsi="Times New Roman" w:cs="Times New Roman"/>
        </w:rPr>
        <w:t>n=</w:t>
      </w:r>
      <w:r>
        <w:rPr>
          <w:rFonts w:ascii="Times New Roman" w:hAnsi="Times New Roman" w:cs="Times New Roman"/>
        </w:rPr>
        <w:t>9.</w:t>
      </w:r>
      <w:r w:rsidRPr="000747CD">
        <w:rPr>
          <w:rFonts w:ascii="Times New Roman" w:hAnsi="Times New Roman" w:cs="Times New Roman"/>
        </w:rPr>
        <w:t xml:space="preserve"> Statistical tests used: ANOVA.</w:t>
      </w:r>
    </w:p>
    <w:p w14:paraId="1444B5C2" w14:textId="77777777" w:rsidR="00CA18DA" w:rsidRDefault="00CA18DA" w:rsidP="00CA18DA">
      <w:pPr>
        <w:tabs>
          <w:tab w:val="center" w:pos="4153"/>
        </w:tabs>
        <w:spacing w:line="480" w:lineRule="auto"/>
        <w:rPr>
          <w:rFonts w:ascii="Times New Roman" w:hAnsi="Times New Roman" w:cs="Times New Roman"/>
        </w:rPr>
      </w:pPr>
      <w:r w:rsidRPr="006F5013">
        <w:rPr>
          <w:rFonts w:ascii="Times New Roman" w:hAnsi="Times New Roman" w:cs="Times New Roman" w:hint="eastAsia"/>
        </w:rPr>
        <w:t>g</w:t>
      </w:r>
      <w:r w:rsidRPr="006F5013">
        <w:rPr>
          <w:rFonts w:ascii="Times New Roman" w:hAnsi="Times New Roman" w:cs="Times New Roman"/>
        </w:rPr>
        <w:t xml:space="preserve">. CCK-8 assay showing cell viability of </w:t>
      </w:r>
      <w:proofErr w:type="spellStart"/>
      <w:r w:rsidRPr="006F5013">
        <w:rPr>
          <w:rFonts w:ascii="Times New Roman" w:hAnsi="Times New Roman" w:cs="Times New Roman"/>
        </w:rPr>
        <w:t>hVICs</w:t>
      </w:r>
      <w:proofErr w:type="spellEnd"/>
      <w:r w:rsidRPr="006F5013">
        <w:rPr>
          <w:rFonts w:ascii="Times New Roman" w:hAnsi="Times New Roman" w:cs="Times New Roman"/>
        </w:rPr>
        <w:t xml:space="preserve"> and </w:t>
      </w:r>
      <w:proofErr w:type="spellStart"/>
      <w:r w:rsidRPr="006F5013">
        <w:rPr>
          <w:rFonts w:ascii="Times New Roman" w:hAnsi="Times New Roman" w:cs="Times New Roman"/>
        </w:rPr>
        <w:t>hVECs</w:t>
      </w:r>
      <w:proofErr w:type="spellEnd"/>
      <w:r w:rsidRPr="006F5013">
        <w:rPr>
          <w:rFonts w:ascii="Times New Roman" w:hAnsi="Times New Roman" w:cs="Times New Roman"/>
        </w:rPr>
        <w:t xml:space="preserve"> under different treatment conditions (GM, OM, OM+IGF1, OM+BMS-536924).</w:t>
      </w:r>
      <w:r w:rsidRPr="006F5013">
        <w:t xml:space="preserve"> </w:t>
      </w:r>
      <w:r w:rsidRPr="006F5013">
        <w:rPr>
          <w:rFonts w:ascii="Times New Roman" w:hAnsi="Times New Roman" w:cs="Times New Roman"/>
        </w:rPr>
        <w:t xml:space="preserve">Normalized to </w:t>
      </w:r>
      <w:proofErr w:type="spellStart"/>
      <w:r w:rsidRPr="006F5013">
        <w:rPr>
          <w:rFonts w:ascii="Times New Roman" w:hAnsi="Times New Roman" w:cs="Times New Roman"/>
        </w:rPr>
        <w:t>hVICs</w:t>
      </w:r>
      <w:proofErr w:type="spellEnd"/>
      <w:r w:rsidRPr="006F5013">
        <w:rPr>
          <w:rFonts w:ascii="Times New Roman" w:hAnsi="Times New Roman" w:cs="Times New Roman"/>
        </w:rPr>
        <w:t xml:space="preserve"> in GM. Values are mean ± SD of 4 independent experiments. Statistical tests used: ANOVA.</w:t>
      </w:r>
      <w:bookmarkStart w:id="8" w:name="_Hlk208706900"/>
    </w:p>
    <w:p w14:paraId="2AFD9ABC" w14:textId="77777777" w:rsidR="00CA18DA" w:rsidRPr="000F2E4F" w:rsidRDefault="00CA18DA" w:rsidP="00CA18DA">
      <w:pPr>
        <w:tabs>
          <w:tab w:val="center" w:pos="4153"/>
        </w:tabs>
        <w:spacing w:line="480" w:lineRule="auto"/>
        <w:rPr>
          <w:rFonts w:ascii="Times New Roman" w:hAnsi="Times New Roman" w:cs="Times New Roman"/>
        </w:rPr>
      </w:pPr>
      <w:r w:rsidRPr="00913E9A">
        <w:rPr>
          <w:rFonts w:ascii="Times New Roman" w:hAnsi="Times New Roman" w:cs="Times New Roman"/>
          <w:b/>
          <w:bCs/>
        </w:rPr>
        <w:t>Figure S</w:t>
      </w:r>
      <w:r>
        <w:rPr>
          <w:rFonts w:ascii="Times New Roman" w:hAnsi="Times New Roman" w:cs="Times New Roman"/>
          <w:b/>
          <w:bCs/>
        </w:rPr>
        <w:t>11</w:t>
      </w:r>
      <w:r w:rsidRPr="00913E9A">
        <w:rPr>
          <w:rFonts w:ascii="Times New Roman" w:hAnsi="Times New Roman" w:cs="Times New Roman"/>
          <w:b/>
          <w:bCs/>
        </w:rPr>
        <w:t xml:space="preserve"> Quality control of </w:t>
      </w:r>
      <w:proofErr w:type="spellStart"/>
      <w:r w:rsidRPr="00913E9A">
        <w:rPr>
          <w:rFonts w:ascii="Times New Roman" w:hAnsi="Times New Roman" w:cs="Times New Roman"/>
          <w:b/>
          <w:bCs/>
        </w:rPr>
        <w:t>scRNA</w:t>
      </w:r>
      <w:proofErr w:type="spellEnd"/>
      <w:r w:rsidRPr="00913E9A">
        <w:rPr>
          <w:rFonts w:ascii="Times New Roman" w:hAnsi="Times New Roman" w:cs="Times New Roman"/>
          <w:b/>
          <w:bCs/>
        </w:rPr>
        <w:t xml:space="preserve"> data </w:t>
      </w:r>
      <w:r>
        <w:rPr>
          <w:rFonts w:ascii="Times New Roman" w:hAnsi="Times New Roman" w:cs="Times New Roman"/>
          <w:b/>
          <w:bCs/>
        </w:rPr>
        <w:t>from TAV and BAV</w:t>
      </w:r>
      <w:bookmarkEnd w:id="8"/>
    </w:p>
    <w:p w14:paraId="5E25EE2B" w14:textId="77777777" w:rsidR="00CA18DA" w:rsidRPr="00913E9A" w:rsidRDefault="00CA18DA" w:rsidP="00CA18DA">
      <w:pPr>
        <w:tabs>
          <w:tab w:val="center" w:pos="4153"/>
        </w:tabs>
        <w:spacing w:line="480" w:lineRule="auto"/>
        <w:rPr>
          <w:rFonts w:ascii="Times New Roman" w:hAnsi="Times New Roman" w:cs="Times New Roman"/>
        </w:rPr>
      </w:pPr>
      <w:r w:rsidRPr="00913E9A">
        <w:rPr>
          <w:rFonts w:ascii="Times New Roman" w:hAnsi="Times New Roman" w:cs="Times New Roman"/>
        </w:rPr>
        <w:t xml:space="preserve">a-b. PCA reveals no significant differences in </w:t>
      </w:r>
      <w:proofErr w:type="spellStart"/>
      <w:r w:rsidRPr="00913E9A">
        <w:rPr>
          <w:rFonts w:ascii="Times New Roman" w:hAnsi="Times New Roman" w:cs="Times New Roman"/>
        </w:rPr>
        <w:t>scRNA</w:t>
      </w:r>
      <w:proofErr w:type="spellEnd"/>
      <w:r w:rsidRPr="00913E9A">
        <w:rPr>
          <w:rFonts w:ascii="Times New Roman" w:hAnsi="Times New Roman" w:cs="Times New Roman"/>
        </w:rPr>
        <w:t xml:space="preserve"> data between samples</w:t>
      </w:r>
    </w:p>
    <w:p w14:paraId="702ED996" w14:textId="77777777" w:rsidR="00CA18DA" w:rsidRPr="00913E9A" w:rsidRDefault="00CA18DA" w:rsidP="00CA18DA">
      <w:pPr>
        <w:tabs>
          <w:tab w:val="center" w:pos="4153"/>
        </w:tabs>
        <w:spacing w:line="480" w:lineRule="auto"/>
        <w:rPr>
          <w:rFonts w:ascii="Times New Roman" w:hAnsi="Times New Roman" w:cs="Times New Roman"/>
        </w:rPr>
      </w:pPr>
      <w:r>
        <w:rPr>
          <w:rFonts w:ascii="Times New Roman" w:hAnsi="Times New Roman" w:cs="Times New Roman"/>
        </w:rPr>
        <w:t>c-d</w:t>
      </w:r>
      <w:r w:rsidRPr="00913E9A">
        <w:rPr>
          <w:rFonts w:ascii="Times New Roman" w:hAnsi="Times New Roman" w:cs="Times New Roman"/>
        </w:rPr>
        <w:t xml:space="preserve">. No correlation between </w:t>
      </w:r>
      <w:proofErr w:type="spellStart"/>
      <w:r w:rsidRPr="00913E9A">
        <w:rPr>
          <w:rFonts w:ascii="Times New Roman" w:hAnsi="Times New Roman" w:cs="Times New Roman"/>
        </w:rPr>
        <w:t>mitoRatio</w:t>
      </w:r>
      <w:proofErr w:type="spellEnd"/>
      <w:r w:rsidRPr="00913E9A">
        <w:rPr>
          <w:rFonts w:ascii="Times New Roman" w:hAnsi="Times New Roman" w:cs="Times New Roman"/>
        </w:rPr>
        <w:t xml:space="preserve"> and </w:t>
      </w:r>
      <w:proofErr w:type="spellStart"/>
      <w:r w:rsidRPr="00913E9A">
        <w:rPr>
          <w:rFonts w:ascii="Times New Roman" w:hAnsi="Times New Roman" w:cs="Times New Roman"/>
        </w:rPr>
        <w:t>nCount_RNA</w:t>
      </w:r>
      <w:proofErr w:type="spellEnd"/>
    </w:p>
    <w:p w14:paraId="505E33E5" w14:textId="77777777" w:rsidR="00CA18DA" w:rsidRPr="00913E9A" w:rsidRDefault="00CA18DA" w:rsidP="00CA18DA">
      <w:pPr>
        <w:tabs>
          <w:tab w:val="center" w:pos="4153"/>
        </w:tabs>
        <w:spacing w:line="480" w:lineRule="auto"/>
        <w:rPr>
          <w:rFonts w:ascii="Times New Roman" w:hAnsi="Times New Roman" w:cs="Times New Roman"/>
        </w:rPr>
      </w:pPr>
      <w:r w:rsidRPr="00913E9A">
        <w:rPr>
          <w:rFonts w:ascii="Times New Roman" w:hAnsi="Times New Roman" w:cs="Times New Roman"/>
        </w:rPr>
        <w:t>e</w:t>
      </w:r>
      <w:r>
        <w:rPr>
          <w:rFonts w:ascii="Times New Roman" w:hAnsi="Times New Roman" w:cs="Times New Roman"/>
        </w:rPr>
        <w:t>-f</w:t>
      </w:r>
      <w:r w:rsidRPr="00913E9A">
        <w:rPr>
          <w:rFonts w:ascii="Times New Roman" w:hAnsi="Times New Roman" w:cs="Times New Roman"/>
        </w:rPr>
        <w:t xml:space="preserve">. Positive correlation between the number of genes and </w:t>
      </w:r>
      <w:proofErr w:type="spellStart"/>
      <w:r w:rsidRPr="00913E9A">
        <w:rPr>
          <w:rFonts w:ascii="Times New Roman" w:hAnsi="Times New Roman" w:cs="Times New Roman"/>
        </w:rPr>
        <w:t>nCount_RNA</w:t>
      </w:r>
      <w:proofErr w:type="spellEnd"/>
    </w:p>
    <w:p w14:paraId="48F9C151" w14:textId="77777777" w:rsidR="00CA18DA" w:rsidRPr="00913E9A" w:rsidRDefault="00CA18DA" w:rsidP="00CA18DA">
      <w:pPr>
        <w:tabs>
          <w:tab w:val="center" w:pos="4153"/>
        </w:tabs>
        <w:spacing w:line="480" w:lineRule="auto"/>
        <w:rPr>
          <w:rFonts w:ascii="Times New Roman" w:hAnsi="Times New Roman" w:cs="Times New Roman"/>
        </w:rPr>
      </w:pPr>
      <w:r>
        <w:rPr>
          <w:rFonts w:ascii="Times New Roman" w:hAnsi="Times New Roman" w:cs="Times New Roman"/>
        </w:rPr>
        <w:t>g-h</w:t>
      </w:r>
      <w:r w:rsidRPr="00913E9A">
        <w:rPr>
          <w:rFonts w:ascii="Times New Roman" w:hAnsi="Times New Roman" w:cs="Times New Roman"/>
        </w:rPr>
        <w:t xml:space="preserve">. </w:t>
      </w:r>
      <w:proofErr w:type="spellStart"/>
      <w:r w:rsidRPr="00913E9A">
        <w:rPr>
          <w:rFonts w:ascii="Times New Roman" w:hAnsi="Times New Roman" w:cs="Times New Roman"/>
        </w:rPr>
        <w:t>nGene</w:t>
      </w:r>
      <w:proofErr w:type="spellEnd"/>
      <w:r w:rsidRPr="00913E9A">
        <w:rPr>
          <w:rFonts w:ascii="Times New Roman" w:hAnsi="Times New Roman" w:cs="Times New Roman"/>
        </w:rPr>
        <w:t xml:space="preserve">, </w:t>
      </w:r>
      <w:proofErr w:type="spellStart"/>
      <w:r w:rsidRPr="00913E9A">
        <w:rPr>
          <w:rFonts w:ascii="Times New Roman" w:hAnsi="Times New Roman" w:cs="Times New Roman"/>
        </w:rPr>
        <w:t>nCount_RNA</w:t>
      </w:r>
      <w:proofErr w:type="spellEnd"/>
      <w:r w:rsidRPr="00913E9A">
        <w:rPr>
          <w:rFonts w:ascii="Times New Roman" w:hAnsi="Times New Roman" w:cs="Times New Roman"/>
        </w:rPr>
        <w:t xml:space="preserve">, and </w:t>
      </w:r>
      <w:proofErr w:type="spellStart"/>
      <w:r w:rsidRPr="00913E9A">
        <w:rPr>
          <w:rFonts w:ascii="Times New Roman" w:hAnsi="Times New Roman" w:cs="Times New Roman"/>
        </w:rPr>
        <w:t>mitoRatio</w:t>
      </w:r>
      <w:proofErr w:type="spellEnd"/>
      <w:r w:rsidRPr="00913E9A">
        <w:rPr>
          <w:rFonts w:ascii="Times New Roman" w:hAnsi="Times New Roman" w:cs="Times New Roman"/>
        </w:rPr>
        <w:t xml:space="preserve"> after quality control</w:t>
      </w:r>
    </w:p>
    <w:p w14:paraId="307A1432" w14:textId="77777777" w:rsidR="00CA18DA" w:rsidRPr="00913E9A" w:rsidRDefault="00CA18DA" w:rsidP="00CA18DA">
      <w:pPr>
        <w:tabs>
          <w:tab w:val="center" w:pos="4153"/>
        </w:tabs>
        <w:spacing w:line="480" w:lineRule="auto"/>
        <w:rPr>
          <w:rFonts w:ascii="Times New Roman" w:hAnsi="Times New Roman" w:cs="Times New Roman"/>
          <w:b/>
          <w:bCs/>
        </w:rPr>
      </w:pPr>
      <w:bookmarkStart w:id="9" w:name="_Hlk208706927"/>
      <w:r w:rsidRPr="00913E9A">
        <w:rPr>
          <w:rFonts w:ascii="Times New Roman" w:hAnsi="Times New Roman" w:cs="Times New Roman"/>
          <w:b/>
          <w:bCs/>
        </w:rPr>
        <w:t>Figure S</w:t>
      </w:r>
      <w:r>
        <w:rPr>
          <w:rFonts w:ascii="Times New Roman" w:hAnsi="Times New Roman" w:cs="Times New Roman"/>
          <w:b/>
          <w:bCs/>
        </w:rPr>
        <w:t>12</w:t>
      </w:r>
      <w:r w:rsidRPr="00913E9A">
        <w:rPr>
          <w:rFonts w:ascii="Times New Roman" w:hAnsi="Times New Roman" w:cs="Times New Roman"/>
          <w:b/>
          <w:bCs/>
        </w:rPr>
        <w:t xml:space="preserve"> Clustering strategies for </w:t>
      </w:r>
      <w:proofErr w:type="spellStart"/>
      <w:r w:rsidRPr="00913E9A">
        <w:rPr>
          <w:rFonts w:ascii="Times New Roman" w:hAnsi="Times New Roman" w:cs="Times New Roman"/>
          <w:b/>
          <w:bCs/>
        </w:rPr>
        <w:t>scRNA</w:t>
      </w:r>
      <w:proofErr w:type="spellEnd"/>
      <w:r w:rsidRPr="00913E9A">
        <w:rPr>
          <w:rFonts w:ascii="Times New Roman" w:hAnsi="Times New Roman" w:cs="Times New Roman"/>
          <w:b/>
          <w:bCs/>
        </w:rPr>
        <w:t xml:space="preserve"> data</w:t>
      </w:r>
      <w:bookmarkEnd w:id="9"/>
    </w:p>
    <w:p w14:paraId="56659ED9" w14:textId="77777777" w:rsidR="00CA18DA" w:rsidRPr="00913E9A" w:rsidRDefault="00CA18DA" w:rsidP="00CA18DA">
      <w:pPr>
        <w:tabs>
          <w:tab w:val="center" w:pos="4153"/>
        </w:tabs>
        <w:spacing w:line="480" w:lineRule="auto"/>
        <w:rPr>
          <w:rFonts w:ascii="Times New Roman" w:hAnsi="Times New Roman" w:cs="Times New Roman"/>
        </w:rPr>
      </w:pPr>
      <w:r w:rsidRPr="00913E9A">
        <w:rPr>
          <w:rFonts w:ascii="Times New Roman" w:hAnsi="Times New Roman" w:cs="Times New Roman"/>
        </w:rPr>
        <w:t xml:space="preserve">a-b. The clustering process for the overall sample of </w:t>
      </w:r>
      <w:proofErr w:type="spellStart"/>
      <w:r w:rsidRPr="00913E9A">
        <w:rPr>
          <w:rFonts w:ascii="Times New Roman" w:hAnsi="Times New Roman" w:cs="Times New Roman"/>
        </w:rPr>
        <w:t>scRNA</w:t>
      </w:r>
      <w:proofErr w:type="spellEnd"/>
      <w:r w:rsidRPr="00913E9A">
        <w:rPr>
          <w:rFonts w:ascii="Times New Roman" w:hAnsi="Times New Roman" w:cs="Times New Roman"/>
        </w:rPr>
        <w:t xml:space="preserve"> data </w:t>
      </w:r>
    </w:p>
    <w:p w14:paraId="138BDF20" w14:textId="77777777" w:rsidR="00CA18DA" w:rsidRPr="00913E9A" w:rsidRDefault="00CA18DA" w:rsidP="00CA18DA">
      <w:pPr>
        <w:tabs>
          <w:tab w:val="center" w:pos="4153"/>
        </w:tabs>
        <w:spacing w:line="480" w:lineRule="auto"/>
        <w:rPr>
          <w:rFonts w:ascii="Times New Roman" w:hAnsi="Times New Roman" w:cs="Times New Roman"/>
        </w:rPr>
      </w:pPr>
      <w:r w:rsidRPr="00913E9A">
        <w:rPr>
          <w:rFonts w:ascii="Times New Roman" w:hAnsi="Times New Roman" w:cs="Times New Roman"/>
        </w:rPr>
        <w:t>c</w:t>
      </w:r>
      <w:r>
        <w:rPr>
          <w:rFonts w:ascii="Times New Roman" w:hAnsi="Times New Roman" w:cs="Times New Roman"/>
        </w:rPr>
        <w:t>-d</w:t>
      </w:r>
      <w:r w:rsidRPr="00913E9A">
        <w:rPr>
          <w:rFonts w:ascii="Times New Roman" w:hAnsi="Times New Roman" w:cs="Times New Roman"/>
        </w:rPr>
        <w:t xml:space="preserve">. </w:t>
      </w:r>
      <w:r w:rsidRPr="00EB1F50">
        <w:rPr>
          <w:rFonts w:ascii="Times New Roman" w:hAnsi="Times New Roman" w:cs="Times New Roman"/>
        </w:rPr>
        <w:t>UMAP projection displays 13 cell subtypes (TAV) and 8 cell subtypes (BAV)</w:t>
      </w:r>
    </w:p>
    <w:p w14:paraId="77FB7E80" w14:textId="77777777" w:rsidR="00CA18DA" w:rsidRPr="00302290" w:rsidRDefault="00CA18DA" w:rsidP="00CA18DA">
      <w:pPr>
        <w:tabs>
          <w:tab w:val="center" w:pos="4153"/>
        </w:tabs>
        <w:spacing w:line="480" w:lineRule="auto"/>
        <w:rPr>
          <w:rFonts w:ascii="Times New Roman" w:hAnsi="Times New Roman" w:cs="Times New Roman"/>
        </w:rPr>
      </w:pPr>
      <w:r>
        <w:rPr>
          <w:rFonts w:ascii="Times New Roman" w:hAnsi="Times New Roman" w:cs="Times New Roman" w:hint="eastAsia"/>
        </w:rPr>
        <w:t>e</w:t>
      </w:r>
      <w:r>
        <w:rPr>
          <w:rFonts w:ascii="Times New Roman" w:hAnsi="Times New Roman" w:cs="Times New Roman"/>
        </w:rPr>
        <w:t>-</w:t>
      </w:r>
      <w:r>
        <w:rPr>
          <w:rFonts w:ascii="Times New Roman" w:hAnsi="Times New Roman" w:cs="Times New Roman" w:hint="eastAsia"/>
        </w:rPr>
        <w:t>f</w:t>
      </w:r>
      <w:r w:rsidRPr="00913E9A">
        <w:rPr>
          <w:rFonts w:ascii="Times New Roman" w:hAnsi="Times New Roman" w:cs="Times New Roman"/>
        </w:rPr>
        <w:t xml:space="preserve">. </w:t>
      </w:r>
      <w:r w:rsidRPr="00302290">
        <w:rPr>
          <w:rFonts w:ascii="Times New Roman" w:hAnsi="Times New Roman" w:cs="Times New Roman"/>
        </w:rPr>
        <w:t>Notation of genes with significant differential expression among the five main cell types</w:t>
      </w:r>
      <w:r>
        <w:rPr>
          <w:rFonts w:ascii="Times New Roman" w:hAnsi="Times New Roman" w:cs="Times New Roman"/>
        </w:rPr>
        <w:t xml:space="preserve"> (Immunocyte</w:t>
      </w:r>
      <w:r>
        <w:rPr>
          <w:rFonts w:ascii="Times New Roman" w:hAnsi="Times New Roman" w:cs="Times New Roman" w:hint="eastAsia"/>
        </w:rPr>
        <w:t>、</w:t>
      </w:r>
      <w:r>
        <w:rPr>
          <w:rFonts w:ascii="Times New Roman" w:hAnsi="Times New Roman" w:cs="Times New Roman" w:hint="eastAsia"/>
        </w:rPr>
        <w:t>V</w:t>
      </w:r>
      <w:r>
        <w:rPr>
          <w:rFonts w:ascii="Times New Roman" w:hAnsi="Times New Roman" w:cs="Times New Roman"/>
        </w:rPr>
        <w:t>EC</w:t>
      </w:r>
      <w:r>
        <w:rPr>
          <w:rFonts w:ascii="Times New Roman" w:hAnsi="Times New Roman" w:cs="Times New Roman" w:hint="eastAsia"/>
        </w:rPr>
        <w:t>、</w:t>
      </w:r>
      <w:r>
        <w:rPr>
          <w:rFonts w:ascii="Times New Roman" w:hAnsi="Times New Roman" w:cs="Times New Roman" w:hint="eastAsia"/>
        </w:rPr>
        <w:t>V</w:t>
      </w:r>
      <w:r>
        <w:rPr>
          <w:rFonts w:ascii="Times New Roman" w:hAnsi="Times New Roman" w:cs="Times New Roman"/>
        </w:rPr>
        <w:t>IC</w:t>
      </w:r>
      <w:r>
        <w:rPr>
          <w:rFonts w:ascii="Times New Roman" w:hAnsi="Times New Roman" w:cs="Times New Roman" w:hint="eastAsia"/>
        </w:rPr>
        <w:t>)</w:t>
      </w:r>
    </w:p>
    <w:p w14:paraId="0630F754" w14:textId="77777777" w:rsidR="00CA18DA" w:rsidRPr="00D300B5" w:rsidRDefault="00CA18DA" w:rsidP="00CA18DA">
      <w:pPr>
        <w:tabs>
          <w:tab w:val="center" w:pos="4153"/>
        </w:tabs>
        <w:spacing w:line="480" w:lineRule="auto"/>
        <w:rPr>
          <w:rFonts w:ascii="Times New Roman" w:hAnsi="Times New Roman" w:cs="Times New Roman"/>
          <w:b/>
          <w:bCs/>
        </w:rPr>
      </w:pPr>
      <w:bookmarkStart w:id="10" w:name="_Hlk208706946"/>
      <w:r w:rsidRPr="00913E9A">
        <w:rPr>
          <w:rFonts w:ascii="Times New Roman" w:hAnsi="Times New Roman" w:cs="Times New Roman"/>
          <w:b/>
          <w:bCs/>
        </w:rPr>
        <w:t>Figure S</w:t>
      </w:r>
      <w:r>
        <w:rPr>
          <w:rFonts w:ascii="Times New Roman" w:hAnsi="Times New Roman" w:cs="Times New Roman"/>
          <w:b/>
          <w:bCs/>
        </w:rPr>
        <w:t>13</w:t>
      </w:r>
      <w:r w:rsidRPr="00913E9A">
        <w:rPr>
          <w:rFonts w:ascii="Times New Roman" w:hAnsi="Times New Roman" w:cs="Times New Roman"/>
          <w:b/>
          <w:bCs/>
        </w:rPr>
        <w:t xml:space="preserve"> </w:t>
      </w:r>
      <w:r w:rsidRPr="00D300B5">
        <w:rPr>
          <w:rFonts w:ascii="Times New Roman" w:hAnsi="Times New Roman" w:cs="Times New Roman"/>
          <w:b/>
          <w:bCs/>
        </w:rPr>
        <w:t xml:space="preserve">Notation and </w:t>
      </w:r>
      <w:r>
        <w:rPr>
          <w:rFonts w:ascii="Times New Roman" w:hAnsi="Times New Roman" w:cs="Times New Roman"/>
          <w:b/>
          <w:bCs/>
        </w:rPr>
        <w:t>c</w:t>
      </w:r>
      <w:r w:rsidRPr="00D300B5">
        <w:rPr>
          <w:rFonts w:ascii="Times New Roman" w:hAnsi="Times New Roman" w:cs="Times New Roman"/>
          <w:b/>
          <w:bCs/>
        </w:rPr>
        <w:t>orrelation analysis of each subgroup of VIC</w:t>
      </w:r>
      <w:bookmarkEnd w:id="10"/>
    </w:p>
    <w:p w14:paraId="1F8D0AB0" w14:textId="77777777" w:rsidR="00CA18DA" w:rsidRPr="00302290" w:rsidRDefault="00CA18DA" w:rsidP="00CA18DA">
      <w:pPr>
        <w:tabs>
          <w:tab w:val="center" w:pos="4153"/>
        </w:tabs>
        <w:spacing w:line="480" w:lineRule="auto"/>
        <w:rPr>
          <w:rFonts w:ascii="Times New Roman" w:hAnsi="Times New Roman" w:cs="Times New Roman"/>
          <w:b/>
          <w:bCs/>
        </w:rPr>
      </w:pP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hint="eastAsia"/>
        </w:rPr>
        <w:t>c</w:t>
      </w:r>
      <w:r>
        <w:rPr>
          <w:rFonts w:ascii="Times New Roman" w:hAnsi="Times New Roman" w:cs="Times New Roman"/>
        </w:rPr>
        <w:t xml:space="preserve">. </w:t>
      </w:r>
      <w:r w:rsidRPr="00302290">
        <w:rPr>
          <w:rFonts w:ascii="Times New Roman" w:hAnsi="Times New Roman" w:cs="Times New Roman"/>
        </w:rPr>
        <w:t>Notation of genes with significant differential expression for each subgroup</w:t>
      </w:r>
      <w:r>
        <w:rPr>
          <w:rFonts w:ascii="Times New Roman" w:hAnsi="Times New Roman" w:cs="Times New Roman"/>
        </w:rPr>
        <w:t xml:space="preserve"> of VIC</w:t>
      </w:r>
    </w:p>
    <w:p w14:paraId="00DFCC1F" w14:textId="77777777" w:rsidR="00CA18DA" w:rsidRPr="00302290" w:rsidRDefault="00CA18DA" w:rsidP="00CA18DA">
      <w:pPr>
        <w:tabs>
          <w:tab w:val="center" w:pos="4153"/>
        </w:tabs>
        <w:spacing w:line="480" w:lineRule="auto"/>
        <w:rPr>
          <w:rFonts w:ascii="Times New Roman" w:hAnsi="Times New Roman" w:cs="Times New Roman"/>
        </w:rPr>
      </w:pPr>
      <w:r w:rsidRPr="00302290">
        <w:rPr>
          <w:rFonts w:ascii="Times New Roman" w:hAnsi="Times New Roman" w:cs="Times New Roman"/>
        </w:rPr>
        <w:t>b</w:t>
      </w:r>
      <w:r w:rsidRPr="00302290">
        <w:rPr>
          <w:rFonts w:ascii="Times New Roman" w:hAnsi="Times New Roman" w:cs="Times New Roman" w:hint="eastAsia"/>
        </w:rPr>
        <w:t>、</w:t>
      </w:r>
      <w:r w:rsidRPr="00302290">
        <w:rPr>
          <w:rFonts w:ascii="Times New Roman" w:hAnsi="Times New Roman" w:cs="Times New Roman" w:hint="eastAsia"/>
        </w:rPr>
        <w:t>d</w:t>
      </w:r>
      <w:r>
        <w:rPr>
          <w:rFonts w:ascii="Times New Roman" w:hAnsi="Times New Roman" w:cs="Times New Roman"/>
        </w:rPr>
        <w:t xml:space="preserve">. </w:t>
      </w:r>
      <w:r w:rsidRPr="00913E9A">
        <w:rPr>
          <w:rFonts w:ascii="Times New Roman" w:hAnsi="Times New Roman" w:cs="Times New Roman"/>
        </w:rPr>
        <w:t>Correlation analysis</w:t>
      </w:r>
      <w:r w:rsidRPr="00302290">
        <w:rPr>
          <w:rFonts w:ascii="Times New Roman" w:hAnsi="Times New Roman" w:cs="Times New Roman"/>
        </w:rPr>
        <w:t xml:space="preserve"> </w:t>
      </w:r>
      <w:r w:rsidRPr="00913E9A">
        <w:rPr>
          <w:rFonts w:ascii="Times New Roman" w:hAnsi="Times New Roman" w:cs="Times New Roman"/>
        </w:rPr>
        <w:t>between</w:t>
      </w:r>
      <w:r>
        <w:rPr>
          <w:rFonts w:ascii="Times New Roman" w:hAnsi="Times New Roman" w:cs="Times New Roman"/>
        </w:rPr>
        <w:t xml:space="preserve"> e</w:t>
      </w:r>
      <w:r w:rsidRPr="00302290">
        <w:rPr>
          <w:rFonts w:ascii="Times New Roman" w:hAnsi="Times New Roman" w:cs="Times New Roman"/>
        </w:rPr>
        <w:t>ach subgroup</w:t>
      </w:r>
      <w:r>
        <w:rPr>
          <w:rFonts w:ascii="Times New Roman" w:hAnsi="Times New Roman" w:cs="Times New Roman"/>
        </w:rPr>
        <w:t xml:space="preserve"> of VIC</w:t>
      </w:r>
    </w:p>
    <w:p w14:paraId="24A66DFF" w14:textId="77777777" w:rsidR="00CA18DA" w:rsidRPr="00302290" w:rsidRDefault="00CA18DA" w:rsidP="00CA18DA">
      <w:pPr>
        <w:tabs>
          <w:tab w:val="center" w:pos="4153"/>
        </w:tabs>
        <w:spacing w:line="480" w:lineRule="auto"/>
        <w:rPr>
          <w:rFonts w:ascii="Times New Roman" w:hAnsi="Times New Roman" w:cs="Times New Roman"/>
          <w:b/>
          <w:bCs/>
        </w:rPr>
      </w:pPr>
      <w:bookmarkStart w:id="11" w:name="_Hlk208706964"/>
      <w:r w:rsidRPr="00913E9A">
        <w:rPr>
          <w:rFonts w:ascii="Times New Roman" w:hAnsi="Times New Roman" w:cs="Times New Roman"/>
          <w:b/>
          <w:bCs/>
        </w:rPr>
        <w:t>Figure S</w:t>
      </w:r>
      <w:r>
        <w:rPr>
          <w:rFonts w:ascii="Times New Roman" w:hAnsi="Times New Roman" w:cs="Times New Roman"/>
          <w:b/>
          <w:bCs/>
        </w:rPr>
        <w:t>14</w:t>
      </w:r>
      <w:r w:rsidRPr="00913E9A">
        <w:rPr>
          <w:rFonts w:ascii="Times New Roman" w:hAnsi="Times New Roman" w:cs="Times New Roman"/>
          <w:b/>
          <w:bCs/>
        </w:rPr>
        <w:t xml:space="preserve"> </w:t>
      </w:r>
      <w:r>
        <w:rPr>
          <w:rFonts w:ascii="Times New Roman" w:hAnsi="Times New Roman" w:cs="Times New Roman"/>
          <w:b/>
          <w:bCs/>
        </w:rPr>
        <w:t>D</w:t>
      </w:r>
      <w:r w:rsidRPr="00D300B5">
        <w:rPr>
          <w:rFonts w:ascii="Times New Roman" w:hAnsi="Times New Roman" w:cs="Times New Roman"/>
          <w:b/>
          <w:bCs/>
        </w:rPr>
        <w:t>evelopmental potential of each subgroup of VIC</w:t>
      </w:r>
      <w:bookmarkEnd w:id="11"/>
    </w:p>
    <w:p w14:paraId="1FD693FA" w14:textId="77777777" w:rsidR="00CA18DA" w:rsidRPr="00D300B5" w:rsidRDefault="00CA18DA" w:rsidP="00CA18DA">
      <w:pPr>
        <w:tabs>
          <w:tab w:val="center" w:pos="4153"/>
        </w:tabs>
        <w:spacing w:line="480" w:lineRule="auto"/>
        <w:rPr>
          <w:rFonts w:ascii="Times New Roman" w:hAnsi="Times New Roman" w:cs="Times New Roman"/>
        </w:rPr>
      </w:pPr>
      <w:r w:rsidRPr="00D300B5">
        <w:rPr>
          <w:rFonts w:ascii="Times New Roman" w:hAnsi="Times New Roman" w:cs="Times New Roman"/>
        </w:rPr>
        <w:t xml:space="preserve">a-b. The </w:t>
      </w:r>
      <w:proofErr w:type="spellStart"/>
      <w:r w:rsidRPr="00D300B5">
        <w:rPr>
          <w:rFonts w:ascii="Times New Roman" w:hAnsi="Times New Roman" w:cs="Times New Roman"/>
        </w:rPr>
        <w:t>CytoTRACE</w:t>
      </w:r>
      <w:proofErr w:type="spellEnd"/>
      <w:r w:rsidRPr="00D300B5">
        <w:rPr>
          <w:rFonts w:ascii="Times New Roman" w:hAnsi="Times New Roman" w:cs="Times New Roman"/>
        </w:rPr>
        <w:t xml:space="preserve"> results indicate that G0S2+VIC (TAV) and PRG4+VIC (BAV) exhibit the highest differentiation potential</w:t>
      </w:r>
    </w:p>
    <w:p w14:paraId="05F78F9D" w14:textId="77777777" w:rsidR="00CA18DA" w:rsidRPr="00302290" w:rsidRDefault="00CA18DA" w:rsidP="00CA18DA">
      <w:pPr>
        <w:tabs>
          <w:tab w:val="center" w:pos="4153"/>
        </w:tabs>
        <w:spacing w:line="480" w:lineRule="auto"/>
        <w:rPr>
          <w:rFonts w:ascii="Times New Roman" w:hAnsi="Times New Roman" w:cs="Times New Roman"/>
          <w:b/>
          <w:bCs/>
        </w:rPr>
      </w:pPr>
      <w:bookmarkStart w:id="12" w:name="_Hlk208706987"/>
      <w:r w:rsidRPr="00913E9A">
        <w:rPr>
          <w:rFonts w:ascii="Times New Roman" w:hAnsi="Times New Roman" w:cs="Times New Roman"/>
          <w:b/>
          <w:bCs/>
        </w:rPr>
        <w:t>Figure S</w:t>
      </w:r>
      <w:r>
        <w:rPr>
          <w:rFonts w:ascii="Times New Roman" w:hAnsi="Times New Roman" w:cs="Times New Roman"/>
          <w:b/>
          <w:bCs/>
        </w:rPr>
        <w:t>15</w:t>
      </w:r>
      <w:r w:rsidRPr="0060376B">
        <w:rPr>
          <w:rFonts w:ascii="Times New Roman" w:hAnsi="Times New Roman" w:cs="Times New Roman"/>
          <w:b/>
          <w:bCs/>
        </w:rPr>
        <w:t xml:space="preserve"> </w:t>
      </w:r>
      <w:proofErr w:type="spellStart"/>
      <w:r w:rsidRPr="0060376B">
        <w:rPr>
          <w:rFonts w:ascii="Times New Roman" w:hAnsi="Times New Roman" w:cs="Times New Roman"/>
          <w:b/>
          <w:bCs/>
        </w:rPr>
        <w:t>pseudotime</w:t>
      </w:r>
      <w:proofErr w:type="spellEnd"/>
      <w:r w:rsidRPr="0060376B">
        <w:rPr>
          <w:rFonts w:ascii="Times New Roman" w:hAnsi="Times New Roman" w:cs="Times New Roman"/>
          <w:b/>
          <w:bCs/>
        </w:rPr>
        <w:t xml:space="preserve"> differentiation trajectories of VICs</w:t>
      </w:r>
      <w:bookmarkEnd w:id="12"/>
    </w:p>
    <w:p w14:paraId="054D3532" w14:textId="77777777" w:rsidR="00CA18DA" w:rsidRPr="0060376B" w:rsidRDefault="00CA18DA" w:rsidP="00CA18DA">
      <w:pPr>
        <w:tabs>
          <w:tab w:val="center" w:pos="4153"/>
        </w:tabs>
        <w:spacing w:line="480" w:lineRule="auto"/>
        <w:rPr>
          <w:rFonts w:ascii="Times New Roman" w:hAnsi="Times New Roman" w:cs="Times New Roman"/>
        </w:rPr>
      </w:pPr>
      <w:r w:rsidRPr="0060376B">
        <w:rPr>
          <w:rFonts w:ascii="Times New Roman" w:hAnsi="Times New Roman" w:cs="Times New Roman"/>
        </w:rPr>
        <w:t xml:space="preserve">a-b. The state of </w:t>
      </w:r>
      <w:proofErr w:type="spellStart"/>
      <w:r w:rsidRPr="0060376B">
        <w:rPr>
          <w:rFonts w:ascii="Times New Roman" w:hAnsi="Times New Roman" w:cs="Times New Roman"/>
        </w:rPr>
        <w:t>pseudotime</w:t>
      </w:r>
      <w:proofErr w:type="spellEnd"/>
      <w:r w:rsidRPr="0060376B">
        <w:rPr>
          <w:rFonts w:ascii="Times New Roman" w:hAnsi="Times New Roman" w:cs="Times New Roman"/>
        </w:rPr>
        <w:t xml:space="preserve"> differentiation trajectories of VICs</w:t>
      </w:r>
    </w:p>
    <w:p w14:paraId="7DFE6F01" w14:textId="77777777" w:rsidR="00CA18DA" w:rsidRDefault="00CA18DA" w:rsidP="00CA18DA">
      <w:pPr>
        <w:tabs>
          <w:tab w:val="center" w:pos="4153"/>
        </w:tabs>
        <w:spacing w:line="480" w:lineRule="auto"/>
        <w:rPr>
          <w:rFonts w:ascii="Times New Roman" w:hAnsi="Times New Roman" w:cs="Times New Roman"/>
          <w:b/>
          <w:bCs/>
        </w:rPr>
      </w:pPr>
      <w:r>
        <w:rPr>
          <w:rFonts w:ascii="Times New Roman" w:hAnsi="Times New Roman" w:cs="Times New Roman"/>
        </w:rPr>
        <w:t>c-d. T</w:t>
      </w:r>
      <w:r>
        <w:rPr>
          <w:rFonts w:ascii="Times New Roman" w:hAnsi="Times New Roman" w:cs="Times New Roman" w:hint="eastAsia"/>
        </w:rPr>
        <w:t>he</w:t>
      </w:r>
      <w:r>
        <w:rPr>
          <w:rFonts w:ascii="Times New Roman" w:hAnsi="Times New Roman" w:cs="Times New Roman"/>
        </w:rPr>
        <w:t xml:space="preserve"> distribution of e</w:t>
      </w:r>
      <w:r w:rsidRPr="00302290">
        <w:rPr>
          <w:rFonts w:ascii="Times New Roman" w:hAnsi="Times New Roman" w:cs="Times New Roman"/>
        </w:rPr>
        <w:t>ach subgroup</w:t>
      </w:r>
      <w:r>
        <w:rPr>
          <w:rFonts w:ascii="Times New Roman" w:hAnsi="Times New Roman" w:cs="Times New Roman"/>
        </w:rPr>
        <w:t xml:space="preserve"> of VIC in </w:t>
      </w:r>
      <w:proofErr w:type="spellStart"/>
      <w:r w:rsidRPr="0060376B">
        <w:rPr>
          <w:rFonts w:ascii="Times New Roman" w:hAnsi="Times New Roman" w:cs="Times New Roman"/>
        </w:rPr>
        <w:t>pseudotime</w:t>
      </w:r>
      <w:proofErr w:type="spellEnd"/>
      <w:r w:rsidRPr="0060376B">
        <w:rPr>
          <w:rFonts w:ascii="Times New Roman" w:hAnsi="Times New Roman" w:cs="Times New Roman"/>
        </w:rPr>
        <w:t xml:space="preserve"> differentiation trajectories</w:t>
      </w:r>
    </w:p>
    <w:p w14:paraId="24F56586" w14:textId="77777777" w:rsidR="00CA18DA" w:rsidRPr="0060376B" w:rsidRDefault="00CA18DA" w:rsidP="00CA18DA">
      <w:pPr>
        <w:tabs>
          <w:tab w:val="center" w:pos="4153"/>
        </w:tabs>
        <w:spacing w:line="480" w:lineRule="auto"/>
        <w:rPr>
          <w:rFonts w:ascii="Times New Roman" w:hAnsi="Times New Roman" w:cs="Times New Roman"/>
        </w:rPr>
      </w:pPr>
      <w:r w:rsidRPr="0060376B">
        <w:rPr>
          <w:rFonts w:ascii="Times New Roman" w:hAnsi="Times New Roman" w:cs="Times New Roman" w:hint="eastAsia"/>
        </w:rPr>
        <w:t>e</w:t>
      </w:r>
      <w:r w:rsidRPr="0060376B">
        <w:rPr>
          <w:rFonts w:ascii="Times New Roman" w:hAnsi="Times New Roman" w:cs="Times New Roman"/>
        </w:rPr>
        <w:t>-f.</w:t>
      </w:r>
      <w:r w:rsidRPr="0060376B">
        <w:t xml:space="preserve"> </w:t>
      </w:r>
      <w:r w:rsidRPr="0060376B">
        <w:rPr>
          <w:rFonts w:ascii="Times New Roman" w:hAnsi="Times New Roman" w:cs="Times New Roman"/>
        </w:rPr>
        <w:t>The proportion of G0S2+VIC (TAV) and PRG4+VIC (BAV) distributed across different states</w:t>
      </w:r>
    </w:p>
    <w:p w14:paraId="4506B6D6" w14:textId="77777777" w:rsidR="006B4E76" w:rsidRPr="00CA18DA" w:rsidRDefault="006B4E76"/>
    <w:sectPr w:rsidR="006B4E76" w:rsidRPr="00CA18D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8DA"/>
    <w:rsid w:val="006B4E76"/>
    <w:rsid w:val="00CA1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3AB48"/>
  <w15:chartTrackingRefBased/>
  <w15:docId w15:val="{4D3C2EA2-84BF-4FF5-8F1F-250144F74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image" Target="media/image10.tiff"/><Relationship Id="rId18" Type="http://schemas.openxmlformats.org/officeDocument/2006/relationships/image" Target="media/image15.tiff"/><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image" Target="media/image9.tiff"/><Relationship Id="rId17" Type="http://schemas.openxmlformats.org/officeDocument/2006/relationships/image" Target="media/image14.tiff"/><Relationship Id="rId2" Type="http://schemas.openxmlformats.org/officeDocument/2006/relationships/settings" Target="settings.xml"/><Relationship Id="rId16" Type="http://schemas.openxmlformats.org/officeDocument/2006/relationships/image" Target="media/image13.tif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f"/><Relationship Id="rId5" Type="http://schemas.openxmlformats.org/officeDocument/2006/relationships/image" Target="media/image2.tiff"/><Relationship Id="rId15" Type="http://schemas.openxmlformats.org/officeDocument/2006/relationships/image" Target="media/image12.tiff"/><Relationship Id="rId10" Type="http://schemas.openxmlformats.org/officeDocument/2006/relationships/image" Target="media/image7.tiff"/><Relationship Id="rId19" Type="http://schemas.openxmlformats.org/officeDocument/2006/relationships/fontTable" Target="fontTable.xml"/><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image" Target="media/image1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23</Pages>
  <Words>1782</Words>
  <Characters>10159</Characters>
  <Application>Microsoft Office Word</Application>
  <DocSecurity>0</DocSecurity>
  <Lines>84</Lines>
  <Paragraphs>23</Paragraphs>
  <ScaleCrop>false</ScaleCrop>
  <Company/>
  <LinksUpToDate>false</LinksUpToDate>
  <CharactersWithSpaces>11918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Denley Linda</dc:creator>
  <cp:keywords/>
  <dc:description/>
  <cp:lastModifiedBy>Denley Linda</cp:lastModifiedBy>
  <cp:revision>1</cp:revision>
  <dcterms:created xsi:type="dcterms:W3CDTF">2025-10-05T08:20:00Z</dcterms:created>
  <dcterms:modified xsi:type="dcterms:W3CDTF">2025-10-05T08:32:00Z</dcterms:modified>
</cp:coreProperties>
</file>