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0534" w14:textId="7B0ECE27" w:rsidR="00264695" w:rsidRPr="00FF0F71" w:rsidRDefault="00CE42DE" w:rsidP="00264695">
      <w:pPr>
        <w:pStyle w:val="Heading1"/>
      </w:pPr>
      <w:r>
        <w:t>Additional File</w:t>
      </w:r>
      <w:r w:rsidR="00264695" w:rsidRPr="00FF0F71">
        <w:t xml:space="preserve"> </w:t>
      </w:r>
      <w:r w:rsidR="002F4EE4">
        <w:t>5</w:t>
      </w:r>
      <w:r w:rsidR="00264695" w:rsidRPr="00FF0F71">
        <w:t xml:space="preserve">: </w:t>
      </w:r>
      <w:r w:rsidR="009C784D">
        <w:t>policy</w:t>
      </w:r>
      <w:r w:rsidR="001078C0">
        <w:t xml:space="preserve"> performance</w:t>
      </w:r>
    </w:p>
    <w:p w14:paraId="610F087C" w14:textId="77777777" w:rsidR="00264695" w:rsidRPr="00FF0F71" w:rsidRDefault="00264695" w:rsidP="00264695">
      <w:pPr>
        <w:rPr>
          <w:lang w:eastAsia="ja-JP"/>
        </w:rPr>
      </w:pPr>
    </w:p>
    <w:p w14:paraId="2DB1CD0E" w14:textId="7029A1AC" w:rsidR="00A66407" w:rsidRDefault="00A66407" w:rsidP="00264695">
      <w:pPr>
        <w:rPr>
          <w:lang w:eastAsia="ja-JP"/>
        </w:rPr>
      </w:pPr>
      <w:r>
        <w:rPr>
          <w:b/>
          <w:bCs/>
          <w:lang w:eastAsia="ja-JP"/>
        </w:rPr>
        <w:t xml:space="preserve">Figure S5a. </w:t>
      </w:r>
      <w:r w:rsidR="00810193">
        <w:rPr>
          <w:lang w:eastAsia="ja-JP"/>
        </w:rPr>
        <w:t>Profile of new dialysis patients after 3 years of policy implementation (end of 2027)</w:t>
      </w:r>
      <w:r w:rsidR="00FC23AE">
        <w:rPr>
          <w:lang w:eastAsia="ja-JP"/>
        </w:rPr>
        <w:t>.</w:t>
      </w:r>
    </w:p>
    <w:p w14:paraId="247870C2" w14:textId="35073D2E" w:rsidR="00FC23AE" w:rsidRPr="00A66407" w:rsidRDefault="00FC23AE" w:rsidP="00264695">
      <w:pPr>
        <w:rPr>
          <w:lang w:eastAsia="ja-JP"/>
        </w:rPr>
      </w:pPr>
      <w:r>
        <w:rPr>
          <w:noProof/>
          <w:lang w:eastAsia="ja-JP"/>
        </w:rPr>
        <w:drawing>
          <wp:inline distT="0" distB="0" distL="0" distR="0" wp14:anchorId="0F795AB5" wp14:editId="486EB5A7">
            <wp:extent cx="6605009" cy="3076575"/>
            <wp:effectExtent l="0" t="0" r="5715" b="0"/>
            <wp:docPr id="1453050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8" t="6369" b="3439"/>
                    <a:stretch/>
                  </pic:blipFill>
                  <pic:spPr bwMode="auto">
                    <a:xfrm>
                      <a:off x="0" y="0"/>
                      <a:ext cx="6626465" cy="308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F2A34" w14:textId="59B01958" w:rsidR="004F04C5" w:rsidRDefault="004F04C5" w:rsidP="004F04C5">
      <w:pPr>
        <w:rPr>
          <w:lang w:eastAsia="ja-JP"/>
        </w:rPr>
      </w:pPr>
      <w:r>
        <w:rPr>
          <w:b/>
          <w:bCs/>
          <w:lang w:eastAsia="ja-JP"/>
        </w:rPr>
        <w:t xml:space="preserve">Figure S5b. </w:t>
      </w:r>
      <w:r>
        <w:rPr>
          <w:lang w:eastAsia="ja-JP"/>
        </w:rPr>
        <w:t>Profile of new dialysis patients after 10 years of policy implementation (end of 2034).</w:t>
      </w:r>
      <w:r w:rsidRPr="004F04C5">
        <w:rPr>
          <w:noProof/>
          <w:lang w:eastAsia="ja-JP"/>
        </w:rPr>
        <w:t xml:space="preserve"> </w:t>
      </w:r>
    </w:p>
    <w:p w14:paraId="06D2E0B4" w14:textId="2A90B555" w:rsidR="004F04C5" w:rsidRDefault="004F04C5" w:rsidP="00264695">
      <w:pPr>
        <w:rPr>
          <w:b/>
          <w:bCs/>
          <w:lang w:eastAsia="ja-JP"/>
        </w:rPr>
      </w:pPr>
      <w:r>
        <w:rPr>
          <w:noProof/>
          <w:lang w:eastAsia="ja-JP"/>
        </w:rPr>
        <w:drawing>
          <wp:inline distT="0" distB="0" distL="0" distR="0" wp14:anchorId="0C8940A5" wp14:editId="4095DB74">
            <wp:extent cx="6522407" cy="2733675"/>
            <wp:effectExtent l="0" t="0" r="0" b="0"/>
            <wp:docPr id="157704997" name="Picture 2" descr="A graph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4997" name="Picture 2" descr="A graph of a patien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8" t="7560" b="4994"/>
                    <a:stretch/>
                  </pic:blipFill>
                  <pic:spPr bwMode="auto">
                    <a:xfrm>
                      <a:off x="0" y="0"/>
                      <a:ext cx="6540157" cy="274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B300D" w14:textId="325AA253" w:rsidR="004F04C5" w:rsidRPr="00A01602" w:rsidRDefault="00DB075D" w:rsidP="00264695">
      <w:pPr>
        <w:rPr>
          <w:sz w:val="20"/>
          <w:szCs w:val="20"/>
          <w:lang w:eastAsia="ja-JP"/>
        </w:rPr>
      </w:pPr>
      <w:r w:rsidRPr="004B215D">
        <w:rPr>
          <w:b/>
          <w:bCs/>
          <w:sz w:val="20"/>
          <w:szCs w:val="20"/>
          <w:lang w:eastAsia="ja-JP"/>
        </w:rPr>
        <w:t>pHD_always</w:t>
      </w:r>
      <w:r w:rsidRPr="004B215D">
        <w:rPr>
          <w:sz w:val="20"/>
          <w:szCs w:val="20"/>
          <w:lang w:eastAsia="ja-JP"/>
        </w:rPr>
        <w:t xml:space="preserve"> –</w:t>
      </w:r>
      <w:r w:rsidR="00BC448A">
        <w:rPr>
          <w:sz w:val="20"/>
          <w:szCs w:val="20"/>
          <w:lang w:eastAsia="ja-JP"/>
        </w:rPr>
        <w:t xml:space="preserve"> </w:t>
      </w:r>
      <w:r w:rsidRPr="004B215D">
        <w:rPr>
          <w:sz w:val="20"/>
          <w:szCs w:val="20"/>
          <w:lang w:eastAsia="ja-JP"/>
        </w:rPr>
        <w:t xml:space="preserve">patients initiating </w:t>
      </w:r>
      <w:r w:rsidR="001D67E6">
        <w:rPr>
          <w:sz w:val="20"/>
          <w:szCs w:val="20"/>
          <w:lang w:eastAsia="ja-JP"/>
        </w:rPr>
        <w:t>haemodialysis (</w:t>
      </w:r>
      <w:r w:rsidRPr="004B215D">
        <w:rPr>
          <w:sz w:val="20"/>
          <w:szCs w:val="20"/>
          <w:lang w:eastAsia="ja-JP"/>
        </w:rPr>
        <w:t>HD</w:t>
      </w:r>
      <w:r w:rsidR="001D67E6">
        <w:rPr>
          <w:sz w:val="20"/>
          <w:szCs w:val="20"/>
          <w:lang w:eastAsia="ja-JP"/>
        </w:rPr>
        <w:t>)</w:t>
      </w:r>
      <w:r w:rsidRPr="004B215D">
        <w:rPr>
          <w:sz w:val="20"/>
          <w:szCs w:val="20"/>
          <w:lang w:eastAsia="ja-JP"/>
        </w:rPr>
        <w:t xml:space="preserve"> who would also have initiated HD under the PD-first policy; </w:t>
      </w:r>
      <w:r w:rsidRPr="004B215D">
        <w:rPr>
          <w:b/>
          <w:bCs/>
          <w:sz w:val="20"/>
          <w:szCs w:val="20"/>
          <w:lang w:eastAsia="ja-JP"/>
        </w:rPr>
        <w:t>pHD_CCC</w:t>
      </w:r>
      <w:r w:rsidRPr="004B215D">
        <w:rPr>
          <w:sz w:val="20"/>
          <w:szCs w:val="20"/>
          <w:lang w:eastAsia="ja-JP"/>
        </w:rPr>
        <w:t xml:space="preserve"> </w:t>
      </w:r>
      <w:r w:rsidR="004B215D" w:rsidRPr="004B215D">
        <w:rPr>
          <w:sz w:val="20"/>
          <w:szCs w:val="20"/>
          <w:lang w:eastAsia="ja-JP"/>
        </w:rPr>
        <w:t>–patients initiating HD who</w:t>
      </w:r>
      <w:r w:rsidR="004B215D">
        <w:rPr>
          <w:sz w:val="20"/>
          <w:szCs w:val="20"/>
          <w:lang w:eastAsia="ja-JP"/>
        </w:rPr>
        <w:t xml:space="preserve"> are best suited to CCC</w:t>
      </w:r>
      <w:r w:rsidR="007B5B57">
        <w:rPr>
          <w:sz w:val="20"/>
          <w:szCs w:val="20"/>
          <w:lang w:eastAsia="ja-JP"/>
        </w:rPr>
        <w:t xml:space="preserve"> (comprehensive conservative care); </w:t>
      </w:r>
      <w:r w:rsidR="007B5B57">
        <w:rPr>
          <w:b/>
          <w:bCs/>
          <w:sz w:val="20"/>
          <w:szCs w:val="20"/>
          <w:lang w:eastAsia="ja-JP"/>
        </w:rPr>
        <w:t xml:space="preserve">pHD_other </w:t>
      </w:r>
      <w:r w:rsidR="007B5B57">
        <w:rPr>
          <w:sz w:val="20"/>
          <w:szCs w:val="20"/>
          <w:lang w:eastAsia="ja-JP"/>
        </w:rPr>
        <w:t>–</w:t>
      </w:r>
      <w:r w:rsidR="00BC448A">
        <w:rPr>
          <w:sz w:val="20"/>
          <w:szCs w:val="20"/>
          <w:lang w:eastAsia="ja-JP"/>
        </w:rPr>
        <w:t xml:space="preserve"> </w:t>
      </w:r>
      <w:r w:rsidR="007B5B57">
        <w:rPr>
          <w:sz w:val="20"/>
          <w:szCs w:val="20"/>
          <w:lang w:eastAsia="ja-JP"/>
        </w:rPr>
        <w:t xml:space="preserve">patients initiating HD who would not have registered </w:t>
      </w:r>
      <w:r w:rsidR="00C545FF">
        <w:rPr>
          <w:sz w:val="20"/>
          <w:szCs w:val="20"/>
          <w:lang w:eastAsia="ja-JP"/>
        </w:rPr>
        <w:t xml:space="preserve">under UCS (universal coverage scheme) under the PD-first policy; </w:t>
      </w:r>
      <w:r w:rsidR="00C545FF">
        <w:rPr>
          <w:b/>
          <w:bCs/>
          <w:sz w:val="20"/>
          <w:szCs w:val="20"/>
          <w:lang w:eastAsia="ja-JP"/>
        </w:rPr>
        <w:t>pHD_PD</w:t>
      </w:r>
      <w:r w:rsidR="00C545FF">
        <w:rPr>
          <w:sz w:val="20"/>
          <w:szCs w:val="20"/>
          <w:lang w:eastAsia="ja-JP"/>
        </w:rPr>
        <w:t xml:space="preserve"> </w:t>
      </w:r>
      <w:r w:rsidR="00A01602">
        <w:rPr>
          <w:sz w:val="20"/>
          <w:szCs w:val="20"/>
          <w:lang w:eastAsia="ja-JP"/>
        </w:rPr>
        <w:t>–</w:t>
      </w:r>
      <w:r w:rsidR="00BC448A">
        <w:rPr>
          <w:sz w:val="20"/>
          <w:szCs w:val="20"/>
          <w:lang w:eastAsia="ja-JP"/>
        </w:rPr>
        <w:t xml:space="preserve"> </w:t>
      </w:r>
      <w:r w:rsidR="00A01602">
        <w:rPr>
          <w:sz w:val="20"/>
          <w:szCs w:val="20"/>
          <w:lang w:eastAsia="ja-JP"/>
        </w:rPr>
        <w:t xml:space="preserve">patients initiating HD who are PD-eligible; </w:t>
      </w:r>
      <w:r w:rsidR="00A01602">
        <w:rPr>
          <w:b/>
          <w:bCs/>
          <w:sz w:val="20"/>
          <w:szCs w:val="20"/>
          <w:lang w:eastAsia="ja-JP"/>
        </w:rPr>
        <w:t xml:space="preserve">pHD_prem </w:t>
      </w:r>
      <w:r w:rsidR="00A01602">
        <w:rPr>
          <w:sz w:val="20"/>
          <w:szCs w:val="20"/>
          <w:lang w:eastAsia="ja-JP"/>
        </w:rPr>
        <w:t>–</w:t>
      </w:r>
      <w:r w:rsidR="00BC448A">
        <w:rPr>
          <w:sz w:val="20"/>
          <w:szCs w:val="20"/>
          <w:lang w:eastAsia="ja-JP"/>
        </w:rPr>
        <w:t xml:space="preserve"> </w:t>
      </w:r>
      <w:r w:rsidR="00A01602">
        <w:rPr>
          <w:sz w:val="20"/>
          <w:szCs w:val="20"/>
          <w:lang w:eastAsia="ja-JP"/>
        </w:rPr>
        <w:t xml:space="preserve">patients initiating HD prematurely; </w:t>
      </w:r>
      <w:r w:rsidR="00A01602">
        <w:rPr>
          <w:b/>
          <w:bCs/>
          <w:sz w:val="20"/>
          <w:szCs w:val="20"/>
          <w:lang w:eastAsia="ja-JP"/>
        </w:rPr>
        <w:t xml:space="preserve">pPD </w:t>
      </w:r>
      <w:r w:rsidR="00A01602">
        <w:rPr>
          <w:sz w:val="20"/>
          <w:szCs w:val="20"/>
          <w:lang w:eastAsia="ja-JP"/>
        </w:rPr>
        <w:t>–</w:t>
      </w:r>
      <w:r w:rsidR="00BC448A">
        <w:rPr>
          <w:sz w:val="20"/>
          <w:szCs w:val="20"/>
          <w:lang w:eastAsia="ja-JP"/>
        </w:rPr>
        <w:t xml:space="preserve"> </w:t>
      </w:r>
      <w:r w:rsidR="00A01602">
        <w:rPr>
          <w:sz w:val="20"/>
          <w:szCs w:val="20"/>
          <w:lang w:eastAsia="ja-JP"/>
        </w:rPr>
        <w:t xml:space="preserve">patients </w:t>
      </w:r>
      <w:r w:rsidR="00BC448A">
        <w:rPr>
          <w:sz w:val="20"/>
          <w:szCs w:val="20"/>
          <w:lang w:eastAsia="ja-JP"/>
        </w:rPr>
        <w:t xml:space="preserve">initiating </w:t>
      </w:r>
      <w:r w:rsidR="001D67E6">
        <w:rPr>
          <w:sz w:val="20"/>
          <w:szCs w:val="20"/>
          <w:lang w:eastAsia="ja-JP"/>
        </w:rPr>
        <w:t>peritoneal dialysis (PD)</w:t>
      </w:r>
    </w:p>
    <w:p w14:paraId="335D6777" w14:textId="1914560C" w:rsidR="007635E3" w:rsidRPr="00FF0F71" w:rsidRDefault="00A35BE2" w:rsidP="00264695">
      <w:pPr>
        <w:rPr>
          <w:lang w:eastAsia="ja-JP"/>
        </w:rPr>
      </w:pPr>
      <w:r w:rsidRPr="00FF0F71">
        <w:rPr>
          <w:b/>
          <w:bCs/>
          <w:lang w:eastAsia="ja-JP"/>
        </w:rPr>
        <w:lastRenderedPageBreak/>
        <w:t>Table S</w:t>
      </w:r>
      <w:r w:rsidR="002F4EE4">
        <w:rPr>
          <w:b/>
          <w:bCs/>
          <w:lang w:eastAsia="ja-JP"/>
        </w:rPr>
        <w:t>5</w:t>
      </w:r>
      <w:r w:rsidR="00DB1098">
        <w:rPr>
          <w:b/>
          <w:bCs/>
          <w:lang w:eastAsia="ja-JP"/>
        </w:rPr>
        <w:t>a</w:t>
      </w:r>
      <w:r w:rsidR="00264695" w:rsidRPr="00FF0F71">
        <w:rPr>
          <w:b/>
          <w:bCs/>
          <w:lang w:eastAsia="ja-JP"/>
        </w:rPr>
        <w:t xml:space="preserve">. </w:t>
      </w:r>
      <w:r w:rsidR="00FA058F">
        <w:rPr>
          <w:lang w:eastAsia="ja-JP"/>
        </w:rPr>
        <w:t>Summary of proportion of dialysis patients initiating dialysis on PD (pPD)</w:t>
      </w:r>
      <w:r w:rsidR="00470293">
        <w:rPr>
          <w:lang w:eastAsia="ja-JP"/>
        </w:rPr>
        <w:t xml:space="preserve"> by end of 2027, total dialysis patients by end of 2029, and </w:t>
      </w:r>
      <w:r w:rsidR="008B6070">
        <w:rPr>
          <w:lang w:eastAsia="ja-JP"/>
        </w:rPr>
        <w:t>death rate of dialysis patients by end of 2029 across the base case and each policy option</w:t>
      </w:r>
      <w:r w:rsidR="0019758A">
        <w:rPr>
          <w:lang w:eastAsia="ja-JP"/>
        </w:rPr>
        <w:t>.</w:t>
      </w:r>
    </w:p>
    <w:tbl>
      <w:tblPr>
        <w:tblStyle w:val="TableGridLight"/>
        <w:tblW w:w="9573" w:type="dxa"/>
        <w:tblLook w:val="04A0" w:firstRow="1" w:lastRow="0" w:firstColumn="1" w:lastColumn="0" w:noHBand="0" w:noVBand="1"/>
      </w:tblPr>
      <w:tblGrid>
        <w:gridCol w:w="3114"/>
        <w:gridCol w:w="2153"/>
        <w:gridCol w:w="2153"/>
        <w:gridCol w:w="2153"/>
      </w:tblGrid>
      <w:tr w:rsidR="00743380" w:rsidRPr="00FF0F71" w14:paraId="38AE3DDB" w14:textId="18731E20" w:rsidTr="00A2335D">
        <w:trPr>
          <w:trHeight w:val="397"/>
        </w:trPr>
        <w:tc>
          <w:tcPr>
            <w:tcW w:w="3114" w:type="dxa"/>
            <w:shd w:val="clear" w:color="auto" w:fill="002060"/>
          </w:tcPr>
          <w:p w14:paraId="28015388" w14:textId="0BF65245" w:rsidR="00743380" w:rsidRPr="00FF0F71" w:rsidRDefault="00743380" w:rsidP="00A2335D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Policy</w:t>
            </w:r>
          </w:p>
        </w:tc>
        <w:tc>
          <w:tcPr>
            <w:tcW w:w="2153" w:type="dxa"/>
            <w:shd w:val="clear" w:color="auto" w:fill="002060"/>
          </w:tcPr>
          <w:p w14:paraId="4857C457" w14:textId="77777777" w:rsidR="00790D3D" w:rsidRDefault="00743380" w:rsidP="00FF0A16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Proportion </w:t>
            </w:r>
            <w:r w:rsidR="00790D3D">
              <w:rPr>
                <w:b/>
                <w:bCs/>
                <w:lang w:eastAsia="ja-JP"/>
              </w:rPr>
              <w:t>new dialysis on PD</w:t>
            </w:r>
          </w:p>
          <w:p w14:paraId="55EE52F5" w14:textId="6A142A40" w:rsidR="00743380" w:rsidRPr="00FF0F71" w:rsidRDefault="00743380" w:rsidP="00FF0A16">
            <w:pPr>
              <w:jc w:val="center"/>
              <w:rPr>
                <w:b/>
                <w:bCs/>
                <w:lang w:eastAsia="ja-JP"/>
              </w:rPr>
            </w:pPr>
            <w:r w:rsidRPr="00743380">
              <w:rPr>
                <w:lang w:eastAsia="ja-JP"/>
              </w:rPr>
              <w:t>(end 2027)</w:t>
            </w:r>
          </w:p>
        </w:tc>
        <w:tc>
          <w:tcPr>
            <w:tcW w:w="2153" w:type="dxa"/>
            <w:shd w:val="clear" w:color="auto" w:fill="002060"/>
          </w:tcPr>
          <w:p w14:paraId="746CD1A4" w14:textId="669D961B" w:rsidR="00743380" w:rsidRPr="00FF0F71" w:rsidRDefault="00743380" w:rsidP="00FF0A16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Total dialysis cases </w:t>
            </w:r>
            <w:r w:rsidRPr="00743380">
              <w:rPr>
                <w:lang w:eastAsia="ja-JP"/>
              </w:rPr>
              <w:t>(end 2029)</w:t>
            </w:r>
          </w:p>
        </w:tc>
        <w:tc>
          <w:tcPr>
            <w:tcW w:w="2153" w:type="dxa"/>
            <w:shd w:val="clear" w:color="auto" w:fill="002060"/>
          </w:tcPr>
          <w:p w14:paraId="7D056F31" w14:textId="0108A3B5" w:rsidR="00FF0A16" w:rsidRDefault="00BC50E1" w:rsidP="00FF0A16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Excess </w:t>
            </w:r>
            <w:r w:rsidR="00790D3D">
              <w:rPr>
                <w:b/>
                <w:bCs/>
                <w:lang w:eastAsia="ja-JP"/>
              </w:rPr>
              <w:t>death rate above base line</w:t>
            </w:r>
          </w:p>
          <w:p w14:paraId="0DB37578" w14:textId="3E1D16EE" w:rsidR="00743380" w:rsidRPr="00790D3D" w:rsidRDefault="00790D3D" w:rsidP="00FF0A16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(end 2029</w:t>
            </w:r>
            <w:r w:rsidR="00FF0A16">
              <w:rPr>
                <w:lang w:eastAsia="ja-JP"/>
              </w:rPr>
              <w:t>)</w:t>
            </w:r>
          </w:p>
        </w:tc>
      </w:tr>
      <w:tr w:rsidR="00DB24AD" w:rsidRPr="00FF0F71" w14:paraId="2839A741" w14:textId="77777777" w:rsidTr="00BC50E1">
        <w:trPr>
          <w:trHeight w:val="397"/>
        </w:trPr>
        <w:tc>
          <w:tcPr>
            <w:tcW w:w="3114" w:type="dxa"/>
            <w:vAlign w:val="center"/>
          </w:tcPr>
          <w:p w14:paraId="3F47E513" w14:textId="3CE83929" w:rsidR="00DB24AD" w:rsidRPr="00DB24AD" w:rsidRDefault="00DB24AD" w:rsidP="00AA2C1F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Base case</w:t>
            </w:r>
            <w:r w:rsidR="009E6F26">
              <w:rPr>
                <w:b/>
                <w:bCs/>
                <w:lang w:eastAsia="ja-JP"/>
              </w:rPr>
              <w:t xml:space="preserve"> (2022 policy)</w:t>
            </w:r>
          </w:p>
        </w:tc>
        <w:tc>
          <w:tcPr>
            <w:tcW w:w="2153" w:type="dxa"/>
            <w:vAlign w:val="center"/>
          </w:tcPr>
          <w:p w14:paraId="442BECF5" w14:textId="3FBC76FA" w:rsidR="00DB24AD" w:rsidRPr="00DB24AD" w:rsidRDefault="00DB24AD" w:rsidP="00AA2C1F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0.12</w:t>
            </w:r>
          </w:p>
        </w:tc>
        <w:tc>
          <w:tcPr>
            <w:tcW w:w="2153" w:type="dxa"/>
            <w:vAlign w:val="center"/>
          </w:tcPr>
          <w:p w14:paraId="642E51C9" w14:textId="5AA33BAF" w:rsidR="00DB24AD" w:rsidRPr="000172E9" w:rsidRDefault="00DB24AD" w:rsidP="00AA2C1F">
            <w:pPr>
              <w:jc w:val="center"/>
              <w:rPr>
                <w:b/>
                <w:bCs/>
                <w:lang w:eastAsia="ja-JP"/>
              </w:rPr>
            </w:pPr>
            <w:r w:rsidRPr="000172E9">
              <w:rPr>
                <w:b/>
                <w:bCs/>
                <w:lang w:eastAsia="ja-JP"/>
              </w:rPr>
              <w:t>12</w:t>
            </w:r>
            <w:r w:rsidR="00EA5D69">
              <w:rPr>
                <w:b/>
                <w:bCs/>
                <w:lang w:eastAsia="ja-JP"/>
              </w:rPr>
              <w:t>1</w:t>
            </w:r>
            <w:r w:rsidRPr="000172E9">
              <w:rPr>
                <w:b/>
                <w:bCs/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6004839A" w14:textId="5530F5A3" w:rsidR="00DB24AD" w:rsidRPr="000172E9" w:rsidRDefault="00A562F7" w:rsidP="00AA2C1F">
            <w:pPr>
              <w:jc w:val="center"/>
              <w:rPr>
                <w:b/>
                <w:bCs/>
                <w:lang w:eastAsia="ja-JP"/>
              </w:rPr>
            </w:pPr>
            <w:r w:rsidRPr="00A562F7">
              <w:rPr>
                <w:b/>
                <w:bCs/>
                <w:lang w:eastAsia="ja-JP"/>
              </w:rPr>
              <w:t>0.003</w:t>
            </w:r>
            <w:r>
              <w:rPr>
                <w:b/>
                <w:bCs/>
                <w:lang w:eastAsia="ja-JP"/>
              </w:rPr>
              <w:t>7</w:t>
            </w:r>
          </w:p>
        </w:tc>
      </w:tr>
      <w:tr w:rsidR="0074155E" w:rsidRPr="00FF0F71" w14:paraId="6920BAC2" w14:textId="77777777" w:rsidTr="0074155E">
        <w:trPr>
          <w:trHeight w:val="397"/>
        </w:trPr>
        <w:tc>
          <w:tcPr>
            <w:tcW w:w="9573" w:type="dxa"/>
            <w:gridSpan w:val="4"/>
            <w:shd w:val="clear" w:color="auto" w:fill="F2F2F2" w:themeFill="background1" w:themeFillShade="F2"/>
            <w:vAlign w:val="center"/>
          </w:tcPr>
          <w:p w14:paraId="21021D0A" w14:textId="79EA414D" w:rsidR="0074155E" w:rsidRPr="00A562F7" w:rsidRDefault="0074155E" w:rsidP="0074155E">
            <w:pPr>
              <w:rPr>
                <w:lang w:eastAsia="ja-JP"/>
              </w:rPr>
            </w:pPr>
            <w:r>
              <w:rPr>
                <w:lang w:eastAsia="ja-JP"/>
              </w:rPr>
              <w:t>Single policy options</w:t>
            </w:r>
          </w:p>
        </w:tc>
      </w:tr>
      <w:tr w:rsidR="00FF0A16" w:rsidRPr="00FF0F71" w14:paraId="04287694" w14:textId="758BFAA7" w:rsidTr="00BC50E1">
        <w:trPr>
          <w:trHeight w:val="397"/>
        </w:trPr>
        <w:tc>
          <w:tcPr>
            <w:tcW w:w="3114" w:type="dxa"/>
            <w:vAlign w:val="center"/>
          </w:tcPr>
          <w:p w14:paraId="0F87DC6B" w14:textId="53EBF46D" w:rsidR="00FF0A16" w:rsidRPr="00FF0F71" w:rsidRDefault="00FF0A16" w:rsidP="00AA2C1F">
            <w:pPr>
              <w:rPr>
                <w:lang w:eastAsia="ja-JP"/>
              </w:rPr>
            </w:pPr>
            <w:r>
              <w:rPr>
                <w:lang w:eastAsia="ja-JP"/>
              </w:rPr>
              <w:t>Doctor fee</w:t>
            </w:r>
            <w:r w:rsidR="00A25545">
              <w:rPr>
                <w:lang w:eastAsia="ja-JP"/>
              </w:rPr>
              <w:t xml:space="preserve"> regulation</w:t>
            </w:r>
          </w:p>
        </w:tc>
        <w:tc>
          <w:tcPr>
            <w:tcW w:w="2153" w:type="dxa"/>
            <w:vAlign w:val="center"/>
          </w:tcPr>
          <w:p w14:paraId="6A1FB0E3" w14:textId="32F6619B" w:rsidR="00FF0A16" w:rsidRPr="00FF0F71" w:rsidRDefault="00AA2C1F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0.2</w:t>
            </w:r>
            <w:r w:rsidR="00B827BE">
              <w:rPr>
                <w:lang w:eastAsia="ja-JP"/>
              </w:rPr>
              <w:t>6</w:t>
            </w:r>
          </w:p>
        </w:tc>
        <w:tc>
          <w:tcPr>
            <w:tcW w:w="2153" w:type="dxa"/>
            <w:vAlign w:val="center"/>
          </w:tcPr>
          <w:p w14:paraId="7ABB9749" w14:textId="2264DCE7" w:rsidR="00FF0A16" w:rsidRPr="00FF0F71" w:rsidRDefault="00EA5D69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96</w:t>
            </w:r>
            <w:r w:rsidR="00293E3A">
              <w:rPr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09A7C475" w14:textId="7946E678" w:rsidR="00FF0A16" w:rsidRPr="00A562F7" w:rsidRDefault="00A562F7" w:rsidP="00AA2C1F">
            <w:pPr>
              <w:jc w:val="center"/>
              <w:rPr>
                <w:lang w:eastAsia="ja-JP"/>
              </w:rPr>
            </w:pPr>
            <w:r w:rsidRPr="00A562F7">
              <w:rPr>
                <w:lang w:eastAsia="ja-JP"/>
              </w:rPr>
              <w:t>0.0034</w:t>
            </w:r>
          </w:p>
        </w:tc>
      </w:tr>
      <w:tr w:rsidR="00FF0A16" w:rsidRPr="00FF0F71" w14:paraId="6F4AF559" w14:textId="0DDC02F3" w:rsidTr="00BC50E1">
        <w:trPr>
          <w:trHeight w:val="397"/>
        </w:trPr>
        <w:tc>
          <w:tcPr>
            <w:tcW w:w="3114" w:type="dxa"/>
            <w:vAlign w:val="center"/>
          </w:tcPr>
          <w:p w14:paraId="1F59B67A" w14:textId="6A7C87A6" w:rsidR="00FF0A16" w:rsidRPr="00FF0F71" w:rsidRDefault="00FF0A16" w:rsidP="00AA2C1F">
            <w:pPr>
              <w:rPr>
                <w:lang w:eastAsia="ja-JP"/>
              </w:rPr>
            </w:pPr>
            <w:r>
              <w:rPr>
                <w:lang w:eastAsia="ja-JP"/>
              </w:rPr>
              <w:t>Education</w:t>
            </w:r>
          </w:p>
        </w:tc>
        <w:tc>
          <w:tcPr>
            <w:tcW w:w="2153" w:type="dxa"/>
            <w:vAlign w:val="center"/>
          </w:tcPr>
          <w:p w14:paraId="4FBA2E53" w14:textId="60A8228E" w:rsidR="00FF0A16" w:rsidRPr="00FF0F71" w:rsidRDefault="00AA2C1F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</w:t>
            </w:r>
            <w:r w:rsidR="00B827BE">
              <w:rPr>
                <w:lang w:eastAsia="ja-JP"/>
              </w:rPr>
              <w:t>18</w:t>
            </w:r>
          </w:p>
        </w:tc>
        <w:tc>
          <w:tcPr>
            <w:tcW w:w="2153" w:type="dxa"/>
            <w:vAlign w:val="center"/>
          </w:tcPr>
          <w:p w14:paraId="168FC017" w14:textId="42A14CD9" w:rsidR="00FF0A16" w:rsidRPr="00FF0F71" w:rsidRDefault="000172E9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1</w:t>
            </w:r>
            <w:r w:rsidR="007A16EC">
              <w:rPr>
                <w:lang w:eastAsia="ja-JP"/>
              </w:rPr>
              <w:t>19</w:t>
            </w:r>
            <w:r>
              <w:rPr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23C8F425" w14:textId="6BA073FC" w:rsidR="00FF0A16" w:rsidRPr="00A562F7" w:rsidRDefault="00A562F7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0.0035</w:t>
            </w:r>
          </w:p>
        </w:tc>
      </w:tr>
      <w:tr w:rsidR="00743380" w:rsidRPr="00FF0F71" w14:paraId="5089C731" w14:textId="5C66F23D" w:rsidTr="00BC50E1">
        <w:trPr>
          <w:trHeight w:val="397"/>
        </w:trPr>
        <w:tc>
          <w:tcPr>
            <w:tcW w:w="3114" w:type="dxa"/>
            <w:vAlign w:val="center"/>
          </w:tcPr>
          <w:p w14:paraId="29B3433B" w14:textId="6863CFCF" w:rsidR="00743380" w:rsidRPr="00FF0F71" w:rsidRDefault="00FF0A16" w:rsidP="00AA2C1F">
            <w:pPr>
              <w:rPr>
                <w:lang w:eastAsia="ja-JP"/>
              </w:rPr>
            </w:pPr>
            <w:r>
              <w:rPr>
                <w:lang w:eastAsia="ja-JP"/>
              </w:rPr>
              <w:t>Global budget</w:t>
            </w:r>
          </w:p>
        </w:tc>
        <w:tc>
          <w:tcPr>
            <w:tcW w:w="2153" w:type="dxa"/>
            <w:vAlign w:val="center"/>
          </w:tcPr>
          <w:p w14:paraId="5D26F77D" w14:textId="1752DAFF" w:rsidR="00743380" w:rsidRPr="00FF0F71" w:rsidRDefault="00B827BE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0.23</w:t>
            </w:r>
          </w:p>
        </w:tc>
        <w:tc>
          <w:tcPr>
            <w:tcW w:w="2153" w:type="dxa"/>
            <w:vAlign w:val="center"/>
          </w:tcPr>
          <w:p w14:paraId="57331253" w14:textId="310B18F3" w:rsidR="00743380" w:rsidRPr="00FF0F71" w:rsidRDefault="007A16EC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106</w:t>
            </w:r>
            <w:r w:rsidR="000172E9">
              <w:rPr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5D52E78C" w14:textId="3D649BED" w:rsidR="00743380" w:rsidRPr="00A562F7" w:rsidRDefault="00A562F7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</w:t>
            </w:r>
            <w:r w:rsidR="004B0948">
              <w:rPr>
                <w:lang w:eastAsia="ja-JP"/>
              </w:rPr>
              <w:t>63</w:t>
            </w:r>
          </w:p>
        </w:tc>
      </w:tr>
      <w:tr w:rsidR="00743380" w:rsidRPr="00FF0F71" w14:paraId="45224052" w14:textId="30B65D98" w:rsidTr="00BC50E1">
        <w:trPr>
          <w:trHeight w:val="397"/>
        </w:trPr>
        <w:tc>
          <w:tcPr>
            <w:tcW w:w="3114" w:type="dxa"/>
            <w:vAlign w:val="center"/>
          </w:tcPr>
          <w:p w14:paraId="50AB7AC4" w14:textId="2A37A068" w:rsidR="00743380" w:rsidRPr="00FF0F71" w:rsidRDefault="00FF0A16" w:rsidP="00AA2C1F">
            <w:pPr>
              <w:rPr>
                <w:lang w:eastAsia="ja-JP"/>
              </w:rPr>
            </w:pPr>
            <w:r>
              <w:rPr>
                <w:lang w:eastAsia="ja-JP"/>
              </w:rPr>
              <w:t>Pre-authorisation</w:t>
            </w:r>
          </w:p>
        </w:tc>
        <w:tc>
          <w:tcPr>
            <w:tcW w:w="2153" w:type="dxa"/>
            <w:vAlign w:val="center"/>
          </w:tcPr>
          <w:p w14:paraId="5D91947B" w14:textId="19C42694" w:rsidR="00743380" w:rsidRPr="00FF0F71" w:rsidRDefault="00B827BE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0.23</w:t>
            </w:r>
          </w:p>
        </w:tc>
        <w:tc>
          <w:tcPr>
            <w:tcW w:w="2153" w:type="dxa"/>
            <w:vAlign w:val="center"/>
          </w:tcPr>
          <w:p w14:paraId="7B9EF5BB" w14:textId="43A61948" w:rsidR="00743380" w:rsidRPr="00FF0F71" w:rsidRDefault="00EA5D69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90</w:t>
            </w:r>
            <w:r w:rsidR="000172E9">
              <w:rPr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1C46045E" w14:textId="2D01B7BA" w:rsidR="00743380" w:rsidRPr="00A562F7" w:rsidRDefault="004B0948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0.0028</w:t>
            </w:r>
          </w:p>
        </w:tc>
      </w:tr>
      <w:tr w:rsidR="00743380" w:rsidRPr="00FF0F71" w14:paraId="13014E8C" w14:textId="5291656A" w:rsidTr="00BC50E1">
        <w:trPr>
          <w:trHeight w:val="397"/>
        </w:trPr>
        <w:tc>
          <w:tcPr>
            <w:tcW w:w="3114" w:type="dxa"/>
            <w:vAlign w:val="center"/>
          </w:tcPr>
          <w:p w14:paraId="4E0A7024" w14:textId="2A5C7067" w:rsidR="00743380" w:rsidRPr="00FF0F71" w:rsidRDefault="00FF0A16" w:rsidP="00AA2C1F">
            <w:pPr>
              <w:rPr>
                <w:lang w:eastAsia="ja-JP"/>
              </w:rPr>
            </w:pPr>
            <w:r>
              <w:rPr>
                <w:lang w:eastAsia="ja-JP"/>
              </w:rPr>
              <w:t>Quality payment</w:t>
            </w:r>
          </w:p>
        </w:tc>
        <w:tc>
          <w:tcPr>
            <w:tcW w:w="2153" w:type="dxa"/>
            <w:vAlign w:val="center"/>
          </w:tcPr>
          <w:p w14:paraId="017CF391" w14:textId="39337537" w:rsidR="00743380" w:rsidRPr="00FF0F71" w:rsidRDefault="00B827BE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0.1</w:t>
            </w:r>
            <w:r w:rsidR="00CC49D5">
              <w:rPr>
                <w:lang w:eastAsia="ja-JP"/>
              </w:rPr>
              <w:t>5</w:t>
            </w:r>
          </w:p>
        </w:tc>
        <w:tc>
          <w:tcPr>
            <w:tcW w:w="2153" w:type="dxa"/>
            <w:vAlign w:val="center"/>
          </w:tcPr>
          <w:p w14:paraId="4AB2479C" w14:textId="3AB89109" w:rsidR="00743380" w:rsidRPr="00FF0F71" w:rsidRDefault="007A16EC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11</w:t>
            </w:r>
            <w:r w:rsidR="002310FE">
              <w:rPr>
                <w:lang w:eastAsia="ja-JP"/>
              </w:rPr>
              <w:t>8</w:t>
            </w:r>
            <w:r w:rsidR="000172E9">
              <w:rPr>
                <w:lang w:eastAsia="ja-JP"/>
              </w:rPr>
              <w:t>,000</w:t>
            </w:r>
          </w:p>
        </w:tc>
        <w:tc>
          <w:tcPr>
            <w:tcW w:w="2153" w:type="dxa"/>
            <w:vAlign w:val="center"/>
          </w:tcPr>
          <w:p w14:paraId="3471F644" w14:textId="0928AEEF" w:rsidR="00743380" w:rsidRPr="00A562F7" w:rsidRDefault="004B0948" w:rsidP="00AA2C1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</w:t>
            </w:r>
            <w:r w:rsidR="009E6AF7">
              <w:rPr>
                <w:lang w:eastAsia="ja-JP"/>
              </w:rPr>
              <w:t>6</w:t>
            </w:r>
          </w:p>
        </w:tc>
      </w:tr>
      <w:tr w:rsidR="00E5230B" w:rsidRPr="00FF0F71" w14:paraId="47121493" w14:textId="1190328B" w:rsidTr="00E5230B">
        <w:trPr>
          <w:trHeight w:val="397"/>
        </w:trPr>
        <w:tc>
          <w:tcPr>
            <w:tcW w:w="9573" w:type="dxa"/>
            <w:gridSpan w:val="4"/>
            <w:shd w:val="clear" w:color="auto" w:fill="F2F2F2" w:themeFill="background1" w:themeFillShade="F2"/>
            <w:vAlign w:val="center"/>
          </w:tcPr>
          <w:p w14:paraId="14DEEC0B" w14:textId="18CD1993" w:rsidR="00E5230B" w:rsidRPr="00FF0F71" w:rsidRDefault="00E5230B" w:rsidP="00E5230B">
            <w:pPr>
              <w:rPr>
                <w:lang w:eastAsia="ja-JP"/>
              </w:rPr>
            </w:pPr>
            <w:r>
              <w:rPr>
                <w:lang w:eastAsia="ja-JP"/>
              </w:rPr>
              <w:t>Combining</w:t>
            </w:r>
            <w:r w:rsidR="00407FE6">
              <w:rPr>
                <w:lang w:eastAsia="ja-JP"/>
              </w:rPr>
              <w:t xml:space="preserve"> two</w:t>
            </w:r>
            <w:r>
              <w:rPr>
                <w:lang w:eastAsia="ja-JP"/>
              </w:rPr>
              <w:t xml:space="preserve"> policy options</w:t>
            </w:r>
            <w:r w:rsidR="001A5595">
              <w:rPr>
                <w:lang w:eastAsia="ja-JP"/>
              </w:rPr>
              <w:t xml:space="preserve"> (combinations</w:t>
            </w:r>
            <w:r w:rsidR="00EA51B6">
              <w:rPr>
                <w:lang w:eastAsia="ja-JP"/>
              </w:rPr>
              <w:t xml:space="preserve"> </w:t>
            </w:r>
            <w:r w:rsidR="00F43A4B">
              <w:rPr>
                <w:lang w:eastAsia="ja-JP"/>
              </w:rPr>
              <w:t>with highest impact on PD</w:t>
            </w:r>
            <w:r w:rsidR="001A5595">
              <w:rPr>
                <w:lang w:eastAsia="ja-JP"/>
              </w:rPr>
              <w:t>)</w:t>
            </w:r>
          </w:p>
        </w:tc>
      </w:tr>
      <w:tr w:rsidR="00743380" w:rsidRPr="00FF0F71" w14:paraId="1CED6F36" w14:textId="08857E5B" w:rsidTr="00BC50E1">
        <w:trPr>
          <w:trHeight w:val="397"/>
        </w:trPr>
        <w:tc>
          <w:tcPr>
            <w:tcW w:w="3114" w:type="dxa"/>
            <w:vAlign w:val="center"/>
          </w:tcPr>
          <w:p w14:paraId="1BAC162F" w14:textId="28EB7C7A" w:rsidR="00743380" w:rsidRPr="00FF0F71" w:rsidRDefault="001A5595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Doctor fee + education</w:t>
            </w:r>
          </w:p>
        </w:tc>
        <w:tc>
          <w:tcPr>
            <w:tcW w:w="2153" w:type="dxa"/>
            <w:vAlign w:val="center"/>
          </w:tcPr>
          <w:p w14:paraId="33DBC731" w14:textId="3952D315" w:rsidR="00743380" w:rsidRPr="00FF0F71" w:rsidRDefault="0013204A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0.40</w:t>
            </w:r>
          </w:p>
        </w:tc>
        <w:tc>
          <w:tcPr>
            <w:tcW w:w="2153" w:type="dxa"/>
            <w:vAlign w:val="center"/>
          </w:tcPr>
          <w:p w14:paraId="60D16D0E" w14:textId="04828D58" w:rsidR="00743380" w:rsidRPr="00FF0F71" w:rsidRDefault="005002F6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94,000</w:t>
            </w:r>
          </w:p>
        </w:tc>
        <w:tc>
          <w:tcPr>
            <w:tcW w:w="2153" w:type="dxa"/>
            <w:vAlign w:val="center"/>
          </w:tcPr>
          <w:p w14:paraId="5D518F25" w14:textId="46D0BD51" w:rsidR="00743380" w:rsidRPr="006F45EF" w:rsidRDefault="006F45EF" w:rsidP="001A5595">
            <w:pPr>
              <w:jc w:val="center"/>
              <w:rPr>
                <w:lang w:eastAsia="ja-JP"/>
              </w:rPr>
            </w:pPr>
            <w:r w:rsidRPr="006F45EF">
              <w:rPr>
                <w:lang w:eastAsia="ja-JP"/>
              </w:rPr>
              <w:t>0.00</w:t>
            </w:r>
            <w:r>
              <w:rPr>
                <w:lang w:eastAsia="ja-JP"/>
              </w:rPr>
              <w:t>3</w:t>
            </w:r>
            <w:r w:rsidR="00615D97">
              <w:rPr>
                <w:lang w:eastAsia="ja-JP"/>
              </w:rPr>
              <w:t>1</w:t>
            </w:r>
          </w:p>
        </w:tc>
      </w:tr>
      <w:tr w:rsidR="00743380" w:rsidRPr="00FF0F71" w14:paraId="32B5DFD2" w14:textId="2E39B440" w:rsidTr="00BC50E1">
        <w:trPr>
          <w:trHeight w:val="397"/>
        </w:trPr>
        <w:tc>
          <w:tcPr>
            <w:tcW w:w="3114" w:type="dxa"/>
            <w:vAlign w:val="center"/>
          </w:tcPr>
          <w:p w14:paraId="00A5A4D1" w14:textId="79361F47" w:rsidR="00743380" w:rsidRPr="00FF0F71" w:rsidRDefault="00BC50E1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Doctor fee + pre-authorisation</w:t>
            </w:r>
          </w:p>
        </w:tc>
        <w:tc>
          <w:tcPr>
            <w:tcW w:w="2153" w:type="dxa"/>
            <w:vAlign w:val="center"/>
          </w:tcPr>
          <w:p w14:paraId="6DB08851" w14:textId="7608426E" w:rsidR="00743380" w:rsidRPr="00FF0F71" w:rsidRDefault="0013204A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0.31</w:t>
            </w:r>
          </w:p>
        </w:tc>
        <w:tc>
          <w:tcPr>
            <w:tcW w:w="2153" w:type="dxa"/>
            <w:vAlign w:val="center"/>
          </w:tcPr>
          <w:p w14:paraId="16E0C637" w14:textId="3573C186" w:rsidR="00743380" w:rsidRPr="00FF0F71" w:rsidRDefault="005402C4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89</w:t>
            </w:r>
            <w:r w:rsidR="00407FE6">
              <w:rPr>
                <w:lang w:eastAsia="ja-JP"/>
              </w:rPr>
              <w:t>,</w:t>
            </w:r>
            <w:r w:rsidR="005002F6">
              <w:rPr>
                <w:lang w:eastAsia="ja-JP"/>
              </w:rPr>
              <w:t>0</w:t>
            </w:r>
            <w:r w:rsidR="00407FE6">
              <w:rPr>
                <w:lang w:eastAsia="ja-JP"/>
              </w:rPr>
              <w:t>00</w:t>
            </w:r>
          </w:p>
        </w:tc>
        <w:tc>
          <w:tcPr>
            <w:tcW w:w="2153" w:type="dxa"/>
            <w:vAlign w:val="center"/>
          </w:tcPr>
          <w:p w14:paraId="4820F077" w14:textId="21D14D55" w:rsidR="00743380" w:rsidRPr="006F45EF" w:rsidRDefault="00192053" w:rsidP="001A5595">
            <w:pPr>
              <w:jc w:val="center"/>
              <w:rPr>
                <w:lang w:eastAsia="ja-JP"/>
              </w:rPr>
            </w:pPr>
            <w:r w:rsidRPr="006F45EF">
              <w:rPr>
                <w:lang w:eastAsia="ja-JP"/>
              </w:rPr>
              <w:t>0.00</w:t>
            </w:r>
            <w:r w:rsidR="006F45EF" w:rsidRPr="006F45EF">
              <w:rPr>
                <w:lang w:eastAsia="ja-JP"/>
              </w:rPr>
              <w:t>28</w:t>
            </w:r>
          </w:p>
        </w:tc>
      </w:tr>
      <w:tr w:rsidR="00743380" w:rsidRPr="00FF0F71" w14:paraId="6FFDF28C" w14:textId="26AE560C" w:rsidTr="00BC50E1">
        <w:trPr>
          <w:trHeight w:val="397"/>
        </w:trPr>
        <w:tc>
          <w:tcPr>
            <w:tcW w:w="3114" w:type="dxa"/>
            <w:vAlign w:val="center"/>
          </w:tcPr>
          <w:p w14:paraId="065845EC" w14:textId="073ABE26" w:rsidR="00743380" w:rsidRPr="00FF0F71" w:rsidRDefault="00BC50E1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Education + pre-authorisation</w:t>
            </w:r>
          </w:p>
        </w:tc>
        <w:tc>
          <w:tcPr>
            <w:tcW w:w="2153" w:type="dxa"/>
            <w:vAlign w:val="center"/>
          </w:tcPr>
          <w:p w14:paraId="037F1EEB" w14:textId="1070E4AF" w:rsidR="00743380" w:rsidRPr="00FF0F71" w:rsidRDefault="0013204A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0.31</w:t>
            </w:r>
          </w:p>
        </w:tc>
        <w:tc>
          <w:tcPr>
            <w:tcW w:w="2153" w:type="dxa"/>
            <w:vAlign w:val="center"/>
          </w:tcPr>
          <w:p w14:paraId="11181416" w14:textId="43639AAA" w:rsidR="00743380" w:rsidRPr="00FF0F71" w:rsidRDefault="005402C4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89,</w:t>
            </w:r>
            <w:r w:rsidR="005002F6">
              <w:rPr>
                <w:lang w:eastAsia="ja-JP"/>
              </w:rPr>
              <w:t>000</w:t>
            </w:r>
          </w:p>
        </w:tc>
        <w:tc>
          <w:tcPr>
            <w:tcW w:w="2153" w:type="dxa"/>
            <w:vAlign w:val="center"/>
          </w:tcPr>
          <w:p w14:paraId="63C74DBB" w14:textId="1AA6F1FE" w:rsidR="00743380" w:rsidRPr="006F45EF" w:rsidRDefault="006F45EF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0.0028</w:t>
            </w:r>
          </w:p>
        </w:tc>
      </w:tr>
      <w:tr w:rsidR="00615D97" w:rsidRPr="00FF0F71" w14:paraId="2552B18D" w14:textId="69C6CD68" w:rsidTr="00615D97">
        <w:trPr>
          <w:trHeight w:val="397"/>
        </w:trPr>
        <w:tc>
          <w:tcPr>
            <w:tcW w:w="9573" w:type="dxa"/>
            <w:gridSpan w:val="4"/>
            <w:shd w:val="clear" w:color="auto" w:fill="F2F2F2" w:themeFill="background1" w:themeFillShade="F2"/>
            <w:vAlign w:val="center"/>
          </w:tcPr>
          <w:p w14:paraId="516EDE4B" w14:textId="1044DF97" w:rsidR="00615D97" w:rsidRPr="006F45EF" w:rsidRDefault="00615D97" w:rsidP="00615D97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Combining </w:t>
            </w:r>
            <w:r w:rsidR="002D33B7">
              <w:rPr>
                <w:lang w:eastAsia="ja-JP"/>
              </w:rPr>
              <w:t>multiple</w:t>
            </w:r>
            <w:r>
              <w:rPr>
                <w:lang w:eastAsia="ja-JP"/>
              </w:rPr>
              <w:t xml:space="preserve"> policy options (</w:t>
            </w:r>
            <w:r w:rsidR="00F43A4B">
              <w:rPr>
                <w:lang w:eastAsia="ja-JP"/>
              </w:rPr>
              <w:t>combinations with highest impact on PD</w:t>
            </w:r>
            <w:r>
              <w:rPr>
                <w:lang w:eastAsia="ja-JP"/>
              </w:rPr>
              <w:t>)</w:t>
            </w:r>
          </w:p>
        </w:tc>
      </w:tr>
      <w:tr w:rsidR="00743380" w:rsidRPr="00FF0F71" w14:paraId="0999DB4D" w14:textId="3D63123F" w:rsidTr="00BC50E1">
        <w:trPr>
          <w:trHeight w:val="397"/>
        </w:trPr>
        <w:tc>
          <w:tcPr>
            <w:tcW w:w="3114" w:type="dxa"/>
            <w:vAlign w:val="center"/>
          </w:tcPr>
          <w:p w14:paraId="7072260B" w14:textId="07E2319C" w:rsidR="00743380" w:rsidRPr="00FF0F71" w:rsidRDefault="00EA51B6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Doctor fee + education + pre-authorisation</w:t>
            </w:r>
          </w:p>
        </w:tc>
        <w:tc>
          <w:tcPr>
            <w:tcW w:w="2153" w:type="dxa"/>
            <w:vAlign w:val="center"/>
          </w:tcPr>
          <w:p w14:paraId="662A5A32" w14:textId="54AFA146" w:rsidR="00743380" w:rsidRPr="00FF0F71" w:rsidRDefault="00CB6E74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0.44</w:t>
            </w:r>
          </w:p>
        </w:tc>
        <w:tc>
          <w:tcPr>
            <w:tcW w:w="2153" w:type="dxa"/>
            <w:vAlign w:val="center"/>
          </w:tcPr>
          <w:p w14:paraId="1C8EE7DC" w14:textId="64AE5B38" w:rsidR="00743380" w:rsidRPr="00FF0F71" w:rsidRDefault="00CB6E74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89,000</w:t>
            </w:r>
          </w:p>
        </w:tc>
        <w:tc>
          <w:tcPr>
            <w:tcW w:w="2153" w:type="dxa"/>
            <w:vAlign w:val="center"/>
          </w:tcPr>
          <w:p w14:paraId="3161A23D" w14:textId="3D980E5C" w:rsidR="00743380" w:rsidRPr="006F45EF" w:rsidRDefault="00332B76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0.0027</w:t>
            </w:r>
          </w:p>
        </w:tc>
      </w:tr>
      <w:tr w:rsidR="00743380" w:rsidRPr="00FF0F71" w14:paraId="7E36773E" w14:textId="54B8036F" w:rsidTr="00BC50E1">
        <w:trPr>
          <w:trHeight w:val="397"/>
        </w:trPr>
        <w:tc>
          <w:tcPr>
            <w:tcW w:w="3114" w:type="dxa"/>
            <w:vAlign w:val="center"/>
          </w:tcPr>
          <w:p w14:paraId="6E7EC3FB" w14:textId="47E83E85" w:rsidR="00743380" w:rsidRPr="00FF0F71" w:rsidRDefault="003A1898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Doctor fee + education + pre-authorisation + quality-based payment</w:t>
            </w:r>
          </w:p>
        </w:tc>
        <w:tc>
          <w:tcPr>
            <w:tcW w:w="2153" w:type="dxa"/>
            <w:vAlign w:val="center"/>
          </w:tcPr>
          <w:p w14:paraId="10315811" w14:textId="13F5E886" w:rsidR="00743380" w:rsidRPr="00FF0F71" w:rsidRDefault="009F3900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0.45</w:t>
            </w:r>
          </w:p>
        </w:tc>
        <w:tc>
          <w:tcPr>
            <w:tcW w:w="2153" w:type="dxa"/>
            <w:vAlign w:val="center"/>
          </w:tcPr>
          <w:p w14:paraId="007D8ACF" w14:textId="26CC45CB" w:rsidR="00743380" w:rsidRPr="00FF0F71" w:rsidRDefault="009E1C88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90,000</w:t>
            </w:r>
          </w:p>
        </w:tc>
        <w:tc>
          <w:tcPr>
            <w:tcW w:w="2153" w:type="dxa"/>
            <w:vAlign w:val="center"/>
          </w:tcPr>
          <w:p w14:paraId="6B42D6C7" w14:textId="7F867E51" w:rsidR="00743380" w:rsidRPr="006F45EF" w:rsidRDefault="006D1B1F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0.0025</w:t>
            </w:r>
          </w:p>
        </w:tc>
      </w:tr>
      <w:tr w:rsidR="00615D97" w:rsidRPr="00FF0F71" w14:paraId="2FDF8D7B" w14:textId="77777777" w:rsidTr="00BC50E1">
        <w:trPr>
          <w:trHeight w:val="397"/>
        </w:trPr>
        <w:tc>
          <w:tcPr>
            <w:tcW w:w="3114" w:type="dxa"/>
            <w:vAlign w:val="center"/>
          </w:tcPr>
          <w:p w14:paraId="6472F34B" w14:textId="5EEEF5B6" w:rsidR="00615D97" w:rsidRPr="00FF0F71" w:rsidRDefault="006D1B1F" w:rsidP="001A5595">
            <w:pPr>
              <w:rPr>
                <w:lang w:eastAsia="ja-JP"/>
              </w:rPr>
            </w:pPr>
            <w:r>
              <w:rPr>
                <w:lang w:eastAsia="ja-JP"/>
              </w:rPr>
              <w:t>All options</w:t>
            </w:r>
          </w:p>
        </w:tc>
        <w:tc>
          <w:tcPr>
            <w:tcW w:w="2153" w:type="dxa"/>
            <w:vAlign w:val="center"/>
          </w:tcPr>
          <w:p w14:paraId="28EC7FE1" w14:textId="272E5DE0" w:rsidR="00615D97" w:rsidRPr="00FF0F71" w:rsidRDefault="006D1B1F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</w:t>
            </w:r>
            <w:r w:rsidR="00723857">
              <w:rPr>
                <w:lang w:eastAsia="ja-JP"/>
              </w:rPr>
              <w:t>45</w:t>
            </w:r>
          </w:p>
        </w:tc>
        <w:tc>
          <w:tcPr>
            <w:tcW w:w="2153" w:type="dxa"/>
            <w:vAlign w:val="center"/>
          </w:tcPr>
          <w:p w14:paraId="13F2A957" w14:textId="2E89FE75" w:rsidR="00615D97" w:rsidRPr="00FF0F71" w:rsidRDefault="00723857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90,000</w:t>
            </w:r>
          </w:p>
        </w:tc>
        <w:tc>
          <w:tcPr>
            <w:tcW w:w="2153" w:type="dxa"/>
            <w:vAlign w:val="center"/>
          </w:tcPr>
          <w:p w14:paraId="5F5736D6" w14:textId="3EA1368E" w:rsidR="00615D97" w:rsidRPr="006F45EF" w:rsidRDefault="00723857" w:rsidP="001A5595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0.0025</w:t>
            </w:r>
          </w:p>
        </w:tc>
      </w:tr>
    </w:tbl>
    <w:p w14:paraId="3A8CBBE8" w14:textId="151AA7C4" w:rsidR="00E36010" w:rsidRDefault="00E36010" w:rsidP="008B6070">
      <w:pPr>
        <w:spacing w:before="240"/>
        <w:rPr>
          <w:lang w:eastAsia="ja-JP"/>
        </w:rPr>
      </w:pPr>
    </w:p>
    <w:p w14:paraId="31EEB41D" w14:textId="77777777" w:rsidR="003972B0" w:rsidRDefault="003972B0">
      <w:pPr>
        <w:rPr>
          <w:b/>
          <w:bCs/>
          <w:lang w:eastAsia="ja-JP"/>
        </w:rPr>
      </w:pPr>
      <w:r>
        <w:rPr>
          <w:b/>
          <w:bCs/>
          <w:lang w:eastAsia="ja-JP"/>
        </w:rPr>
        <w:br w:type="page"/>
      </w:r>
    </w:p>
    <w:p w14:paraId="20ECB5A0" w14:textId="0EC2B8D7" w:rsidR="00DB1098" w:rsidRDefault="00DB1098" w:rsidP="008B6070">
      <w:pPr>
        <w:spacing w:before="240"/>
        <w:rPr>
          <w:lang w:eastAsia="ja-JP"/>
        </w:rPr>
      </w:pPr>
      <w:r>
        <w:rPr>
          <w:b/>
          <w:bCs/>
          <w:lang w:eastAsia="ja-JP"/>
        </w:rPr>
        <w:lastRenderedPageBreak/>
        <w:t xml:space="preserve">Table </w:t>
      </w:r>
      <w:r w:rsidR="004C23DC">
        <w:rPr>
          <w:b/>
          <w:bCs/>
          <w:lang w:eastAsia="ja-JP"/>
        </w:rPr>
        <w:t>S</w:t>
      </w:r>
      <w:r w:rsidR="002F4EE4">
        <w:rPr>
          <w:b/>
          <w:bCs/>
          <w:lang w:eastAsia="ja-JP"/>
        </w:rPr>
        <w:t>5</w:t>
      </w:r>
      <w:r w:rsidR="004C23DC">
        <w:rPr>
          <w:b/>
          <w:bCs/>
          <w:lang w:eastAsia="ja-JP"/>
        </w:rPr>
        <w:t xml:space="preserve">b. </w:t>
      </w:r>
      <w:r w:rsidR="003972B0">
        <w:rPr>
          <w:lang w:eastAsia="ja-JP"/>
        </w:rPr>
        <w:t>Analysis of structural uncertainty</w:t>
      </w:r>
      <w:r w:rsidR="00D71319">
        <w:rPr>
          <w:lang w:eastAsia="ja-JP"/>
        </w:rPr>
        <w:t>.</w:t>
      </w:r>
      <w:r w:rsidR="004A67C7">
        <w:rPr>
          <w:lang w:eastAsia="ja-JP"/>
        </w:rPr>
        <w:t xml:space="preserve"> In structure 1, a higher proportion of new HD patients are premature initiation; under structure 2, </w:t>
      </w:r>
      <w:r w:rsidR="00F52FF4">
        <w:rPr>
          <w:lang w:eastAsia="ja-JP"/>
        </w:rPr>
        <w:t xml:space="preserve">the lower limit for premature HD initiation is used; under structure 3, actual peritonitis rates have no influence on </w:t>
      </w:r>
      <w:r w:rsidR="00FF5DAF">
        <w:rPr>
          <w:lang w:eastAsia="ja-JP"/>
        </w:rPr>
        <w:t>PD-eligible patient choice</w:t>
      </w:r>
      <w:r w:rsidR="00442BCE">
        <w:rPr>
          <w:lang w:eastAsia="ja-JP"/>
        </w:rPr>
        <w:t xml:space="preserve"> (details in Table S</w:t>
      </w:r>
      <w:r w:rsidR="001F5BEB">
        <w:rPr>
          <w:lang w:eastAsia="ja-JP"/>
        </w:rPr>
        <w:t>2</w:t>
      </w:r>
      <w:r w:rsidR="00442BCE">
        <w:rPr>
          <w:lang w:eastAsia="ja-JP"/>
        </w:rPr>
        <w:t>d)</w:t>
      </w:r>
      <w:r w:rsidR="00FF5DAF">
        <w:rPr>
          <w:lang w:eastAsia="ja-JP"/>
        </w:rPr>
        <w:t>.</w:t>
      </w:r>
      <w:r w:rsidR="007D6566">
        <w:rPr>
          <w:lang w:eastAsia="ja-JP"/>
        </w:rPr>
        <w:t xml:space="preserve"> </w:t>
      </w:r>
    </w:p>
    <w:tbl>
      <w:tblPr>
        <w:tblStyle w:val="TableGridLight"/>
        <w:tblW w:w="9610" w:type="dxa"/>
        <w:tblLook w:val="04A0" w:firstRow="1" w:lastRow="0" w:firstColumn="1" w:lastColumn="0" w:noHBand="0" w:noVBand="1"/>
      </w:tblPr>
      <w:tblGrid>
        <w:gridCol w:w="1922"/>
        <w:gridCol w:w="1922"/>
        <w:gridCol w:w="1922"/>
        <w:gridCol w:w="1922"/>
        <w:gridCol w:w="1922"/>
      </w:tblGrid>
      <w:tr w:rsidR="00A2335D" w:rsidRPr="00FF0F71" w14:paraId="0822C9DC" w14:textId="77777777" w:rsidTr="00A2335D">
        <w:trPr>
          <w:trHeight w:val="402"/>
        </w:trPr>
        <w:tc>
          <w:tcPr>
            <w:tcW w:w="1922" w:type="dxa"/>
            <w:vMerge w:val="restart"/>
            <w:shd w:val="clear" w:color="auto" w:fill="002060"/>
          </w:tcPr>
          <w:p w14:paraId="328F4569" w14:textId="5A9D2D2C" w:rsidR="00A2335D" w:rsidRDefault="00A2335D" w:rsidP="00A2335D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Policy</w:t>
            </w:r>
          </w:p>
        </w:tc>
        <w:tc>
          <w:tcPr>
            <w:tcW w:w="7688" w:type="dxa"/>
            <w:gridSpan w:val="4"/>
            <w:shd w:val="clear" w:color="auto" w:fill="002060"/>
            <w:vAlign w:val="center"/>
          </w:tcPr>
          <w:p w14:paraId="69F571FC" w14:textId="0200A37F" w:rsidR="00A2335D" w:rsidRPr="00A2335D" w:rsidRDefault="00A2335D" w:rsidP="00A2335D">
            <w:pPr>
              <w:jc w:val="center"/>
              <w:rPr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Proportion of new dialysis on PD </w:t>
            </w:r>
            <w:r>
              <w:rPr>
                <w:lang w:eastAsia="ja-JP"/>
              </w:rPr>
              <w:t>(end of 2027)</w:t>
            </w:r>
          </w:p>
        </w:tc>
      </w:tr>
      <w:tr w:rsidR="00A2335D" w:rsidRPr="00FF0F71" w14:paraId="7695ABC2" w14:textId="36CDD935" w:rsidTr="00A2335D">
        <w:trPr>
          <w:trHeight w:val="402"/>
        </w:trPr>
        <w:tc>
          <w:tcPr>
            <w:tcW w:w="1922" w:type="dxa"/>
            <w:vMerge/>
            <w:shd w:val="clear" w:color="auto" w:fill="002060"/>
          </w:tcPr>
          <w:p w14:paraId="72E41542" w14:textId="6994683A" w:rsidR="00A2335D" w:rsidRPr="00FF0F71" w:rsidRDefault="00A2335D" w:rsidP="008B4B83">
            <w:pPr>
              <w:jc w:val="center"/>
              <w:rPr>
                <w:b/>
                <w:bCs/>
                <w:lang w:eastAsia="ja-JP"/>
              </w:rPr>
            </w:pPr>
          </w:p>
        </w:tc>
        <w:tc>
          <w:tcPr>
            <w:tcW w:w="1922" w:type="dxa"/>
            <w:shd w:val="clear" w:color="auto" w:fill="D9D9D9" w:themeFill="background1" w:themeFillShade="D9"/>
            <w:vAlign w:val="center"/>
          </w:tcPr>
          <w:p w14:paraId="1B1FCF7A" w14:textId="559B1670" w:rsidR="00A2335D" w:rsidRPr="00A2335D" w:rsidRDefault="00A2335D" w:rsidP="00A2335D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Base structure</w:t>
            </w:r>
          </w:p>
        </w:tc>
        <w:tc>
          <w:tcPr>
            <w:tcW w:w="1922" w:type="dxa"/>
            <w:shd w:val="clear" w:color="auto" w:fill="D9D9D9" w:themeFill="background1" w:themeFillShade="D9"/>
            <w:vAlign w:val="center"/>
          </w:tcPr>
          <w:p w14:paraId="2E674EA4" w14:textId="1FD540C1" w:rsidR="00A2335D" w:rsidRPr="00A2335D" w:rsidRDefault="00A2335D" w:rsidP="00A2335D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1</w:t>
            </w:r>
          </w:p>
        </w:tc>
        <w:tc>
          <w:tcPr>
            <w:tcW w:w="1922" w:type="dxa"/>
            <w:shd w:val="clear" w:color="auto" w:fill="D9D9D9" w:themeFill="background1" w:themeFillShade="D9"/>
            <w:vAlign w:val="center"/>
          </w:tcPr>
          <w:p w14:paraId="6B7EB293" w14:textId="2CF53405" w:rsidR="00A2335D" w:rsidRPr="00A2335D" w:rsidRDefault="00A2335D" w:rsidP="00A2335D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2</w:t>
            </w:r>
          </w:p>
        </w:tc>
        <w:tc>
          <w:tcPr>
            <w:tcW w:w="1922" w:type="dxa"/>
            <w:shd w:val="clear" w:color="auto" w:fill="D9D9D9" w:themeFill="background1" w:themeFillShade="D9"/>
            <w:vAlign w:val="center"/>
          </w:tcPr>
          <w:p w14:paraId="12128C2A" w14:textId="41F08775" w:rsidR="00A2335D" w:rsidRPr="00A2335D" w:rsidRDefault="00A2335D" w:rsidP="00A2335D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3</w:t>
            </w:r>
          </w:p>
        </w:tc>
      </w:tr>
      <w:tr w:rsidR="00C46815" w:rsidRPr="00FF0F71" w14:paraId="217DFA5F" w14:textId="6419C635" w:rsidTr="00C46815">
        <w:trPr>
          <w:trHeight w:val="402"/>
        </w:trPr>
        <w:tc>
          <w:tcPr>
            <w:tcW w:w="1922" w:type="dxa"/>
            <w:vAlign w:val="center"/>
          </w:tcPr>
          <w:p w14:paraId="66EB2324" w14:textId="077A1A12" w:rsidR="00C46815" w:rsidRPr="003972B0" w:rsidRDefault="00C46815" w:rsidP="00C46815">
            <w:pPr>
              <w:rPr>
                <w:lang w:eastAsia="ja-JP"/>
              </w:rPr>
            </w:pPr>
            <w:r w:rsidRPr="003972B0">
              <w:rPr>
                <w:lang w:eastAsia="ja-JP"/>
              </w:rPr>
              <w:t>Base case</w:t>
            </w:r>
          </w:p>
        </w:tc>
        <w:tc>
          <w:tcPr>
            <w:tcW w:w="1922" w:type="dxa"/>
            <w:vAlign w:val="center"/>
          </w:tcPr>
          <w:p w14:paraId="65B00B0C" w14:textId="2612C7D1" w:rsidR="00C46815" w:rsidRPr="00DB24AD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4722B0">
              <w:t>0.123</w:t>
            </w:r>
          </w:p>
        </w:tc>
        <w:tc>
          <w:tcPr>
            <w:tcW w:w="1922" w:type="dxa"/>
            <w:vAlign w:val="center"/>
          </w:tcPr>
          <w:p w14:paraId="2DA4A593" w14:textId="41DC9EE9" w:rsidR="00C46815" w:rsidRPr="000172E9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4722B0">
              <w:t>0.117</w:t>
            </w:r>
          </w:p>
        </w:tc>
        <w:tc>
          <w:tcPr>
            <w:tcW w:w="1922" w:type="dxa"/>
            <w:vAlign w:val="center"/>
          </w:tcPr>
          <w:p w14:paraId="2070C68E" w14:textId="0D35D44A" w:rsidR="00C46815" w:rsidRPr="000172E9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4722B0">
              <w:t>0.126</w:t>
            </w:r>
          </w:p>
        </w:tc>
        <w:tc>
          <w:tcPr>
            <w:tcW w:w="1922" w:type="dxa"/>
            <w:vAlign w:val="center"/>
          </w:tcPr>
          <w:p w14:paraId="4BD5C202" w14:textId="651DCEF5" w:rsidR="00C46815" w:rsidRPr="00A562F7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4722B0">
              <w:t>0.120</w:t>
            </w:r>
          </w:p>
        </w:tc>
      </w:tr>
      <w:tr w:rsidR="00C46815" w:rsidRPr="00FF0F71" w14:paraId="475544F5" w14:textId="0135E134" w:rsidTr="00C46815">
        <w:trPr>
          <w:trHeight w:val="402"/>
        </w:trPr>
        <w:tc>
          <w:tcPr>
            <w:tcW w:w="1922" w:type="dxa"/>
            <w:vAlign w:val="center"/>
          </w:tcPr>
          <w:p w14:paraId="2DC3A7C1" w14:textId="77777777" w:rsidR="00C46815" w:rsidRPr="00FF0F71" w:rsidRDefault="00C46815" w:rsidP="00C46815">
            <w:pPr>
              <w:rPr>
                <w:lang w:eastAsia="ja-JP"/>
              </w:rPr>
            </w:pPr>
            <w:r>
              <w:rPr>
                <w:lang w:eastAsia="ja-JP"/>
              </w:rPr>
              <w:t>Doctor fee</w:t>
            </w:r>
          </w:p>
        </w:tc>
        <w:tc>
          <w:tcPr>
            <w:tcW w:w="1922" w:type="dxa"/>
            <w:vAlign w:val="center"/>
          </w:tcPr>
          <w:p w14:paraId="46075B00" w14:textId="706CCE3B" w:rsidR="00C46815" w:rsidRPr="00EB6558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EB6558">
              <w:rPr>
                <w:b/>
                <w:bCs/>
              </w:rPr>
              <w:t>0.259</w:t>
            </w:r>
          </w:p>
        </w:tc>
        <w:tc>
          <w:tcPr>
            <w:tcW w:w="1922" w:type="dxa"/>
            <w:vAlign w:val="center"/>
          </w:tcPr>
          <w:p w14:paraId="233AD835" w14:textId="7A3786C2" w:rsidR="00C46815" w:rsidRPr="00EB6558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EB6558">
              <w:rPr>
                <w:b/>
                <w:bCs/>
              </w:rPr>
              <w:t>0.274</w:t>
            </w:r>
          </w:p>
        </w:tc>
        <w:tc>
          <w:tcPr>
            <w:tcW w:w="1922" w:type="dxa"/>
            <w:vAlign w:val="center"/>
          </w:tcPr>
          <w:p w14:paraId="23852E7D" w14:textId="21D8F09E" w:rsidR="00C46815" w:rsidRPr="00EB6558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EB6558">
              <w:rPr>
                <w:b/>
                <w:bCs/>
              </w:rPr>
              <w:t>0.241</w:t>
            </w:r>
          </w:p>
        </w:tc>
        <w:tc>
          <w:tcPr>
            <w:tcW w:w="1922" w:type="dxa"/>
            <w:vAlign w:val="center"/>
          </w:tcPr>
          <w:p w14:paraId="0B0D3048" w14:textId="1A93A615" w:rsidR="00C46815" w:rsidRPr="00EB6558" w:rsidRDefault="00C46815" w:rsidP="00C46815">
            <w:pPr>
              <w:jc w:val="center"/>
              <w:rPr>
                <w:b/>
                <w:bCs/>
                <w:lang w:eastAsia="ja-JP"/>
              </w:rPr>
            </w:pPr>
            <w:r w:rsidRPr="00EB6558">
              <w:rPr>
                <w:b/>
                <w:bCs/>
              </w:rPr>
              <w:t>0.264</w:t>
            </w:r>
          </w:p>
        </w:tc>
      </w:tr>
      <w:tr w:rsidR="00C46815" w:rsidRPr="00FF0F71" w14:paraId="2E87AB1D" w14:textId="53E5B293" w:rsidTr="00C46815">
        <w:trPr>
          <w:trHeight w:val="402"/>
        </w:trPr>
        <w:tc>
          <w:tcPr>
            <w:tcW w:w="1922" w:type="dxa"/>
            <w:vAlign w:val="center"/>
          </w:tcPr>
          <w:p w14:paraId="2D4332C9" w14:textId="77777777" w:rsidR="00C46815" w:rsidRPr="00FF0F71" w:rsidRDefault="00C46815" w:rsidP="00C46815">
            <w:pPr>
              <w:rPr>
                <w:lang w:eastAsia="ja-JP"/>
              </w:rPr>
            </w:pPr>
            <w:r>
              <w:rPr>
                <w:lang w:eastAsia="ja-JP"/>
              </w:rPr>
              <w:t>Education</w:t>
            </w:r>
          </w:p>
        </w:tc>
        <w:tc>
          <w:tcPr>
            <w:tcW w:w="1922" w:type="dxa"/>
            <w:vAlign w:val="center"/>
          </w:tcPr>
          <w:p w14:paraId="06002350" w14:textId="049DBBCF" w:rsidR="00C46815" w:rsidRPr="00FF0F71" w:rsidRDefault="00C46815" w:rsidP="00C46815">
            <w:pPr>
              <w:jc w:val="center"/>
              <w:rPr>
                <w:lang w:eastAsia="ja-JP"/>
              </w:rPr>
            </w:pPr>
            <w:r w:rsidRPr="004722B0">
              <w:t>0.181</w:t>
            </w:r>
          </w:p>
        </w:tc>
        <w:tc>
          <w:tcPr>
            <w:tcW w:w="1922" w:type="dxa"/>
            <w:vAlign w:val="center"/>
          </w:tcPr>
          <w:p w14:paraId="4E5762D1" w14:textId="11E5CB00" w:rsidR="00C46815" w:rsidRPr="00FF0F71" w:rsidRDefault="00C46815" w:rsidP="00C46815">
            <w:pPr>
              <w:jc w:val="center"/>
              <w:rPr>
                <w:lang w:eastAsia="ja-JP"/>
              </w:rPr>
            </w:pPr>
            <w:r w:rsidRPr="004722B0">
              <w:t>0.171</w:t>
            </w:r>
          </w:p>
        </w:tc>
        <w:tc>
          <w:tcPr>
            <w:tcW w:w="1922" w:type="dxa"/>
            <w:vAlign w:val="center"/>
          </w:tcPr>
          <w:p w14:paraId="0976D2F5" w14:textId="7E4299D4" w:rsidR="00C46815" w:rsidRPr="00A562F7" w:rsidRDefault="00C46815" w:rsidP="00C46815">
            <w:pPr>
              <w:jc w:val="center"/>
              <w:rPr>
                <w:lang w:eastAsia="ja-JP"/>
              </w:rPr>
            </w:pPr>
            <w:r w:rsidRPr="004722B0">
              <w:t>0.185</w:t>
            </w:r>
          </w:p>
        </w:tc>
        <w:tc>
          <w:tcPr>
            <w:tcW w:w="1922" w:type="dxa"/>
            <w:vAlign w:val="center"/>
          </w:tcPr>
          <w:p w14:paraId="2E00940C" w14:textId="5C145905" w:rsidR="00C46815" w:rsidRDefault="00C46815" w:rsidP="00C46815">
            <w:pPr>
              <w:jc w:val="center"/>
              <w:rPr>
                <w:lang w:eastAsia="ja-JP"/>
              </w:rPr>
            </w:pPr>
            <w:r w:rsidRPr="004722B0">
              <w:t>0.175</w:t>
            </w:r>
          </w:p>
        </w:tc>
      </w:tr>
      <w:tr w:rsidR="00C46815" w:rsidRPr="00FF0F71" w14:paraId="2633B393" w14:textId="4FBC6895" w:rsidTr="00C46815">
        <w:trPr>
          <w:trHeight w:val="402"/>
        </w:trPr>
        <w:tc>
          <w:tcPr>
            <w:tcW w:w="1922" w:type="dxa"/>
            <w:vAlign w:val="center"/>
          </w:tcPr>
          <w:p w14:paraId="25BC5486" w14:textId="77777777" w:rsidR="00C46815" w:rsidRPr="00FF0F71" w:rsidRDefault="00C46815" w:rsidP="00C46815">
            <w:pPr>
              <w:rPr>
                <w:lang w:eastAsia="ja-JP"/>
              </w:rPr>
            </w:pPr>
            <w:r>
              <w:rPr>
                <w:lang w:eastAsia="ja-JP"/>
              </w:rPr>
              <w:t>Global budget</w:t>
            </w:r>
          </w:p>
        </w:tc>
        <w:tc>
          <w:tcPr>
            <w:tcW w:w="1922" w:type="dxa"/>
            <w:vAlign w:val="center"/>
          </w:tcPr>
          <w:p w14:paraId="45035C1D" w14:textId="2BCEFC77" w:rsidR="00C46815" w:rsidRPr="00FF0F71" w:rsidRDefault="00C46815" w:rsidP="00C46815">
            <w:pPr>
              <w:jc w:val="center"/>
              <w:rPr>
                <w:lang w:eastAsia="ja-JP"/>
              </w:rPr>
            </w:pPr>
            <w:r w:rsidRPr="004722B0">
              <w:t>0.233</w:t>
            </w:r>
          </w:p>
        </w:tc>
        <w:tc>
          <w:tcPr>
            <w:tcW w:w="1922" w:type="dxa"/>
            <w:vAlign w:val="center"/>
          </w:tcPr>
          <w:p w14:paraId="2CF1B0A8" w14:textId="397D58B7" w:rsidR="00C46815" w:rsidRPr="00FF0F71" w:rsidRDefault="00C46815" w:rsidP="00C46815">
            <w:pPr>
              <w:jc w:val="center"/>
              <w:rPr>
                <w:lang w:eastAsia="ja-JP"/>
              </w:rPr>
            </w:pPr>
            <w:r w:rsidRPr="004722B0">
              <w:t>0.233</w:t>
            </w:r>
          </w:p>
        </w:tc>
        <w:tc>
          <w:tcPr>
            <w:tcW w:w="1922" w:type="dxa"/>
            <w:vAlign w:val="center"/>
          </w:tcPr>
          <w:p w14:paraId="4F12FAFE" w14:textId="494F9826" w:rsidR="00C46815" w:rsidRPr="00A562F7" w:rsidRDefault="00C46815" w:rsidP="00C46815">
            <w:pPr>
              <w:jc w:val="center"/>
              <w:rPr>
                <w:lang w:eastAsia="ja-JP"/>
              </w:rPr>
            </w:pPr>
            <w:r w:rsidRPr="004722B0">
              <w:t>0.231</w:t>
            </w:r>
          </w:p>
        </w:tc>
        <w:tc>
          <w:tcPr>
            <w:tcW w:w="1922" w:type="dxa"/>
            <w:vAlign w:val="center"/>
          </w:tcPr>
          <w:p w14:paraId="0A04F047" w14:textId="0D8CCD63" w:rsidR="00C46815" w:rsidRDefault="00C46815" w:rsidP="00C46815">
            <w:pPr>
              <w:jc w:val="center"/>
              <w:rPr>
                <w:lang w:eastAsia="ja-JP"/>
              </w:rPr>
            </w:pPr>
            <w:r w:rsidRPr="004722B0">
              <w:t>0.231</w:t>
            </w:r>
          </w:p>
        </w:tc>
      </w:tr>
      <w:tr w:rsidR="006E744C" w:rsidRPr="00FF0F71" w14:paraId="4DB6703B" w14:textId="77777777" w:rsidTr="00C46815">
        <w:trPr>
          <w:trHeight w:val="402"/>
        </w:trPr>
        <w:tc>
          <w:tcPr>
            <w:tcW w:w="1922" w:type="dxa"/>
            <w:vAlign w:val="center"/>
          </w:tcPr>
          <w:p w14:paraId="545F7983" w14:textId="6FA3B7A8" w:rsidR="006E744C" w:rsidRDefault="006E744C" w:rsidP="006E744C">
            <w:pPr>
              <w:rPr>
                <w:lang w:eastAsia="ja-JP"/>
              </w:rPr>
            </w:pPr>
            <w:r>
              <w:rPr>
                <w:lang w:eastAsia="ja-JP"/>
              </w:rPr>
              <w:t>Pre-authorisation</w:t>
            </w:r>
          </w:p>
        </w:tc>
        <w:tc>
          <w:tcPr>
            <w:tcW w:w="1922" w:type="dxa"/>
            <w:vAlign w:val="center"/>
          </w:tcPr>
          <w:p w14:paraId="6DC57F69" w14:textId="6DB011CC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0.231</w:t>
            </w:r>
          </w:p>
        </w:tc>
        <w:tc>
          <w:tcPr>
            <w:tcW w:w="1922" w:type="dxa"/>
            <w:vAlign w:val="center"/>
          </w:tcPr>
          <w:p w14:paraId="4CB5E3C4" w14:textId="16A7C037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0.238</w:t>
            </w:r>
          </w:p>
        </w:tc>
        <w:tc>
          <w:tcPr>
            <w:tcW w:w="1922" w:type="dxa"/>
            <w:vAlign w:val="center"/>
          </w:tcPr>
          <w:p w14:paraId="78EFC385" w14:textId="3C85B042" w:rsidR="006E744C" w:rsidRPr="009D2E65" w:rsidRDefault="006E744C" w:rsidP="006E744C">
            <w:pPr>
              <w:jc w:val="center"/>
              <w:rPr>
                <w:lang w:eastAsia="ja-JP"/>
              </w:rPr>
            </w:pPr>
            <w:r w:rsidRPr="009D2E65">
              <w:t>0.218</w:t>
            </w:r>
          </w:p>
        </w:tc>
        <w:tc>
          <w:tcPr>
            <w:tcW w:w="1922" w:type="dxa"/>
            <w:vAlign w:val="center"/>
          </w:tcPr>
          <w:p w14:paraId="212CC60C" w14:textId="6FC7A93E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0.226</w:t>
            </w:r>
          </w:p>
        </w:tc>
      </w:tr>
      <w:tr w:rsidR="006E744C" w:rsidRPr="00FF0F71" w14:paraId="683A612E" w14:textId="77777777" w:rsidTr="00C46815">
        <w:trPr>
          <w:trHeight w:val="402"/>
        </w:trPr>
        <w:tc>
          <w:tcPr>
            <w:tcW w:w="1922" w:type="dxa"/>
            <w:vAlign w:val="center"/>
          </w:tcPr>
          <w:p w14:paraId="6AFC7846" w14:textId="76C9A53C" w:rsidR="006E744C" w:rsidRDefault="006E744C" w:rsidP="006E744C">
            <w:pPr>
              <w:rPr>
                <w:lang w:eastAsia="ja-JP"/>
              </w:rPr>
            </w:pPr>
            <w:r>
              <w:rPr>
                <w:lang w:eastAsia="ja-JP"/>
              </w:rPr>
              <w:t>Quality payment</w:t>
            </w:r>
          </w:p>
        </w:tc>
        <w:tc>
          <w:tcPr>
            <w:tcW w:w="1922" w:type="dxa"/>
            <w:vAlign w:val="center"/>
          </w:tcPr>
          <w:p w14:paraId="729F0465" w14:textId="59B4A47C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0.151</w:t>
            </w:r>
          </w:p>
        </w:tc>
        <w:tc>
          <w:tcPr>
            <w:tcW w:w="1922" w:type="dxa"/>
            <w:vAlign w:val="center"/>
          </w:tcPr>
          <w:p w14:paraId="59789758" w14:textId="021717B8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0.147</w:t>
            </w:r>
          </w:p>
        </w:tc>
        <w:tc>
          <w:tcPr>
            <w:tcW w:w="1922" w:type="dxa"/>
            <w:vAlign w:val="center"/>
          </w:tcPr>
          <w:p w14:paraId="0252E02B" w14:textId="4AF5AC2F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0.151</w:t>
            </w:r>
          </w:p>
        </w:tc>
        <w:tc>
          <w:tcPr>
            <w:tcW w:w="1922" w:type="dxa"/>
            <w:vAlign w:val="center"/>
          </w:tcPr>
          <w:p w14:paraId="406E72E4" w14:textId="4DDB65B6" w:rsidR="006E744C" w:rsidRDefault="006E744C" w:rsidP="006E744C">
            <w:pPr>
              <w:jc w:val="center"/>
              <w:rPr>
                <w:lang w:eastAsia="ja-JP"/>
              </w:rPr>
            </w:pPr>
            <w:r w:rsidRPr="004722B0">
              <w:t>0.149</w:t>
            </w:r>
          </w:p>
        </w:tc>
      </w:tr>
      <w:tr w:rsidR="007E0D72" w:rsidRPr="00FF0F71" w14:paraId="7440BE12" w14:textId="77777777" w:rsidTr="00C46815">
        <w:trPr>
          <w:trHeight w:val="402"/>
        </w:trPr>
        <w:tc>
          <w:tcPr>
            <w:tcW w:w="1922" w:type="dxa"/>
            <w:vAlign w:val="center"/>
          </w:tcPr>
          <w:p w14:paraId="49603FF5" w14:textId="0A0506E2" w:rsidR="007E0D72" w:rsidRDefault="007E0D72" w:rsidP="006E744C">
            <w:pPr>
              <w:rPr>
                <w:lang w:eastAsia="ja-JP"/>
              </w:rPr>
            </w:pPr>
          </w:p>
        </w:tc>
        <w:tc>
          <w:tcPr>
            <w:tcW w:w="1922" w:type="dxa"/>
            <w:vAlign w:val="center"/>
          </w:tcPr>
          <w:p w14:paraId="0C82781E" w14:textId="11BFE6C6" w:rsidR="007E0D72" w:rsidRPr="004722B0" w:rsidRDefault="007E0D72" w:rsidP="006E744C">
            <w:pPr>
              <w:jc w:val="center"/>
            </w:pPr>
          </w:p>
        </w:tc>
        <w:tc>
          <w:tcPr>
            <w:tcW w:w="1922" w:type="dxa"/>
            <w:vAlign w:val="center"/>
          </w:tcPr>
          <w:p w14:paraId="0446CFC6" w14:textId="5F4268EB" w:rsidR="007E0D72" w:rsidRPr="004722B0" w:rsidRDefault="007E0D72" w:rsidP="006E744C">
            <w:pPr>
              <w:jc w:val="center"/>
            </w:pPr>
          </w:p>
        </w:tc>
        <w:tc>
          <w:tcPr>
            <w:tcW w:w="1922" w:type="dxa"/>
            <w:vAlign w:val="center"/>
          </w:tcPr>
          <w:p w14:paraId="2B9D8D3D" w14:textId="15DD20DD" w:rsidR="007E0D72" w:rsidRPr="004722B0" w:rsidRDefault="007E0D72" w:rsidP="006E744C">
            <w:pPr>
              <w:jc w:val="center"/>
            </w:pPr>
          </w:p>
        </w:tc>
        <w:tc>
          <w:tcPr>
            <w:tcW w:w="1922" w:type="dxa"/>
            <w:vAlign w:val="center"/>
          </w:tcPr>
          <w:p w14:paraId="56401A60" w14:textId="248ED063" w:rsidR="007E0D72" w:rsidRPr="004722B0" w:rsidRDefault="007E0D72" w:rsidP="006E744C">
            <w:pPr>
              <w:jc w:val="center"/>
            </w:pPr>
          </w:p>
        </w:tc>
      </w:tr>
    </w:tbl>
    <w:p w14:paraId="0F1B596C" w14:textId="77777777" w:rsidR="004C23DC" w:rsidRDefault="004C23DC" w:rsidP="008B6070">
      <w:pPr>
        <w:spacing w:before="240"/>
        <w:rPr>
          <w:lang w:eastAsia="ja-JP"/>
        </w:rPr>
      </w:pPr>
    </w:p>
    <w:p w14:paraId="7B4254D7" w14:textId="4EE30990" w:rsidR="00431548" w:rsidRPr="00853E0E" w:rsidRDefault="00431548" w:rsidP="008B6070">
      <w:pPr>
        <w:spacing w:before="240"/>
        <w:rPr>
          <w:lang w:eastAsia="ja-JP"/>
        </w:rPr>
      </w:pPr>
      <w:r>
        <w:rPr>
          <w:b/>
          <w:bCs/>
          <w:lang w:eastAsia="ja-JP"/>
        </w:rPr>
        <w:t>Table S</w:t>
      </w:r>
      <w:r w:rsidR="002F4EE4">
        <w:rPr>
          <w:b/>
          <w:bCs/>
          <w:lang w:eastAsia="ja-JP"/>
        </w:rPr>
        <w:t>5</w:t>
      </w:r>
      <w:r>
        <w:rPr>
          <w:b/>
          <w:bCs/>
          <w:lang w:eastAsia="ja-JP"/>
        </w:rPr>
        <w:t xml:space="preserve">c. </w:t>
      </w:r>
      <w:r w:rsidR="00853E0E">
        <w:rPr>
          <w:lang w:eastAsia="ja-JP"/>
        </w:rPr>
        <w:t>Deterministic sensitivity analysis results for which proportion of incident dialysis patients selecting HD was greater than 30%.</w:t>
      </w:r>
    </w:p>
    <w:tbl>
      <w:tblPr>
        <w:tblStyle w:val="TableGridLight"/>
        <w:tblW w:w="9573" w:type="dxa"/>
        <w:tblLook w:val="04A0" w:firstRow="1" w:lastRow="0" w:firstColumn="1" w:lastColumn="0" w:noHBand="0" w:noVBand="1"/>
      </w:tblPr>
      <w:tblGrid>
        <w:gridCol w:w="1980"/>
        <w:gridCol w:w="4252"/>
        <w:gridCol w:w="947"/>
        <w:gridCol w:w="2394"/>
      </w:tblGrid>
      <w:tr w:rsidR="00853E0E" w:rsidRPr="00790D3D" w14:paraId="60062ECF" w14:textId="77777777" w:rsidTr="00DF266A">
        <w:trPr>
          <w:trHeight w:val="397"/>
        </w:trPr>
        <w:tc>
          <w:tcPr>
            <w:tcW w:w="1980" w:type="dxa"/>
            <w:shd w:val="clear" w:color="auto" w:fill="002060"/>
          </w:tcPr>
          <w:p w14:paraId="0DC978F3" w14:textId="42B9262C" w:rsidR="00853E0E" w:rsidRPr="00FF0F71" w:rsidRDefault="00853E0E" w:rsidP="00FA7E2E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Policy</w:t>
            </w:r>
          </w:p>
        </w:tc>
        <w:tc>
          <w:tcPr>
            <w:tcW w:w="4252" w:type="dxa"/>
            <w:shd w:val="clear" w:color="auto" w:fill="002060"/>
          </w:tcPr>
          <w:p w14:paraId="5F4FFC32" w14:textId="1B0267CB" w:rsidR="00853E0E" w:rsidRPr="00FF0F71" w:rsidRDefault="00FA7E2E" w:rsidP="00DF266A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Parameter</w:t>
            </w:r>
          </w:p>
        </w:tc>
        <w:tc>
          <w:tcPr>
            <w:tcW w:w="947" w:type="dxa"/>
            <w:shd w:val="clear" w:color="auto" w:fill="002060"/>
          </w:tcPr>
          <w:p w14:paraId="1A8B043A" w14:textId="7B0BFDCD" w:rsidR="00853E0E" w:rsidRPr="00FF0F71" w:rsidRDefault="00FA7E2E" w:rsidP="00DF266A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Value</w:t>
            </w:r>
          </w:p>
        </w:tc>
        <w:tc>
          <w:tcPr>
            <w:tcW w:w="2394" w:type="dxa"/>
            <w:shd w:val="clear" w:color="auto" w:fill="002060"/>
          </w:tcPr>
          <w:p w14:paraId="133B2BA6" w14:textId="695E3584" w:rsidR="00853E0E" w:rsidRPr="00FA7E2E" w:rsidRDefault="00FA7E2E" w:rsidP="00DF266A">
            <w:pPr>
              <w:rPr>
                <w:b/>
                <w:bCs/>
                <w:lang w:eastAsia="ja-JP"/>
              </w:rPr>
            </w:pPr>
            <w:r w:rsidRPr="00FA7E2E">
              <w:rPr>
                <w:b/>
                <w:bCs/>
                <w:lang w:eastAsia="ja-JP"/>
              </w:rPr>
              <w:t>Proportion incident dialysis on PD</w:t>
            </w:r>
          </w:p>
        </w:tc>
      </w:tr>
      <w:tr w:rsidR="00853E0E" w:rsidRPr="000172E9" w14:paraId="1F27FE1F" w14:textId="77777777" w:rsidTr="00DF266A">
        <w:trPr>
          <w:trHeight w:val="397"/>
        </w:trPr>
        <w:tc>
          <w:tcPr>
            <w:tcW w:w="1980" w:type="dxa"/>
          </w:tcPr>
          <w:p w14:paraId="683E9B2E" w14:textId="0E9E3B61" w:rsidR="00853E0E" w:rsidRPr="00FA7E2E" w:rsidRDefault="00FA7E2E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Pre-authorisation</w:t>
            </w:r>
          </w:p>
        </w:tc>
        <w:tc>
          <w:tcPr>
            <w:tcW w:w="4252" w:type="dxa"/>
          </w:tcPr>
          <w:p w14:paraId="44D427B3" w14:textId="3A1CA84B" w:rsidR="00853E0E" w:rsidRPr="00FA7E2E" w:rsidRDefault="00DF266A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HD preference among PD-eligible patients that is not modified by peritonitis risk or the doctor fee</w:t>
            </w:r>
          </w:p>
        </w:tc>
        <w:tc>
          <w:tcPr>
            <w:tcW w:w="947" w:type="dxa"/>
          </w:tcPr>
          <w:p w14:paraId="1A03DEC3" w14:textId="7871291F" w:rsidR="00853E0E" w:rsidRPr="00FA7E2E" w:rsidRDefault="00DF266A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0</w:t>
            </w:r>
          </w:p>
        </w:tc>
        <w:tc>
          <w:tcPr>
            <w:tcW w:w="2394" w:type="dxa"/>
          </w:tcPr>
          <w:p w14:paraId="2185A56D" w14:textId="1100EC33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0.40</w:t>
            </w:r>
          </w:p>
        </w:tc>
      </w:tr>
      <w:tr w:rsidR="00853E0E" w:rsidRPr="000172E9" w14:paraId="398CD9A0" w14:textId="77777777" w:rsidTr="00DF266A">
        <w:trPr>
          <w:trHeight w:val="397"/>
        </w:trPr>
        <w:tc>
          <w:tcPr>
            <w:tcW w:w="1980" w:type="dxa"/>
          </w:tcPr>
          <w:p w14:paraId="2280898B" w14:textId="5949C973" w:rsidR="00853E0E" w:rsidRPr="00FA7E2E" w:rsidRDefault="00FA7E2E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Doctor fee</w:t>
            </w:r>
          </w:p>
        </w:tc>
        <w:tc>
          <w:tcPr>
            <w:tcW w:w="4252" w:type="dxa"/>
          </w:tcPr>
          <w:p w14:paraId="38296C71" w14:textId="28094363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HD preference among PD-eligible patients that is not modified by peritonitis risk or the doctor fee</w:t>
            </w:r>
          </w:p>
        </w:tc>
        <w:tc>
          <w:tcPr>
            <w:tcW w:w="947" w:type="dxa"/>
          </w:tcPr>
          <w:p w14:paraId="283207D0" w14:textId="56B23F1D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0</w:t>
            </w:r>
          </w:p>
        </w:tc>
        <w:tc>
          <w:tcPr>
            <w:tcW w:w="2394" w:type="dxa"/>
          </w:tcPr>
          <w:p w14:paraId="22628B75" w14:textId="58913BDC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0.52</w:t>
            </w:r>
          </w:p>
        </w:tc>
      </w:tr>
      <w:tr w:rsidR="00853E0E" w:rsidRPr="000172E9" w14:paraId="577D32E5" w14:textId="77777777" w:rsidTr="00DF266A">
        <w:trPr>
          <w:trHeight w:val="397"/>
        </w:trPr>
        <w:tc>
          <w:tcPr>
            <w:tcW w:w="1980" w:type="dxa"/>
          </w:tcPr>
          <w:p w14:paraId="6B85ABF5" w14:textId="75FE73C1" w:rsidR="00853E0E" w:rsidRPr="00FA7E2E" w:rsidRDefault="00FA7E2E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Education</w:t>
            </w:r>
          </w:p>
        </w:tc>
        <w:tc>
          <w:tcPr>
            <w:tcW w:w="4252" w:type="dxa"/>
          </w:tcPr>
          <w:p w14:paraId="0222D83C" w14:textId="6AF6E4F5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Starting value of the average doctor fee</w:t>
            </w:r>
            <w:r w:rsidR="006254A4">
              <w:rPr>
                <w:lang w:eastAsia="ja-JP"/>
              </w:rPr>
              <w:t xml:space="preserve"> per patient per session</w:t>
            </w:r>
            <w:r>
              <w:rPr>
                <w:lang w:eastAsia="ja-JP"/>
              </w:rPr>
              <w:t xml:space="preserve"> in the model</w:t>
            </w:r>
          </w:p>
        </w:tc>
        <w:tc>
          <w:tcPr>
            <w:tcW w:w="947" w:type="dxa"/>
          </w:tcPr>
          <w:p w14:paraId="0DCE1D96" w14:textId="1D0F24CB" w:rsidR="00853E0E" w:rsidRPr="00FA7E2E" w:rsidRDefault="00167B64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2394" w:type="dxa"/>
          </w:tcPr>
          <w:p w14:paraId="3751C848" w14:textId="30A29C4F" w:rsidR="00853E0E" w:rsidRPr="00FA7E2E" w:rsidRDefault="001C45B2" w:rsidP="00DF266A">
            <w:pPr>
              <w:rPr>
                <w:lang w:eastAsia="ja-JP"/>
              </w:rPr>
            </w:pPr>
            <w:r>
              <w:rPr>
                <w:lang w:eastAsia="ja-JP"/>
              </w:rPr>
              <w:t>0.31</w:t>
            </w:r>
          </w:p>
        </w:tc>
      </w:tr>
    </w:tbl>
    <w:p w14:paraId="73BBFC43" w14:textId="77777777" w:rsidR="00853E0E" w:rsidRDefault="00853E0E" w:rsidP="008B6070">
      <w:pPr>
        <w:spacing w:before="240"/>
        <w:rPr>
          <w:lang w:eastAsia="ja-JP"/>
        </w:rPr>
      </w:pPr>
    </w:p>
    <w:p w14:paraId="0884FA59" w14:textId="08C5CC94" w:rsidR="00BE4816" w:rsidRDefault="00BE4816" w:rsidP="008B6070">
      <w:pPr>
        <w:spacing w:before="240"/>
        <w:rPr>
          <w:lang w:eastAsia="ja-JP"/>
        </w:rPr>
      </w:pPr>
      <w:r>
        <w:rPr>
          <w:b/>
          <w:bCs/>
          <w:lang w:eastAsia="ja-JP"/>
        </w:rPr>
        <w:t>Table S</w:t>
      </w:r>
      <w:r w:rsidR="00ED751A">
        <w:rPr>
          <w:b/>
          <w:bCs/>
          <w:lang w:eastAsia="ja-JP"/>
        </w:rPr>
        <w:t>5d</w:t>
      </w:r>
      <w:r>
        <w:rPr>
          <w:b/>
          <w:bCs/>
          <w:lang w:eastAsia="ja-JP"/>
        </w:rPr>
        <w:t xml:space="preserve">. </w:t>
      </w:r>
      <w:r>
        <w:rPr>
          <w:lang w:eastAsia="ja-JP"/>
        </w:rPr>
        <w:t xml:space="preserve">Time-dependent outcomes for </w:t>
      </w:r>
      <w:r w:rsidR="00A25545">
        <w:rPr>
          <w:lang w:eastAsia="ja-JP"/>
        </w:rPr>
        <w:t xml:space="preserve">combining the policies: doctor fee regulation, education, pre-authorisation, and </w:t>
      </w:r>
      <w:r w:rsidR="004A480B">
        <w:rPr>
          <w:lang w:eastAsia="ja-JP"/>
        </w:rPr>
        <w:t>quality-based payment.</w:t>
      </w:r>
    </w:p>
    <w:tbl>
      <w:tblPr>
        <w:tblStyle w:val="TableGridLight"/>
        <w:tblW w:w="9573" w:type="dxa"/>
        <w:tblLook w:val="04A0" w:firstRow="1" w:lastRow="0" w:firstColumn="1" w:lastColumn="0" w:noHBand="0" w:noVBand="1"/>
      </w:tblPr>
      <w:tblGrid>
        <w:gridCol w:w="2122"/>
        <w:gridCol w:w="2483"/>
        <w:gridCol w:w="2484"/>
        <w:gridCol w:w="2484"/>
      </w:tblGrid>
      <w:tr w:rsidR="00CA6485" w:rsidRPr="00790D3D" w14:paraId="6B1607BA" w14:textId="77777777" w:rsidTr="00C1570D">
        <w:trPr>
          <w:trHeight w:val="397"/>
        </w:trPr>
        <w:tc>
          <w:tcPr>
            <w:tcW w:w="2122" w:type="dxa"/>
            <w:shd w:val="clear" w:color="auto" w:fill="002060"/>
          </w:tcPr>
          <w:p w14:paraId="3B53F443" w14:textId="65E5EAAA" w:rsidR="00CA6485" w:rsidRPr="00FF0F71" w:rsidRDefault="00CF6800" w:rsidP="00DF2F60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Time</w:t>
            </w:r>
          </w:p>
        </w:tc>
        <w:tc>
          <w:tcPr>
            <w:tcW w:w="2483" w:type="dxa"/>
            <w:shd w:val="clear" w:color="auto" w:fill="002060"/>
          </w:tcPr>
          <w:p w14:paraId="1ECE9525" w14:textId="11A59014" w:rsidR="00CA6485" w:rsidRPr="00FF0F71" w:rsidRDefault="00C1570D" w:rsidP="00C1570D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Proportion of new dialysis on PD</w:t>
            </w:r>
          </w:p>
        </w:tc>
        <w:tc>
          <w:tcPr>
            <w:tcW w:w="2484" w:type="dxa"/>
            <w:shd w:val="clear" w:color="auto" w:fill="002060"/>
          </w:tcPr>
          <w:p w14:paraId="763C6802" w14:textId="3B9E4193" w:rsidR="00CA6485" w:rsidRPr="00FF0F71" w:rsidRDefault="00C1570D" w:rsidP="00C1570D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Total dialysis patients</w:t>
            </w:r>
          </w:p>
        </w:tc>
        <w:tc>
          <w:tcPr>
            <w:tcW w:w="2484" w:type="dxa"/>
            <w:shd w:val="clear" w:color="auto" w:fill="002060"/>
          </w:tcPr>
          <w:p w14:paraId="066EFE14" w14:textId="5C7AC263" w:rsidR="00CA6485" w:rsidRPr="00FA7E2E" w:rsidRDefault="00C1570D" w:rsidP="00C1570D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Death rate of HD patients (% per month)</w:t>
            </w:r>
          </w:p>
        </w:tc>
      </w:tr>
      <w:tr w:rsidR="00CA6485" w:rsidRPr="000172E9" w14:paraId="08FFAA9A" w14:textId="77777777" w:rsidTr="00C1570D">
        <w:trPr>
          <w:trHeight w:val="397"/>
        </w:trPr>
        <w:tc>
          <w:tcPr>
            <w:tcW w:w="2122" w:type="dxa"/>
          </w:tcPr>
          <w:p w14:paraId="473348D4" w14:textId="7EFFC961" w:rsidR="00CA6485" w:rsidRPr="00FA7E2E" w:rsidRDefault="00CF6800" w:rsidP="00DF2F60">
            <w:pPr>
              <w:rPr>
                <w:lang w:eastAsia="ja-JP"/>
              </w:rPr>
            </w:pPr>
            <w:r w:rsidRPr="00CF6800">
              <w:rPr>
                <w:b/>
                <w:bCs/>
                <w:lang w:eastAsia="ja-JP"/>
              </w:rPr>
              <w:t>Dec 2027</w:t>
            </w:r>
            <w:r>
              <w:rPr>
                <w:lang w:eastAsia="ja-JP"/>
              </w:rPr>
              <w:t xml:space="preserve"> (3 years)</w:t>
            </w:r>
          </w:p>
        </w:tc>
        <w:tc>
          <w:tcPr>
            <w:tcW w:w="2483" w:type="dxa"/>
            <w:vAlign w:val="center"/>
          </w:tcPr>
          <w:p w14:paraId="157DDA57" w14:textId="552ADEE8" w:rsidR="00CA6485" w:rsidRPr="00FA7E2E" w:rsidRDefault="00C1570D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0.45</w:t>
            </w:r>
          </w:p>
        </w:tc>
        <w:tc>
          <w:tcPr>
            <w:tcW w:w="2484" w:type="dxa"/>
            <w:vAlign w:val="center"/>
          </w:tcPr>
          <w:p w14:paraId="182DEF9C" w14:textId="7680702E" w:rsidR="00CA6485" w:rsidRPr="00FA7E2E" w:rsidRDefault="0073415A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85,000</w:t>
            </w:r>
          </w:p>
        </w:tc>
        <w:tc>
          <w:tcPr>
            <w:tcW w:w="2484" w:type="dxa"/>
            <w:vAlign w:val="center"/>
          </w:tcPr>
          <w:p w14:paraId="354DE965" w14:textId="32CBC5D0" w:rsidR="00CA6485" w:rsidRPr="00FA7E2E" w:rsidRDefault="001E2212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0.01</w:t>
            </w:r>
            <w:r w:rsidR="00411517">
              <w:rPr>
                <w:lang w:eastAsia="ja-JP"/>
              </w:rPr>
              <w:t>3</w:t>
            </w:r>
          </w:p>
        </w:tc>
      </w:tr>
      <w:tr w:rsidR="00CA6485" w:rsidRPr="000172E9" w14:paraId="776CDF75" w14:textId="77777777" w:rsidTr="00C1570D">
        <w:trPr>
          <w:trHeight w:val="397"/>
        </w:trPr>
        <w:tc>
          <w:tcPr>
            <w:tcW w:w="2122" w:type="dxa"/>
          </w:tcPr>
          <w:p w14:paraId="5340806E" w14:textId="0F6E17AE" w:rsidR="00CA6485" w:rsidRPr="00FA7E2E" w:rsidRDefault="00CF6800" w:rsidP="00DF2F60">
            <w:pPr>
              <w:rPr>
                <w:lang w:eastAsia="ja-JP"/>
              </w:rPr>
            </w:pPr>
            <w:r w:rsidRPr="00CF6800">
              <w:rPr>
                <w:b/>
                <w:bCs/>
                <w:lang w:eastAsia="ja-JP"/>
              </w:rPr>
              <w:t>Jan 2030</w:t>
            </w:r>
            <w:r>
              <w:rPr>
                <w:lang w:eastAsia="ja-JP"/>
              </w:rPr>
              <w:t xml:space="preserve"> (5 years)</w:t>
            </w:r>
          </w:p>
        </w:tc>
        <w:tc>
          <w:tcPr>
            <w:tcW w:w="2483" w:type="dxa"/>
            <w:vAlign w:val="center"/>
          </w:tcPr>
          <w:p w14:paraId="6C8BD56C" w14:textId="21A9D5B0" w:rsidR="00CA6485" w:rsidRPr="00FA7E2E" w:rsidRDefault="0073415A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0.45</w:t>
            </w:r>
          </w:p>
        </w:tc>
        <w:tc>
          <w:tcPr>
            <w:tcW w:w="2484" w:type="dxa"/>
            <w:vAlign w:val="center"/>
          </w:tcPr>
          <w:p w14:paraId="4B878BCA" w14:textId="769FF7EF" w:rsidR="00CA6485" w:rsidRPr="00FA7E2E" w:rsidRDefault="0073415A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89,000</w:t>
            </w:r>
          </w:p>
        </w:tc>
        <w:tc>
          <w:tcPr>
            <w:tcW w:w="2484" w:type="dxa"/>
            <w:vAlign w:val="center"/>
          </w:tcPr>
          <w:p w14:paraId="2A0AB274" w14:textId="4E70835F" w:rsidR="00CA6485" w:rsidRPr="00FA7E2E" w:rsidRDefault="001E2212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0.012</w:t>
            </w:r>
          </w:p>
        </w:tc>
      </w:tr>
      <w:tr w:rsidR="00CA6485" w:rsidRPr="000172E9" w14:paraId="5A36C5CB" w14:textId="77777777" w:rsidTr="00C1570D">
        <w:trPr>
          <w:trHeight w:val="397"/>
        </w:trPr>
        <w:tc>
          <w:tcPr>
            <w:tcW w:w="2122" w:type="dxa"/>
          </w:tcPr>
          <w:p w14:paraId="26C58B1C" w14:textId="493FB046" w:rsidR="00CA6485" w:rsidRPr="00FA7E2E" w:rsidRDefault="00CF6800" w:rsidP="00DF2F60">
            <w:pPr>
              <w:rPr>
                <w:lang w:eastAsia="ja-JP"/>
              </w:rPr>
            </w:pPr>
            <w:r w:rsidRPr="00CF6800">
              <w:rPr>
                <w:b/>
                <w:bCs/>
                <w:lang w:eastAsia="ja-JP"/>
              </w:rPr>
              <w:t>Jan 203</w:t>
            </w:r>
            <w:r w:rsidR="005105AF">
              <w:rPr>
                <w:b/>
                <w:bCs/>
                <w:lang w:eastAsia="ja-JP"/>
              </w:rPr>
              <w:t>5</w:t>
            </w:r>
            <w:r>
              <w:rPr>
                <w:lang w:eastAsia="ja-JP"/>
              </w:rPr>
              <w:t xml:space="preserve"> (10 years)</w:t>
            </w:r>
          </w:p>
        </w:tc>
        <w:tc>
          <w:tcPr>
            <w:tcW w:w="2483" w:type="dxa"/>
            <w:vAlign w:val="center"/>
          </w:tcPr>
          <w:p w14:paraId="0376718A" w14:textId="10135C4F" w:rsidR="00CA6485" w:rsidRPr="00FA7E2E" w:rsidRDefault="0073415A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0.46</w:t>
            </w:r>
          </w:p>
        </w:tc>
        <w:tc>
          <w:tcPr>
            <w:tcW w:w="2484" w:type="dxa"/>
            <w:vAlign w:val="center"/>
          </w:tcPr>
          <w:p w14:paraId="71EE6FBB" w14:textId="6BF4C01D" w:rsidR="00CA6485" w:rsidRPr="00FA7E2E" w:rsidRDefault="0073415A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102,000</w:t>
            </w:r>
          </w:p>
        </w:tc>
        <w:tc>
          <w:tcPr>
            <w:tcW w:w="2484" w:type="dxa"/>
            <w:vAlign w:val="center"/>
          </w:tcPr>
          <w:p w14:paraId="63414667" w14:textId="4D6C9FF0" w:rsidR="00CA6485" w:rsidRPr="00FA7E2E" w:rsidRDefault="001E2212" w:rsidP="00C1570D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0.012</w:t>
            </w:r>
          </w:p>
        </w:tc>
      </w:tr>
    </w:tbl>
    <w:p w14:paraId="0A7EDF17" w14:textId="34A1C0C9" w:rsidR="00102330" w:rsidRDefault="007D2967" w:rsidP="008B6070">
      <w:pPr>
        <w:spacing w:before="240"/>
        <w:rPr>
          <w:lang w:eastAsia="ja-JP"/>
        </w:rPr>
      </w:pPr>
      <w:r>
        <w:rPr>
          <w:b/>
          <w:bCs/>
          <w:lang w:eastAsia="ja-JP"/>
        </w:rPr>
        <w:lastRenderedPageBreak/>
        <w:t xml:space="preserve">Table S5e. </w:t>
      </w:r>
      <w:r w:rsidR="00102330">
        <w:rPr>
          <w:lang w:eastAsia="ja-JP"/>
        </w:rPr>
        <w:t>Performance of the combination of doctor fee regulation, education, pre-authorisation, and quality-based payments</w:t>
      </w:r>
      <w:r w:rsidR="0040734A">
        <w:rPr>
          <w:lang w:eastAsia="ja-JP"/>
        </w:rPr>
        <w:t xml:space="preserve"> under different mode</w:t>
      </w:r>
      <w:r w:rsidR="00E10A27">
        <w:rPr>
          <w:lang w:eastAsia="ja-JP"/>
        </w:rPr>
        <w:t>l</w:t>
      </w:r>
      <w:r w:rsidR="0040734A">
        <w:rPr>
          <w:lang w:eastAsia="ja-JP"/>
        </w:rPr>
        <w:t xml:space="preserve"> structures and parameter values.</w:t>
      </w:r>
    </w:p>
    <w:tbl>
      <w:tblPr>
        <w:tblStyle w:val="TableGridLight"/>
        <w:tblW w:w="9351" w:type="dxa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1665"/>
        <w:gridCol w:w="1666"/>
        <w:gridCol w:w="1665"/>
        <w:gridCol w:w="1666"/>
      </w:tblGrid>
      <w:tr w:rsidR="003500B1" w:rsidRPr="00FF0F71" w14:paraId="4E585497" w14:textId="77777777" w:rsidTr="00E71D3C">
        <w:trPr>
          <w:trHeight w:val="402"/>
        </w:trPr>
        <w:tc>
          <w:tcPr>
            <w:tcW w:w="2689" w:type="dxa"/>
            <w:gridSpan w:val="2"/>
            <w:vMerge w:val="restart"/>
            <w:shd w:val="clear" w:color="auto" w:fill="002060"/>
          </w:tcPr>
          <w:p w14:paraId="08C040A5" w14:textId="0519E68D" w:rsidR="003500B1" w:rsidRDefault="003500B1" w:rsidP="003500B1">
            <w:pPr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One-way parameter sensitivity analysis</w:t>
            </w:r>
          </w:p>
        </w:tc>
        <w:tc>
          <w:tcPr>
            <w:tcW w:w="6662" w:type="dxa"/>
            <w:gridSpan w:val="4"/>
            <w:shd w:val="clear" w:color="auto" w:fill="002060"/>
            <w:vAlign w:val="center"/>
          </w:tcPr>
          <w:p w14:paraId="20B156B6" w14:textId="3FF72E83" w:rsidR="003500B1" w:rsidRPr="00A2335D" w:rsidRDefault="003500B1" w:rsidP="00683319">
            <w:pPr>
              <w:jc w:val="center"/>
              <w:rPr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Proportion of new dialysis on PD </w:t>
            </w:r>
            <w:r>
              <w:rPr>
                <w:lang w:eastAsia="ja-JP"/>
              </w:rPr>
              <w:t>(end of 2027)</w:t>
            </w:r>
          </w:p>
        </w:tc>
      </w:tr>
      <w:tr w:rsidR="003500B1" w:rsidRPr="00FF0F71" w14:paraId="11F271DE" w14:textId="77777777" w:rsidTr="00E71D3C">
        <w:trPr>
          <w:trHeight w:val="402"/>
        </w:trPr>
        <w:tc>
          <w:tcPr>
            <w:tcW w:w="2689" w:type="dxa"/>
            <w:gridSpan w:val="2"/>
            <w:vMerge/>
            <w:shd w:val="clear" w:color="auto" w:fill="002060"/>
          </w:tcPr>
          <w:p w14:paraId="0F6AB369" w14:textId="77777777" w:rsidR="003500B1" w:rsidRPr="00A2335D" w:rsidRDefault="003500B1" w:rsidP="00683319">
            <w:pPr>
              <w:jc w:val="center"/>
              <w:rPr>
                <w:lang w:eastAsia="ja-JP"/>
              </w:rPr>
            </w:pPr>
          </w:p>
        </w:tc>
        <w:tc>
          <w:tcPr>
            <w:tcW w:w="1665" w:type="dxa"/>
            <w:shd w:val="clear" w:color="auto" w:fill="D9D9D9" w:themeFill="background1" w:themeFillShade="D9"/>
            <w:vAlign w:val="center"/>
          </w:tcPr>
          <w:p w14:paraId="20FD7EE8" w14:textId="2BB9BBE9" w:rsidR="003500B1" w:rsidRPr="00A2335D" w:rsidRDefault="003500B1" w:rsidP="00683319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Base structure</w:t>
            </w:r>
          </w:p>
        </w:tc>
        <w:tc>
          <w:tcPr>
            <w:tcW w:w="1666" w:type="dxa"/>
            <w:shd w:val="clear" w:color="auto" w:fill="D9D9D9" w:themeFill="background1" w:themeFillShade="D9"/>
            <w:vAlign w:val="center"/>
          </w:tcPr>
          <w:p w14:paraId="37FA500A" w14:textId="77777777" w:rsidR="003500B1" w:rsidRPr="00A2335D" w:rsidRDefault="003500B1" w:rsidP="00683319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1</w:t>
            </w:r>
          </w:p>
        </w:tc>
        <w:tc>
          <w:tcPr>
            <w:tcW w:w="1665" w:type="dxa"/>
            <w:shd w:val="clear" w:color="auto" w:fill="D9D9D9" w:themeFill="background1" w:themeFillShade="D9"/>
            <w:vAlign w:val="center"/>
          </w:tcPr>
          <w:p w14:paraId="18DD6D98" w14:textId="77777777" w:rsidR="003500B1" w:rsidRPr="00A2335D" w:rsidRDefault="003500B1" w:rsidP="00683319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2</w:t>
            </w:r>
          </w:p>
        </w:tc>
        <w:tc>
          <w:tcPr>
            <w:tcW w:w="1666" w:type="dxa"/>
            <w:shd w:val="clear" w:color="auto" w:fill="D9D9D9" w:themeFill="background1" w:themeFillShade="D9"/>
            <w:vAlign w:val="center"/>
          </w:tcPr>
          <w:p w14:paraId="01C23185" w14:textId="77777777" w:rsidR="003500B1" w:rsidRPr="00A2335D" w:rsidRDefault="003500B1" w:rsidP="00683319">
            <w:pPr>
              <w:jc w:val="center"/>
              <w:rPr>
                <w:lang w:eastAsia="ja-JP"/>
              </w:rPr>
            </w:pPr>
            <w:r w:rsidRPr="00A2335D">
              <w:rPr>
                <w:lang w:eastAsia="ja-JP"/>
              </w:rPr>
              <w:t>Structure 3</w:t>
            </w:r>
          </w:p>
        </w:tc>
      </w:tr>
      <w:tr w:rsidR="00D358A9" w:rsidRPr="00FF0F71" w14:paraId="6333B68E" w14:textId="77777777" w:rsidTr="00E71D3C">
        <w:trPr>
          <w:trHeight w:val="402"/>
        </w:trPr>
        <w:tc>
          <w:tcPr>
            <w:tcW w:w="2689" w:type="dxa"/>
            <w:gridSpan w:val="2"/>
            <w:vAlign w:val="center"/>
          </w:tcPr>
          <w:p w14:paraId="6B86E390" w14:textId="502E9663" w:rsidR="00D358A9" w:rsidRDefault="00D358A9" w:rsidP="00D358A9">
            <w:r>
              <w:rPr>
                <w:lang w:eastAsia="ja-JP"/>
              </w:rPr>
              <w:t>No change</w:t>
            </w:r>
          </w:p>
        </w:tc>
        <w:tc>
          <w:tcPr>
            <w:tcW w:w="1665" w:type="dxa"/>
            <w:vAlign w:val="center"/>
          </w:tcPr>
          <w:p w14:paraId="32B575C8" w14:textId="1EE759B6" w:rsidR="00D358A9" w:rsidRPr="00DB24AD" w:rsidRDefault="00D358A9" w:rsidP="00EA568D">
            <w:pPr>
              <w:jc w:val="center"/>
              <w:rPr>
                <w:b/>
                <w:bCs/>
                <w:lang w:eastAsia="ja-JP"/>
              </w:rPr>
            </w:pPr>
            <w:r>
              <w:t>0.45</w:t>
            </w:r>
          </w:p>
        </w:tc>
        <w:tc>
          <w:tcPr>
            <w:tcW w:w="1666" w:type="dxa"/>
            <w:vAlign w:val="center"/>
          </w:tcPr>
          <w:p w14:paraId="76744E2C" w14:textId="2C695304" w:rsidR="00D358A9" w:rsidRPr="000172E9" w:rsidRDefault="00D358A9" w:rsidP="00EA568D">
            <w:pPr>
              <w:jc w:val="center"/>
              <w:rPr>
                <w:b/>
                <w:bCs/>
                <w:lang w:eastAsia="ja-JP"/>
              </w:rPr>
            </w:pPr>
            <w:r>
              <w:t>0.48</w:t>
            </w:r>
          </w:p>
        </w:tc>
        <w:tc>
          <w:tcPr>
            <w:tcW w:w="1665" w:type="dxa"/>
            <w:vAlign w:val="center"/>
          </w:tcPr>
          <w:p w14:paraId="66E7E9FD" w14:textId="23810089" w:rsidR="00D358A9" w:rsidRPr="000172E9" w:rsidRDefault="00D358A9" w:rsidP="00EA568D">
            <w:pPr>
              <w:jc w:val="center"/>
              <w:rPr>
                <w:b/>
                <w:bCs/>
                <w:lang w:eastAsia="ja-JP"/>
              </w:rPr>
            </w:pPr>
            <w:r>
              <w:t>0.4</w:t>
            </w:r>
            <w:r w:rsidR="00E71D3C">
              <w:t>2</w:t>
            </w:r>
          </w:p>
        </w:tc>
        <w:tc>
          <w:tcPr>
            <w:tcW w:w="1666" w:type="dxa"/>
            <w:vAlign w:val="center"/>
          </w:tcPr>
          <w:p w14:paraId="6A08806D" w14:textId="26FE43A4" w:rsidR="00D358A9" w:rsidRPr="00A562F7" w:rsidRDefault="00D358A9" w:rsidP="00EA568D">
            <w:pPr>
              <w:jc w:val="center"/>
              <w:rPr>
                <w:b/>
                <w:bCs/>
                <w:lang w:eastAsia="ja-JP"/>
              </w:rPr>
            </w:pPr>
            <w:r>
              <w:t>0.46</w:t>
            </w:r>
          </w:p>
        </w:tc>
      </w:tr>
      <w:tr w:rsidR="003500B1" w:rsidRPr="00FF0F71" w14:paraId="6C4D78DB" w14:textId="77777777" w:rsidTr="00510AA0">
        <w:trPr>
          <w:trHeight w:val="402"/>
        </w:trPr>
        <w:tc>
          <w:tcPr>
            <w:tcW w:w="1980" w:type="dxa"/>
            <w:vMerge w:val="restart"/>
            <w:vAlign w:val="center"/>
          </w:tcPr>
          <w:p w14:paraId="51EF4113" w14:textId="235BB511" w:rsidR="003500B1" w:rsidRPr="00FF0F71" w:rsidRDefault="00D358A9" w:rsidP="00683319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HD preference among </w:t>
            </w:r>
            <w:r w:rsidR="003500B1">
              <w:rPr>
                <w:lang w:eastAsia="ja-JP"/>
              </w:rPr>
              <w:t>PD-</w:t>
            </w:r>
            <w:r>
              <w:rPr>
                <w:lang w:eastAsia="ja-JP"/>
              </w:rPr>
              <w:t>eligible</w:t>
            </w:r>
            <w:r w:rsidR="003500B1">
              <w:rPr>
                <w:lang w:eastAsia="ja-JP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79BC980" w14:textId="08F4D488" w:rsidR="003500B1" w:rsidRPr="003500B1" w:rsidRDefault="003500B1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Low</w:t>
            </w:r>
          </w:p>
        </w:tc>
        <w:tc>
          <w:tcPr>
            <w:tcW w:w="1665" w:type="dxa"/>
            <w:vAlign w:val="center"/>
          </w:tcPr>
          <w:p w14:paraId="62A0476C" w14:textId="098BAE47" w:rsidR="003500B1" w:rsidRPr="003500B1" w:rsidRDefault="003500B1" w:rsidP="00510AA0">
            <w:pPr>
              <w:jc w:val="center"/>
              <w:rPr>
                <w:lang w:eastAsia="ja-JP"/>
              </w:rPr>
            </w:pPr>
            <w:r w:rsidRPr="003500B1">
              <w:rPr>
                <w:lang w:eastAsia="ja-JP"/>
              </w:rPr>
              <w:t>0.59</w:t>
            </w:r>
          </w:p>
        </w:tc>
        <w:tc>
          <w:tcPr>
            <w:tcW w:w="1666" w:type="dxa"/>
            <w:vAlign w:val="center"/>
          </w:tcPr>
          <w:p w14:paraId="39E0EC0D" w14:textId="4EA98A45" w:rsidR="003500B1" w:rsidRPr="003500B1" w:rsidRDefault="003500B1" w:rsidP="00510AA0">
            <w:pPr>
              <w:jc w:val="center"/>
              <w:rPr>
                <w:lang w:eastAsia="ja-JP"/>
              </w:rPr>
            </w:pPr>
            <w:r w:rsidRPr="003500B1">
              <w:rPr>
                <w:lang w:eastAsia="ja-JP"/>
              </w:rPr>
              <w:t>0.64</w:t>
            </w:r>
          </w:p>
        </w:tc>
        <w:tc>
          <w:tcPr>
            <w:tcW w:w="1665" w:type="dxa"/>
            <w:vAlign w:val="center"/>
          </w:tcPr>
          <w:p w14:paraId="04CC8532" w14:textId="7DCD5DD5" w:rsidR="003500B1" w:rsidRPr="003500B1" w:rsidRDefault="003500B1" w:rsidP="00510AA0">
            <w:pPr>
              <w:jc w:val="center"/>
              <w:rPr>
                <w:lang w:eastAsia="ja-JP"/>
              </w:rPr>
            </w:pPr>
            <w:r w:rsidRPr="003500B1">
              <w:rPr>
                <w:lang w:eastAsia="ja-JP"/>
              </w:rPr>
              <w:t>0.5</w:t>
            </w:r>
            <w:r w:rsidR="006C69A1">
              <w:rPr>
                <w:lang w:eastAsia="ja-JP"/>
              </w:rPr>
              <w:t>5</w:t>
            </w:r>
          </w:p>
        </w:tc>
        <w:tc>
          <w:tcPr>
            <w:tcW w:w="1666" w:type="dxa"/>
            <w:vAlign w:val="center"/>
          </w:tcPr>
          <w:p w14:paraId="351E73CE" w14:textId="4A95C045" w:rsidR="003500B1" w:rsidRPr="003500B1" w:rsidRDefault="003500B1" w:rsidP="00510AA0">
            <w:pPr>
              <w:jc w:val="center"/>
              <w:rPr>
                <w:lang w:eastAsia="ja-JP"/>
              </w:rPr>
            </w:pPr>
            <w:r w:rsidRPr="003500B1">
              <w:rPr>
                <w:lang w:eastAsia="ja-JP"/>
              </w:rPr>
              <w:t>0.61</w:t>
            </w:r>
          </w:p>
        </w:tc>
      </w:tr>
      <w:tr w:rsidR="003500B1" w:rsidRPr="00FF0F71" w14:paraId="318EE9A8" w14:textId="77777777" w:rsidTr="00510AA0">
        <w:trPr>
          <w:trHeight w:val="402"/>
        </w:trPr>
        <w:tc>
          <w:tcPr>
            <w:tcW w:w="1980" w:type="dxa"/>
            <w:vMerge/>
            <w:vAlign w:val="center"/>
          </w:tcPr>
          <w:p w14:paraId="73224D49" w14:textId="052DA88D" w:rsidR="003500B1" w:rsidRPr="00FF0F71" w:rsidRDefault="003500B1" w:rsidP="00683319">
            <w:pPr>
              <w:rPr>
                <w:lang w:eastAsia="ja-JP"/>
              </w:rPr>
            </w:pPr>
          </w:p>
        </w:tc>
        <w:tc>
          <w:tcPr>
            <w:tcW w:w="709" w:type="dxa"/>
            <w:vAlign w:val="center"/>
          </w:tcPr>
          <w:p w14:paraId="3F358DD7" w14:textId="24929438" w:rsidR="003500B1" w:rsidRPr="00510AA0" w:rsidRDefault="003500B1" w:rsidP="00510AA0">
            <w:pPr>
              <w:jc w:val="center"/>
              <w:rPr>
                <w:b/>
                <w:bCs/>
                <w:lang w:eastAsia="ja-JP"/>
              </w:rPr>
            </w:pPr>
            <w:r w:rsidRPr="00510AA0">
              <w:rPr>
                <w:b/>
                <w:bCs/>
                <w:lang w:eastAsia="ja-JP"/>
              </w:rPr>
              <w:t>High</w:t>
            </w:r>
          </w:p>
        </w:tc>
        <w:tc>
          <w:tcPr>
            <w:tcW w:w="1665" w:type="dxa"/>
            <w:vAlign w:val="center"/>
          </w:tcPr>
          <w:p w14:paraId="05FBE0BC" w14:textId="22A9FCDA" w:rsidR="003500B1" w:rsidRPr="00510AA0" w:rsidRDefault="006C69A1" w:rsidP="00510AA0">
            <w:pPr>
              <w:jc w:val="center"/>
              <w:rPr>
                <w:b/>
                <w:bCs/>
                <w:lang w:eastAsia="ja-JP"/>
              </w:rPr>
            </w:pPr>
            <w:r w:rsidRPr="00510AA0">
              <w:rPr>
                <w:b/>
                <w:bCs/>
                <w:lang w:eastAsia="ja-JP"/>
              </w:rPr>
              <w:t>0.37</w:t>
            </w:r>
          </w:p>
        </w:tc>
        <w:tc>
          <w:tcPr>
            <w:tcW w:w="1666" w:type="dxa"/>
            <w:vAlign w:val="center"/>
          </w:tcPr>
          <w:p w14:paraId="2AE93F79" w14:textId="2DD44968" w:rsidR="003500B1" w:rsidRPr="00510AA0" w:rsidRDefault="006C69A1" w:rsidP="00510AA0">
            <w:pPr>
              <w:jc w:val="center"/>
              <w:rPr>
                <w:b/>
                <w:bCs/>
                <w:lang w:eastAsia="ja-JP"/>
              </w:rPr>
            </w:pPr>
            <w:r w:rsidRPr="00510AA0">
              <w:rPr>
                <w:b/>
                <w:bCs/>
                <w:lang w:eastAsia="ja-JP"/>
              </w:rPr>
              <w:t>0.39</w:t>
            </w:r>
          </w:p>
        </w:tc>
        <w:tc>
          <w:tcPr>
            <w:tcW w:w="1665" w:type="dxa"/>
            <w:vAlign w:val="center"/>
          </w:tcPr>
          <w:p w14:paraId="5134E11E" w14:textId="0A86AE7B" w:rsidR="003500B1" w:rsidRPr="00510AA0" w:rsidRDefault="001039AE" w:rsidP="00510AA0">
            <w:pPr>
              <w:jc w:val="center"/>
              <w:rPr>
                <w:b/>
                <w:bCs/>
                <w:lang w:eastAsia="ja-JP"/>
              </w:rPr>
            </w:pPr>
            <w:r w:rsidRPr="00510AA0">
              <w:rPr>
                <w:b/>
                <w:bCs/>
                <w:lang w:eastAsia="ja-JP"/>
              </w:rPr>
              <w:t>0.34</w:t>
            </w:r>
          </w:p>
        </w:tc>
        <w:tc>
          <w:tcPr>
            <w:tcW w:w="1666" w:type="dxa"/>
            <w:vAlign w:val="center"/>
          </w:tcPr>
          <w:p w14:paraId="74AD25C5" w14:textId="4B6E2459" w:rsidR="003500B1" w:rsidRPr="00510AA0" w:rsidRDefault="001039AE" w:rsidP="00510AA0">
            <w:pPr>
              <w:jc w:val="center"/>
              <w:rPr>
                <w:b/>
                <w:bCs/>
                <w:lang w:eastAsia="ja-JP"/>
              </w:rPr>
            </w:pPr>
            <w:r w:rsidRPr="00510AA0">
              <w:rPr>
                <w:b/>
                <w:bCs/>
                <w:lang w:eastAsia="ja-JP"/>
              </w:rPr>
              <w:t>0.38</w:t>
            </w:r>
          </w:p>
        </w:tc>
      </w:tr>
      <w:tr w:rsidR="00D358A9" w:rsidRPr="00FF0F71" w14:paraId="3872D674" w14:textId="77777777" w:rsidTr="00510AA0">
        <w:trPr>
          <w:trHeight w:val="402"/>
        </w:trPr>
        <w:tc>
          <w:tcPr>
            <w:tcW w:w="1980" w:type="dxa"/>
            <w:vMerge w:val="restart"/>
            <w:vAlign w:val="center"/>
          </w:tcPr>
          <w:p w14:paraId="52A6ABDF" w14:textId="065C6537" w:rsidR="00D358A9" w:rsidRPr="00FF0F71" w:rsidRDefault="00D358A9" w:rsidP="00683319">
            <w:pPr>
              <w:rPr>
                <w:lang w:eastAsia="ja-JP"/>
              </w:rPr>
            </w:pPr>
            <w:r>
              <w:rPr>
                <w:lang w:eastAsia="ja-JP"/>
              </w:rPr>
              <w:t>Doctor fee starting value</w:t>
            </w:r>
          </w:p>
        </w:tc>
        <w:tc>
          <w:tcPr>
            <w:tcW w:w="709" w:type="dxa"/>
            <w:vAlign w:val="center"/>
          </w:tcPr>
          <w:p w14:paraId="3925D68C" w14:textId="3D9CB7FD" w:rsidR="00D358A9" w:rsidRPr="00FF0F71" w:rsidRDefault="00D358A9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Low</w:t>
            </w:r>
          </w:p>
        </w:tc>
        <w:tc>
          <w:tcPr>
            <w:tcW w:w="1665" w:type="dxa"/>
            <w:vAlign w:val="center"/>
          </w:tcPr>
          <w:p w14:paraId="5F1C5BAF" w14:textId="77BCB37C" w:rsidR="00D358A9" w:rsidRPr="00FF0F71" w:rsidRDefault="00CC079D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0.46</w:t>
            </w:r>
          </w:p>
        </w:tc>
        <w:tc>
          <w:tcPr>
            <w:tcW w:w="1666" w:type="dxa"/>
            <w:vAlign w:val="center"/>
          </w:tcPr>
          <w:p w14:paraId="5DF621F6" w14:textId="57910075" w:rsidR="00D358A9" w:rsidRPr="00FF0F71" w:rsidRDefault="00CC079D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0.49</w:t>
            </w:r>
          </w:p>
        </w:tc>
        <w:tc>
          <w:tcPr>
            <w:tcW w:w="1665" w:type="dxa"/>
            <w:vAlign w:val="center"/>
          </w:tcPr>
          <w:p w14:paraId="4681CEF5" w14:textId="30F5F623" w:rsidR="00D358A9" w:rsidRPr="00A562F7" w:rsidRDefault="00CC079D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0.43</w:t>
            </w:r>
          </w:p>
        </w:tc>
        <w:tc>
          <w:tcPr>
            <w:tcW w:w="1666" w:type="dxa"/>
            <w:vAlign w:val="center"/>
          </w:tcPr>
          <w:p w14:paraId="7CED58C1" w14:textId="7779E274" w:rsidR="00D358A9" w:rsidRDefault="00CC079D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0.47</w:t>
            </w:r>
          </w:p>
        </w:tc>
      </w:tr>
      <w:tr w:rsidR="00D358A9" w:rsidRPr="00FF0F71" w14:paraId="516FCD78" w14:textId="77777777" w:rsidTr="00510AA0">
        <w:trPr>
          <w:trHeight w:val="402"/>
        </w:trPr>
        <w:tc>
          <w:tcPr>
            <w:tcW w:w="1980" w:type="dxa"/>
            <w:vMerge/>
            <w:vAlign w:val="center"/>
          </w:tcPr>
          <w:p w14:paraId="289A012D" w14:textId="7EAD1A64" w:rsidR="00D358A9" w:rsidRDefault="00D358A9" w:rsidP="00683319">
            <w:pPr>
              <w:rPr>
                <w:lang w:eastAsia="ja-JP"/>
              </w:rPr>
            </w:pPr>
          </w:p>
        </w:tc>
        <w:tc>
          <w:tcPr>
            <w:tcW w:w="709" w:type="dxa"/>
            <w:vAlign w:val="center"/>
          </w:tcPr>
          <w:p w14:paraId="017156BE" w14:textId="4F1C2113" w:rsidR="00D358A9" w:rsidRDefault="00D358A9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High</w:t>
            </w:r>
          </w:p>
        </w:tc>
        <w:tc>
          <w:tcPr>
            <w:tcW w:w="1665" w:type="dxa"/>
            <w:vAlign w:val="center"/>
          </w:tcPr>
          <w:p w14:paraId="372BD771" w14:textId="73DEA5ED" w:rsidR="00D358A9" w:rsidRDefault="00885BC3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</w:t>
            </w:r>
            <w:r w:rsidR="0040734A">
              <w:rPr>
                <w:lang w:eastAsia="ja-JP"/>
              </w:rPr>
              <w:t>45</w:t>
            </w:r>
          </w:p>
        </w:tc>
        <w:tc>
          <w:tcPr>
            <w:tcW w:w="1666" w:type="dxa"/>
            <w:vAlign w:val="center"/>
          </w:tcPr>
          <w:p w14:paraId="27F4D774" w14:textId="0629F0E0" w:rsidR="00D358A9" w:rsidRDefault="0040734A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0.48</w:t>
            </w:r>
          </w:p>
        </w:tc>
        <w:tc>
          <w:tcPr>
            <w:tcW w:w="1665" w:type="dxa"/>
            <w:vAlign w:val="center"/>
          </w:tcPr>
          <w:p w14:paraId="76FA48F7" w14:textId="1F57AF6B" w:rsidR="00D358A9" w:rsidRPr="009D2E65" w:rsidRDefault="0040734A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0.41</w:t>
            </w:r>
          </w:p>
        </w:tc>
        <w:tc>
          <w:tcPr>
            <w:tcW w:w="1666" w:type="dxa"/>
            <w:vAlign w:val="center"/>
          </w:tcPr>
          <w:p w14:paraId="7ACE2509" w14:textId="1C58A0E9" w:rsidR="00D358A9" w:rsidRDefault="0040734A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0.46</w:t>
            </w:r>
          </w:p>
        </w:tc>
      </w:tr>
      <w:tr w:rsidR="00885BC3" w:rsidRPr="00FF0F71" w14:paraId="0307D10B" w14:textId="77777777" w:rsidTr="00510AA0">
        <w:trPr>
          <w:trHeight w:val="402"/>
        </w:trPr>
        <w:tc>
          <w:tcPr>
            <w:tcW w:w="1980" w:type="dxa"/>
            <w:vMerge w:val="restart"/>
            <w:vAlign w:val="center"/>
          </w:tcPr>
          <w:p w14:paraId="492A5088" w14:textId="4C100AD7" w:rsidR="00885BC3" w:rsidRDefault="008131B6" w:rsidP="00683319">
            <w:pPr>
              <w:rPr>
                <w:lang w:eastAsia="ja-JP"/>
              </w:rPr>
            </w:pPr>
            <w:r>
              <w:rPr>
                <w:lang w:eastAsia="ja-JP"/>
              </w:rPr>
              <w:t>Influence of doctor fee on premature HD</w:t>
            </w:r>
          </w:p>
        </w:tc>
        <w:tc>
          <w:tcPr>
            <w:tcW w:w="709" w:type="dxa"/>
            <w:vAlign w:val="center"/>
          </w:tcPr>
          <w:p w14:paraId="7FD0D06C" w14:textId="7960C907" w:rsidR="00885BC3" w:rsidRDefault="00885BC3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Low</w:t>
            </w:r>
          </w:p>
        </w:tc>
        <w:tc>
          <w:tcPr>
            <w:tcW w:w="1665" w:type="dxa"/>
            <w:vAlign w:val="center"/>
          </w:tcPr>
          <w:p w14:paraId="7760465F" w14:textId="10695A78" w:rsidR="00885BC3" w:rsidRDefault="00C755FA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0.46</w:t>
            </w:r>
          </w:p>
        </w:tc>
        <w:tc>
          <w:tcPr>
            <w:tcW w:w="1666" w:type="dxa"/>
            <w:vAlign w:val="center"/>
          </w:tcPr>
          <w:p w14:paraId="4378A9F7" w14:textId="73BDD7D8" w:rsidR="00885BC3" w:rsidRDefault="00C755FA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0.48</w:t>
            </w:r>
          </w:p>
        </w:tc>
        <w:tc>
          <w:tcPr>
            <w:tcW w:w="1665" w:type="dxa"/>
            <w:vAlign w:val="center"/>
          </w:tcPr>
          <w:p w14:paraId="071D4186" w14:textId="47982600" w:rsidR="00885BC3" w:rsidRDefault="00510AA0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0.42</w:t>
            </w:r>
          </w:p>
        </w:tc>
        <w:tc>
          <w:tcPr>
            <w:tcW w:w="1666" w:type="dxa"/>
            <w:vAlign w:val="center"/>
          </w:tcPr>
          <w:p w14:paraId="08676E86" w14:textId="152F448E" w:rsidR="00885BC3" w:rsidRDefault="00510AA0" w:rsidP="00510AA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0.47</w:t>
            </w:r>
          </w:p>
        </w:tc>
      </w:tr>
      <w:tr w:rsidR="00885BC3" w:rsidRPr="00FF0F71" w14:paraId="09CE6F54" w14:textId="77777777" w:rsidTr="00510AA0">
        <w:trPr>
          <w:trHeight w:val="402"/>
        </w:trPr>
        <w:tc>
          <w:tcPr>
            <w:tcW w:w="1980" w:type="dxa"/>
            <w:vMerge/>
            <w:vAlign w:val="center"/>
          </w:tcPr>
          <w:p w14:paraId="5DEB359D" w14:textId="77777777" w:rsidR="00885BC3" w:rsidRDefault="00885BC3" w:rsidP="00683319">
            <w:pPr>
              <w:rPr>
                <w:lang w:eastAsia="ja-JP"/>
              </w:rPr>
            </w:pPr>
          </w:p>
        </w:tc>
        <w:tc>
          <w:tcPr>
            <w:tcW w:w="709" w:type="dxa"/>
            <w:vAlign w:val="center"/>
          </w:tcPr>
          <w:p w14:paraId="7220E5FF" w14:textId="0279789F" w:rsidR="00885BC3" w:rsidRPr="004722B0" w:rsidRDefault="00885BC3" w:rsidP="00510AA0">
            <w:pPr>
              <w:jc w:val="center"/>
            </w:pPr>
            <w:r>
              <w:t>High</w:t>
            </w:r>
          </w:p>
        </w:tc>
        <w:tc>
          <w:tcPr>
            <w:tcW w:w="1665" w:type="dxa"/>
            <w:vAlign w:val="center"/>
          </w:tcPr>
          <w:p w14:paraId="23749EBB" w14:textId="2EF94514" w:rsidR="00885BC3" w:rsidRPr="004722B0" w:rsidRDefault="00B20F6A" w:rsidP="00510AA0">
            <w:pPr>
              <w:jc w:val="center"/>
            </w:pPr>
            <w:r>
              <w:t>0.45</w:t>
            </w:r>
          </w:p>
        </w:tc>
        <w:tc>
          <w:tcPr>
            <w:tcW w:w="1666" w:type="dxa"/>
            <w:vAlign w:val="center"/>
          </w:tcPr>
          <w:p w14:paraId="4BFA3C7B" w14:textId="662B110E" w:rsidR="00885BC3" w:rsidRPr="004722B0" w:rsidRDefault="00B20F6A" w:rsidP="00510AA0">
            <w:pPr>
              <w:jc w:val="center"/>
            </w:pPr>
            <w:r>
              <w:t>0.48</w:t>
            </w:r>
          </w:p>
        </w:tc>
        <w:tc>
          <w:tcPr>
            <w:tcW w:w="1665" w:type="dxa"/>
            <w:vAlign w:val="center"/>
          </w:tcPr>
          <w:p w14:paraId="59EF1EA3" w14:textId="5C30D38B" w:rsidR="00885BC3" w:rsidRPr="004722B0" w:rsidRDefault="00B20F6A" w:rsidP="00510AA0">
            <w:pPr>
              <w:jc w:val="center"/>
            </w:pPr>
            <w:r>
              <w:t>0.42</w:t>
            </w:r>
          </w:p>
        </w:tc>
        <w:tc>
          <w:tcPr>
            <w:tcW w:w="1666" w:type="dxa"/>
            <w:vAlign w:val="center"/>
          </w:tcPr>
          <w:p w14:paraId="457738E4" w14:textId="6124C952" w:rsidR="00885BC3" w:rsidRPr="004722B0" w:rsidRDefault="00B20F6A" w:rsidP="00510AA0">
            <w:pPr>
              <w:jc w:val="center"/>
            </w:pPr>
            <w:r>
              <w:t>0.46</w:t>
            </w:r>
          </w:p>
        </w:tc>
      </w:tr>
      <w:tr w:rsidR="00885BC3" w:rsidRPr="00FF0F71" w14:paraId="5ED839AD" w14:textId="77777777" w:rsidTr="00510AA0">
        <w:trPr>
          <w:trHeight w:val="402"/>
        </w:trPr>
        <w:tc>
          <w:tcPr>
            <w:tcW w:w="1980" w:type="dxa"/>
            <w:vMerge w:val="restart"/>
            <w:vAlign w:val="center"/>
          </w:tcPr>
          <w:p w14:paraId="4B68A39D" w14:textId="06CC0A26" w:rsidR="00885BC3" w:rsidRDefault="008131B6" w:rsidP="00683319">
            <w:pPr>
              <w:rPr>
                <w:lang w:eastAsia="ja-JP"/>
              </w:rPr>
            </w:pPr>
            <w:r>
              <w:rPr>
                <w:lang w:eastAsia="ja-JP"/>
              </w:rPr>
              <w:t>Doctor fee scaling to supply change</w:t>
            </w:r>
          </w:p>
        </w:tc>
        <w:tc>
          <w:tcPr>
            <w:tcW w:w="709" w:type="dxa"/>
            <w:vAlign w:val="center"/>
          </w:tcPr>
          <w:p w14:paraId="08598C57" w14:textId="65972123" w:rsidR="00885BC3" w:rsidRPr="004722B0" w:rsidRDefault="00885BC3" w:rsidP="00510AA0">
            <w:pPr>
              <w:jc w:val="center"/>
            </w:pPr>
            <w:r>
              <w:t>Low</w:t>
            </w:r>
          </w:p>
        </w:tc>
        <w:tc>
          <w:tcPr>
            <w:tcW w:w="1665" w:type="dxa"/>
            <w:vAlign w:val="center"/>
          </w:tcPr>
          <w:p w14:paraId="6E6991F6" w14:textId="2F5CBA1F" w:rsidR="00885BC3" w:rsidRPr="004722B0" w:rsidRDefault="004309BC" w:rsidP="00510AA0">
            <w:pPr>
              <w:jc w:val="center"/>
            </w:pPr>
            <w:r>
              <w:t>0.45</w:t>
            </w:r>
          </w:p>
        </w:tc>
        <w:tc>
          <w:tcPr>
            <w:tcW w:w="1666" w:type="dxa"/>
            <w:vAlign w:val="center"/>
          </w:tcPr>
          <w:p w14:paraId="63117896" w14:textId="2883EFF0" w:rsidR="00885BC3" w:rsidRPr="004722B0" w:rsidRDefault="004309BC" w:rsidP="00510AA0">
            <w:pPr>
              <w:jc w:val="center"/>
            </w:pPr>
            <w:r>
              <w:t>0.</w:t>
            </w:r>
            <w:r w:rsidR="001B6149">
              <w:t>48</w:t>
            </w:r>
          </w:p>
        </w:tc>
        <w:tc>
          <w:tcPr>
            <w:tcW w:w="1665" w:type="dxa"/>
            <w:vAlign w:val="center"/>
          </w:tcPr>
          <w:p w14:paraId="304BF3D3" w14:textId="7B1D9DF2" w:rsidR="00885BC3" w:rsidRPr="004722B0" w:rsidRDefault="001B6149" w:rsidP="00510AA0">
            <w:pPr>
              <w:jc w:val="center"/>
            </w:pPr>
            <w:r>
              <w:t>0.42</w:t>
            </w:r>
          </w:p>
        </w:tc>
        <w:tc>
          <w:tcPr>
            <w:tcW w:w="1666" w:type="dxa"/>
            <w:vAlign w:val="center"/>
          </w:tcPr>
          <w:p w14:paraId="6CD5BD9E" w14:textId="77AD1BD3" w:rsidR="00885BC3" w:rsidRPr="004722B0" w:rsidRDefault="001B6149" w:rsidP="00510AA0">
            <w:pPr>
              <w:jc w:val="center"/>
            </w:pPr>
            <w:r>
              <w:t>0.47</w:t>
            </w:r>
          </w:p>
        </w:tc>
      </w:tr>
      <w:tr w:rsidR="00885BC3" w:rsidRPr="00FF0F71" w14:paraId="64FDCC7D" w14:textId="77777777" w:rsidTr="00510AA0">
        <w:trPr>
          <w:trHeight w:val="402"/>
        </w:trPr>
        <w:tc>
          <w:tcPr>
            <w:tcW w:w="1980" w:type="dxa"/>
            <w:vMerge/>
            <w:vAlign w:val="center"/>
          </w:tcPr>
          <w:p w14:paraId="28DAD1E1" w14:textId="77777777" w:rsidR="00885BC3" w:rsidRDefault="00885BC3" w:rsidP="00683319">
            <w:pPr>
              <w:rPr>
                <w:lang w:eastAsia="ja-JP"/>
              </w:rPr>
            </w:pPr>
          </w:p>
        </w:tc>
        <w:tc>
          <w:tcPr>
            <w:tcW w:w="709" w:type="dxa"/>
            <w:vAlign w:val="center"/>
          </w:tcPr>
          <w:p w14:paraId="6DB25A3C" w14:textId="38C18161" w:rsidR="00885BC3" w:rsidRPr="004722B0" w:rsidRDefault="00885BC3" w:rsidP="00510AA0">
            <w:pPr>
              <w:jc w:val="center"/>
            </w:pPr>
            <w:r>
              <w:t>High</w:t>
            </w:r>
          </w:p>
        </w:tc>
        <w:tc>
          <w:tcPr>
            <w:tcW w:w="1665" w:type="dxa"/>
            <w:vAlign w:val="center"/>
          </w:tcPr>
          <w:p w14:paraId="6E3CA428" w14:textId="767C8A7D" w:rsidR="00885BC3" w:rsidRPr="004722B0" w:rsidRDefault="001B5931" w:rsidP="00510AA0">
            <w:pPr>
              <w:jc w:val="center"/>
            </w:pPr>
            <w:r>
              <w:t>0.44</w:t>
            </w:r>
          </w:p>
        </w:tc>
        <w:tc>
          <w:tcPr>
            <w:tcW w:w="1666" w:type="dxa"/>
            <w:vAlign w:val="center"/>
          </w:tcPr>
          <w:p w14:paraId="2772962F" w14:textId="0B7322EB" w:rsidR="00885BC3" w:rsidRPr="004722B0" w:rsidRDefault="001B5931" w:rsidP="00510AA0">
            <w:pPr>
              <w:jc w:val="center"/>
            </w:pPr>
            <w:r>
              <w:t>0.48</w:t>
            </w:r>
          </w:p>
        </w:tc>
        <w:tc>
          <w:tcPr>
            <w:tcW w:w="1665" w:type="dxa"/>
            <w:vAlign w:val="center"/>
          </w:tcPr>
          <w:p w14:paraId="71F84218" w14:textId="3B3EDD57" w:rsidR="00885BC3" w:rsidRPr="004722B0" w:rsidRDefault="001B5931" w:rsidP="00510AA0">
            <w:pPr>
              <w:jc w:val="center"/>
            </w:pPr>
            <w:r>
              <w:t>0.</w:t>
            </w:r>
            <w:r w:rsidR="00771291">
              <w:t>41</w:t>
            </w:r>
          </w:p>
        </w:tc>
        <w:tc>
          <w:tcPr>
            <w:tcW w:w="1666" w:type="dxa"/>
            <w:vAlign w:val="center"/>
          </w:tcPr>
          <w:p w14:paraId="5C0C7553" w14:textId="7EB479D3" w:rsidR="00885BC3" w:rsidRPr="004722B0" w:rsidRDefault="00771291" w:rsidP="00510AA0">
            <w:pPr>
              <w:jc w:val="center"/>
            </w:pPr>
            <w:r>
              <w:t>0.45</w:t>
            </w:r>
          </w:p>
        </w:tc>
      </w:tr>
    </w:tbl>
    <w:p w14:paraId="4A74550D" w14:textId="77777777" w:rsidR="00102330" w:rsidRPr="007D2967" w:rsidRDefault="00102330" w:rsidP="008B6070">
      <w:pPr>
        <w:spacing w:before="240"/>
        <w:rPr>
          <w:lang w:eastAsia="ja-JP"/>
        </w:rPr>
      </w:pPr>
    </w:p>
    <w:sectPr w:rsidR="00102330" w:rsidRPr="007D2967" w:rsidSect="008B607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E165" w14:textId="77777777" w:rsidR="005D4C23" w:rsidRDefault="005D4C23" w:rsidP="00E36010">
      <w:pPr>
        <w:spacing w:after="0" w:line="240" w:lineRule="auto"/>
      </w:pPr>
      <w:r>
        <w:separator/>
      </w:r>
    </w:p>
  </w:endnote>
  <w:endnote w:type="continuationSeparator" w:id="0">
    <w:p w14:paraId="1E529185" w14:textId="77777777" w:rsidR="005D4C23" w:rsidRDefault="005D4C23" w:rsidP="00E3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8100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84FCDA" w14:textId="42E20F33" w:rsidR="00E36010" w:rsidRDefault="00E36010" w:rsidP="00E360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FDE10" w14:textId="77777777" w:rsidR="005D4C23" w:rsidRDefault="005D4C23" w:rsidP="00E36010">
      <w:pPr>
        <w:spacing w:after="0" w:line="240" w:lineRule="auto"/>
      </w:pPr>
      <w:r>
        <w:separator/>
      </w:r>
    </w:p>
  </w:footnote>
  <w:footnote w:type="continuationSeparator" w:id="0">
    <w:p w14:paraId="6E22FCDE" w14:textId="77777777" w:rsidR="005D4C23" w:rsidRDefault="005D4C23" w:rsidP="00E36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95"/>
    <w:rsid w:val="0000484C"/>
    <w:rsid w:val="000172E9"/>
    <w:rsid w:val="00017A2E"/>
    <w:rsid w:val="00020B35"/>
    <w:rsid w:val="00034840"/>
    <w:rsid w:val="00052E09"/>
    <w:rsid w:val="000656D3"/>
    <w:rsid w:val="00073F2C"/>
    <w:rsid w:val="00085B2A"/>
    <w:rsid w:val="000F4086"/>
    <w:rsid w:val="00102330"/>
    <w:rsid w:val="001039AE"/>
    <w:rsid w:val="001078C0"/>
    <w:rsid w:val="001162D6"/>
    <w:rsid w:val="0013204A"/>
    <w:rsid w:val="00134FF8"/>
    <w:rsid w:val="00150251"/>
    <w:rsid w:val="00162716"/>
    <w:rsid w:val="00165867"/>
    <w:rsid w:val="00167B64"/>
    <w:rsid w:val="00187F50"/>
    <w:rsid w:val="00190615"/>
    <w:rsid w:val="00192053"/>
    <w:rsid w:val="001943DF"/>
    <w:rsid w:val="0019758A"/>
    <w:rsid w:val="001A5595"/>
    <w:rsid w:val="001B02DD"/>
    <w:rsid w:val="001B1217"/>
    <w:rsid w:val="001B5931"/>
    <w:rsid w:val="001B6149"/>
    <w:rsid w:val="001B7F7C"/>
    <w:rsid w:val="001C0F1C"/>
    <w:rsid w:val="001C45B2"/>
    <w:rsid w:val="001C58D5"/>
    <w:rsid w:val="001D67E6"/>
    <w:rsid w:val="001E172E"/>
    <w:rsid w:val="001E2212"/>
    <w:rsid w:val="001F5BEB"/>
    <w:rsid w:val="002003B6"/>
    <w:rsid w:val="002172A5"/>
    <w:rsid w:val="002220D6"/>
    <w:rsid w:val="00223877"/>
    <w:rsid w:val="00226824"/>
    <w:rsid w:val="002310FE"/>
    <w:rsid w:val="00261D1B"/>
    <w:rsid w:val="00264695"/>
    <w:rsid w:val="00267B1C"/>
    <w:rsid w:val="00293E3A"/>
    <w:rsid w:val="00296D4A"/>
    <w:rsid w:val="002977D3"/>
    <w:rsid w:val="002B1D93"/>
    <w:rsid w:val="002B2E78"/>
    <w:rsid w:val="002B4AC9"/>
    <w:rsid w:val="002C3385"/>
    <w:rsid w:val="002C33FB"/>
    <w:rsid w:val="002D2554"/>
    <w:rsid w:val="002D33B7"/>
    <w:rsid w:val="002F4EE4"/>
    <w:rsid w:val="003067E0"/>
    <w:rsid w:val="00311C73"/>
    <w:rsid w:val="00332B76"/>
    <w:rsid w:val="00336801"/>
    <w:rsid w:val="00337087"/>
    <w:rsid w:val="003446CC"/>
    <w:rsid w:val="003500B1"/>
    <w:rsid w:val="003540DE"/>
    <w:rsid w:val="00376407"/>
    <w:rsid w:val="00380254"/>
    <w:rsid w:val="003972B0"/>
    <w:rsid w:val="003A088B"/>
    <w:rsid w:val="003A1898"/>
    <w:rsid w:val="003B1E56"/>
    <w:rsid w:val="003D592B"/>
    <w:rsid w:val="003E049F"/>
    <w:rsid w:val="003F6359"/>
    <w:rsid w:val="0040734A"/>
    <w:rsid w:val="00407FE6"/>
    <w:rsid w:val="00411517"/>
    <w:rsid w:val="00411773"/>
    <w:rsid w:val="00417608"/>
    <w:rsid w:val="00422912"/>
    <w:rsid w:val="004309BC"/>
    <w:rsid w:val="00431548"/>
    <w:rsid w:val="00431BA1"/>
    <w:rsid w:val="00442BCE"/>
    <w:rsid w:val="004673C2"/>
    <w:rsid w:val="00470293"/>
    <w:rsid w:val="004A480B"/>
    <w:rsid w:val="004A67C7"/>
    <w:rsid w:val="004B0948"/>
    <w:rsid w:val="004B215D"/>
    <w:rsid w:val="004C23DC"/>
    <w:rsid w:val="004D430F"/>
    <w:rsid w:val="004D4A8C"/>
    <w:rsid w:val="004E1303"/>
    <w:rsid w:val="004F04C5"/>
    <w:rsid w:val="004F4525"/>
    <w:rsid w:val="004F7A52"/>
    <w:rsid w:val="005002F6"/>
    <w:rsid w:val="00503512"/>
    <w:rsid w:val="005105AF"/>
    <w:rsid w:val="00510AA0"/>
    <w:rsid w:val="00522FC1"/>
    <w:rsid w:val="00527A89"/>
    <w:rsid w:val="005352C4"/>
    <w:rsid w:val="005402C4"/>
    <w:rsid w:val="005429DE"/>
    <w:rsid w:val="00575A79"/>
    <w:rsid w:val="005959FF"/>
    <w:rsid w:val="005A3841"/>
    <w:rsid w:val="005B7BE5"/>
    <w:rsid w:val="005D4C23"/>
    <w:rsid w:val="005E4FBC"/>
    <w:rsid w:val="00601DA4"/>
    <w:rsid w:val="00615D97"/>
    <w:rsid w:val="006254A4"/>
    <w:rsid w:val="006508F5"/>
    <w:rsid w:val="00666457"/>
    <w:rsid w:val="0067124F"/>
    <w:rsid w:val="00676D74"/>
    <w:rsid w:val="00683092"/>
    <w:rsid w:val="00693A82"/>
    <w:rsid w:val="006A3A9F"/>
    <w:rsid w:val="006B085C"/>
    <w:rsid w:val="006B49B2"/>
    <w:rsid w:val="006B541D"/>
    <w:rsid w:val="006B7FB2"/>
    <w:rsid w:val="006C15B7"/>
    <w:rsid w:val="006C2202"/>
    <w:rsid w:val="006C69A1"/>
    <w:rsid w:val="006D1B1F"/>
    <w:rsid w:val="006D7763"/>
    <w:rsid w:val="006D7836"/>
    <w:rsid w:val="006E744C"/>
    <w:rsid w:val="006F45EF"/>
    <w:rsid w:val="0070092E"/>
    <w:rsid w:val="007026AD"/>
    <w:rsid w:val="00723857"/>
    <w:rsid w:val="007240DC"/>
    <w:rsid w:val="0073415A"/>
    <w:rsid w:val="00735267"/>
    <w:rsid w:val="00735EC4"/>
    <w:rsid w:val="00737C36"/>
    <w:rsid w:val="0074155E"/>
    <w:rsid w:val="00741AF6"/>
    <w:rsid w:val="00743380"/>
    <w:rsid w:val="0074596D"/>
    <w:rsid w:val="007635E3"/>
    <w:rsid w:val="007660D8"/>
    <w:rsid w:val="00770685"/>
    <w:rsid w:val="00771291"/>
    <w:rsid w:val="00790D3D"/>
    <w:rsid w:val="00793357"/>
    <w:rsid w:val="007A16EC"/>
    <w:rsid w:val="007B1D0B"/>
    <w:rsid w:val="007B3DE5"/>
    <w:rsid w:val="007B5B57"/>
    <w:rsid w:val="007B6C20"/>
    <w:rsid w:val="007D2967"/>
    <w:rsid w:val="007D6566"/>
    <w:rsid w:val="007E0D72"/>
    <w:rsid w:val="007F04C1"/>
    <w:rsid w:val="00810193"/>
    <w:rsid w:val="00811CD4"/>
    <w:rsid w:val="008131B6"/>
    <w:rsid w:val="0082319E"/>
    <w:rsid w:val="00834626"/>
    <w:rsid w:val="0084120A"/>
    <w:rsid w:val="00853E0E"/>
    <w:rsid w:val="00864A38"/>
    <w:rsid w:val="008736DB"/>
    <w:rsid w:val="0087595D"/>
    <w:rsid w:val="00885BC3"/>
    <w:rsid w:val="00892526"/>
    <w:rsid w:val="008B6070"/>
    <w:rsid w:val="008D22A9"/>
    <w:rsid w:val="008D27D7"/>
    <w:rsid w:val="008E039C"/>
    <w:rsid w:val="008F5DF9"/>
    <w:rsid w:val="00905A82"/>
    <w:rsid w:val="0092465F"/>
    <w:rsid w:val="00943523"/>
    <w:rsid w:val="0096677C"/>
    <w:rsid w:val="00972A96"/>
    <w:rsid w:val="00976D4D"/>
    <w:rsid w:val="00996741"/>
    <w:rsid w:val="009B5D5C"/>
    <w:rsid w:val="009C330F"/>
    <w:rsid w:val="009C784D"/>
    <w:rsid w:val="009D2E65"/>
    <w:rsid w:val="009E1503"/>
    <w:rsid w:val="009E1C88"/>
    <w:rsid w:val="009E6AF7"/>
    <w:rsid w:val="009E6F26"/>
    <w:rsid w:val="009F3900"/>
    <w:rsid w:val="009F52F7"/>
    <w:rsid w:val="00A00ECF"/>
    <w:rsid w:val="00A01602"/>
    <w:rsid w:val="00A1186C"/>
    <w:rsid w:val="00A2335D"/>
    <w:rsid w:val="00A25545"/>
    <w:rsid w:val="00A26D5C"/>
    <w:rsid w:val="00A35BE2"/>
    <w:rsid w:val="00A44A97"/>
    <w:rsid w:val="00A53CFB"/>
    <w:rsid w:val="00A562F7"/>
    <w:rsid w:val="00A66407"/>
    <w:rsid w:val="00A774AC"/>
    <w:rsid w:val="00A93BA2"/>
    <w:rsid w:val="00AA2C1F"/>
    <w:rsid w:val="00AB5368"/>
    <w:rsid w:val="00AE5571"/>
    <w:rsid w:val="00AE7326"/>
    <w:rsid w:val="00B0143D"/>
    <w:rsid w:val="00B03DC4"/>
    <w:rsid w:val="00B05C6A"/>
    <w:rsid w:val="00B05CAF"/>
    <w:rsid w:val="00B13BAC"/>
    <w:rsid w:val="00B17518"/>
    <w:rsid w:val="00B20F6A"/>
    <w:rsid w:val="00B24AD6"/>
    <w:rsid w:val="00B26EE9"/>
    <w:rsid w:val="00B4613E"/>
    <w:rsid w:val="00B60E03"/>
    <w:rsid w:val="00B619CA"/>
    <w:rsid w:val="00B827BE"/>
    <w:rsid w:val="00B830B4"/>
    <w:rsid w:val="00B9423A"/>
    <w:rsid w:val="00BB23CE"/>
    <w:rsid w:val="00BC448A"/>
    <w:rsid w:val="00BC50E1"/>
    <w:rsid w:val="00BD7D6C"/>
    <w:rsid w:val="00BE4816"/>
    <w:rsid w:val="00BF3422"/>
    <w:rsid w:val="00C1570D"/>
    <w:rsid w:val="00C308BF"/>
    <w:rsid w:val="00C360C7"/>
    <w:rsid w:val="00C458E2"/>
    <w:rsid w:val="00C46815"/>
    <w:rsid w:val="00C545FF"/>
    <w:rsid w:val="00C56589"/>
    <w:rsid w:val="00C65060"/>
    <w:rsid w:val="00C73F93"/>
    <w:rsid w:val="00C755FA"/>
    <w:rsid w:val="00C83AD2"/>
    <w:rsid w:val="00C83E20"/>
    <w:rsid w:val="00C8562E"/>
    <w:rsid w:val="00C856DE"/>
    <w:rsid w:val="00CA6485"/>
    <w:rsid w:val="00CA6B95"/>
    <w:rsid w:val="00CB6E74"/>
    <w:rsid w:val="00CC079D"/>
    <w:rsid w:val="00CC49D5"/>
    <w:rsid w:val="00CD3320"/>
    <w:rsid w:val="00CD7982"/>
    <w:rsid w:val="00CE42DE"/>
    <w:rsid w:val="00CE507F"/>
    <w:rsid w:val="00CE6BE3"/>
    <w:rsid w:val="00CF6800"/>
    <w:rsid w:val="00D13BBB"/>
    <w:rsid w:val="00D15CE6"/>
    <w:rsid w:val="00D358A9"/>
    <w:rsid w:val="00D60E4D"/>
    <w:rsid w:val="00D67C99"/>
    <w:rsid w:val="00D71319"/>
    <w:rsid w:val="00D71D68"/>
    <w:rsid w:val="00D74855"/>
    <w:rsid w:val="00DA26CE"/>
    <w:rsid w:val="00DA5421"/>
    <w:rsid w:val="00DB075D"/>
    <w:rsid w:val="00DB1098"/>
    <w:rsid w:val="00DB24AD"/>
    <w:rsid w:val="00DD17DE"/>
    <w:rsid w:val="00DD6022"/>
    <w:rsid w:val="00DE0057"/>
    <w:rsid w:val="00DF266A"/>
    <w:rsid w:val="00E10A27"/>
    <w:rsid w:val="00E13B1F"/>
    <w:rsid w:val="00E36010"/>
    <w:rsid w:val="00E426FB"/>
    <w:rsid w:val="00E51AA7"/>
    <w:rsid w:val="00E5230B"/>
    <w:rsid w:val="00E660EF"/>
    <w:rsid w:val="00E71D3C"/>
    <w:rsid w:val="00E72E91"/>
    <w:rsid w:val="00EA51B6"/>
    <w:rsid w:val="00EA568D"/>
    <w:rsid w:val="00EA5D69"/>
    <w:rsid w:val="00EB6558"/>
    <w:rsid w:val="00EB7AD2"/>
    <w:rsid w:val="00ED1F8A"/>
    <w:rsid w:val="00ED751A"/>
    <w:rsid w:val="00EE04AB"/>
    <w:rsid w:val="00EE6717"/>
    <w:rsid w:val="00F04088"/>
    <w:rsid w:val="00F040DE"/>
    <w:rsid w:val="00F04935"/>
    <w:rsid w:val="00F10EAD"/>
    <w:rsid w:val="00F201F3"/>
    <w:rsid w:val="00F354B4"/>
    <w:rsid w:val="00F40ED1"/>
    <w:rsid w:val="00F43A4B"/>
    <w:rsid w:val="00F45ED6"/>
    <w:rsid w:val="00F52FD4"/>
    <w:rsid w:val="00F52FF4"/>
    <w:rsid w:val="00F62AB6"/>
    <w:rsid w:val="00F64FD1"/>
    <w:rsid w:val="00F83B4F"/>
    <w:rsid w:val="00F90239"/>
    <w:rsid w:val="00FA058F"/>
    <w:rsid w:val="00FA1582"/>
    <w:rsid w:val="00FA3C74"/>
    <w:rsid w:val="00FA418D"/>
    <w:rsid w:val="00FA7E2E"/>
    <w:rsid w:val="00FB286B"/>
    <w:rsid w:val="00FB605E"/>
    <w:rsid w:val="00FC2290"/>
    <w:rsid w:val="00FC23AE"/>
    <w:rsid w:val="00FD533A"/>
    <w:rsid w:val="00FF0A16"/>
    <w:rsid w:val="00FF0BF6"/>
    <w:rsid w:val="00FF0F71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9D12"/>
  <w15:chartTrackingRefBased/>
  <w15:docId w15:val="{30A2CB10-0DF0-4A5F-884A-A3A680C5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695"/>
    <w:pPr>
      <w:spacing w:after="80" w:line="240" w:lineRule="auto"/>
      <w:contextualSpacing/>
      <w:outlineLvl w:val="0"/>
    </w:pPr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695"/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6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5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35B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DA26C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36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010"/>
  </w:style>
  <w:style w:type="paragraph" w:styleId="Footer">
    <w:name w:val="footer"/>
    <w:basedOn w:val="Normal"/>
    <w:link w:val="FooterChar"/>
    <w:uiPriority w:val="99"/>
    <w:unhideWhenUsed/>
    <w:rsid w:val="00E36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37104A-7E1E-4D07-B4B5-3761CA8F4643}">
  <we:reference id="f78a3046-9e99-4300-aa2b-5814002b01a2" version="1.55.1.0" store="EXCatalog" storeType="EXCatalog"/>
  <we:alternateReferences>
    <we:reference id="WA104382081" version="1.55.1.0" store="th-TH" storeType="OMEX"/>
  </we:alternateReferences>
  <we:properties>
    <we:property name="MENDELEY_CITATIONS" value="[{&quot;citationID&quot;:&quot;MENDELEY_CITATION_de45b875-be8d-41cd-a9dc-5f7c49da7760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&quot;,&quot;citationItems&quot;:[{&quot;id&quot;:&quot;6f8ca31d-30f6-30ec-8039-6b96086081ae&quot;,&quot;itemData&quot;:{&quot;type&quot;:&quot;article-journal&quot;,&quot;id&quot;:&quot;6f8ca31d-30f6-30ec-8039-6b96086081ae&quot;,&quot;title&quot;:&quot;Understanding Healthcare Demand and Supply through Causal Loop Diagrams and System Archetypes: Policy Implications for Kidney Replacement Therapy in Thailand&quot;,&quot;author&quot;:[{&quot;family&quot;:&quot;Botwright&quot;,&quot;given&quot;:&quot;Siobhan&quot;,&quot;parse-names&quot;:false,&quot;dropping-particle&quot;:&quot;&quot;,&quot;non-dropping-particle&quot;:&quot;&quot;},{&quot;family&quot;:&quot;Teerawattananon&quot;,&quot;given&quot;:&quot;Yot&quot;,&quot;parse-names&quot;:false,&quot;dropping-particle&quot;:&quot;&quot;,&quot;non-dropping-particle&quot;:&quot;&quot;},{&quot;family&quot;:&quot;Yongphiphatwong&quot;,&quot;given&quot;:&quot;Natcha&quot;,&quot;parse-names&quot;:false,&quot;dropping-particle&quot;:&quot;&quot;,&quot;non-dropping-particle&quot;:&quot;&quot;},{&quot;family&quot;:&quot;Phannajit&quot;,&quot;given&quot;:&quot;Jeerath&quot;,&quot;parse-names&quot;:false,&quot;dropping-particle&quot;:&quot;&quot;,&quot;non-dropping-particle&quot;:&quot;&quot;},{&quot;family&quot;:&quot;Chavarina&quot;,&quot;given&quot;:&quot;Kinanti Khansa&quot;,&quot;parse-names&quot;:false,&quot;dropping-particle&quot;:&quot;&quot;,&quot;non-dropping-particle&quot;:&quot;&quot;},{&quot;family&quot;:&quot;Sutawong&quot;,&quot;given&quot;:&quot;Jiratorn&quot;,&quot;parse-names&quot;:false,&quot;dropping-particle&quot;:&quot;&quot;,&quot;non-dropping-particle&quot;:&quot;&quot;},{&quot;family&quot;:&quot;Nguyen&quot;,&quot;given&quot;:&quot;Le Khanh Ngan&quot;,&quot;parse-names&quot;:false,&quot;dropping-particle&quot;:&quot;&quot;,&quot;non-dropping-particle&quot;:&quot;&quot;}],&quot;issued&quot;:{&quot;date-parts&quot;:[[2025]]}},&quot;isTemporary&quot;:false}]},{&quot;citationID&quot;:&quot;MENDELEY_CITATION_1ae8d373-b5ba-4bf5-8e0c-9be7e0eb61ad&quot;,&quot;properties&quot;:{&quot;noteIndex&quot;:0},&quot;isEdited&quot;:false,&quot;manualOverride&quot;:{&quot;isManuallyOverridden&quot;:false,&quot;citeprocText&quot;:&quot;[2, 3]&quot;,&quot;manualOverrideText&quot;:&quot;&quot;},&quot;citationTag&quot;:&quot;MENDELEY_CITATION_v3_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&quot;,&quot;citationItems&quot;:[{&quot;id&quot;:&quot;31b41aaf-093b-3b5c-a024-7cd2fc289efb&quot;,&quot;itemData&quot;:{&quot;type&quot;:&quot;article-journal&quot;,&quot;id&quot;:&quot;31b41aaf-093b-3b5c-a024-7cd2fc289efb&quot;,&quot;title&quot;:&quot;The Way Home: A Scoping Review of Public Health Strategies to Increase the Utilization of Home Dialysis in Chronic Kidney Disease Patients&quot;,&quot;author&quot;:[{&quot;family&quot;:&quot;Yongphiphatwong&quot;,&quot;given&quot;:&quot;Natcha&quot;,&quot;parse-names&quot;:false,&quot;dropping-particle&quot;:&quot;&quot;,&quot;non-dropping-particle&quot;:&quot;&quot;}],&quot;container-title&quot;:&quot;Communications Medicine&quot;,&quot;issued&quot;:{&quot;date-parts&quot;:[[2025]]},&quot;container-title-short&quot;:&quot;&quot;},&quot;isTemporary&quot;:false},{&quot;id&quot;:&quot;9eeaa455-3cb0-3618-9eb2-11266b24b273&quot;,&quot;itemData&quot;:{&quot;type&quot;:&quot;article-journal&quot;,&quot;id&quot;:&quot;9eeaa455-3cb0-3618-9eb2-11266b24b273&quot;,&quot;title&quot;:&quot;Policy Strategies to Enhance Uptake of Comprehensive Conservative Care in Advanced Chronic Kidney Disease: A Systematic Review and meta-analysis&quot;,&quot;author&quot;:[{&quot;family&quot;:&quot;Chawla&quot;,&quot;given&quot;:&quot;Natasha&quot;,&quot;parse-names&quot;:false,&quot;dropping-particle&quot;:&quot;&quot;,&quot;non-dropping-particle&quot;:&quot;&quot;},{&quot;family&quot;:&quot;Teerawattananon&quot;,&quot;given&quot;:&quot;Yot&quot;,&quot;parse-names&quot;:false,&quot;dropping-particle&quot;:&quot;&quot;,&quot;non-dropping-particle&quot;:&quot;&quot;},{&quot;family&quot;:&quot;Yongphiphatwong&quot;,&quot;given&quot;:&quot;Natcha&quot;,&quot;parse-names&quot;:false,&quot;dropping-particle&quot;:&quot;&quot;,&quot;non-dropping-particle&quot;:&quot;&quot;}],&quot;container-title&quot;:&quot;Nature Communications&quot;,&quot;container-title-short&quot;:&quot;Nat Commun&quot;,&quot;issued&quot;:{&quot;date-parts&quot;:[[2025]]}},&quot;isTemporary&quot;:false}]},{&quot;citationID&quot;:&quot;MENDELEY_CITATION_7e7bde6d-5d25-40b3-9a8a-b89e4a51fbcf&quot;,&quot;properties&quot;:{&quot;noteIndex&quot;:0},&quot;isEdited&quot;:false,&quot;manualOverride&quot;:{&quot;isManuallyOverridden&quot;:false,&quot;citeprocText&quot;:&quot;[4]&quot;,&quot;manualOverrideText&quot;:&quot;&quot;},&quot;citationTag&quot;:&quot;MENDELEY_CITATION_v3_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&quot;,&quot;citationItems&quot;:[{&quot;id&quot;:&quot;e355abe8-e5cc-36f8-8140-6b3baa283f47&quot;,&quot;itemData&quot;:{&quot;type&quot;:&quot;article-journal&quot;,&quot;id&quot;:&quot;e355abe8-e5cc-36f8-8140-6b3baa283f47&quot;,&quot;title&quot;:&quot;Nature Medicine Commission on Dialysis Policy in Low- and Middle-Income Countries. From Policy to Pivotal Impact: Thailand’s Dialysis Reform Journey and Its Unexpected Consequences&quot;,&quot;author&quot;:[{&quot;family&quot;:&quot;Teerawattananon&quot;,&quot;given&quot;:&quot;Yot&quot;,&quot;parse-names&quot;:false,&quot;dropping-particle&quot;:&quot;&quot;,&quot;non-dropping-particle&quot;:&quot;&quot;},{&quot;family&quot;:&quot;Chavarina&quot;,&quot;given&quot;:&quot;Kinanti Khansa&quot;,&quot;parse-names&quot;:false,&quot;dropping-particle&quot;:&quot;&quot;,&quot;non-dropping-particle&quot;:&quot;&quot;},{&quot;family&quot;:&quot;Phannajit&quot;,&quot;given&quot;:&quot;Jeerath&quot;,&quot;parse-names&quot;:false,&quot;dropping-particle&quot;:&quot;&quot;,&quot;non-dropping-particle&quot;:&quot;&quot;}],&quot;container-title&quot;:&quot;Nature Medicine&quot;,&quot;container-title-short&quot;:&quot;Nat Med&quot;,&quot;issued&quot;:{&quot;date-parts&quot;:[[2025]]}},&quot;isTemporary&quot;:false}]}]"/>
    <we:property name="MENDELEY_CITATIONS_LOCALE_CODE" value="&quot;en-US&quot;"/>
    <we:property name="MENDELEY_CITATIONS_STYLE" value="{&quot;id&quot;:&quot;https://www.zotero.org/styles/bmc-medicine&quot;,&quot;title&quot;:&quot;BMC Medicine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736F1-E7D7-426B-9E25-7A77D542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Botwright</dc:creator>
  <cp:keywords/>
  <dc:description/>
  <cp:lastModifiedBy>Siobhan Botwright</cp:lastModifiedBy>
  <cp:revision>5</cp:revision>
  <dcterms:created xsi:type="dcterms:W3CDTF">2025-11-12T02:47:00Z</dcterms:created>
  <dcterms:modified xsi:type="dcterms:W3CDTF">2025-11-12T02:51:00Z</dcterms:modified>
</cp:coreProperties>
</file>