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8944" w14:textId="77777777" w:rsidR="00BA6B41" w:rsidRPr="00C03B9C" w:rsidRDefault="00BA6B41" w:rsidP="00BA6B41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Hlk198749117"/>
      <w:r w:rsidRPr="00C03B9C">
        <w:rPr>
          <w:rFonts w:ascii="Times New Roman" w:hAnsi="Times New Roman" w:cs="Times New Roman" w:hint="eastAsia"/>
          <w:b/>
          <w:bCs/>
          <w:sz w:val="24"/>
        </w:rPr>
        <w:t>Dapagliflozin alleviates sunitinib-induced cardiotoxicity through AMPK</w:t>
      </w:r>
      <w:r w:rsidRPr="00C03B9C">
        <w:rPr>
          <w:rFonts w:ascii="Times New Roman" w:hAnsi="Times New Roman" w:cs="Times New Roman"/>
          <w:b/>
          <w:bCs/>
          <w:sz w:val="24"/>
        </w:rPr>
        <w:t>α</w:t>
      </w:r>
      <w:r w:rsidRPr="00C03B9C">
        <w:rPr>
          <w:rFonts w:ascii="Times New Roman" w:hAnsi="Times New Roman" w:cs="Times New Roman" w:hint="eastAsia"/>
          <w:b/>
          <w:bCs/>
          <w:sz w:val="24"/>
        </w:rPr>
        <w:t>-PPAR</w:t>
      </w:r>
      <w:r w:rsidRPr="00C03B9C">
        <w:rPr>
          <w:rFonts w:ascii="Times New Roman" w:hAnsi="Times New Roman" w:cs="Times New Roman"/>
          <w:b/>
          <w:bCs/>
          <w:sz w:val="24"/>
        </w:rPr>
        <w:t>α</w:t>
      </w:r>
      <w:r w:rsidRPr="00C03B9C">
        <w:rPr>
          <w:rFonts w:ascii="Times New Roman" w:hAnsi="Times New Roman" w:cs="Times New Roman" w:hint="eastAsia"/>
          <w:b/>
          <w:bCs/>
          <w:sz w:val="24"/>
        </w:rPr>
        <w:t xml:space="preserve"> axis and enhances the sensitivity of renal cell carcinoma to sunitinib.</w:t>
      </w:r>
    </w:p>
    <w:p w14:paraId="0E9E2172" w14:textId="77777777" w:rsidR="003B3048" w:rsidRPr="00C03B9C" w:rsidRDefault="003B3048" w:rsidP="003B3048">
      <w:pPr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  <w:sz w:val="24"/>
        </w:rPr>
        <w:t xml:space="preserve">Shi-yu Huang </w:t>
      </w:r>
      <w:r w:rsidRPr="00C03B9C">
        <w:rPr>
          <w:rFonts w:ascii="Times New Roman" w:hAnsi="Times New Roman" w:cs="Times New Roman"/>
          <w:sz w:val="24"/>
          <w:vertAlign w:val="superscript"/>
        </w:rPr>
        <w:t>1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 xml:space="preserve"> #</w:t>
      </w:r>
      <w:r w:rsidRPr="00C03B9C">
        <w:rPr>
          <w:rFonts w:ascii="Times New Roman" w:hAnsi="Times New Roman" w:cs="Times New Roman" w:hint="eastAsia"/>
        </w:rPr>
        <w:t xml:space="preserve">, </w:t>
      </w:r>
      <w:r w:rsidRPr="00C03B9C">
        <w:rPr>
          <w:rFonts w:ascii="Times New Roman" w:hAnsi="Times New Roman" w:cs="Times New Roman" w:hint="eastAsia"/>
          <w:sz w:val="24"/>
        </w:rPr>
        <w:t>Min Hu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2 #</w:t>
      </w:r>
      <w:r w:rsidRPr="00C03B9C">
        <w:rPr>
          <w:rFonts w:ascii="Times New Roman" w:hAnsi="Times New Roman" w:cs="Times New Roman" w:hint="eastAsia"/>
        </w:rPr>
        <w:t xml:space="preserve">, </w:t>
      </w:r>
      <w:r w:rsidRPr="00C03B9C">
        <w:rPr>
          <w:rFonts w:ascii="Times New Roman" w:hAnsi="Times New Roman" w:cs="Times New Roman" w:hint="eastAsia"/>
          <w:sz w:val="24"/>
        </w:rPr>
        <w:t>Yu-jie Chen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 #</w:t>
      </w:r>
      <w:r w:rsidRPr="00C03B9C">
        <w:rPr>
          <w:rFonts w:ascii="Times New Roman" w:hAnsi="Times New Roman" w:cs="Times New Roman" w:hint="eastAsia"/>
        </w:rPr>
        <w:t xml:space="preserve">, </w:t>
      </w:r>
      <w:r w:rsidRPr="00C03B9C">
        <w:rPr>
          <w:rFonts w:ascii="Times New Roman" w:hAnsi="Times New Roman" w:cs="Times New Roman" w:hint="eastAsia"/>
          <w:sz w:val="24"/>
        </w:rPr>
        <w:t>Jia-chen Liu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 w:hint="eastAsia"/>
        </w:rPr>
        <w:t xml:space="preserve">, </w:t>
      </w:r>
      <w:r w:rsidRPr="00C03B9C">
        <w:rPr>
          <w:rFonts w:ascii="Times New Roman" w:hAnsi="Times New Roman" w:cs="Times New Roman" w:hint="eastAsia"/>
          <w:sz w:val="24"/>
        </w:rPr>
        <w:t>Zhi-yuan Yao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 w:hint="eastAsia"/>
        </w:rPr>
        <w:t xml:space="preserve">, </w:t>
      </w:r>
      <w:r w:rsidRPr="00C03B9C">
        <w:rPr>
          <w:rFonts w:ascii="Times New Roman" w:hAnsi="Times New Roman" w:cs="Times New Roman"/>
          <w:sz w:val="24"/>
        </w:rPr>
        <w:t>Zhi</w:t>
      </w:r>
      <w:r w:rsidRPr="00C03B9C">
        <w:rPr>
          <w:rFonts w:ascii="Times New Roman" w:hAnsi="Times New Roman" w:cs="Times New Roman" w:hint="eastAsia"/>
          <w:sz w:val="24"/>
        </w:rPr>
        <w:t>-</w:t>
      </w:r>
      <w:r w:rsidRPr="00C03B9C">
        <w:rPr>
          <w:rFonts w:ascii="Times New Roman" w:hAnsi="Times New Roman" w:cs="Times New Roman"/>
          <w:sz w:val="24"/>
        </w:rPr>
        <w:t xml:space="preserve">yuan Chen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/>
          <w:sz w:val="24"/>
        </w:rPr>
        <w:t>*, Xiu</w:t>
      </w:r>
      <w:r w:rsidRPr="00C03B9C">
        <w:rPr>
          <w:rFonts w:ascii="Times New Roman" w:hAnsi="Times New Roman" w:cs="Times New Roman" w:hint="eastAsia"/>
          <w:sz w:val="24"/>
        </w:rPr>
        <w:t>-</w:t>
      </w:r>
      <w:r w:rsidRPr="00C03B9C">
        <w:rPr>
          <w:rFonts w:ascii="Times New Roman" w:hAnsi="Times New Roman" w:cs="Times New Roman"/>
          <w:sz w:val="24"/>
        </w:rPr>
        <w:t xml:space="preserve">heng Liu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/>
          <w:sz w:val="24"/>
        </w:rPr>
        <w:t>*</w:t>
      </w:r>
      <w:r w:rsidRPr="00C03B9C">
        <w:rPr>
          <w:rFonts w:ascii="Times New Roman" w:hAnsi="Times New Roman" w:cs="Times New Roman" w:hint="eastAsia"/>
          <w:sz w:val="24"/>
        </w:rPr>
        <w:t xml:space="preserve">, </w:t>
      </w:r>
      <w:r w:rsidRPr="00C03B9C">
        <w:rPr>
          <w:rFonts w:ascii="Times New Roman" w:hAnsi="Times New Roman" w:cs="Times New Roman"/>
          <w:sz w:val="24"/>
        </w:rPr>
        <w:t xml:space="preserve">Lei Wang </w:t>
      </w:r>
      <w:r w:rsidRPr="00C03B9C">
        <w:rPr>
          <w:rFonts w:ascii="Times New Roman" w:hAnsi="Times New Roman" w:cs="Times New Roman"/>
          <w:sz w:val="24"/>
          <w:vertAlign w:val="superscript"/>
        </w:rPr>
        <w:t xml:space="preserve">1, </w:t>
      </w: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/>
          <w:sz w:val="24"/>
        </w:rPr>
        <w:t>*,</w:t>
      </w:r>
    </w:p>
    <w:p w14:paraId="6375DD7E" w14:textId="77777777" w:rsidR="003B3048" w:rsidRPr="00C03B9C" w:rsidRDefault="003B3048" w:rsidP="003B3048">
      <w:pPr>
        <w:widowControl/>
        <w:rPr>
          <w:rFonts w:ascii="Times New Roman" w:hAnsi="Times New Roman" w:cs="Times New Roman"/>
        </w:rPr>
      </w:pPr>
    </w:p>
    <w:p w14:paraId="3BBF04C3" w14:textId="77777777" w:rsidR="003B3048" w:rsidRPr="00C03B9C" w:rsidRDefault="003B3048" w:rsidP="003B3048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/>
          <w:sz w:val="24"/>
          <w:vertAlign w:val="superscript"/>
        </w:rPr>
        <w:t>1</w:t>
      </w:r>
      <w:r w:rsidRPr="00C03B9C">
        <w:rPr>
          <w:rFonts w:ascii="Times New Roman" w:hAnsi="Times New Roman" w:cs="Times New Roman"/>
          <w:sz w:val="24"/>
        </w:rPr>
        <w:t xml:space="preserve">Department of Urology, Renmin Hospital of Wuhan University, Wuhan, 430060 Hubei, China </w:t>
      </w:r>
    </w:p>
    <w:p w14:paraId="2A268C73" w14:textId="77777777" w:rsidR="003B3048" w:rsidRPr="00C03B9C" w:rsidRDefault="003B3048" w:rsidP="003B3048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C03B9C">
        <w:rPr>
          <w:rFonts w:ascii="Times New Roman" w:hAnsi="Times New Roman" w:cs="Times New Roman"/>
          <w:sz w:val="24"/>
        </w:rPr>
        <w:t>Department of Cardiology, Renmin Hospital of Wuhan University, Wuhan, Hubei, 430060, China</w:t>
      </w:r>
    </w:p>
    <w:p w14:paraId="23E6E8ED" w14:textId="77777777" w:rsidR="003B3048" w:rsidRPr="00C03B9C" w:rsidRDefault="003B3048" w:rsidP="003B3048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C03B9C">
        <w:rPr>
          <w:rFonts w:ascii="Times New Roman" w:hAnsi="Times New Roman" w:cs="Times New Roman"/>
          <w:sz w:val="24"/>
        </w:rPr>
        <w:t xml:space="preserve">Institute of Urologic Disease, Renmin Hospital of Wuhan University, Wuhan, 430060 Hubei, China </w:t>
      </w:r>
    </w:p>
    <w:bookmarkEnd w:id="0"/>
    <w:p w14:paraId="6C829B12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sz w:val="24"/>
        </w:rPr>
      </w:pPr>
    </w:p>
    <w:p w14:paraId="6983EC9C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/>
          <w:sz w:val="24"/>
        </w:rPr>
        <w:t xml:space="preserve">#These authors made equal contributions to this work. </w:t>
      </w:r>
    </w:p>
    <w:p w14:paraId="05190C3E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/>
          <w:sz w:val="24"/>
        </w:rPr>
        <w:t xml:space="preserve">*Corresponding author: </w:t>
      </w:r>
    </w:p>
    <w:p w14:paraId="2CF76BC2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03B9C">
        <w:rPr>
          <w:rFonts w:ascii="Times New Roman" w:hAnsi="Times New Roman" w:cs="Times New Roman"/>
          <w:b/>
          <w:bCs/>
          <w:sz w:val="24"/>
        </w:rPr>
        <w:t>Xiu</w:t>
      </w:r>
      <w:r w:rsidRPr="00C03B9C">
        <w:rPr>
          <w:rFonts w:ascii="Times New Roman" w:hAnsi="Times New Roman" w:cs="Times New Roman" w:hint="eastAsia"/>
          <w:b/>
          <w:bCs/>
          <w:sz w:val="24"/>
        </w:rPr>
        <w:t>-</w:t>
      </w:r>
      <w:r w:rsidRPr="00C03B9C">
        <w:rPr>
          <w:rFonts w:ascii="Times New Roman" w:hAnsi="Times New Roman" w:cs="Times New Roman"/>
          <w:b/>
          <w:bCs/>
          <w:sz w:val="24"/>
        </w:rPr>
        <w:t>heng Liu</w:t>
      </w:r>
      <w:r w:rsidRPr="00C03B9C">
        <w:rPr>
          <w:rFonts w:ascii="Times New Roman" w:hAnsi="Times New Roman" w:cs="Times New Roman" w:hint="eastAsia"/>
          <w:b/>
          <w:bCs/>
          <w:sz w:val="24"/>
        </w:rPr>
        <w:t>,</w:t>
      </w:r>
      <w:r w:rsidRPr="00C03B9C">
        <w:rPr>
          <w:rFonts w:ascii="Times New Roman" w:hAnsi="Times New Roman" w:cs="Times New Roman"/>
          <w:b/>
          <w:bCs/>
          <w:sz w:val="24"/>
        </w:rPr>
        <w:t xml:space="preserve"> Zhi</w:t>
      </w:r>
      <w:r w:rsidRPr="00C03B9C">
        <w:rPr>
          <w:rFonts w:ascii="Times New Roman" w:hAnsi="Times New Roman" w:cs="Times New Roman" w:hint="eastAsia"/>
          <w:b/>
          <w:bCs/>
          <w:sz w:val="24"/>
        </w:rPr>
        <w:t>-</w:t>
      </w:r>
      <w:r w:rsidRPr="00C03B9C">
        <w:rPr>
          <w:rFonts w:ascii="Times New Roman" w:hAnsi="Times New Roman" w:cs="Times New Roman"/>
          <w:b/>
          <w:bCs/>
          <w:sz w:val="24"/>
        </w:rPr>
        <w:t>yuan Chen and Lei Wang</w:t>
      </w:r>
    </w:p>
    <w:p w14:paraId="2AEDC506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/>
          <w:sz w:val="24"/>
        </w:rPr>
        <w:t xml:space="preserve">Tel/Fax: +86 027-88041911 </w:t>
      </w:r>
    </w:p>
    <w:p w14:paraId="7EAC3EF5" w14:textId="77777777" w:rsidR="008620B4" w:rsidRPr="00C03B9C" w:rsidRDefault="008620B4" w:rsidP="008620B4">
      <w:pPr>
        <w:spacing w:line="360" w:lineRule="auto"/>
        <w:rPr>
          <w:rFonts w:ascii="Times New Roman" w:hAnsi="Times New Roman" w:cs="Times New Roman"/>
          <w:sz w:val="24"/>
        </w:rPr>
      </w:pPr>
      <w:r w:rsidRPr="00C03B9C">
        <w:rPr>
          <w:rFonts w:ascii="Times New Roman" w:hAnsi="Times New Roman" w:cs="Times New Roman"/>
          <w:sz w:val="24"/>
        </w:rPr>
        <w:t xml:space="preserve">E-mail: </w:t>
      </w:r>
      <w:hyperlink r:id="rId6" w:history="1">
        <w:r w:rsidRPr="00C03B9C">
          <w:rPr>
            <w:rStyle w:val="af2"/>
            <w:rFonts w:ascii="Times New Roman" w:hAnsi="Times New Roman" w:cs="Times New Roman"/>
            <w:color w:val="auto"/>
            <w:sz w:val="24"/>
          </w:rPr>
          <w:t>drliuxh@whu.edu.cn</w:t>
        </w:r>
      </w:hyperlink>
      <w:r w:rsidRPr="00C03B9C">
        <w:rPr>
          <w:rFonts w:ascii="Times New Roman" w:hAnsi="Times New Roman" w:cs="Times New Roman"/>
          <w:sz w:val="24"/>
        </w:rPr>
        <w:t xml:space="preserve"> (Xiuheng Liu), </w:t>
      </w:r>
      <w:hyperlink r:id="rId7" w:history="1">
        <w:r w:rsidRPr="00C03B9C">
          <w:rPr>
            <w:rStyle w:val="af2"/>
            <w:rFonts w:ascii="Times New Roman" w:hAnsi="Times New Roman" w:cs="Times New Roman"/>
            <w:color w:val="auto"/>
            <w:sz w:val="24"/>
          </w:rPr>
          <w:t>drchenzy@whu.edu.cn</w:t>
        </w:r>
      </w:hyperlink>
      <w:r w:rsidRPr="00C03B9C">
        <w:rPr>
          <w:rFonts w:ascii="Times New Roman" w:hAnsi="Times New Roman" w:cs="Times New Roman"/>
          <w:sz w:val="24"/>
        </w:rPr>
        <w:t xml:space="preserve"> (Zhiyuan Chen) and </w:t>
      </w:r>
      <w:hyperlink r:id="rId8" w:history="1">
        <w:r w:rsidRPr="00C03B9C">
          <w:rPr>
            <w:rStyle w:val="af2"/>
            <w:rFonts w:ascii="Times New Roman" w:hAnsi="Times New Roman" w:cs="Times New Roman"/>
            <w:color w:val="auto"/>
            <w:sz w:val="24"/>
          </w:rPr>
          <w:t>drwanglei@whu.edu.cn</w:t>
        </w:r>
      </w:hyperlink>
      <w:r w:rsidRPr="00C03B9C">
        <w:rPr>
          <w:rFonts w:ascii="Times New Roman" w:hAnsi="Times New Roman" w:cs="Times New Roman"/>
          <w:sz w:val="24"/>
        </w:rPr>
        <w:t xml:space="preserve"> (Lei Wang)</w:t>
      </w:r>
      <w:r w:rsidRPr="00C03B9C">
        <w:rPr>
          <w:rFonts w:ascii="Times New Roman" w:hAnsi="Times New Roman" w:cs="Times New Roman" w:hint="eastAsia"/>
          <w:sz w:val="24"/>
        </w:rPr>
        <w:t>.</w:t>
      </w:r>
    </w:p>
    <w:p w14:paraId="30F83DA8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3E622B3A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572117B3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2B9720BE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5FCFF662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482BF3E1" w14:textId="77777777" w:rsidR="008620B4" w:rsidRPr="00C03B9C" w:rsidRDefault="008620B4" w:rsidP="00B3312A">
      <w:pPr>
        <w:jc w:val="center"/>
        <w:rPr>
          <w:rFonts w:ascii="Times New Roman" w:hAnsi="Times New Roman" w:cs="Times New Roman"/>
          <w:b/>
          <w:bCs/>
        </w:rPr>
      </w:pPr>
    </w:p>
    <w:p w14:paraId="5937D641" w14:textId="77777777" w:rsidR="00743ED4" w:rsidRPr="00C03B9C" w:rsidRDefault="00743ED4">
      <w:pPr>
        <w:rPr>
          <w:rFonts w:ascii="Times New Roman" w:hAnsi="Times New Roman" w:cs="Times New Roman"/>
          <w:b/>
          <w:bCs/>
        </w:rPr>
      </w:pPr>
    </w:p>
    <w:p w14:paraId="4E235B72" w14:textId="77777777" w:rsidR="007856F6" w:rsidRPr="00C03B9C" w:rsidRDefault="007856F6" w:rsidP="007856F6">
      <w:pPr>
        <w:spacing w:line="360" w:lineRule="auto"/>
        <w:jc w:val="both"/>
        <w:rPr>
          <w:rFonts w:ascii="Times New Roman" w:hAnsi="Times New Roman" w:cs="Times New Roman"/>
        </w:rPr>
      </w:pPr>
    </w:p>
    <w:p w14:paraId="3D780A78" w14:textId="0B390C70" w:rsidR="00743ED4" w:rsidRPr="00C03B9C" w:rsidRDefault="00023EE4" w:rsidP="00EE346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631AAF6" wp14:editId="69DB53B3">
            <wp:extent cx="5311140" cy="2274508"/>
            <wp:effectExtent l="0" t="0" r="0" b="0"/>
            <wp:docPr id="594753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19" cy="228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66035" w14:textId="77777777" w:rsidR="000A54F6" w:rsidRPr="00C03B9C" w:rsidRDefault="007856F6" w:rsidP="00EE346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Figure S1. </w:t>
      </w:r>
      <w:r w:rsidR="000A54F6" w:rsidRPr="00C03B9C">
        <w:rPr>
          <w:rFonts w:ascii="Times New Roman" w:hAnsi="Times New Roman" w:cs="Times New Roman"/>
          <w:b/>
          <w:bCs/>
        </w:rPr>
        <w:t>Dapagliflozin sensitizes renal cell carcinoma to sunitinib therap</w:t>
      </w:r>
      <w:r w:rsidR="008620B4" w:rsidRPr="00C03B9C">
        <w:rPr>
          <w:rFonts w:ascii="Times New Roman" w:hAnsi="Times New Roman" w:cs="Times New Roman" w:hint="eastAsia"/>
          <w:b/>
          <w:bCs/>
        </w:rPr>
        <w:t>y</w:t>
      </w:r>
    </w:p>
    <w:p w14:paraId="5E159716" w14:textId="5F712EE2" w:rsidR="000A54F6" w:rsidRPr="00C03B9C" w:rsidRDefault="000A54F6" w:rsidP="00EE3469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 xml:space="preserve">A </w:t>
      </w:r>
      <w:r w:rsidR="0023533C" w:rsidRPr="00C03B9C">
        <w:rPr>
          <w:rFonts w:ascii="Times New Roman" w:hAnsi="Times New Roman" w:cs="Times New Roman"/>
        </w:rPr>
        <w:t>Representative images</w:t>
      </w:r>
      <w:r w:rsidR="0023533C" w:rsidRPr="00C03B9C">
        <w:rPr>
          <w:rFonts w:ascii="Times New Roman" w:hAnsi="Times New Roman" w:cs="Times New Roman" w:hint="eastAsia"/>
        </w:rPr>
        <w:t xml:space="preserve"> and</w:t>
      </w:r>
      <w:r w:rsidR="0023533C" w:rsidRPr="00C03B9C">
        <w:rPr>
          <w:rFonts w:ascii="Times New Roman" w:hAnsi="Times New Roman" w:cs="Times New Roman"/>
        </w:rPr>
        <w:t xml:space="preserve"> </w:t>
      </w:r>
      <w:r w:rsidR="0023533C" w:rsidRPr="00C03B9C">
        <w:rPr>
          <w:rFonts w:ascii="Times New Roman" w:hAnsi="Times New Roman" w:cs="Times New Roman" w:hint="eastAsia"/>
        </w:rPr>
        <w:t>quantitative results</w:t>
      </w:r>
      <w:r w:rsidR="0023533C" w:rsidRPr="00C03B9C">
        <w:rPr>
          <w:rFonts w:ascii="Times New Roman" w:hAnsi="Times New Roman" w:cs="Times New Roman"/>
        </w:rPr>
        <w:t xml:space="preserve"> of</w:t>
      </w:r>
      <w:r w:rsidR="0023533C" w:rsidRPr="00C03B9C">
        <w:rPr>
          <w:rFonts w:ascii="Times New Roman" w:hAnsi="Times New Roman" w:cs="Times New Roman" w:hint="eastAsia"/>
        </w:rPr>
        <w:t xml:space="preserve"> EDU staining (n = 6). B </w:t>
      </w:r>
      <w:r w:rsidR="0023533C" w:rsidRPr="00C03B9C">
        <w:rPr>
          <w:rFonts w:ascii="Times New Roman" w:hAnsi="Times New Roman" w:cs="Times New Roman"/>
        </w:rPr>
        <w:t>Representative images</w:t>
      </w:r>
      <w:r w:rsidR="0023533C" w:rsidRPr="00C03B9C">
        <w:rPr>
          <w:rFonts w:ascii="Times New Roman" w:hAnsi="Times New Roman" w:cs="Times New Roman" w:hint="eastAsia"/>
        </w:rPr>
        <w:t xml:space="preserve"> and</w:t>
      </w:r>
      <w:r w:rsidR="0023533C" w:rsidRPr="00C03B9C">
        <w:rPr>
          <w:rFonts w:ascii="Times New Roman" w:hAnsi="Times New Roman" w:cs="Times New Roman"/>
        </w:rPr>
        <w:t xml:space="preserve"> </w:t>
      </w:r>
      <w:r w:rsidR="0023533C" w:rsidRPr="00C03B9C">
        <w:rPr>
          <w:rFonts w:ascii="Times New Roman" w:hAnsi="Times New Roman" w:cs="Times New Roman" w:hint="eastAsia"/>
        </w:rPr>
        <w:t>quantitative results</w:t>
      </w:r>
      <w:r w:rsidR="0023533C" w:rsidRPr="00C03B9C">
        <w:rPr>
          <w:rFonts w:ascii="Times New Roman" w:hAnsi="Times New Roman" w:cs="Times New Roman"/>
        </w:rPr>
        <w:t xml:space="preserve"> of</w:t>
      </w:r>
      <w:r w:rsidR="0023533C" w:rsidRPr="00C03B9C">
        <w:rPr>
          <w:rFonts w:ascii="Times New Roman" w:hAnsi="Times New Roman" w:cs="Times New Roman" w:hint="eastAsia"/>
        </w:rPr>
        <w:t xml:space="preserve"> EDU staining (n = 6). </w:t>
      </w:r>
      <w:r w:rsidR="0023533C"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="0023533C" w:rsidRPr="00C03B9C">
        <w:rPr>
          <w:rFonts w:ascii="Times New Roman" w:hAnsi="Times New Roman" w:cs="Times New Roman"/>
          <w:i/>
          <w:iCs/>
        </w:rPr>
        <w:t>P</w:t>
      </w:r>
      <w:r w:rsidR="0023533C"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023EE4" w:rsidRPr="00C03B9C">
        <w:rPr>
          <w:rFonts w:ascii="Times New Roman" w:hAnsi="Times New Roman" w:cs="Times New Roman"/>
        </w:rPr>
        <w:t>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 xml:space="preserve">1 </w:t>
      </w:r>
      <w:r w:rsidR="0023533C" w:rsidRPr="00C03B9C">
        <w:rPr>
          <w:rFonts w:ascii="Times New Roman" w:hAnsi="Times New Roman" w:cs="Times New Roman"/>
        </w:rPr>
        <w:t>versus the matched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group.</w:t>
      </w:r>
    </w:p>
    <w:p w14:paraId="7D520BEB" w14:textId="77777777" w:rsidR="00743ED4" w:rsidRPr="00C03B9C" w:rsidRDefault="00743ED4" w:rsidP="00EE3469">
      <w:pPr>
        <w:spacing w:line="360" w:lineRule="auto"/>
        <w:jc w:val="both"/>
        <w:rPr>
          <w:rFonts w:ascii="Times New Roman" w:hAnsi="Times New Roman" w:cs="Times New Roman"/>
        </w:rPr>
      </w:pPr>
    </w:p>
    <w:p w14:paraId="4FA029E9" w14:textId="3DDC7B6A" w:rsidR="00743ED4" w:rsidRPr="00C03B9C" w:rsidRDefault="00023EE4" w:rsidP="00EE3469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325BFEC5" wp14:editId="16162021">
            <wp:extent cx="5232400" cy="1719233"/>
            <wp:effectExtent l="0" t="0" r="0" b="0"/>
            <wp:docPr id="8106327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02" cy="173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4AD14" w14:textId="77777777" w:rsidR="000A54F6" w:rsidRPr="00C03B9C" w:rsidRDefault="000A54F6" w:rsidP="000A54F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Figure S2. </w:t>
      </w:r>
      <w:r w:rsidRPr="00C03B9C">
        <w:rPr>
          <w:rFonts w:ascii="Times New Roman" w:hAnsi="Times New Roman" w:cs="Times New Roman"/>
          <w:b/>
          <w:bCs/>
        </w:rPr>
        <w:t>Dapagliflozin alleviat</w:t>
      </w:r>
      <w:r w:rsidRPr="00C03B9C">
        <w:rPr>
          <w:rFonts w:ascii="Times New Roman" w:hAnsi="Times New Roman" w:cs="Times New Roman" w:hint="eastAsia"/>
          <w:b/>
          <w:bCs/>
        </w:rPr>
        <w:t>es</w:t>
      </w:r>
      <w:r w:rsidRPr="00C03B9C">
        <w:rPr>
          <w:rFonts w:ascii="Times New Roman" w:hAnsi="Times New Roman" w:cs="Times New Roman"/>
          <w:b/>
          <w:bCs/>
        </w:rPr>
        <w:t xml:space="preserve"> sunitinib resistance</w:t>
      </w:r>
    </w:p>
    <w:p w14:paraId="6D20C582" w14:textId="4465CAA1" w:rsidR="0023533C" w:rsidRPr="00C03B9C" w:rsidRDefault="000A54F6" w:rsidP="0023533C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</w:t>
      </w:r>
      <w:r w:rsidR="0023533C" w:rsidRPr="00C03B9C">
        <w:rPr>
          <w:rFonts w:ascii="Times New Roman" w:hAnsi="Times New Roman" w:cs="Times New Roman"/>
        </w:rPr>
        <w:t xml:space="preserve"> Representative images</w:t>
      </w:r>
      <w:r w:rsidR="0023533C" w:rsidRPr="00C03B9C">
        <w:rPr>
          <w:rFonts w:ascii="Times New Roman" w:hAnsi="Times New Roman" w:cs="Times New Roman" w:hint="eastAsia"/>
        </w:rPr>
        <w:t xml:space="preserve"> and</w:t>
      </w:r>
      <w:r w:rsidR="0023533C" w:rsidRPr="00C03B9C">
        <w:rPr>
          <w:rFonts w:ascii="Times New Roman" w:hAnsi="Times New Roman" w:cs="Times New Roman"/>
        </w:rPr>
        <w:t xml:space="preserve"> </w:t>
      </w:r>
      <w:r w:rsidR="0023533C" w:rsidRPr="00C03B9C">
        <w:rPr>
          <w:rFonts w:ascii="Times New Roman" w:hAnsi="Times New Roman" w:cs="Times New Roman" w:hint="eastAsia"/>
        </w:rPr>
        <w:t>quantitative results</w:t>
      </w:r>
      <w:r w:rsidR="0023533C" w:rsidRPr="00C03B9C">
        <w:rPr>
          <w:rFonts w:ascii="Times New Roman" w:hAnsi="Times New Roman" w:cs="Times New Roman"/>
        </w:rPr>
        <w:t xml:space="preserve"> of</w:t>
      </w:r>
      <w:r w:rsidR="0023533C" w:rsidRPr="00C03B9C">
        <w:rPr>
          <w:rFonts w:ascii="Times New Roman" w:hAnsi="Times New Roman" w:cs="Times New Roman" w:hint="eastAsia"/>
        </w:rPr>
        <w:t xml:space="preserve"> EDU staining (n = 6). B 769-P-R </w:t>
      </w:r>
      <w:r w:rsidR="0023533C" w:rsidRPr="00C03B9C">
        <w:rPr>
          <w:rFonts w:ascii="Times New Roman" w:hAnsi="Times New Roman" w:cs="Times New Roman"/>
        </w:rPr>
        <w:t xml:space="preserve">cells </w:t>
      </w:r>
      <w:r w:rsidR="0023533C" w:rsidRPr="00C03B9C">
        <w:rPr>
          <w:rFonts w:ascii="Times New Roman" w:hAnsi="Times New Roman" w:cs="Times New Roman" w:hint="eastAsia"/>
        </w:rPr>
        <w:t>administration with dapagliflozin</w:t>
      </w:r>
      <w:r w:rsidR="0023533C" w:rsidRPr="00C03B9C">
        <w:rPr>
          <w:rFonts w:ascii="Times New Roman" w:hAnsi="Times New Roman" w:cs="Times New Roman"/>
        </w:rPr>
        <w:t xml:space="preserve"> were treated with a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serial dose of sunitinib for 24 h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and the IC50 values of sunitinib in each group were measured using the CCK-8 assay.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="0023533C" w:rsidRPr="00C03B9C">
        <w:rPr>
          <w:rFonts w:ascii="Times New Roman" w:hAnsi="Times New Roman" w:cs="Times New Roman"/>
          <w:i/>
          <w:iCs/>
        </w:rPr>
        <w:t>P</w:t>
      </w:r>
      <w:r w:rsidR="0023533C"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versus the matched</w:t>
      </w:r>
      <w:r w:rsidR="0023533C" w:rsidRPr="00C03B9C">
        <w:rPr>
          <w:rFonts w:ascii="Times New Roman" w:hAnsi="Times New Roman" w:cs="Times New Roman" w:hint="eastAsia"/>
        </w:rPr>
        <w:t xml:space="preserve"> </w:t>
      </w:r>
      <w:r w:rsidR="0023533C" w:rsidRPr="00C03B9C">
        <w:rPr>
          <w:rFonts w:ascii="Times New Roman" w:hAnsi="Times New Roman" w:cs="Times New Roman"/>
        </w:rPr>
        <w:t>group.</w:t>
      </w:r>
    </w:p>
    <w:p w14:paraId="1D4605FD" w14:textId="77777777" w:rsidR="00743ED4" w:rsidRPr="00C03B9C" w:rsidRDefault="00743ED4" w:rsidP="0023533C">
      <w:pPr>
        <w:spacing w:line="360" w:lineRule="auto"/>
        <w:jc w:val="both"/>
        <w:rPr>
          <w:rFonts w:ascii="Times New Roman" w:hAnsi="Times New Roman" w:cs="Times New Roman"/>
        </w:rPr>
      </w:pPr>
    </w:p>
    <w:p w14:paraId="226074D5" w14:textId="5219542B" w:rsidR="00743ED4" w:rsidRPr="00C03B9C" w:rsidRDefault="002A2F06" w:rsidP="002A2F06">
      <w:pPr>
        <w:spacing w:line="360" w:lineRule="auto"/>
        <w:jc w:val="center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041ADC" wp14:editId="2AE0FF19">
            <wp:extent cx="4257058" cy="2799080"/>
            <wp:effectExtent l="0" t="0" r="0" b="0"/>
            <wp:docPr id="1327769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33" cy="2804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6ED283" w14:textId="77777777" w:rsidR="0023533C" w:rsidRPr="00C03B9C" w:rsidRDefault="0023533C" w:rsidP="0023533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Figure S3. </w:t>
      </w:r>
      <w:r w:rsidRPr="00C03B9C">
        <w:rPr>
          <w:rFonts w:ascii="Times New Roman" w:hAnsi="Times New Roman" w:cs="Times New Roman"/>
          <w:b/>
          <w:bCs/>
        </w:rPr>
        <w:t>Dapagliflozin</w:t>
      </w:r>
      <w:r w:rsidRPr="00C03B9C">
        <w:rPr>
          <w:rFonts w:ascii="Times New Roman" w:hAnsi="Times New Roman" w:cs="Times New Roman" w:hint="eastAsia"/>
          <w:b/>
          <w:bCs/>
        </w:rPr>
        <w:t xml:space="preserve"> treatment has no effect on blood glucose and body weight</w:t>
      </w:r>
    </w:p>
    <w:p w14:paraId="5B8EE233" w14:textId="0583BA57" w:rsidR="0023533C" w:rsidRPr="00C03B9C" w:rsidRDefault="0023533C" w:rsidP="0023533C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 FBG and insulin level in nude mice (n = 6). B</w:t>
      </w:r>
      <w:r w:rsidR="00023EE4" w:rsidRPr="00C03B9C">
        <w:rPr>
          <w:rFonts w:ascii="Times New Roman" w:hAnsi="Times New Roman" w:cs="Times New Roman" w:hint="eastAsia"/>
        </w:rPr>
        <w:t xml:space="preserve"> Serum ALT and AST level in mice (n = 6). C Glycosuria level in mice (n = 6).</w:t>
      </w:r>
      <w:r w:rsidR="00023EE4" w:rsidRPr="00C03B9C">
        <w:rPr>
          <w:rFonts w:ascii="Times New Roman" w:hAnsi="Times New Roman" w:cs="Times New Roman"/>
        </w:rPr>
        <w:t xml:space="preserve"> </w:t>
      </w:r>
      <w:r w:rsidR="00023EE4" w:rsidRPr="00C03B9C">
        <w:rPr>
          <w:rFonts w:ascii="Times New Roman" w:hAnsi="Times New Roman" w:cs="Times New Roman" w:hint="eastAsia"/>
        </w:rPr>
        <w:t xml:space="preserve">D </w:t>
      </w:r>
      <w:r w:rsidRPr="00C03B9C">
        <w:rPr>
          <w:rFonts w:ascii="Times New Roman" w:hAnsi="Times New Roman" w:cs="Times New Roman" w:hint="eastAsia"/>
        </w:rPr>
        <w:t>Body weight of mice (n = 6).</w:t>
      </w:r>
      <w:r w:rsidR="002A2F06"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1388ACFA" w14:textId="77777777" w:rsidR="00743ED4" w:rsidRPr="00C03B9C" w:rsidRDefault="00743ED4" w:rsidP="0023533C">
      <w:pPr>
        <w:spacing w:line="360" w:lineRule="auto"/>
        <w:jc w:val="both"/>
        <w:rPr>
          <w:rFonts w:ascii="Times New Roman" w:hAnsi="Times New Roman" w:cs="Times New Roman"/>
        </w:rPr>
      </w:pPr>
    </w:p>
    <w:p w14:paraId="7D609C41" w14:textId="2BB3AB5A" w:rsidR="00743ED4" w:rsidRPr="00C03B9C" w:rsidRDefault="00023EE4" w:rsidP="0023533C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796F4C51" wp14:editId="65673D97">
            <wp:extent cx="5257800" cy="2453425"/>
            <wp:effectExtent l="0" t="0" r="0" b="4445"/>
            <wp:docPr id="15017847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09" cy="2472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7549B" w14:textId="77777777" w:rsidR="0023533C" w:rsidRPr="00C03B9C" w:rsidRDefault="0023533C" w:rsidP="0023533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S4. Dapagliflozin administration mitigated sunitinib-induced cardiotoxicity in nude mice</w:t>
      </w:r>
    </w:p>
    <w:p w14:paraId="7755CD32" w14:textId="4AE7228B" w:rsidR="0064597F" w:rsidRPr="00C03B9C" w:rsidRDefault="0023533C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</w:t>
      </w:r>
      <w:r w:rsidR="00023EE4" w:rsidRPr="00C03B9C">
        <w:rPr>
          <w:rFonts w:ascii="Times New Roman" w:hAnsi="Times New Roman" w:cs="Times New Roman" w:hint="eastAsia"/>
        </w:rPr>
        <w:t>-B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Representative western blot images</w:t>
      </w:r>
      <w:r w:rsidRPr="00C03B9C">
        <w:rPr>
          <w:rFonts w:ascii="Times New Roman" w:hAnsi="Times New Roman" w:cs="Times New Roman" w:hint="eastAsia"/>
        </w:rPr>
        <w:t xml:space="preserve"> and </w:t>
      </w:r>
      <w:r w:rsidRPr="00C03B9C">
        <w:rPr>
          <w:rFonts w:ascii="Times New Roman" w:hAnsi="Times New Roman" w:cs="Times New Roman"/>
        </w:rPr>
        <w:t>quantitative results 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6).</w:t>
      </w:r>
      <w:r w:rsidRPr="00C03B9C">
        <w:rPr>
          <w:rFonts w:ascii="Times New Roman" w:hAnsi="Times New Roman" w:cs="Times New Roman" w:hint="eastAsia"/>
        </w:rPr>
        <w:t xml:space="preserve"> C </w:t>
      </w:r>
      <w:r w:rsidRPr="00C03B9C">
        <w:rPr>
          <w:rFonts w:ascii="Times New Roman" w:hAnsi="Times New Roman" w:cs="Times New Roman"/>
        </w:rPr>
        <w:t>The levels of MDA</w:t>
      </w:r>
      <w:r w:rsidRPr="00C03B9C">
        <w:rPr>
          <w:rFonts w:ascii="Times New Roman" w:hAnsi="Times New Roman" w:cs="Times New Roman" w:hint="eastAsia"/>
        </w:rPr>
        <w:t>,</w:t>
      </w:r>
      <w:r w:rsidRPr="00C03B9C">
        <w:rPr>
          <w:rFonts w:ascii="Times New Roman" w:hAnsi="Times New Roman" w:cs="Times New Roman"/>
        </w:rPr>
        <w:t xml:space="preserve"> </w:t>
      </w:r>
      <w:r w:rsidRPr="00C03B9C">
        <w:rPr>
          <w:rFonts w:ascii="Times New Roman" w:hAnsi="Times New Roman" w:cs="Times New Roman"/>
        </w:rPr>
        <w:lastRenderedPageBreak/>
        <w:t>3-NT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 xml:space="preserve">and 4-HNE in </w:t>
      </w:r>
      <w:r w:rsidRPr="00C03B9C">
        <w:rPr>
          <w:rFonts w:ascii="Times New Roman" w:hAnsi="Times New Roman" w:cs="Times New Roman" w:hint="eastAsia"/>
        </w:rPr>
        <w:t>hearts</w:t>
      </w:r>
      <w:r w:rsidRPr="00C03B9C">
        <w:rPr>
          <w:rFonts w:ascii="Times New Roman" w:hAnsi="Times New Roman" w:cs="Times New Roman"/>
        </w:rPr>
        <w:t xml:space="preserve"> (n = 6).</w:t>
      </w:r>
      <w:r w:rsidRPr="00C03B9C">
        <w:rPr>
          <w:rFonts w:ascii="Times New Roman" w:hAnsi="Times New Roman" w:cs="Times New Roman" w:hint="eastAsia"/>
        </w:rPr>
        <w:t xml:space="preserve"> D </w:t>
      </w:r>
      <w:r w:rsidRPr="00C03B9C">
        <w:rPr>
          <w:rFonts w:ascii="Times New Roman" w:hAnsi="Times New Roman" w:cs="Times New Roman"/>
        </w:rPr>
        <w:t>Representative images of wheat germ agglutinin (WGA) and quantitative results of cell area 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6).</w:t>
      </w:r>
      <w:r w:rsidRPr="00C03B9C">
        <w:rPr>
          <w:rFonts w:ascii="Times New Roman" w:hAnsi="Times New Roman" w:cs="Times New Roman" w:hint="eastAsia"/>
        </w:rPr>
        <w:t xml:space="preserve"> E </w:t>
      </w:r>
      <w:r w:rsidR="0064597F" w:rsidRPr="00C03B9C">
        <w:rPr>
          <w:rFonts w:ascii="Times New Roman" w:hAnsi="Times New Roman" w:cs="Times New Roman"/>
        </w:rPr>
        <w:t>Heart weight-to-body</w:t>
      </w:r>
      <w:r w:rsidR="0064597F" w:rsidRPr="00C03B9C">
        <w:rPr>
          <w:rFonts w:ascii="Times New Roman" w:hAnsi="Times New Roman" w:cs="Times New Roman" w:hint="eastAsia"/>
        </w:rPr>
        <w:t xml:space="preserve"> </w:t>
      </w:r>
      <w:r w:rsidR="0064597F" w:rsidRPr="00C03B9C">
        <w:rPr>
          <w:rFonts w:ascii="Times New Roman" w:hAnsi="Times New Roman" w:cs="Times New Roman"/>
        </w:rPr>
        <w:t>weight ratio (HW/BW) (n</w:t>
      </w:r>
      <w:r w:rsidR="0064597F" w:rsidRPr="00C03B9C">
        <w:rPr>
          <w:rFonts w:ascii="Times New Roman" w:hAnsi="Times New Roman" w:cs="Times New Roman" w:hint="eastAsia"/>
        </w:rPr>
        <w:t xml:space="preserve"> </w:t>
      </w:r>
      <w:r w:rsidR="0064597F" w:rsidRPr="00C03B9C">
        <w:rPr>
          <w:rFonts w:ascii="Times New Roman" w:hAnsi="Times New Roman" w:cs="Times New Roman"/>
        </w:rPr>
        <w:t>=</w:t>
      </w:r>
      <w:r w:rsidR="0064597F" w:rsidRPr="00C03B9C">
        <w:rPr>
          <w:rFonts w:ascii="Times New Roman" w:hAnsi="Times New Roman" w:cs="Times New Roman" w:hint="eastAsia"/>
        </w:rPr>
        <w:t xml:space="preserve"> 6</w:t>
      </w:r>
      <w:r w:rsidR="0064597F" w:rsidRPr="00C03B9C">
        <w:rPr>
          <w:rFonts w:ascii="Times New Roman" w:hAnsi="Times New Roman" w:cs="Times New Roman"/>
        </w:rPr>
        <w:t>).</w:t>
      </w:r>
      <w:r w:rsidR="0064597F" w:rsidRPr="00C03B9C">
        <w:rPr>
          <w:rFonts w:ascii="Times New Roman" w:hAnsi="Times New Roman" w:cs="Times New Roman" w:hint="eastAsia"/>
        </w:rPr>
        <w:t xml:space="preserve"> </w:t>
      </w:r>
      <w:r w:rsidR="0064597F"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="0064597F" w:rsidRPr="00C03B9C">
        <w:rPr>
          <w:rFonts w:ascii="Times New Roman" w:hAnsi="Times New Roman" w:cs="Times New Roman"/>
          <w:i/>
          <w:iCs/>
        </w:rPr>
        <w:t>P</w:t>
      </w:r>
      <w:r w:rsidR="0064597F"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="0064597F" w:rsidRPr="00C03B9C">
        <w:rPr>
          <w:rFonts w:ascii="Times New Roman" w:hAnsi="Times New Roman" w:cs="Times New Roman" w:hint="eastAsia"/>
        </w:rPr>
        <w:t xml:space="preserve"> </w:t>
      </w:r>
      <w:r w:rsidR="0064597F" w:rsidRPr="00C03B9C">
        <w:rPr>
          <w:rFonts w:ascii="Times New Roman" w:hAnsi="Times New Roman" w:cs="Times New Roman"/>
        </w:rPr>
        <w:t>versus the matched</w:t>
      </w:r>
      <w:r w:rsidR="0064597F" w:rsidRPr="00C03B9C">
        <w:rPr>
          <w:rFonts w:ascii="Times New Roman" w:hAnsi="Times New Roman" w:cs="Times New Roman" w:hint="eastAsia"/>
        </w:rPr>
        <w:t xml:space="preserve"> </w:t>
      </w:r>
      <w:r w:rsidR="0064597F" w:rsidRPr="00C03B9C">
        <w:rPr>
          <w:rFonts w:ascii="Times New Roman" w:hAnsi="Times New Roman" w:cs="Times New Roman"/>
        </w:rPr>
        <w:t>group.</w:t>
      </w:r>
    </w:p>
    <w:p w14:paraId="31ADDFFD" w14:textId="77777777" w:rsidR="00743ED4" w:rsidRPr="00C03B9C" w:rsidRDefault="00743ED4" w:rsidP="0064597F">
      <w:pPr>
        <w:spacing w:line="360" w:lineRule="auto"/>
        <w:jc w:val="both"/>
        <w:rPr>
          <w:rFonts w:ascii="Times New Roman" w:hAnsi="Times New Roman" w:cs="Times New Roman"/>
        </w:rPr>
      </w:pPr>
    </w:p>
    <w:p w14:paraId="01873A19" w14:textId="3EA3750E" w:rsidR="002A2F06" w:rsidRPr="00C03B9C" w:rsidRDefault="002A2F06" w:rsidP="002A2F06">
      <w:pPr>
        <w:spacing w:line="360" w:lineRule="auto"/>
        <w:jc w:val="center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31CC5F31" wp14:editId="6B323FC8">
            <wp:extent cx="5139055" cy="1458206"/>
            <wp:effectExtent l="0" t="0" r="0" b="0"/>
            <wp:docPr id="844545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62" cy="1463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B9DEE" w14:textId="6474EAB6" w:rsidR="002A2F06" w:rsidRPr="00C03B9C" w:rsidRDefault="002A2F06" w:rsidP="002A2F0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Figure S5. Dapagliflozin administration mitigated </w:t>
      </w:r>
      <w:r w:rsidRPr="00C03B9C">
        <w:rPr>
          <w:rFonts w:ascii="Times New Roman" w:hAnsi="Times New Roman" w:cs="Times New Roman"/>
          <w:b/>
          <w:bCs/>
        </w:rPr>
        <w:t>inflammation</w:t>
      </w:r>
      <w:r w:rsidRPr="00C03B9C">
        <w:rPr>
          <w:rFonts w:ascii="Times New Roman" w:hAnsi="Times New Roman" w:cs="Times New Roman" w:hint="eastAsia"/>
          <w:b/>
          <w:bCs/>
        </w:rPr>
        <w:t xml:space="preserve"> cell </w:t>
      </w:r>
      <w:r w:rsidRPr="00C03B9C">
        <w:rPr>
          <w:rFonts w:ascii="Times New Roman" w:hAnsi="Times New Roman" w:cs="Times New Roman"/>
          <w:b/>
          <w:bCs/>
        </w:rPr>
        <w:t xml:space="preserve">infiltration in </w:t>
      </w:r>
      <w:r w:rsidRPr="00C03B9C">
        <w:rPr>
          <w:rFonts w:ascii="Times New Roman" w:hAnsi="Times New Roman" w:cs="Times New Roman" w:hint="eastAsia"/>
          <w:b/>
          <w:bCs/>
        </w:rPr>
        <w:t>immunocompetent mice</w:t>
      </w:r>
    </w:p>
    <w:p w14:paraId="29904EC8" w14:textId="60C1DC24" w:rsidR="002A2F06" w:rsidRPr="00C03B9C" w:rsidRDefault="002A2F06" w:rsidP="002A2F06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  <w:b/>
          <w:bCs/>
        </w:rPr>
        <w:t>A</w:t>
      </w:r>
      <w:r w:rsidRPr="00C03B9C">
        <w:rPr>
          <w:rFonts w:ascii="Times New Roman" w:hAnsi="Times New Roman" w:cs="Times New Roman" w:hint="eastAsia"/>
        </w:rPr>
        <w:t xml:space="preserve"> Represent images </w:t>
      </w:r>
      <w:r w:rsidRPr="00C03B9C">
        <w:rPr>
          <w:rFonts w:ascii="Times New Roman" w:hAnsi="Times New Roman" w:cs="Times New Roman"/>
        </w:rPr>
        <w:t xml:space="preserve">and quantitative results </w:t>
      </w:r>
      <w:r w:rsidRPr="00C03B9C">
        <w:rPr>
          <w:rFonts w:ascii="Times New Roman" w:hAnsi="Times New Roman" w:cs="Times New Roman" w:hint="eastAsia"/>
        </w:rPr>
        <w:t xml:space="preserve">of CD68 in hearts (n = 6). </w:t>
      </w:r>
      <w:r w:rsidRPr="00C03B9C">
        <w:rPr>
          <w:rFonts w:ascii="Times New Roman" w:hAnsi="Times New Roman" w:cs="Times New Roman" w:hint="eastAsia"/>
          <w:b/>
          <w:bCs/>
        </w:rPr>
        <w:t>B</w:t>
      </w:r>
      <w:r w:rsidRPr="00C03B9C">
        <w:rPr>
          <w:rFonts w:ascii="Times New Roman" w:hAnsi="Times New Roman" w:cs="Times New Roman" w:hint="eastAsia"/>
        </w:rPr>
        <w:t xml:space="preserve"> Represent images </w:t>
      </w:r>
      <w:r w:rsidRPr="00C03B9C">
        <w:rPr>
          <w:rFonts w:ascii="Times New Roman" w:hAnsi="Times New Roman" w:cs="Times New Roman"/>
        </w:rPr>
        <w:t xml:space="preserve">and quantitative results </w:t>
      </w:r>
      <w:r w:rsidRPr="00C03B9C">
        <w:rPr>
          <w:rFonts w:ascii="Times New Roman" w:hAnsi="Times New Roman" w:cs="Times New Roman" w:hint="eastAsia"/>
        </w:rPr>
        <w:t xml:space="preserve">of CD45 in hearts (n = 6). </w:t>
      </w:r>
      <w:r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Pr="00C03B9C">
        <w:rPr>
          <w:rFonts w:ascii="Times New Roman" w:hAnsi="Times New Roman" w:cs="Times New Roman" w:hint="eastAsia"/>
        </w:rPr>
        <w:t>,</w:t>
      </w:r>
      <w:r w:rsidRPr="00C03B9C">
        <w:rPr>
          <w:rFonts w:ascii="Times New Roman" w:hAnsi="Times New Roman" w:cs="Times New Roman"/>
        </w:rPr>
        <w:t xml:space="preserve"> **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</w:t>
      </w:r>
      <w:r w:rsidRPr="00C03B9C">
        <w:rPr>
          <w:rFonts w:ascii="Times New Roman" w:hAnsi="Times New Roman" w:cs="Times New Roman" w:hint="eastAsia"/>
        </w:rPr>
        <w:t xml:space="preserve">1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48C0AAFE" w14:textId="77777777" w:rsidR="002A2F06" w:rsidRPr="00C03B9C" w:rsidRDefault="002A2F06" w:rsidP="002A2F06">
      <w:pPr>
        <w:spacing w:line="360" w:lineRule="auto"/>
        <w:rPr>
          <w:rFonts w:ascii="Times New Roman" w:hAnsi="Times New Roman" w:cs="Times New Roman"/>
        </w:rPr>
      </w:pPr>
    </w:p>
    <w:p w14:paraId="7676CB3E" w14:textId="7881B14B" w:rsidR="00743ED4" w:rsidRPr="00C03B9C" w:rsidRDefault="00023EE4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3EDD579C" wp14:editId="1C18259A">
            <wp:extent cx="5300345" cy="1505666"/>
            <wp:effectExtent l="0" t="0" r="0" b="0"/>
            <wp:docPr id="13131552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38" cy="1513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5FFDAA" w14:textId="34AFFCE2" w:rsidR="00743ED4" w:rsidRPr="00C03B9C" w:rsidRDefault="0064597F" w:rsidP="0064597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</w:t>
      </w:r>
      <w:r w:rsidR="002A2F06" w:rsidRPr="00C03B9C">
        <w:rPr>
          <w:rFonts w:ascii="Times New Roman" w:hAnsi="Times New Roman" w:cs="Times New Roman" w:hint="eastAsia"/>
          <w:b/>
          <w:bCs/>
        </w:rPr>
        <w:t>6</w:t>
      </w:r>
      <w:r w:rsidRPr="00C03B9C">
        <w:rPr>
          <w:rFonts w:ascii="Times New Roman" w:hAnsi="Times New Roman" w:cs="Times New Roman" w:hint="eastAsia"/>
          <w:b/>
          <w:bCs/>
        </w:rPr>
        <w:t>. Dapagliflozin administration upregulated oxidative phosphorylation in sunitinib-induced heart</w:t>
      </w:r>
    </w:p>
    <w:p w14:paraId="6B932B36" w14:textId="3DAF9D5B" w:rsidR="000A54F6" w:rsidRPr="00C03B9C" w:rsidRDefault="0064597F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 xml:space="preserve">A </w:t>
      </w:r>
      <w:r w:rsidRPr="00C03B9C">
        <w:rPr>
          <w:rFonts w:ascii="Times New Roman" w:hAnsi="Times New Roman" w:cs="Times New Roman"/>
        </w:rPr>
        <w:t>Volcano plots of the upregulated genes (red) and downregulated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genes (</w:t>
      </w:r>
      <w:r w:rsidRPr="00C03B9C">
        <w:rPr>
          <w:rFonts w:ascii="Times New Roman" w:hAnsi="Times New Roman" w:cs="Times New Roman" w:hint="eastAsia"/>
        </w:rPr>
        <w:t>blue</w:t>
      </w:r>
      <w:r w:rsidRPr="00C03B9C">
        <w:rPr>
          <w:rFonts w:ascii="Times New Roman" w:hAnsi="Times New Roman" w:cs="Times New Roman"/>
        </w:rPr>
        <w:t xml:space="preserve">) of </w:t>
      </w:r>
      <w:r w:rsidRPr="00C03B9C">
        <w:rPr>
          <w:rFonts w:ascii="Times New Roman" w:hAnsi="Times New Roman" w:cs="Times New Roman" w:hint="eastAsia"/>
        </w:rPr>
        <w:t>sunitinib</w:t>
      </w:r>
      <w:r w:rsidRPr="00C03B9C">
        <w:rPr>
          <w:rFonts w:ascii="Times New Roman" w:hAnsi="Times New Roman" w:cs="Times New Roman"/>
        </w:rPr>
        <w:t xml:space="preserve"> and </w:t>
      </w:r>
      <w:r w:rsidRPr="00C03B9C">
        <w:rPr>
          <w:rFonts w:ascii="Times New Roman" w:hAnsi="Times New Roman" w:cs="Times New Roman" w:hint="eastAsia"/>
        </w:rPr>
        <w:t>sunitinib</w:t>
      </w:r>
      <w:r w:rsidRPr="00C03B9C">
        <w:rPr>
          <w:rFonts w:ascii="Times New Roman" w:hAnsi="Times New Roman" w:cs="Times New Roman"/>
        </w:rPr>
        <w:t>+</w:t>
      </w:r>
      <w:r w:rsidRPr="00C03B9C">
        <w:rPr>
          <w:rFonts w:hint="eastAsia"/>
        </w:rPr>
        <w:t xml:space="preserve"> </w:t>
      </w:r>
      <w:r w:rsidRPr="00C03B9C">
        <w:rPr>
          <w:rFonts w:ascii="Times New Roman" w:hAnsi="Times New Roman" w:cs="Times New Roman" w:hint="eastAsia"/>
        </w:rPr>
        <w:t>dapagliflozin</w:t>
      </w:r>
      <w:r w:rsidRPr="00C03B9C">
        <w:rPr>
          <w:rFonts w:ascii="Times New Roman" w:hAnsi="Times New Roman" w:cs="Times New Roman"/>
        </w:rPr>
        <w:t xml:space="preserve"> groups (n = </w:t>
      </w:r>
      <w:r w:rsidRPr="00C03B9C">
        <w:rPr>
          <w:rFonts w:ascii="Times New Roman" w:hAnsi="Times New Roman" w:cs="Times New Roman" w:hint="eastAsia"/>
        </w:rPr>
        <w:t>3)</w:t>
      </w:r>
      <w:r w:rsidRPr="00C03B9C">
        <w:rPr>
          <w:rFonts w:ascii="Times New Roman" w:hAnsi="Times New Roman" w:cs="Times New Roman"/>
        </w:rPr>
        <w:t>.</w:t>
      </w:r>
      <w:r w:rsidRPr="00C03B9C">
        <w:rPr>
          <w:rFonts w:ascii="Times New Roman" w:hAnsi="Times New Roman" w:cs="Times New Roman" w:hint="eastAsia"/>
        </w:rPr>
        <w:t xml:space="preserve"> B </w:t>
      </w:r>
      <w:r w:rsidRPr="00C03B9C">
        <w:rPr>
          <w:rFonts w:ascii="Times New Roman" w:hAnsi="Times New Roman" w:cs="Times New Roman"/>
        </w:rPr>
        <w:t xml:space="preserve">GSEA of </w:t>
      </w:r>
      <w:r w:rsidRPr="00C03B9C">
        <w:rPr>
          <w:rFonts w:ascii="Times New Roman" w:hAnsi="Times New Roman" w:cs="Times New Roman" w:hint="eastAsia"/>
        </w:rPr>
        <w:t>oxidative phosphorylation</w:t>
      </w:r>
      <w:r w:rsidRPr="00C03B9C">
        <w:rPr>
          <w:rFonts w:ascii="Times New Roman" w:hAnsi="Times New Roman" w:cs="Times New Roman"/>
        </w:rPr>
        <w:t xml:space="preserve"> pathway.</w:t>
      </w:r>
      <w:r w:rsidRPr="00C03B9C">
        <w:rPr>
          <w:rFonts w:ascii="Times New Roman" w:hAnsi="Times New Roman" w:cs="Times New Roman" w:hint="eastAsia"/>
        </w:rPr>
        <w:t xml:space="preserve"> C </w:t>
      </w:r>
      <w:r w:rsidRPr="00C03B9C">
        <w:rPr>
          <w:rFonts w:ascii="Times New Roman" w:hAnsi="Times New Roman" w:cs="Times New Roman" w:hint="eastAsia"/>
        </w:rPr>
        <w:lastRenderedPageBreak/>
        <w:t xml:space="preserve">MRNA level of </w:t>
      </w:r>
      <w:r w:rsidR="00AF42DA" w:rsidRPr="00C03B9C">
        <w:rPr>
          <w:rFonts w:ascii="Times New Roman" w:hAnsi="Times New Roman" w:cs="Times New Roman" w:hint="eastAsia"/>
          <w:i/>
          <w:iCs/>
        </w:rPr>
        <w:t xml:space="preserve">Nduf8, Sdhb, Uqcrc2, Mtco1 </w:t>
      </w:r>
      <w:r w:rsidR="00AF42DA" w:rsidRPr="00C03B9C">
        <w:rPr>
          <w:rFonts w:ascii="Times New Roman" w:hAnsi="Times New Roman" w:cs="Times New Roman" w:hint="eastAsia"/>
        </w:rPr>
        <w:t>and</w:t>
      </w:r>
      <w:r w:rsidR="00AF42DA" w:rsidRPr="00C03B9C">
        <w:rPr>
          <w:rFonts w:ascii="Times New Roman" w:hAnsi="Times New Roman" w:cs="Times New Roman" w:hint="eastAsia"/>
          <w:i/>
          <w:iCs/>
        </w:rPr>
        <w:t xml:space="preserve"> Atp5a </w:t>
      </w:r>
      <w:r w:rsidR="00AF42DA" w:rsidRPr="00C03B9C">
        <w:rPr>
          <w:rFonts w:ascii="Times New Roman" w:hAnsi="Times New Roman" w:cs="Times New Roman" w:hint="eastAsia"/>
        </w:rPr>
        <w:t>(n = 6).</w:t>
      </w:r>
      <w:r w:rsidR="00AF42DA" w:rsidRPr="00C03B9C">
        <w:rPr>
          <w:rFonts w:ascii="Times New Roman" w:hAnsi="Times New Roman" w:cs="Times New Roman"/>
        </w:rPr>
        <w:t xml:space="preserve"> All data are expressed as the mean ± S.D., and analyzed using one-way ANOVA followed by Tukey post hoc test. *</w:t>
      </w:r>
      <w:r w:rsidR="00AF42DA" w:rsidRPr="00C03B9C">
        <w:rPr>
          <w:rFonts w:ascii="Times New Roman" w:hAnsi="Times New Roman" w:cs="Times New Roman"/>
          <w:i/>
          <w:iCs/>
        </w:rPr>
        <w:t>P</w:t>
      </w:r>
      <w:r w:rsidR="00AF42DA"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="00AF42DA" w:rsidRPr="00C03B9C">
        <w:rPr>
          <w:rFonts w:ascii="Times New Roman" w:hAnsi="Times New Roman" w:cs="Times New Roman" w:hint="eastAsia"/>
        </w:rPr>
        <w:t xml:space="preserve"> </w:t>
      </w:r>
      <w:r w:rsidR="00AF42DA" w:rsidRPr="00C03B9C">
        <w:rPr>
          <w:rFonts w:ascii="Times New Roman" w:hAnsi="Times New Roman" w:cs="Times New Roman"/>
        </w:rPr>
        <w:t>versus the matched</w:t>
      </w:r>
      <w:r w:rsidR="00AF42DA" w:rsidRPr="00C03B9C">
        <w:rPr>
          <w:rFonts w:ascii="Times New Roman" w:hAnsi="Times New Roman" w:cs="Times New Roman" w:hint="eastAsia"/>
        </w:rPr>
        <w:t xml:space="preserve"> </w:t>
      </w:r>
      <w:r w:rsidR="00AF42DA" w:rsidRPr="00C03B9C">
        <w:rPr>
          <w:rFonts w:ascii="Times New Roman" w:hAnsi="Times New Roman" w:cs="Times New Roman"/>
        </w:rPr>
        <w:t>group.</w:t>
      </w:r>
    </w:p>
    <w:p w14:paraId="07EDA943" w14:textId="77777777" w:rsidR="00743ED4" w:rsidRPr="00C03B9C" w:rsidRDefault="00743ED4" w:rsidP="0064597F">
      <w:pPr>
        <w:spacing w:line="360" w:lineRule="auto"/>
        <w:jc w:val="both"/>
        <w:rPr>
          <w:rFonts w:ascii="Times New Roman" w:hAnsi="Times New Roman" w:cs="Times New Roman"/>
        </w:rPr>
      </w:pPr>
    </w:p>
    <w:p w14:paraId="43831F85" w14:textId="0AED372C" w:rsidR="00743ED4" w:rsidRPr="00C03B9C" w:rsidRDefault="00DD68DD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2F4EFA1B" wp14:editId="6C35CC99">
            <wp:extent cx="5268652" cy="4032885"/>
            <wp:effectExtent l="0" t="0" r="8255" b="5715"/>
            <wp:docPr id="4829906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88" cy="4040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D034A" w14:textId="37C05AEA" w:rsidR="00AF42DA" w:rsidRPr="00C03B9C" w:rsidRDefault="00AF42DA" w:rsidP="00AF42D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</w:t>
      </w:r>
      <w:r w:rsidR="002A2F06" w:rsidRPr="00C03B9C">
        <w:rPr>
          <w:rFonts w:ascii="Times New Roman" w:hAnsi="Times New Roman" w:cs="Times New Roman" w:hint="eastAsia"/>
          <w:b/>
          <w:bCs/>
        </w:rPr>
        <w:t>7</w:t>
      </w:r>
      <w:r w:rsidRPr="00C03B9C">
        <w:rPr>
          <w:rFonts w:ascii="Times New Roman" w:hAnsi="Times New Roman" w:cs="Times New Roman" w:hint="eastAsia"/>
          <w:b/>
          <w:bCs/>
        </w:rPr>
        <w:t>. D</w:t>
      </w:r>
      <w:r w:rsidRPr="00C03B9C">
        <w:rPr>
          <w:rFonts w:ascii="Times New Roman" w:hAnsi="Times New Roman" w:cs="Times New Roman"/>
          <w:b/>
          <w:bCs/>
        </w:rPr>
        <w:t>apagliflozin</w:t>
      </w:r>
      <w:r w:rsidRPr="00C03B9C">
        <w:rPr>
          <w:rFonts w:ascii="Times New Roman" w:hAnsi="Times New Roman" w:cs="Times New Roman" w:hint="eastAsia"/>
          <w:b/>
          <w:bCs/>
        </w:rPr>
        <w:t xml:space="preserve"> prevents sunitinib-induced mitochondrial dysfunction and lipotoxicity</w:t>
      </w:r>
    </w:p>
    <w:p w14:paraId="4353FCC8" w14:textId="49701BEF" w:rsidR="00AF42DA" w:rsidRPr="00C03B9C" w:rsidRDefault="00AF42DA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 xml:space="preserve">A Enrich KEGG pathway </w:t>
      </w:r>
      <w:r w:rsidRPr="00C03B9C">
        <w:rPr>
          <w:rFonts w:ascii="Times New Roman" w:hAnsi="Times New Roman" w:cs="Times New Roman"/>
        </w:rPr>
        <w:t>of RNA-seq.</w:t>
      </w:r>
      <w:r w:rsidRPr="00C03B9C">
        <w:rPr>
          <w:rFonts w:ascii="Times New Roman" w:hAnsi="Times New Roman" w:cs="Times New Roman" w:hint="eastAsia"/>
        </w:rPr>
        <w:t xml:space="preserve"> B Enrich GO pathway </w:t>
      </w:r>
      <w:r w:rsidRPr="00C03B9C">
        <w:rPr>
          <w:rFonts w:ascii="Times New Roman" w:hAnsi="Times New Roman" w:cs="Times New Roman"/>
        </w:rPr>
        <w:t>of RNA-seq.</w:t>
      </w:r>
      <w:r w:rsidRPr="00C03B9C">
        <w:rPr>
          <w:rFonts w:ascii="Times New Roman" w:hAnsi="Times New Roman" w:cs="Times New Roman" w:hint="eastAsia"/>
        </w:rPr>
        <w:t xml:space="preserve"> C Nile red staining in hearts (n = 6). D Cardiac TG level (n = 6).</w:t>
      </w:r>
      <w:r w:rsidRPr="00C03B9C">
        <w:rPr>
          <w:rFonts w:ascii="Times New Roman" w:hAnsi="Times New Roman" w:cs="Times New Roman"/>
        </w:rPr>
        <w:t xml:space="preserve"> 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081568C4" w14:textId="77777777" w:rsidR="00743ED4" w:rsidRPr="00C03B9C" w:rsidRDefault="00743ED4" w:rsidP="00AF42DA">
      <w:pPr>
        <w:spacing w:line="360" w:lineRule="auto"/>
        <w:jc w:val="both"/>
        <w:rPr>
          <w:rFonts w:ascii="Times New Roman" w:hAnsi="Times New Roman" w:cs="Times New Roman"/>
        </w:rPr>
      </w:pPr>
    </w:p>
    <w:p w14:paraId="3860CE17" w14:textId="469DD20B" w:rsidR="00743ED4" w:rsidRPr="00C03B9C" w:rsidRDefault="00DD68DD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F29B9C" wp14:editId="1E81B8C4">
            <wp:extent cx="4830445" cy="1683459"/>
            <wp:effectExtent l="0" t="0" r="0" b="0"/>
            <wp:docPr id="17187662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65" cy="1695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F2C9B" w14:textId="07CCB6DE" w:rsidR="00AF42DA" w:rsidRPr="00C03B9C" w:rsidRDefault="00AF42DA" w:rsidP="00AF42D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</w:t>
      </w:r>
      <w:r w:rsidR="002A2F06" w:rsidRPr="00C03B9C">
        <w:rPr>
          <w:rFonts w:ascii="Times New Roman" w:hAnsi="Times New Roman" w:cs="Times New Roman" w:hint="eastAsia"/>
          <w:b/>
          <w:bCs/>
        </w:rPr>
        <w:t>8</w:t>
      </w:r>
      <w:r w:rsidRPr="00C03B9C">
        <w:rPr>
          <w:rFonts w:ascii="Times New Roman" w:hAnsi="Times New Roman" w:cs="Times New Roman" w:hint="eastAsia"/>
          <w:b/>
          <w:bCs/>
        </w:rPr>
        <w:t xml:space="preserve">. </w:t>
      </w:r>
      <w:bookmarkStart w:id="1" w:name="_Hlk196645461"/>
      <w:r w:rsidRPr="00C03B9C">
        <w:rPr>
          <w:rFonts w:ascii="Times New Roman" w:hAnsi="Times New Roman" w:cs="Times New Roman"/>
          <w:b/>
          <w:bCs/>
        </w:rPr>
        <w:t xml:space="preserve">Sunitinib caused </w:t>
      </w:r>
      <w:r w:rsidRPr="00C03B9C">
        <w:rPr>
          <w:rFonts w:ascii="Times New Roman" w:hAnsi="Times New Roman" w:cs="Times New Roman" w:hint="eastAsia"/>
          <w:b/>
          <w:bCs/>
        </w:rPr>
        <w:t>oxidative stress</w:t>
      </w:r>
      <w:r w:rsidRPr="00C03B9C">
        <w:rPr>
          <w:rFonts w:ascii="Times New Roman" w:hAnsi="Times New Roman" w:cs="Times New Roman"/>
          <w:b/>
          <w:bCs/>
        </w:rPr>
        <w:t xml:space="preserve"> and cardiomyocyte apoptosis in </w:t>
      </w:r>
      <w:r w:rsidRPr="00C03B9C">
        <w:rPr>
          <w:rFonts w:ascii="Times New Roman" w:hAnsi="Times New Roman" w:cs="Times New Roman" w:hint="eastAsia"/>
          <w:b/>
          <w:bCs/>
        </w:rPr>
        <w:t>NRCMs was reversed by dapagliflozin</w:t>
      </w:r>
      <w:bookmarkEnd w:id="1"/>
      <w:r w:rsidRPr="00C03B9C">
        <w:rPr>
          <w:rFonts w:ascii="Times New Roman" w:hAnsi="Times New Roman" w:cs="Times New Roman"/>
          <w:b/>
          <w:bCs/>
        </w:rPr>
        <w:t>.</w:t>
      </w:r>
    </w:p>
    <w:p w14:paraId="4AEF37DC" w14:textId="1491EDE3" w:rsidR="00AF42DA" w:rsidRPr="00C03B9C" w:rsidRDefault="00AF42DA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 xml:space="preserve">A </w:t>
      </w:r>
      <w:r w:rsidRPr="00C03B9C">
        <w:rPr>
          <w:rFonts w:ascii="Times New Roman" w:hAnsi="Times New Roman" w:cs="Times New Roman"/>
        </w:rPr>
        <w:t>Representative western blot images</w:t>
      </w:r>
      <w:r w:rsidRPr="00C03B9C">
        <w:rPr>
          <w:rFonts w:ascii="Times New Roman" w:hAnsi="Times New Roman" w:cs="Times New Roman" w:hint="eastAsia"/>
        </w:rPr>
        <w:t xml:space="preserve"> and </w:t>
      </w:r>
      <w:r w:rsidRPr="00C03B9C">
        <w:rPr>
          <w:rFonts w:ascii="Times New Roman" w:hAnsi="Times New Roman" w:cs="Times New Roman"/>
        </w:rPr>
        <w:t>quantitative results 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6).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563ECF02" w14:textId="77777777" w:rsidR="00743ED4" w:rsidRPr="00C03B9C" w:rsidRDefault="00743ED4" w:rsidP="00AF42DA">
      <w:pPr>
        <w:spacing w:line="360" w:lineRule="auto"/>
        <w:jc w:val="both"/>
        <w:rPr>
          <w:rFonts w:ascii="Times New Roman" w:hAnsi="Times New Roman" w:cs="Times New Roman"/>
        </w:rPr>
      </w:pPr>
    </w:p>
    <w:p w14:paraId="429862A2" w14:textId="0785D2F2" w:rsidR="00743ED4" w:rsidRPr="00C03B9C" w:rsidRDefault="00DD68DD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758A4D2F" wp14:editId="2F6263C3">
            <wp:extent cx="5250180" cy="2481012"/>
            <wp:effectExtent l="0" t="0" r="0" b="0"/>
            <wp:docPr id="21228097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83" cy="2488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CB1B2" w14:textId="5B850616" w:rsidR="00863D47" w:rsidRPr="00C03B9C" w:rsidRDefault="00AF42DA" w:rsidP="00863D4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</w:t>
      </w:r>
      <w:r w:rsidR="002A2F06" w:rsidRPr="00C03B9C">
        <w:rPr>
          <w:rFonts w:ascii="Times New Roman" w:hAnsi="Times New Roman" w:cs="Times New Roman" w:hint="eastAsia"/>
          <w:b/>
          <w:bCs/>
        </w:rPr>
        <w:t>9</w:t>
      </w:r>
      <w:r w:rsidRPr="00C03B9C">
        <w:rPr>
          <w:rFonts w:ascii="Times New Roman" w:hAnsi="Times New Roman" w:cs="Times New Roman" w:hint="eastAsia"/>
          <w:b/>
          <w:bCs/>
        </w:rPr>
        <w:t>.</w:t>
      </w:r>
      <w:bookmarkStart w:id="2" w:name="_Hlk196646731"/>
      <w:r w:rsidR="00863D47" w:rsidRPr="00C03B9C">
        <w:rPr>
          <w:rFonts w:ascii="Times New Roman" w:hAnsi="Times New Roman" w:cs="Times New Roman" w:hint="eastAsia"/>
          <w:b/>
          <w:bCs/>
        </w:rPr>
        <w:t xml:space="preserve"> Dapagliflozin </w:t>
      </w:r>
      <w:r w:rsidR="00863D47" w:rsidRPr="00C03B9C">
        <w:rPr>
          <w:rFonts w:ascii="Times New Roman" w:hAnsi="Times New Roman" w:cs="Times New Roman"/>
          <w:b/>
          <w:bCs/>
        </w:rPr>
        <w:t>ameliorates sunitinib-induced cardi</w:t>
      </w:r>
      <w:r w:rsidR="00863D47" w:rsidRPr="00C03B9C">
        <w:rPr>
          <w:rFonts w:ascii="Times New Roman" w:hAnsi="Times New Roman" w:cs="Times New Roman" w:hint="eastAsia"/>
          <w:b/>
          <w:bCs/>
        </w:rPr>
        <w:t>o</w:t>
      </w:r>
      <w:r w:rsidR="00863D47" w:rsidRPr="00C03B9C">
        <w:rPr>
          <w:rFonts w:ascii="Times New Roman" w:hAnsi="Times New Roman" w:cs="Times New Roman"/>
          <w:b/>
          <w:bCs/>
        </w:rPr>
        <w:t>toxicity</w:t>
      </w:r>
      <w:r w:rsidR="00863D47" w:rsidRPr="00C03B9C">
        <w:rPr>
          <w:rFonts w:ascii="Times New Roman" w:hAnsi="Times New Roman" w:cs="Times New Roman" w:hint="eastAsia"/>
          <w:b/>
          <w:bCs/>
        </w:rPr>
        <w:t xml:space="preserve"> through PPAR signaling pathway</w:t>
      </w:r>
    </w:p>
    <w:bookmarkEnd w:id="2"/>
    <w:p w14:paraId="6109F97D" w14:textId="560E8395" w:rsidR="00863D47" w:rsidRPr="00C03B9C" w:rsidRDefault="00863D47" w:rsidP="00863D47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 By unbiased transcriptome analysis, we show the expression of genes involved in PPAR signaling pathway in heart samples from sunitinib treated mice with or without dapagliflozin</w:t>
      </w:r>
      <w:r w:rsidRPr="00C03B9C">
        <w:rPr>
          <w:rFonts w:ascii="Times New Roman" w:hAnsi="Times New Roman" w:cs="Times New Roman"/>
        </w:rPr>
        <w:t xml:space="preserve"> (n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=</w:t>
      </w:r>
      <w:r w:rsidRPr="00C03B9C">
        <w:rPr>
          <w:rFonts w:ascii="Times New Roman" w:hAnsi="Times New Roman" w:cs="Times New Roman" w:hint="eastAsia"/>
        </w:rPr>
        <w:t xml:space="preserve"> 3</w:t>
      </w:r>
      <w:r w:rsidRPr="00C03B9C">
        <w:rPr>
          <w:rFonts w:ascii="Times New Roman" w:hAnsi="Times New Roman" w:cs="Times New Roman"/>
        </w:rPr>
        <w:t>).</w:t>
      </w:r>
      <w:r w:rsidRPr="00C03B9C">
        <w:rPr>
          <w:rFonts w:ascii="Times New Roman" w:hAnsi="Times New Roman" w:cs="Times New Roman" w:hint="eastAsia"/>
        </w:rPr>
        <w:t xml:space="preserve"> B Relative mRNA level in heart (n = 6). C </w:t>
      </w:r>
      <w:r w:rsidRPr="00C03B9C">
        <w:rPr>
          <w:rFonts w:ascii="Times New Roman" w:hAnsi="Times New Roman" w:cs="Times New Roman"/>
        </w:rPr>
        <w:t>Representative western blot images</w:t>
      </w:r>
      <w:r w:rsidRPr="00C03B9C">
        <w:rPr>
          <w:rFonts w:ascii="Times New Roman" w:hAnsi="Times New Roman" w:cs="Times New Roman" w:hint="eastAsia"/>
        </w:rPr>
        <w:t xml:space="preserve"> and </w:t>
      </w:r>
      <w:r w:rsidRPr="00C03B9C">
        <w:rPr>
          <w:rFonts w:ascii="Times New Roman" w:hAnsi="Times New Roman" w:cs="Times New Roman"/>
        </w:rPr>
        <w:t>quantitative results 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6).</w:t>
      </w:r>
      <w:r w:rsidRPr="00C03B9C">
        <w:rPr>
          <w:rFonts w:ascii="Times New Roman" w:hAnsi="Times New Roman" w:cs="Times New Roman" w:hint="eastAsia"/>
        </w:rPr>
        <w:t xml:space="preserve"> D Cardiac ATP level (n = 6). E Cardiac TG level (n = 6). </w:t>
      </w:r>
      <w:r w:rsidRPr="00C03B9C">
        <w:rPr>
          <w:rFonts w:ascii="Times New Roman" w:hAnsi="Times New Roman" w:cs="Times New Roman"/>
        </w:rPr>
        <w:t xml:space="preserve">All data are expressed as the mean ± S.D., and analyzed using one-way ANOVA followed by Tukey post </w:t>
      </w:r>
      <w:r w:rsidRPr="00C03B9C">
        <w:rPr>
          <w:rFonts w:ascii="Times New Roman" w:hAnsi="Times New Roman" w:cs="Times New Roman"/>
        </w:rPr>
        <w:lastRenderedPageBreak/>
        <w:t>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56B52C1E" w14:textId="77777777" w:rsidR="00743ED4" w:rsidRPr="00C03B9C" w:rsidRDefault="00743ED4" w:rsidP="00863D47">
      <w:pPr>
        <w:spacing w:line="360" w:lineRule="auto"/>
        <w:jc w:val="both"/>
        <w:rPr>
          <w:rFonts w:ascii="Times New Roman" w:hAnsi="Times New Roman" w:cs="Times New Roman"/>
        </w:rPr>
      </w:pPr>
    </w:p>
    <w:p w14:paraId="7F6A5077" w14:textId="22BEFC0B" w:rsidR="00743ED4" w:rsidRPr="00C03B9C" w:rsidRDefault="00DD68DD" w:rsidP="00863D47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255B531C" wp14:editId="20C48D03">
            <wp:extent cx="5267325" cy="1536204"/>
            <wp:effectExtent l="0" t="0" r="0" b="0"/>
            <wp:docPr id="3290147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642" cy="1545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DCFB5" w14:textId="64E73756" w:rsidR="00863D47" w:rsidRPr="00C03B9C" w:rsidRDefault="00863D47" w:rsidP="00863D4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</w:t>
      </w:r>
      <w:r w:rsidR="002A2F06" w:rsidRPr="00C03B9C">
        <w:rPr>
          <w:rFonts w:ascii="Times New Roman" w:hAnsi="Times New Roman" w:cs="Times New Roman" w:hint="eastAsia"/>
          <w:b/>
          <w:bCs/>
        </w:rPr>
        <w:t>10</w:t>
      </w:r>
      <w:r w:rsidRPr="00C03B9C">
        <w:rPr>
          <w:rFonts w:ascii="Times New Roman" w:hAnsi="Times New Roman" w:cs="Times New Roman" w:hint="eastAsia"/>
          <w:b/>
          <w:bCs/>
        </w:rPr>
        <w:t xml:space="preserve">. </w:t>
      </w:r>
      <w:r w:rsidR="00C350B0" w:rsidRPr="00C03B9C">
        <w:rPr>
          <w:rFonts w:ascii="Times New Roman" w:hAnsi="Times New Roman" w:cs="Times New Roman" w:hint="eastAsia"/>
          <w:b/>
          <w:bCs/>
        </w:rPr>
        <w:t>Inhibition of PPAR</w:t>
      </w:r>
      <w:r w:rsidR="00C350B0" w:rsidRPr="00C03B9C">
        <w:rPr>
          <w:rFonts w:ascii="Times New Roman" w:hAnsi="Times New Roman" w:cs="Times New Roman" w:hint="eastAsia"/>
          <w:b/>
          <w:bCs/>
        </w:rPr>
        <w:t>δ</w:t>
      </w:r>
      <w:r w:rsidR="00C350B0" w:rsidRPr="00C03B9C">
        <w:rPr>
          <w:rFonts w:ascii="Times New Roman" w:hAnsi="Times New Roman" w:cs="Times New Roman" w:hint="eastAsia"/>
          <w:b/>
          <w:bCs/>
        </w:rPr>
        <w:t xml:space="preserve"> or PPAR</w:t>
      </w:r>
      <w:r w:rsidR="00C350B0" w:rsidRPr="00C03B9C">
        <w:rPr>
          <w:rFonts w:ascii="Times New Roman" w:hAnsi="Times New Roman" w:cs="Times New Roman" w:hint="eastAsia"/>
          <w:b/>
          <w:bCs/>
        </w:rPr>
        <w:t>γ</w:t>
      </w:r>
      <w:r w:rsidR="00C350B0" w:rsidRPr="00C03B9C">
        <w:rPr>
          <w:rFonts w:ascii="Times New Roman" w:hAnsi="Times New Roman" w:cs="Times New Roman" w:hint="eastAsia"/>
          <w:b/>
          <w:bCs/>
        </w:rPr>
        <w:t xml:space="preserve"> did not attenuate the protective effects of dapagliflozin against sunitinib-induced cardiomyocyte apoptosis, cardiac dysfunction, or mitochondrial impairment.</w:t>
      </w:r>
    </w:p>
    <w:p w14:paraId="3D360A93" w14:textId="5C101CFA" w:rsidR="00AF42DA" w:rsidRPr="00C03B9C" w:rsidRDefault="00863D47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 Q</w:t>
      </w:r>
      <w:r w:rsidRPr="00C03B9C">
        <w:rPr>
          <w:rFonts w:ascii="Times New Roman" w:hAnsi="Times New Roman" w:cs="Times New Roman"/>
        </w:rPr>
        <w:t>uantitative result</w:t>
      </w:r>
      <w:r w:rsidRPr="00C03B9C">
        <w:rPr>
          <w:rFonts w:ascii="Times New Roman" w:hAnsi="Times New Roman" w:cs="Times New Roman" w:hint="eastAsia"/>
        </w:rPr>
        <w:t xml:space="preserve"> of TUNEL staining result (n = 6). B-C Q</w:t>
      </w:r>
      <w:r w:rsidRPr="00C03B9C">
        <w:rPr>
          <w:rFonts w:ascii="Times New Roman" w:hAnsi="Times New Roman" w:cs="Times New Roman"/>
        </w:rPr>
        <w:t>uantitative results</w:t>
      </w:r>
      <w:r w:rsidRPr="00C03B9C">
        <w:rPr>
          <w:rFonts w:ascii="Times New Roman" w:hAnsi="Times New Roman" w:cs="Times New Roman" w:hint="eastAsia"/>
        </w:rPr>
        <w:t xml:space="preserve"> of FS and EF in mice after sunitinib administration </w:t>
      </w:r>
      <w:r w:rsidRPr="00C03B9C">
        <w:rPr>
          <w:rFonts w:ascii="Times New Roman" w:hAnsi="Times New Roman" w:cs="Times New Roman"/>
        </w:rPr>
        <w:t>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</w:t>
      </w:r>
      <w:r w:rsidRPr="00C03B9C">
        <w:rPr>
          <w:rFonts w:ascii="Times New Roman" w:hAnsi="Times New Roman" w:cs="Times New Roman" w:hint="eastAsia"/>
        </w:rPr>
        <w:t xml:space="preserve">. D Cardiac ATP level (n = 6). E Cardiac TG level (n = 6). </w:t>
      </w:r>
      <w:r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5D408F9A" w14:textId="77777777" w:rsidR="00743ED4" w:rsidRPr="00C03B9C" w:rsidRDefault="00743ED4" w:rsidP="00AF42DA">
      <w:pPr>
        <w:spacing w:line="360" w:lineRule="auto"/>
        <w:jc w:val="both"/>
        <w:rPr>
          <w:rFonts w:ascii="Times New Roman" w:hAnsi="Times New Roman" w:cs="Times New Roman"/>
        </w:rPr>
      </w:pPr>
    </w:p>
    <w:p w14:paraId="10D1FDDC" w14:textId="375050E9" w:rsidR="00743ED4" w:rsidRPr="00C03B9C" w:rsidRDefault="00DD68DD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5FF31FDA" wp14:editId="7F23F03F">
            <wp:extent cx="5261610" cy="1508398"/>
            <wp:effectExtent l="0" t="0" r="0" b="0"/>
            <wp:docPr id="9648045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23" cy="1516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49E83" w14:textId="3ECA4AB4" w:rsidR="00863D47" w:rsidRPr="00C03B9C" w:rsidRDefault="00863D47" w:rsidP="00863D4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S1</w:t>
      </w:r>
      <w:r w:rsidR="002A2F06" w:rsidRPr="00C03B9C">
        <w:rPr>
          <w:rFonts w:ascii="Times New Roman" w:hAnsi="Times New Roman" w:cs="Times New Roman" w:hint="eastAsia"/>
          <w:b/>
          <w:bCs/>
        </w:rPr>
        <w:t>1</w:t>
      </w:r>
      <w:r w:rsidRPr="00C03B9C">
        <w:rPr>
          <w:rFonts w:ascii="Times New Roman" w:hAnsi="Times New Roman" w:cs="Times New Roman" w:hint="eastAsia"/>
          <w:b/>
          <w:bCs/>
        </w:rPr>
        <w:t xml:space="preserve">. The ameliorate role of dapagliflozin in sunitinib-induced </w:t>
      </w:r>
      <w:r w:rsidRPr="00C03B9C">
        <w:rPr>
          <w:rFonts w:ascii="Times New Roman" w:hAnsi="Times New Roman" w:cs="Times New Roman"/>
          <w:b/>
          <w:bCs/>
        </w:rPr>
        <w:t>cardiotoxicity</w:t>
      </w:r>
      <w:r w:rsidRPr="00C03B9C">
        <w:rPr>
          <w:rFonts w:ascii="Times New Roman" w:hAnsi="Times New Roman" w:cs="Times New Roman" w:hint="eastAsia"/>
          <w:b/>
          <w:bCs/>
        </w:rPr>
        <w:t xml:space="preserve"> was nullified by PGC1</w:t>
      </w:r>
      <w:r w:rsidRPr="00C03B9C">
        <w:rPr>
          <w:rFonts w:ascii="Times New Roman" w:hAnsi="Times New Roman" w:cs="Times New Roman"/>
          <w:b/>
          <w:bCs/>
        </w:rPr>
        <w:t>α</w:t>
      </w:r>
      <w:r w:rsidRPr="00C03B9C">
        <w:rPr>
          <w:rFonts w:ascii="Times New Roman" w:hAnsi="Times New Roman" w:cs="Times New Roman" w:hint="eastAsia"/>
          <w:b/>
          <w:bCs/>
        </w:rPr>
        <w:t xml:space="preserve"> inhibition</w:t>
      </w:r>
    </w:p>
    <w:p w14:paraId="53383633" w14:textId="16D1F9C7" w:rsidR="00743ED4" w:rsidRPr="00C03B9C" w:rsidRDefault="00863D47" w:rsidP="00863D47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>A Q</w:t>
      </w:r>
      <w:r w:rsidRPr="00C03B9C">
        <w:rPr>
          <w:rFonts w:ascii="Times New Roman" w:hAnsi="Times New Roman" w:cs="Times New Roman"/>
        </w:rPr>
        <w:t>uantitative result</w:t>
      </w:r>
      <w:r w:rsidRPr="00C03B9C">
        <w:rPr>
          <w:rFonts w:ascii="Times New Roman" w:hAnsi="Times New Roman" w:cs="Times New Roman" w:hint="eastAsia"/>
        </w:rPr>
        <w:t xml:space="preserve"> of TUNEL staining result (n = 6). B-C Q</w:t>
      </w:r>
      <w:r w:rsidRPr="00C03B9C">
        <w:rPr>
          <w:rFonts w:ascii="Times New Roman" w:hAnsi="Times New Roman" w:cs="Times New Roman"/>
        </w:rPr>
        <w:t>uantitative results</w:t>
      </w:r>
      <w:r w:rsidRPr="00C03B9C">
        <w:rPr>
          <w:rFonts w:ascii="Times New Roman" w:hAnsi="Times New Roman" w:cs="Times New Roman" w:hint="eastAsia"/>
        </w:rPr>
        <w:t xml:space="preserve"> of FS and EF in mice after sunitinib administration </w:t>
      </w:r>
      <w:r w:rsidRPr="00C03B9C">
        <w:rPr>
          <w:rFonts w:ascii="Times New Roman" w:hAnsi="Times New Roman" w:cs="Times New Roman"/>
        </w:rPr>
        <w:t>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</w:t>
      </w:r>
      <w:r w:rsidRPr="00C03B9C">
        <w:rPr>
          <w:rFonts w:ascii="Times New Roman" w:hAnsi="Times New Roman" w:cs="Times New Roman" w:hint="eastAsia"/>
        </w:rPr>
        <w:t xml:space="preserve">. D Cardiac ATP level (n = 6). E Cardiac TG level (n = 6). </w:t>
      </w:r>
      <w:r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Pr="00C03B9C">
        <w:rPr>
          <w:rFonts w:ascii="Times New Roman" w:hAnsi="Times New Roman" w:cs="Times New Roman"/>
          <w:i/>
          <w:iCs/>
        </w:rPr>
        <w:t>P</w:t>
      </w:r>
      <w:r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versus the matched</w:t>
      </w:r>
      <w:r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/>
        </w:rPr>
        <w:t>group.</w:t>
      </w:r>
    </w:p>
    <w:p w14:paraId="2E841CF8" w14:textId="36BE348F" w:rsidR="00743ED4" w:rsidRPr="00C03B9C" w:rsidRDefault="00DD68DD" w:rsidP="00863D47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EF1213" wp14:editId="14CD2E9B">
            <wp:extent cx="5246127" cy="3003550"/>
            <wp:effectExtent l="0" t="0" r="0" b="0"/>
            <wp:docPr id="12810860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221" cy="3006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812CA" w14:textId="3AF6E565" w:rsidR="00863D47" w:rsidRPr="00C03B9C" w:rsidRDefault="00863D47" w:rsidP="00863D4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S1</w:t>
      </w:r>
      <w:r w:rsidR="002A2F06" w:rsidRPr="00C03B9C">
        <w:rPr>
          <w:rFonts w:ascii="Times New Roman" w:hAnsi="Times New Roman" w:cs="Times New Roman" w:hint="eastAsia"/>
          <w:b/>
          <w:bCs/>
        </w:rPr>
        <w:t>2</w:t>
      </w:r>
      <w:r w:rsidRPr="00C03B9C">
        <w:rPr>
          <w:rFonts w:ascii="Times New Roman" w:hAnsi="Times New Roman" w:cs="Times New Roman" w:hint="eastAsia"/>
          <w:b/>
          <w:bCs/>
        </w:rPr>
        <w:t xml:space="preserve">. </w:t>
      </w:r>
      <w:bookmarkStart w:id="3" w:name="_Hlk196647243"/>
      <w:r w:rsidRPr="00C03B9C">
        <w:rPr>
          <w:rFonts w:ascii="Times New Roman" w:hAnsi="Times New Roman" w:cs="Times New Roman" w:hint="eastAsia"/>
          <w:b/>
          <w:bCs/>
        </w:rPr>
        <w:t>Dapagliflozin enhances the PPAR</w:t>
      </w:r>
      <w:r w:rsidRPr="00C03B9C">
        <w:rPr>
          <w:rFonts w:ascii="Times New Roman" w:hAnsi="Times New Roman" w:cs="Times New Roman"/>
          <w:b/>
          <w:bCs/>
        </w:rPr>
        <w:t xml:space="preserve">α </w:t>
      </w:r>
      <w:r w:rsidRPr="00C03B9C">
        <w:rPr>
          <w:rFonts w:ascii="Times New Roman" w:hAnsi="Times New Roman" w:cs="Times New Roman" w:hint="eastAsia"/>
          <w:b/>
          <w:bCs/>
        </w:rPr>
        <w:t>signaling pathway through AMPK</w:t>
      </w:r>
      <w:r w:rsidRPr="00C03B9C">
        <w:rPr>
          <w:rFonts w:ascii="Times New Roman" w:hAnsi="Times New Roman" w:cs="Times New Roman"/>
          <w:b/>
          <w:bCs/>
        </w:rPr>
        <w:t>α</w:t>
      </w:r>
      <w:r w:rsidRPr="00C03B9C">
        <w:rPr>
          <w:rFonts w:ascii="Times New Roman" w:hAnsi="Times New Roman" w:cs="Times New Roman" w:hint="eastAsia"/>
          <w:b/>
          <w:bCs/>
        </w:rPr>
        <w:t xml:space="preserve"> activation</w:t>
      </w:r>
      <w:r w:rsidR="004339A0" w:rsidRPr="00C03B9C">
        <w:rPr>
          <w:rFonts w:ascii="Times New Roman" w:hAnsi="Times New Roman" w:cs="Times New Roman" w:hint="eastAsia"/>
          <w:b/>
          <w:bCs/>
        </w:rPr>
        <w:t xml:space="preserve"> in sunitinib-treated mice</w:t>
      </w:r>
    </w:p>
    <w:bookmarkEnd w:id="3"/>
    <w:p w14:paraId="58C7BB0F" w14:textId="4072FFF4" w:rsidR="00AF42DA" w:rsidRPr="00C03B9C" w:rsidRDefault="00863D47" w:rsidP="00AF42DA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</w:rPr>
        <w:t xml:space="preserve">A </w:t>
      </w:r>
      <w:r w:rsidRPr="00C03B9C">
        <w:rPr>
          <w:rFonts w:ascii="Times New Roman" w:hAnsi="Times New Roman" w:cs="Times New Roman"/>
        </w:rPr>
        <w:t>Quantitative result of H</w:t>
      </w:r>
      <w:r w:rsidRPr="00C03B9C">
        <w:rPr>
          <w:rFonts w:ascii="Times New Roman" w:hAnsi="Times New Roman" w:cs="Times New Roman"/>
          <w:vertAlign w:val="subscript"/>
        </w:rPr>
        <w:t>2</w:t>
      </w:r>
      <w:r w:rsidRPr="00C03B9C">
        <w:rPr>
          <w:rFonts w:ascii="Times New Roman" w:hAnsi="Times New Roman" w:cs="Times New Roman"/>
        </w:rPr>
        <w:t>O</w:t>
      </w:r>
      <w:r w:rsidRPr="00C03B9C">
        <w:rPr>
          <w:rFonts w:ascii="Times New Roman" w:hAnsi="Times New Roman" w:cs="Times New Roman"/>
          <w:vertAlign w:val="subscript"/>
        </w:rPr>
        <w:t>2</w:t>
      </w:r>
      <w:r w:rsidRPr="00C03B9C">
        <w:rPr>
          <w:rFonts w:ascii="Times New Roman" w:hAnsi="Times New Roman" w:cs="Times New Roman"/>
        </w:rPr>
        <w:t xml:space="preserve"> and O</w:t>
      </w:r>
      <w:r w:rsidRPr="00C03B9C">
        <w:rPr>
          <w:rFonts w:ascii="Times New Roman" w:hAnsi="Times New Roman" w:cs="Times New Roman"/>
          <w:vertAlign w:val="subscript"/>
        </w:rPr>
        <w:t>2</w:t>
      </w:r>
      <w:r w:rsidRPr="00C03B9C">
        <w:rPr>
          <w:rFonts w:ascii="Cambria Math" w:hAnsi="Cambria Math" w:cs="Cambria Math"/>
          <w:vertAlign w:val="superscript"/>
        </w:rPr>
        <w:t>−</w:t>
      </w:r>
      <w:r w:rsidRPr="00C03B9C">
        <w:rPr>
          <w:rFonts w:ascii="Times New Roman" w:hAnsi="Times New Roman" w:cs="Times New Roman"/>
        </w:rPr>
        <w:t xml:space="preserve"> level in hearts 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6).</w:t>
      </w:r>
      <w:r w:rsidRPr="00C03B9C">
        <w:rPr>
          <w:rFonts w:ascii="Times New Roman" w:hAnsi="Times New Roman" w:cs="Times New Roman" w:hint="eastAsia"/>
        </w:rPr>
        <w:t xml:space="preserve"> B </w:t>
      </w:r>
      <w:r w:rsidR="00E0769E" w:rsidRPr="00C03B9C">
        <w:rPr>
          <w:rFonts w:ascii="Times New Roman" w:hAnsi="Times New Roman" w:cs="Times New Roman"/>
        </w:rPr>
        <w:t>Quantitative result of</w:t>
      </w:r>
      <w:r w:rsidR="00E0769E" w:rsidRPr="00C03B9C">
        <w:rPr>
          <w:rFonts w:ascii="Times New Roman" w:hAnsi="Times New Roman" w:cs="Times New Roman" w:hint="eastAsia"/>
        </w:rPr>
        <w:t xml:space="preserve"> fibrotic area (n = 6). C Cardiac ATP level (n = 6). D </w:t>
      </w:r>
      <w:r w:rsidR="00E0769E" w:rsidRPr="00C03B9C">
        <w:rPr>
          <w:rFonts w:ascii="Times New Roman" w:hAnsi="Times New Roman" w:cs="Times New Roman"/>
        </w:rPr>
        <w:t>The activities of mitochondrial complex I, II,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III</w:t>
      </w:r>
      <w:r w:rsidR="00E0769E" w:rsidRPr="00C03B9C">
        <w:rPr>
          <w:rFonts w:ascii="Times New Roman" w:hAnsi="Times New Roman" w:cs="Times New Roman" w:hint="eastAsia"/>
        </w:rPr>
        <w:t xml:space="preserve">, IV and </w:t>
      </w:r>
      <w:r w:rsidR="00E0769E" w:rsidRPr="00C03B9C">
        <w:rPr>
          <w:rFonts w:ascii="Times New Roman" w:hAnsi="Times New Roman" w:cs="Times New Roman"/>
        </w:rPr>
        <w:t>V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were measured using commercial kits (n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=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6).</w:t>
      </w:r>
      <w:r w:rsidR="00E0769E" w:rsidRPr="00C03B9C">
        <w:rPr>
          <w:rFonts w:ascii="Times New Roman" w:hAnsi="Times New Roman" w:cs="Times New Roman" w:hint="eastAsia"/>
        </w:rPr>
        <w:t xml:space="preserve"> E Cardiac TG level (n = 6). </w:t>
      </w:r>
      <w:r w:rsidR="00E0769E" w:rsidRPr="00C03B9C">
        <w:rPr>
          <w:rFonts w:ascii="Times New Roman" w:hAnsi="Times New Roman" w:cs="Times New Roman"/>
        </w:rPr>
        <w:t>All data are expressed as the mean ± S.D., and analyzed using one-way ANOVA followed by Tukey post hoc test. *</w:t>
      </w:r>
      <w:r w:rsidR="00E0769E" w:rsidRPr="00C03B9C">
        <w:rPr>
          <w:rFonts w:ascii="Times New Roman" w:hAnsi="Times New Roman" w:cs="Times New Roman"/>
          <w:i/>
          <w:iCs/>
        </w:rPr>
        <w:t>P</w:t>
      </w:r>
      <w:r w:rsidR="00E0769E" w:rsidRPr="00C03B9C">
        <w:rPr>
          <w:rFonts w:ascii="Times New Roman" w:hAnsi="Times New Roman" w:cs="Times New Roman"/>
        </w:rPr>
        <w:t>&lt; 0.05</w:t>
      </w:r>
      <w:r w:rsidR="00023EE4" w:rsidRPr="00C03B9C">
        <w:rPr>
          <w:rFonts w:ascii="Times New Roman" w:hAnsi="Times New Roman" w:cs="Times New Roman" w:hint="eastAsia"/>
        </w:rPr>
        <w:t>,</w:t>
      </w:r>
      <w:r w:rsidR="00023EE4" w:rsidRPr="00C03B9C">
        <w:rPr>
          <w:rFonts w:ascii="Times New Roman" w:hAnsi="Times New Roman" w:cs="Times New Roman"/>
        </w:rPr>
        <w:t xml:space="preserve"> **</w:t>
      </w:r>
      <w:r w:rsidR="00023EE4" w:rsidRPr="00C03B9C">
        <w:rPr>
          <w:rFonts w:ascii="Times New Roman" w:hAnsi="Times New Roman" w:cs="Times New Roman"/>
          <w:i/>
          <w:iCs/>
        </w:rPr>
        <w:t>P</w:t>
      </w:r>
      <w:r w:rsidR="00023EE4" w:rsidRPr="00C03B9C">
        <w:rPr>
          <w:rFonts w:ascii="Times New Roman" w:hAnsi="Times New Roman" w:cs="Times New Roman"/>
        </w:rPr>
        <w:t>&lt; 0.0</w:t>
      </w:r>
      <w:r w:rsidR="00023EE4" w:rsidRPr="00C03B9C">
        <w:rPr>
          <w:rFonts w:ascii="Times New Roman" w:hAnsi="Times New Roman" w:cs="Times New Roman" w:hint="eastAsia"/>
        </w:rPr>
        <w:t>1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versus the matched</w:t>
      </w:r>
      <w:r w:rsidR="00E0769E" w:rsidRPr="00C03B9C">
        <w:rPr>
          <w:rFonts w:ascii="Times New Roman" w:hAnsi="Times New Roman" w:cs="Times New Roman" w:hint="eastAsia"/>
        </w:rPr>
        <w:t xml:space="preserve"> </w:t>
      </w:r>
      <w:r w:rsidR="00E0769E" w:rsidRPr="00C03B9C">
        <w:rPr>
          <w:rFonts w:ascii="Times New Roman" w:hAnsi="Times New Roman" w:cs="Times New Roman"/>
        </w:rPr>
        <w:t>group.</w:t>
      </w:r>
    </w:p>
    <w:p w14:paraId="01600465" w14:textId="41417F29" w:rsidR="00AF42DA" w:rsidRPr="00C03B9C" w:rsidRDefault="0025650B" w:rsidP="00DD68DD">
      <w:pPr>
        <w:spacing w:line="360" w:lineRule="auto"/>
        <w:jc w:val="center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/>
          <w:noProof/>
        </w:rPr>
        <w:drawing>
          <wp:inline distT="0" distB="0" distL="0" distR="0" wp14:anchorId="5715F5F0" wp14:editId="1067FB5F">
            <wp:extent cx="3669282" cy="3196393"/>
            <wp:effectExtent l="0" t="0" r="0" b="0"/>
            <wp:docPr id="1987527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52" cy="320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5747" w14:textId="07A4A2D8" w:rsidR="00AF42DA" w:rsidRPr="00C03B9C" w:rsidRDefault="00DD68DD" w:rsidP="0064597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4" w:name="_Hlk211592663"/>
      <w:r w:rsidRPr="00C03B9C">
        <w:rPr>
          <w:rFonts w:ascii="Times New Roman" w:hAnsi="Times New Roman" w:cs="Times New Roman" w:hint="eastAsia"/>
          <w:b/>
          <w:bCs/>
        </w:rPr>
        <w:lastRenderedPageBreak/>
        <w:t>Figure S1</w:t>
      </w:r>
      <w:r w:rsidR="002A2F06" w:rsidRPr="00C03B9C">
        <w:rPr>
          <w:rFonts w:ascii="Times New Roman" w:hAnsi="Times New Roman" w:cs="Times New Roman" w:hint="eastAsia"/>
          <w:b/>
          <w:bCs/>
        </w:rPr>
        <w:t>3</w:t>
      </w:r>
      <w:r w:rsidRPr="00C03B9C">
        <w:rPr>
          <w:rFonts w:ascii="Times New Roman" w:hAnsi="Times New Roman" w:cs="Times New Roman" w:hint="eastAsia"/>
          <w:b/>
          <w:bCs/>
        </w:rPr>
        <w:t>.</w:t>
      </w:r>
      <w:r w:rsidR="00840BCF" w:rsidRPr="00C03B9C">
        <w:rPr>
          <w:rFonts w:ascii="Times New Roman" w:hAnsi="Times New Roman" w:cs="Times New Roman" w:hint="eastAsia"/>
          <w:b/>
          <w:bCs/>
        </w:rPr>
        <w:t xml:space="preserve"> AICAR</w:t>
      </w:r>
      <w:r w:rsidR="008C02DA" w:rsidRPr="00C03B9C">
        <w:rPr>
          <w:rFonts w:ascii="Times New Roman" w:hAnsi="Times New Roman" w:cs="Times New Roman" w:hint="eastAsia"/>
          <w:b/>
          <w:bCs/>
        </w:rPr>
        <w:t xml:space="preserve"> further enhanced the protective effect of dapagliflozin.</w:t>
      </w:r>
    </w:p>
    <w:p w14:paraId="6975CA99" w14:textId="190D8930" w:rsidR="008C02DA" w:rsidRPr="00C03B9C" w:rsidRDefault="008C02DA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A </w:t>
      </w:r>
      <w:r w:rsidRPr="00C03B9C">
        <w:rPr>
          <w:rFonts w:ascii="Times New Roman" w:hAnsi="Times New Roman" w:cs="Times New Roman" w:hint="eastAsia"/>
        </w:rPr>
        <w:t xml:space="preserve">Quantitative result of TUNEL staining result (n = 6). </w:t>
      </w:r>
      <w:r w:rsidRPr="00C03B9C">
        <w:rPr>
          <w:rFonts w:ascii="Times New Roman" w:hAnsi="Times New Roman" w:cs="Times New Roman" w:hint="eastAsia"/>
          <w:b/>
          <w:bCs/>
        </w:rPr>
        <w:t>B</w:t>
      </w:r>
      <w:r w:rsidRPr="00C03B9C">
        <w:rPr>
          <w:rFonts w:ascii="Times New Roman" w:hAnsi="Times New Roman" w:cs="Times New Roman" w:hint="eastAsia"/>
        </w:rPr>
        <w:t xml:space="preserve"> Q</w:t>
      </w:r>
      <w:r w:rsidRPr="00C03B9C">
        <w:rPr>
          <w:rFonts w:ascii="Times New Roman" w:hAnsi="Times New Roman" w:cs="Times New Roman"/>
        </w:rPr>
        <w:t>uantitative results</w:t>
      </w:r>
      <w:r w:rsidRPr="00C03B9C">
        <w:rPr>
          <w:rFonts w:ascii="Times New Roman" w:hAnsi="Times New Roman" w:cs="Times New Roman" w:hint="eastAsia"/>
        </w:rPr>
        <w:t xml:space="preserve"> of DHE intensity </w:t>
      </w:r>
      <w:r w:rsidRPr="00C03B9C">
        <w:rPr>
          <w:rFonts w:ascii="Times New Roman" w:hAnsi="Times New Roman" w:cs="Times New Roman"/>
        </w:rPr>
        <w:t>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</w:t>
      </w:r>
      <w:r w:rsidRPr="00C03B9C">
        <w:rPr>
          <w:rFonts w:ascii="Times New Roman" w:hAnsi="Times New Roman" w:cs="Times New Roman" w:hint="eastAsia"/>
        </w:rPr>
        <w:t>.</w:t>
      </w:r>
      <w:r w:rsidR="0025650B" w:rsidRPr="00C03B9C">
        <w:rPr>
          <w:rFonts w:ascii="Times New Roman" w:hAnsi="Times New Roman" w:cs="Times New Roman" w:hint="eastAsia"/>
        </w:rPr>
        <w:t xml:space="preserve"> </w:t>
      </w:r>
      <w:r w:rsidR="0025650B" w:rsidRPr="00C03B9C">
        <w:rPr>
          <w:rFonts w:ascii="Times New Roman" w:hAnsi="Times New Roman" w:cs="Times New Roman" w:hint="eastAsia"/>
          <w:b/>
          <w:bCs/>
        </w:rPr>
        <w:t>C</w:t>
      </w:r>
      <w:r w:rsidR="0025650B" w:rsidRPr="00C03B9C">
        <w:rPr>
          <w:rFonts w:ascii="Times New Roman" w:hAnsi="Times New Roman" w:cs="Times New Roman" w:hint="eastAsia"/>
        </w:rPr>
        <w:t xml:space="preserve"> Cardiac ATP level (n = 6). </w:t>
      </w:r>
      <w:r w:rsidR="0025650B" w:rsidRPr="00C03B9C">
        <w:rPr>
          <w:rFonts w:ascii="Times New Roman" w:hAnsi="Times New Roman" w:cs="Times New Roman" w:hint="eastAsia"/>
          <w:b/>
          <w:bCs/>
        </w:rPr>
        <w:t xml:space="preserve">D-E </w:t>
      </w:r>
      <w:r w:rsidR="0025650B" w:rsidRPr="00C03B9C">
        <w:rPr>
          <w:rFonts w:ascii="Times New Roman" w:hAnsi="Times New Roman" w:cs="Times New Roman" w:hint="eastAsia"/>
        </w:rPr>
        <w:t xml:space="preserve">Quantitative results of EF and FS in tumor-bearing mice after sunitinib administration (n = 6). All data are expressed as the mean </w:t>
      </w:r>
      <w:r w:rsidR="0025650B" w:rsidRPr="00C03B9C">
        <w:rPr>
          <w:rFonts w:ascii="Times New Roman" w:hAnsi="Times New Roman" w:cs="Times New Roman" w:hint="eastAsia"/>
        </w:rPr>
        <w:t>±</w:t>
      </w:r>
      <w:r w:rsidR="0025650B" w:rsidRPr="00C03B9C">
        <w:rPr>
          <w:rFonts w:ascii="Times New Roman" w:hAnsi="Times New Roman" w:cs="Times New Roman" w:hint="eastAsia"/>
        </w:rPr>
        <w:t xml:space="preserve"> S.D., and analyzed using one-way ANOVA followed by Tukey post hoc test. *P&lt; 0.05, **P&lt; 0.01 versus the matched group.</w:t>
      </w:r>
    </w:p>
    <w:p w14:paraId="5C7F4B7D" w14:textId="77777777" w:rsidR="00097BDC" w:rsidRPr="00C03B9C" w:rsidRDefault="00097BDC" w:rsidP="0064597F">
      <w:pPr>
        <w:spacing w:line="360" w:lineRule="auto"/>
        <w:jc w:val="both"/>
        <w:rPr>
          <w:rFonts w:ascii="Times New Roman" w:hAnsi="Times New Roman" w:cs="Times New Roman"/>
        </w:rPr>
      </w:pPr>
    </w:p>
    <w:bookmarkEnd w:id="4"/>
    <w:p w14:paraId="0438529B" w14:textId="4BDCED78" w:rsidR="00B07850" w:rsidRPr="00C03B9C" w:rsidRDefault="00097BDC" w:rsidP="0064597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C6A207" wp14:editId="03D5345C">
            <wp:extent cx="5286107" cy="3892550"/>
            <wp:effectExtent l="0" t="0" r="0" b="0"/>
            <wp:docPr id="4721950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54" cy="390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A84D9" w14:textId="54E1563E" w:rsidR="00B07850" w:rsidRPr="00C03B9C" w:rsidRDefault="00B07850" w:rsidP="00B0785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3B9C">
        <w:rPr>
          <w:rFonts w:ascii="Times New Roman" w:hAnsi="Times New Roman" w:cs="Times New Roman" w:hint="eastAsia"/>
          <w:b/>
          <w:bCs/>
        </w:rPr>
        <w:t>Figure S1</w:t>
      </w:r>
      <w:r w:rsidR="002A2F06" w:rsidRPr="00C03B9C">
        <w:rPr>
          <w:rFonts w:ascii="Times New Roman" w:hAnsi="Times New Roman" w:cs="Times New Roman" w:hint="eastAsia"/>
          <w:b/>
          <w:bCs/>
        </w:rPr>
        <w:t>4</w:t>
      </w:r>
      <w:r w:rsidRPr="00C03B9C">
        <w:rPr>
          <w:rFonts w:ascii="Times New Roman" w:hAnsi="Times New Roman" w:cs="Times New Roman" w:hint="eastAsia"/>
          <w:b/>
          <w:bCs/>
        </w:rPr>
        <w:t>.</w:t>
      </w:r>
      <w:r w:rsidR="00F93126" w:rsidRPr="00C03B9C">
        <w:rPr>
          <w:rFonts w:ascii="Times New Roman" w:hAnsi="Times New Roman" w:cs="Times New Roman" w:hint="eastAsia"/>
          <w:b/>
          <w:bCs/>
        </w:rPr>
        <w:t xml:space="preserve"> Dapagliflozin ameliorated sunitinib-induced </w:t>
      </w:r>
      <w:r w:rsidR="00F93126" w:rsidRPr="00C03B9C">
        <w:rPr>
          <w:rFonts w:ascii="Times New Roman" w:hAnsi="Times New Roman" w:cs="Times New Roman"/>
          <w:b/>
          <w:bCs/>
        </w:rPr>
        <w:t>cardiotoxicity</w:t>
      </w:r>
      <w:r w:rsidR="00F93126" w:rsidRPr="00C03B9C">
        <w:rPr>
          <w:rFonts w:ascii="Times New Roman" w:hAnsi="Times New Roman" w:cs="Times New Roman" w:hint="eastAsia"/>
          <w:b/>
          <w:bCs/>
        </w:rPr>
        <w:t xml:space="preserve"> in tumor-bearing mice</w:t>
      </w:r>
      <w:r w:rsidR="00097BDC" w:rsidRPr="00C03B9C">
        <w:rPr>
          <w:rFonts w:ascii="Times New Roman" w:hAnsi="Times New Roman" w:cs="Times New Roman" w:hint="eastAsia"/>
          <w:b/>
          <w:bCs/>
        </w:rPr>
        <w:t xml:space="preserve"> via AMPK</w:t>
      </w:r>
      <w:r w:rsidR="00097BDC" w:rsidRPr="00C03B9C">
        <w:rPr>
          <w:rFonts w:ascii="Times New Roman" w:hAnsi="Times New Roman" w:cs="Times New Roman" w:hint="eastAsia"/>
          <w:b/>
          <w:bCs/>
        </w:rPr>
        <w:t>α</w:t>
      </w:r>
      <w:r w:rsidR="00097BDC" w:rsidRPr="00C03B9C">
        <w:rPr>
          <w:rFonts w:ascii="Times New Roman" w:hAnsi="Times New Roman" w:cs="Times New Roman" w:hint="eastAsia"/>
          <w:b/>
          <w:bCs/>
        </w:rPr>
        <w:t>-PPAR</w:t>
      </w:r>
      <w:r w:rsidR="00097BDC" w:rsidRPr="00C03B9C">
        <w:rPr>
          <w:rFonts w:ascii="Times New Roman" w:hAnsi="Times New Roman" w:cs="Times New Roman" w:hint="eastAsia"/>
          <w:b/>
          <w:bCs/>
        </w:rPr>
        <w:t>α</w:t>
      </w:r>
      <w:r w:rsidR="00097BDC" w:rsidRPr="00C03B9C">
        <w:rPr>
          <w:rFonts w:ascii="Times New Roman" w:hAnsi="Times New Roman" w:cs="Times New Roman" w:hint="eastAsia"/>
          <w:b/>
          <w:bCs/>
        </w:rPr>
        <w:t xml:space="preserve"> pathway.</w:t>
      </w:r>
    </w:p>
    <w:p w14:paraId="7F2BE5DB" w14:textId="124BDFCB" w:rsidR="00B07850" w:rsidRPr="00C03B9C" w:rsidRDefault="007509A1" w:rsidP="0064597F">
      <w:pPr>
        <w:spacing w:line="360" w:lineRule="auto"/>
        <w:jc w:val="both"/>
        <w:rPr>
          <w:rFonts w:ascii="Times New Roman" w:hAnsi="Times New Roman" w:cs="Times New Roman"/>
        </w:rPr>
      </w:pPr>
      <w:r w:rsidRPr="00C03B9C">
        <w:rPr>
          <w:rFonts w:ascii="Times New Roman" w:hAnsi="Times New Roman" w:cs="Times New Roman" w:hint="eastAsia"/>
          <w:b/>
          <w:bCs/>
        </w:rPr>
        <w:t xml:space="preserve">A </w:t>
      </w:r>
      <w:r w:rsidRPr="00C03B9C">
        <w:rPr>
          <w:rFonts w:ascii="Times New Roman" w:hAnsi="Times New Roman" w:cs="Times New Roman" w:hint="eastAsia"/>
        </w:rPr>
        <w:t xml:space="preserve">Representative western blot images and quantitative results (n = 6). </w:t>
      </w:r>
      <w:r w:rsidRPr="00C03B9C">
        <w:rPr>
          <w:rFonts w:ascii="Times New Roman" w:hAnsi="Times New Roman" w:cs="Times New Roman" w:hint="eastAsia"/>
          <w:b/>
          <w:bCs/>
        </w:rPr>
        <w:t>B</w:t>
      </w:r>
      <w:r w:rsidR="00097BDC" w:rsidRPr="00C03B9C">
        <w:rPr>
          <w:rFonts w:ascii="Times New Roman" w:hAnsi="Times New Roman" w:cs="Times New Roman" w:hint="eastAsia"/>
          <w:b/>
          <w:bCs/>
        </w:rPr>
        <w:t>-C</w:t>
      </w:r>
      <w:r w:rsidRPr="00C03B9C">
        <w:rPr>
          <w:rFonts w:ascii="Times New Roman" w:hAnsi="Times New Roman" w:cs="Times New Roman" w:hint="eastAsia"/>
        </w:rPr>
        <w:t xml:space="preserve"> </w:t>
      </w:r>
      <w:r w:rsidR="00097BDC" w:rsidRPr="00C03B9C">
        <w:rPr>
          <w:rFonts w:ascii="Times New Roman" w:hAnsi="Times New Roman" w:cs="Times New Roman" w:hint="eastAsia"/>
        </w:rPr>
        <w:t xml:space="preserve">Representative western blot images and quantitative results (n = 6). </w:t>
      </w:r>
      <w:r w:rsidR="00097BDC" w:rsidRPr="00C03B9C">
        <w:rPr>
          <w:rFonts w:ascii="Times New Roman" w:hAnsi="Times New Roman" w:cs="Times New Roman" w:hint="eastAsia"/>
          <w:b/>
          <w:bCs/>
        </w:rPr>
        <w:t>D</w:t>
      </w:r>
      <w:r w:rsidR="00097BDC" w:rsidRPr="00C03B9C">
        <w:rPr>
          <w:rFonts w:ascii="Times New Roman" w:hAnsi="Times New Roman" w:cs="Times New Roman" w:hint="eastAsia"/>
        </w:rPr>
        <w:t xml:space="preserve"> </w:t>
      </w:r>
      <w:r w:rsidRPr="00C03B9C">
        <w:rPr>
          <w:rFonts w:ascii="Times New Roman" w:hAnsi="Times New Roman" w:cs="Times New Roman" w:hint="eastAsia"/>
        </w:rPr>
        <w:t xml:space="preserve">Quantitative result of TUNEL staining result (n = 6). </w:t>
      </w:r>
      <w:r w:rsidR="00097BDC" w:rsidRPr="00C03B9C">
        <w:rPr>
          <w:rFonts w:ascii="Times New Roman" w:hAnsi="Times New Roman" w:cs="Times New Roman" w:hint="eastAsia"/>
          <w:b/>
          <w:bCs/>
        </w:rPr>
        <w:t>E</w:t>
      </w:r>
      <w:r w:rsidRPr="00C03B9C">
        <w:rPr>
          <w:rFonts w:ascii="Times New Roman" w:hAnsi="Times New Roman" w:cs="Times New Roman" w:hint="eastAsia"/>
        </w:rPr>
        <w:t xml:space="preserve"> Q</w:t>
      </w:r>
      <w:r w:rsidRPr="00C03B9C">
        <w:rPr>
          <w:rFonts w:ascii="Times New Roman" w:hAnsi="Times New Roman" w:cs="Times New Roman"/>
        </w:rPr>
        <w:t>uantitative results</w:t>
      </w:r>
      <w:r w:rsidRPr="00C03B9C">
        <w:rPr>
          <w:rFonts w:ascii="Times New Roman" w:hAnsi="Times New Roman" w:cs="Times New Roman" w:hint="eastAsia"/>
        </w:rPr>
        <w:t xml:space="preserve"> of DHE intensity </w:t>
      </w:r>
      <w:r w:rsidRPr="00C03B9C">
        <w:rPr>
          <w:rFonts w:ascii="Times New Roman" w:hAnsi="Times New Roman" w:cs="Times New Roman"/>
        </w:rPr>
        <w:t>(n</w:t>
      </w:r>
      <w:r w:rsidRPr="00C03B9C">
        <w:rPr>
          <w:rFonts w:ascii="Times New Roman" w:hAnsi="Times New Roman" w:cs="Times New Roman"/>
          <w:i/>
          <w:iCs/>
        </w:rPr>
        <w:t xml:space="preserve"> </w:t>
      </w:r>
      <w:r w:rsidRPr="00C03B9C">
        <w:rPr>
          <w:rFonts w:ascii="Times New Roman" w:hAnsi="Times New Roman" w:cs="Times New Roman"/>
        </w:rPr>
        <w:t>= 6)</w:t>
      </w:r>
      <w:r w:rsidRPr="00C03B9C">
        <w:rPr>
          <w:rFonts w:ascii="Times New Roman" w:hAnsi="Times New Roman" w:cs="Times New Roman" w:hint="eastAsia"/>
        </w:rPr>
        <w:t xml:space="preserve">. </w:t>
      </w:r>
      <w:r w:rsidR="00097BDC" w:rsidRPr="00C03B9C">
        <w:rPr>
          <w:rFonts w:ascii="Times New Roman" w:hAnsi="Times New Roman" w:cs="Times New Roman" w:hint="eastAsia"/>
          <w:b/>
          <w:bCs/>
        </w:rPr>
        <w:t>F</w:t>
      </w:r>
      <w:r w:rsidRPr="00C03B9C">
        <w:rPr>
          <w:rFonts w:ascii="Times New Roman" w:hAnsi="Times New Roman" w:cs="Times New Roman" w:hint="eastAsia"/>
        </w:rPr>
        <w:t xml:space="preserve"> Cardiac TG level (n = 6). </w:t>
      </w:r>
      <w:r w:rsidR="00097BDC" w:rsidRPr="00C03B9C">
        <w:rPr>
          <w:rFonts w:ascii="Times New Roman" w:hAnsi="Times New Roman" w:cs="Times New Roman" w:hint="eastAsia"/>
          <w:b/>
          <w:bCs/>
        </w:rPr>
        <w:t>G</w:t>
      </w:r>
      <w:r w:rsidRPr="00C03B9C">
        <w:rPr>
          <w:rFonts w:ascii="Times New Roman" w:hAnsi="Times New Roman" w:cs="Times New Roman" w:hint="eastAsia"/>
        </w:rPr>
        <w:t xml:space="preserve"> Cardiac ATP level (n = 6). </w:t>
      </w:r>
      <w:r w:rsidR="007E0B12" w:rsidRPr="00C03B9C">
        <w:rPr>
          <w:rFonts w:ascii="Times New Roman" w:hAnsi="Times New Roman" w:cs="Times New Roman" w:hint="eastAsia"/>
          <w:b/>
          <w:bCs/>
        </w:rPr>
        <w:t>H</w:t>
      </w:r>
      <w:r w:rsidRPr="00C03B9C">
        <w:rPr>
          <w:rFonts w:ascii="Times New Roman" w:hAnsi="Times New Roman" w:cs="Times New Roman" w:hint="eastAsia"/>
        </w:rPr>
        <w:t xml:space="preserve"> </w:t>
      </w:r>
      <w:r w:rsidR="007E0B12" w:rsidRPr="00C03B9C">
        <w:rPr>
          <w:rFonts w:ascii="Times New Roman" w:hAnsi="Times New Roman" w:cs="Times New Roman" w:hint="eastAsia"/>
        </w:rPr>
        <w:t xml:space="preserve">Quantitative results of EF and FS in tumor-bearing mice after sunitinib administration (n = 6). </w:t>
      </w:r>
      <w:r w:rsidRPr="00C03B9C">
        <w:rPr>
          <w:rFonts w:ascii="Times New Roman" w:hAnsi="Times New Roman" w:cs="Times New Roman" w:hint="eastAsia"/>
        </w:rPr>
        <w:t xml:space="preserve">All data are expressed as the mean </w:t>
      </w:r>
      <w:r w:rsidRPr="00C03B9C">
        <w:rPr>
          <w:rFonts w:ascii="Times New Roman" w:hAnsi="Times New Roman" w:cs="Times New Roman" w:hint="eastAsia"/>
        </w:rPr>
        <w:t>±</w:t>
      </w:r>
      <w:r w:rsidRPr="00C03B9C">
        <w:rPr>
          <w:rFonts w:ascii="Times New Roman" w:hAnsi="Times New Roman" w:cs="Times New Roman" w:hint="eastAsia"/>
        </w:rPr>
        <w:t xml:space="preserve"> S.D., and analyzed using one-way ANOVA followed by Tukey post hoc test. *P&lt; 0.05, **P&lt; 0.01 versus the matched </w:t>
      </w:r>
      <w:r w:rsidRPr="00C03B9C">
        <w:rPr>
          <w:rFonts w:ascii="Times New Roman" w:hAnsi="Times New Roman" w:cs="Times New Roman" w:hint="eastAsia"/>
        </w:rPr>
        <w:lastRenderedPageBreak/>
        <w:t>group.</w:t>
      </w:r>
    </w:p>
    <w:sectPr w:rsidR="00B07850" w:rsidRPr="00C03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7022" w14:textId="77777777" w:rsidR="006335A6" w:rsidRDefault="006335A6" w:rsidP="00B3312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06B8C0" w14:textId="77777777" w:rsidR="006335A6" w:rsidRDefault="006335A6" w:rsidP="00B3312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0B17" w14:textId="77777777" w:rsidR="006335A6" w:rsidRDefault="006335A6" w:rsidP="00B3312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98B10A" w14:textId="77777777" w:rsidR="006335A6" w:rsidRDefault="006335A6" w:rsidP="00B3312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33"/>
    <w:rsid w:val="00023EE4"/>
    <w:rsid w:val="000810FA"/>
    <w:rsid w:val="00097BDC"/>
    <w:rsid w:val="000A407C"/>
    <w:rsid w:val="000A54F6"/>
    <w:rsid w:val="001132AD"/>
    <w:rsid w:val="001752E3"/>
    <w:rsid w:val="001A39FA"/>
    <w:rsid w:val="001B6DA6"/>
    <w:rsid w:val="00216842"/>
    <w:rsid w:val="0023533C"/>
    <w:rsid w:val="0025650B"/>
    <w:rsid w:val="002918E8"/>
    <w:rsid w:val="002A2F06"/>
    <w:rsid w:val="002B6173"/>
    <w:rsid w:val="00306C33"/>
    <w:rsid w:val="003163BD"/>
    <w:rsid w:val="00334BFA"/>
    <w:rsid w:val="00394CBF"/>
    <w:rsid w:val="003B3048"/>
    <w:rsid w:val="00414AF2"/>
    <w:rsid w:val="00422BAE"/>
    <w:rsid w:val="004339A0"/>
    <w:rsid w:val="004475DB"/>
    <w:rsid w:val="00594357"/>
    <w:rsid w:val="00622D57"/>
    <w:rsid w:val="006335A6"/>
    <w:rsid w:val="0064597F"/>
    <w:rsid w:val="006A6635"/>
    <w:rsid w:val="006F6B2A"/>
    <w:rsid w:val="00705968"/>
    <w:rsid w:val="00713255"/>
    <w:rsid w:val="0072452D"/>
    <w:rsid w:val="00743ED4"/>
    <w:rsid w:val="007509A1"/>
    <w:rsid w:val="007856F6"/>
    <w:rsid w:val="007A56E0"/>
    <w:rsid w:val="007C488F"/>
    <w:rsid w:val="007D11BB"/>
    <w:rsid w:val="007E0B12"/>
    <w:rsid w:val="00840BCF"/>
    <w:rsid w:val="0084394D"/>
    <w:rsid w:val="00845F91"/>
    <w:rsid w:val="008620B4"/>
    <w:rsid w:val="00863D47"/>
    <w:rsid w:val="00896D57"/>
    <w:rsid w:val="008C02DA"/>
    <w:rsid w:val="009065EF"/>
    <w:rsid w:val="00966307"/>
    <w:rsid w:val="00A439BE"/>
    <w:rsid w:val="00AD49C8"/>
    <w:rsid w:val="00AF42DA"/>
    <w:rsid w:val="00B07850"/>
    <w:rsid w:val="00B3312A"/>
    <w:rsid w:val="00B55FFE"/>
    <w:rsid w:val="00B90675"/>
    <w:rsid w:val="00BA6B41"/>
    <w:rsid w:val="00C03B9C"/>
    <w:rsid w:val="00C30E4A"/>
    <w:rsid w:val="00C350B0"/>
    <w:rsid w:val="00C91231"/>
    <w:rsid w:val="00D645BB"/>
    <w:rsid w:val="00DD68DD"/>
    <w:rsid w:val="00E026B0"/>
    <w:rsid w:val="00E0769E"/>
    <w:rsid w:val="00E26571"/>
    <w:rsid w:val="00EE3469"/>
    <w:rsid w:val="00F16991"/>
    <w:rsid w:val="00F307CB"/>
    <w:rsid w:val="00F609E1"/>
    <w:rsid w:val="00F9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5346D8"/>
  <w15:chartTrackingRefBased/>
  <w15:docId w15:val="{5FA90EBA-E3DF-4978-ACB7-311FF607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6C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3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C3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C3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C3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C3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C3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C3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6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6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6C3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6C3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6C3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6C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6C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6C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6C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6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C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6C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6C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C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6C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6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6C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6C3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31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3312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331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3312A"/>
    <w:rPr>
      <w:sz w:val="18"/>
      <w:szCs w:val="18"/>
    </w:rPr>
  </w:style>
  <w:style w:type="character" w:styleId="af2">
    <w:name w:val="Hyperlink"/>
    <w:basedOn w:val="a0"/>
    <w:uiPriority w:val="99"/>
    <w:unhideWhenUsed/>
    <w:rsid w:val="008620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wanglei@whu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hyperlink" Target="mailto:drchenzy@whu.edu.c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mailto:drliuxh@whu.edu.cn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1286</Words>
  <Characters>6458</Characters>
  <Application>Microsoft Office Word</Application>
  <DocSecurity>0</DocSecurity>
  <Lines>146</Lines>
  <Paragraphs>46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胡</dc:creator>
  <cp:keywords/>
  <dc:description/>
  <cp:lastModifiedBy>敏 胡</cp:lastModifiedBy>
  <cp:revision>9</cp:revision>
  <dcterms:created xsi:type="dcterms:W3CDTF">2025-09-29T03:26:00Z</dcterms:created>
  <dcterms:modified xsi:type="dcterms:W3CDTF">2025-10-21T03:21:00Z</dcterms:modified>
</cp:coreProperties>
</file>