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8A91F" w14:textId="5ABD9E16" w:rsidR="00437AC7" w:rsidRPr="008F355A" w:rsidRDefault="00D74D3E" w:rsidP="00437AC7">
      <w:pPr>
        <w:spacing w:line="480" w:lineRule="auto"/>
        <w:jc w:val="both"/>
        <w:rPr>
          <w:rFonts w:ascii="Times New Roman" w:hAnsi="Times New Roman" w:cs="Times New Roman"/>
          <w:b/>
          <w:sz w:val="24"/>
          <w:szCs w:val="24"/>
          <w:u w:val="single"/>
          <w:lang w:val="en-US"/>
        </w:rPr>
      </w:pPr>
      <w:r w:rsidRPr="008F355A">
        <w:rPr>
          <w:rFonts w:ascii="Times New Roman" w:hAnsi="Times New Roman" w:cs="Times New Roman"/>
          <w:b/>
          <w:sz w:val="24"/>
          <w:szCs w:val="24"/>
          <w:u w:val="single"/>
          <w:lang w:val="en-US"/>
        </w:rPr>
        <w:t>ADDITIONAL FILE 1</w:t>
      </w:r>
    </w:p>
    <w:p w14:paraId="748DB65C" w14:textId="7308BFA2" w:rsidR="00D74D3E" w:rsidRPr="008F355A" w:rsidRDefault="00D74D3E" w:rsidP="00437AC7">
      <w:pPr>
        <w:spacing w:line="480" w:lineRule="auto"/>
        <w:jc w:val="both"/>
        <w:rPr>
          <w:rFonts w:ascii="Times New Roman" w:hAnsi="Times New Roman" w:cs="Times New Roman"/>
          <w:b/>
          <w:u w:val="single"/>
          <w:lang w:val="en-US"/>
        </w:rPr>
      </w:pPr>
      <w:r w:rsidRPr="008F355A">
        <w:rPr>
          <w:rFonts w:ascii="Times New Roman" w:hAnsi="Times New Roman" w:cs="Times New Roman"/>
          <w:b/>
          <w:u w:val="single"/>
          <w:lang w:val="en-US"/>
        </w:rPr>
        <w:t>Table of contents:</w:t>
      </w:r>
    </w:p>
    <w:p w14:paraId="277ECC0C" w14:textId="77777777" w:rsidR="00AF4672" w:rsidRPr="008F355A" w:rsidRDefault="00AF4672" w:rsidP="00AF4672">
      <w:pPr>
        <w:spacing w:line="360" w:lineRule="auto"/>
        <w:jc w:val="both"/>
        <w:rPr>
          <w:rFonts w:ascii="Times New Roman" w:hAnsi="Times New Roman" w:cs="Times New Roman"/>
          <w:bCs/>
          <w:lang w:val="en-US"/>
        </w:rPr>
      </w:pPr>
      <w:r w:rsidRPr="008F355A">
        <w:rPr>
          <w:rFonts w:ascii="Times New Roman" w:hAnsi="Times New Roman" w:cs="Times New Roman"/>
          <w:b/>
          <w:lang w:val="en-US"/>
        </w:rPr>
        <w:t>Expanded Methods</w:t>
      </w:r>
      <w:r w:rsidRPr="008F355A">
        <w:rPr>
          <w:rFonts w:ascii="Times New Roman" w:hAnsi="Times New Roman" w:cs="Times New Roman"/>
          <w:bCs/>
          <w:lang w:val="en-US"/>
        </w:rPr>
        <w:t>. Detailed Methods</w:t>
      </w:r>
    </w:p>
    <w:p w14:paraId="7175004D" w14:textId="3099818F" w:rsidR="009022D5" w:rsidRDefault="009022D5" w:rsidP="00AF4672">
      <w:pPr>
        <w:spacing w:line="360" w:lineRule="auto"/>
        <w:jc w:val="both"/>
        <w:rPr>
          <w:rFonts w:ascii="Times New Roman" w:hAnsi="Times New Roman" w:cs="Times New Roman"/>
          <w:b/>
          <w:lang w:val="en-US"/>
        </w:rPr>
      </w:pPr>
      <w:r w:rsidRPr="00C719D1">
        <w:rPr>
          <w:rFonts w:ascii="Times New Roman" w:hAnsi="Times New Roman" w:cs="Times New Roman"/>
          <w:b/>
          <w:bCs/>
          <w:lang w:val="en-US"/>
        </w:rPr>
        <w:t xml:space="preserve">Table S1. </w:t>
      </w:r>
      <w:r w:rsidRPr="00C719D1">
        <w:rPr>
          <w:rFonts w:ascii="Times New Roman" w:hAnsi="Times New Roman" w:cs="Times New Roman"/>
          <w:lang w:val="en-US"/>
        </w:rPr>
        <w:t>Baseline characteristics of the full PREDIMED cohort (</w:t>
      </w:r>
      <w:r w:rsidRPr="00C719D1">
        <w:rPr>
          <w:rFonts w:ascii="Times New Roman" w:hAnsi="Times New Roman" w:cs="Times New Roman"/>
          <w:i/>
          <w:iCs/>
          <w:lang w:val="en-US"/>
        </w:rPr>
        <w:t>n</w:t>
      </w:r>
      <w:r w:rsidRPr="00C719D1">
        <w:rPr>
          <w:rFonts w:ascii="Times New Roman" w:hAnsi="Times New Roman" w:cs="Times New Roman"/>
          <w:lang w:val="en-US"/>
        </w:rPr>
        <w:t xml:space="preserve"> = 7,447) and the representative subcohort included in the present study (</w:t>
      </w:r>
      <w:r w:rsidRPr="00C719D1">
        <w:rPr>
          <w:rFonts w:ascii="Times New Roman" w:hAnsi="Times New Roman" w:cs="Times New Roman"/>
          <w:i/>
          <w:iCs/>
          <w:lang w:val="en-US"/>
        </w:rPr>
        <w:t>n</w:t>
      </w:r>
      <w:r w:rsidRPr="00C719D1">
        <w:rPr>
          <w:rFonts w:ascii="Times New Roman" w:hAnsi="Times New Roman" w:cs="Times New Roman"/>
          <w:lang w:val="en-US"/>
        </w:rPr>
        <w:t xml:space="preserve"> = 603, including 76 overlapping cases).</w:t>
      </w:r>
    </w:p>
    <w:p w14:paraId="4666ACB2" w14:textId="4856B1C8"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Table S</w:t>
      </w:r>
      <w:r w:rsidR="009022D5">
        <w:rPr>
          <w:rFonts w:ascii="Times New Roman" w:hAnsi="Times New Roman" w:cs="Times New Roman"/>
          <w:b/>
          <w:lang w:val="en-US"/>
        </w:rPr>
        <w:t>2</w:t>
      </w:r>
      <w:r w:rsidRPr="008F355A">
        <w:rPr>
          <w:rFonts w:ascii="Times New Roman" w:hAnsi="Times New Roman" w:cs="Times New Roman"/>
          <w:b/>
          <w:lang w:val="en-US"/>
        </w:rPr>
        <w:t xml:space="preserve">. </w:t>
      </w:r>
      <w:r w:rsidRPr="008F355A">
        <w:rPr>
          <w:rFonts w:ascii="Times New Roman" w:hAnsi="Times New Roman" w:cs="Times New Roman"/>
          <w:lang w:val="en-US"/>
        </w:rPr>
        <w:t>Commercial sources of the standards used in the analysis. </w:t>
      </w:r>
    </w:p>
    <w:p w14:paraId="6BFBF550" w14:textId="0624C4E2"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Table S</w:t>
      </w:r>
      <w:r w:rsidR="009022D5">
        <w:rPr>
          <w:rFonts w:ascii="Times New Roman" w:hAnsi="Times New Roman" w:cs="Times New Roman"/>
          <w:b/>
          <w:lang w:val="en-US"/>
        </w:rPr>
        <w:t>3</w:t>
      </w:r>
      <w:r w:rsidRPr="008F355A">
        <w:rPr>
          <w:rFonts w:ascii="Times New Roman" w:hAnsi="Times New Roman" w:cs="Times New Roman"/>
          <w:b/>
          <w:lang w:val="en-US"/>
        </w:rPr>
        <w:t>.</w:t>
      </w:r>
      <w:r w:rsidRPr="008F355A">
        <w:rPr>
          <w:rFonts w:ascii="Times New Roman" w:hAnsi="Times New Roman" w:cs="Times New Roman"/>
          <w:lang w:val="en-US"/>
        </w:rPr>
        <w:t xml:space="preserve"> Identification of the 62 phenolic compounds according to their standards, exact mass and MS/MS fragments.</w:t>
      </w:r>
    </w:p>
    <w:p w14:paraId="3BFEF74C" w14:textId="162027B8"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Table S</w:t>
      </w:r>
      <w:r w:rsidR="009022D5">
        <w:rPr>
          <w:rFonts w:ascii="Times New Roman" w:hAnsi="Times New Roman" w:cs="Times New Roman"/>
          <w:b/>
          <w:lang w:val="en-US"/>
        </w:rPr>
        <w:t>4</w:t>
      </w:r>
      <w:r w:rsidRPr="008F355A">
        <w:rPr>
          <w:rFonts w:ascii="Times New Roman" w:hAnsi="Times New Roman" w:cs="Times New Roman"/>
          <w:b/>
          <w:lang w:val="en-US"/>
        </w:rPr>
        <w:t>.</w:t>
      </w:r>
      <w:r w:rsidRPr="008F355A">
        <w:rPr>
          <w:lang w:val="en-US"/>
        </w:rPr>
        <w:t xml:space="preserve"> </w:t>
      </w:r>
      <w:r w:rsidRPr="008F355A">
        <w:rPr>
          <w:rFonts w:ascii="Times New Roman" w:hAnsi="Times New Roman" w:cs="Times New Roman"/>
          <w:bCs/>
          <w:lang w:val="en-US"/>
        </w:rPr>
        <w:t>One-year changes of phenolic compounds (in units of standardized values as SD) in the MedDiet groups vs Control diet (reference) groups.</w:t>
      </w:r>
    </w:p>
    <w:p w14:paraId="3F61F48D" w14:textId="2A0552FF"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Table S</w:t>
      </w:r>
      <w:r w:rsidR="009022D5">
        <w:rPr>
          <w:rFonts w:ascii="Times New Roman" w:hAnsi="Times New Roman" w:cs="Times New Roman"/>
          <w:b/>
          <w:lang w:val="en-US"/>
        </w:rPr>
        <w:t>5</w:t>
      </w:r>
      <w:r w:rsidRPr="008F355A">
        <w:rPr>
          <w:rFonts w:ascii="Times New Roman" w:hAnsi="Times New Roman" w:cs="Times New Roman"/>
          <w:b/>
          <w:lang w:val="en-US"/>
        </w:rPr>
        <w:t>.</w:t>
      </w:r>
      <w:r w:rsidRPr="008F355A">
        <w:rPr>
          <w:rFonts w:ascii="Times New Roman" w:hAnsi="Times New Roman" w:cs="Times New Roman"/>
          <w:lang w:val="en-US"/>
        </w:rPr>
        <w:t xml:space="preserve"> Multivariable adjusted linear regression assessing the association between baseline MEDAS (independent variable) and the urinary multi-metabolite signature (outcome, in units of standardized values as SD).</w:t>
      </w:r>
    </w:p>
    <w:p w14:paraId="2BEFAC2D" w14:textId="25E983DD"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Table S</w:t>
      </w:r>
      <w:r w:rsidR="009022D5">
        <w:rPr>
          <w:rFonts w:ascii="Times New Roman" w:hAnsi="Times New Roman" w:cs="Times New Roman"/>
          <w:b/>
          <w:lang w:val="en-US"/>
        </w:rPr>
        <w:t>6</w:t>
      </w:r>
      <w:r w:rsidRPr="008F355A">
        <w:rPr>
          <w:rFonts w:ascii="Times New Roman" w:hAnsi="Times New Roman" w:cs="Times New Roman"/>
          <w:b/>
          <w:lang w:val="en-US"/>
        </w:rPr>
        <w:t xml:space="preserve">. </w:t>
      </w:r>
      <w:r w:rsidRPr="008F355A">
        <w:rPr>
          <w:rFonts w:ascii="Times New Roman" w:hAnsi="Times New Roman" w:cs="Times New Roman"/>
          <w:lang w:val="en-US"/>
        </w:rPr>
        <w:t>Risk of CVD according to the baseline adherence to the Mediterranean diet (continuous and categorized in quartiles).</w:t>
      </w:r>
    </w:p>
    <w:p w14:paraId="24AD03DB" w14:textId="31287864"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Table S</w:t>
      </w:r>
      <w:r w:rsidR="009022D5">
        <w:rPr>
          <w:rFonts w:ascii="Times New Roman" w:hAnsi="Times New Roman" w:cs="Times New Roman"/>
          <w:b/>
          <w:lang w:val="en-US"/>
        </w:rPr>
        <w:t>7</w:t>
      </w:r>
      <w:r w:rsidRPr="008F355A">
        <w:rPr>
          <w:rFonts w:ascii="Times New Roman" w:hAnsi="Times New Roman" w:cs="Times New Roman"/>
          <w:b/>
          <w:lang w:val="en-US"/>
        </w:rPr>
        <w:t>.</w:t>
      </w:r>
      <w:r w:rsidRPr="008F355A">
        <w:rPr>
          <w:rFonts w:ascii="Times New Roman" w:eastAsia="Times New Roman" w:hAnsi="Times New Roman" w:cs="Times New Roman"/>
          <w:b/>
          <w:lang w:val="en-US" w:eastAsia="de-DE"/>
        </w:rPr>
        <w:t xml:space="preserve"> </w:t>
      </w:r>
      <w:r w:rsidRPr="008F355A">
        <w:rPr>
          <w:rFonts w:ascii="Times New Roman" w:hAnsi="Times New Roman" w:cs="Times New Roman"/>
          <w:lang w:val="en-US"/>
        </w:rPr>
        <w:t>Associations between individual urinary phenolic metabolites (per 1-SD) and risk of CVD.</w:t>
      </w:r>
    </w:p>
    <w:p w14:paraId="1C79A34E" w14:textId="133BE85F" w:rsidR="00AF4672" w:rsidRPr="008F355A" w:rsidRDefault="00AF4672" w:rsidP="00AF4672">
      <w:pPr>
        <w:spacing w:line="360" w:lineRule="auto"/>
        <w:jc w:val="both"/>
        <w:rPr>
          <w:rFonts w:ascii="Times New Roman" w:hAnsi="Times New Roman" w:cs="Times New Roman"/>
          <w:lang w:val="en-US"/>
        </w:rPr>
      </w:pPr>
      <w:r w:rsidRPr="008F355A">
        <w:rPr>
          <w:rFonts w:ascii="Times New Roman" w:hAnsi="Times New Roman" w:cs="Times New Roman"/>
          <w:b/>
          <w:lang w:val="en-US"/>
        </w:rPr>
        <w:t>Table S</w:t>
      </w:r>
      <w:r w:rsidR="009022D5">
        <w:rPr>
          <w:rFonts w:ascii="Times New Roman" w:hAnsi="Times New Roman" w:cs="Times New Roman"/>
          <w:b/>
          <w:lang w:val="en-US"/>
        </w:rPr>
        <w:t>8</w:t>
      </w:r>
      <w:r w:rsidRPr="008F355A">
        <w:rPr>
          <w:rFonts w:ascii="Times New Roman" w:hAnsi="Times New Roman" w:cs="Times New Roman"/>
          <w:b/>
          <w:lang w:val="en-US"/>
        </w:rPr>
        <w:t xml:space="preserve">. </w:t>
      </w:r>
      <w:r w:rsidRPr="008F355A">
        <w:rPr>
          <w:rFonts w:ascii="Times New Roman" w:hAnsi="Times New Roman" w:cs="Times New Roman"/>
          <w:lang w:val="en-US"/>
        </w:rPr>
        <w:t xml:space="preserve">Risk of each type of clinical cardiovascular event included in the composite </w:t>
      </w:r>
      <w:proofErr w:type="gramStart"/>
      <w:r w:rsidRPr="008F355A">
        <w:rPr>
          <w:rFonts w:ascii="Times New Roman" w:hAnsi="Times New Roman" w:cs="Times New Roman"/>
          <w:lang w:val="en-US"/>
        </w:rPr>
        <w:t>end-point</w:t>
      </w:r>
      <w:proofErr w:type="gramEnd"/>
      <w:r w:rsidRPr="008F355A">
        <w:rPr>
          <w:rFonts w:ascii="Times New Roman" w:hAnsi="Times New Roman" w:cs="Times New Roman"/>
          <w:lang w:val="en-US"/>
        </w:rPr>
        <w:t>, according to the baseline urinary multi-metabolite signature of the MedDiet (continuous and categorized in quartiles).</w:t>
      </w:r>
    </w:p>
    <w:p w14:paraId="017AAA67" w14:textId="6050B05F" w:rsidR="00AF4672" w:rsidRPr="008F355A" w:rsidRDefault="00AF4672" w:rsidP="00AF4672">
      <w:pPr>
        <w:spacing w:line="360" w:lineRule="auto"/>
        <w:jc w:val="both"/>
        <w:rPr>
          <w:rFonts w:ascii="Times New Roman" w:hAnsi="Times New Roman" w:cs="Times New Roman"/>
          <w:b/>
          <w:bCs/>
          <w:lang w:val="en-US"/>
        </w:rPr>
      </w:pPr>
      <w:r w:rsidRPr="008F355A">
        <w:rPr>
          <w:rFonts w:ascii="Times New Roman" w:hAnsi="Times New Roman" w:cs="Times New Roman"/>
          <w:b/>
          <w:bCs/>
          <w:lang w:val="en-US"/>
        </w:rPr>
        <w:t>Table S</w:t>
      </w:r>
      <w:r w:rsidR="009022D5">
        <w:rPr>
          <w:rFonts w:ascii="Times New Roman" w:hAnsi="Times New Roman" w:cs="Times New Roman"/>
          <w:b/>
          <w:bCs/>
          <w:lang w:val="en-US"/>
        </w:rPr>
        <w:t>9</w:t>
      </w:r>
      <w:r w:rsidRPr="008F355A">
        <w:rPr>
          <w:rFonts w:ascii="Times New Roman" w:hAnsi="Times New Roman" w:cs="Times New Roman"/>
          <w:b/>
          <w:bCs/>
          <w:lang w:val="en-US"/>
        </w:rPr>
        <w:t xml:space="preserve">. </w:t>
      </w:r>
      <w:r w:rsidRPr="008F355A">
        <w:rPr>
          <w:rFonts w:ascii="Times New Roman" w:hAnsi="Times New Roman" w:cs="Times New Roman"/>
          <w:lang w:val="en-US"/>
        </w:rPr>
        <w:t>Risk of CVD according to the one-year changes in the urinary multi-metabolite signature predictive of adherence to the Mediterranean diet.</w:t>
      </w:r>
    </w:p>
    <w:p w14:paraId="59E7D455" w14:textId="77777777" w:rsidR="00AF4672" w:rsidRPr="008F355A" w:rsidRDefault="00AF4672" w:rsidP="00AF4672">
      <w:pPr>
        <w:spacing w:line="360" w:lineRule="auto"/>
        <w:jc w:val="both"/>
        <w:rPr>
          <w:rFonts w:ascii="Times New Roman" w:hAnsi="Times New Roman" w:cs="Times New Roman"/>
          <w:b/>
          <w:lang w:val="en-US"/>
        </w:rPr>
      </w:pPr>
      <w:r w:rsidRPr="008F355A">
        <w:rPr>
          <w:rFonts w:ascii="Times New Roman" w:hAnsi="Times New Roman" w:cs="Times New Roman"/>
          <w:b/>
          <w:lang w:val="en-US"/>
        </w:rPr>
        <w:t>Figure S1.</w:t>
      </w:r>
      <w:r w:rsidRPr="008F355A">
        <w:rPr>
          <w:rFonts w:ascii="Times New Roman" w:hAnsi="Times New Roman" w:cs="Times New Roman"/>
          <w:highlight w:val="white"/>
          <w:lang w:val="en-US"/>
        </w:rPr>
        <w:t xml:space="preserve"> Flowchart of study participants.</w:t>
      </w:r>
    </w:p>
    <w:p w14:paraId="2DC9B372" w14:textId="77777777" w:rsidR="00AF4672" w:rsidRPr="008F355A" w:rsidRDefault="00AF4672" w:rsidP="00AF4672">
      <w:pPr>
        <w:spacing w:line="360" w:lineRule="auto"/>
        <w:jc w:val="both"/>
        <w:rPr>
          <w:rFonts w:ascii="Times New Roman" w:hAnsi="Times New Roman" w:cs="Times New Roman"/>
          <w:lang w:val="en-US"/>
        </w:rPr>
      </w:pPr>
      <w:r w:rsidRPr="008F355A">
        <w:rPr>
          <w:rFonts w:ascii="Times New Roman" w:hAnsi="Times New Roman" w:cs="Times New Roman"/>
          <w:b/>
          <w:lang w:val="en-US"/>
        </w:rPr>
        <w:t>Figure S2.</w:t>
      </w:r>
      <w:r w:rsidRPr="008F355A">
        <w:rPr>
          <w:rFonts w:ascii="Times New Roman" w:hAnsi="Times New Roman" w:cs="Times New Roman"/>
          <w:lang w:val="en-US"/>
        </w:rPr>
        <w:t xml:space="preserve"> Heat map (Pearson’s correlation coefficients) for the eight metabolites selected in the urinary multi-metabolite signature reflecting adherence to the MedDiet.</w:t>
      </w:r>
    </w:p>
    <w:p w14:paraId="2DF5F74E" w14:textId="7D30BD80" w:rsidR="00AF4672" w:rsidRPr="008F355A" w:rsidRDefault="00AF4672" w:rsidP="00AF4672">
      <w:pPr>
        <w:spacing w:line="360" w:lineRule="auto"/>
        <w:jc w:val="both"/>
        <w:rPr>
          <w:rFonts w:ascii="Times New Roman" w:hAnsi="Times New Roman" w:cs="Times New Roman"/>
          <w:lang w:val="en-US"/>
        </w:rPr>
      </w:pPr>
      <w:r w:rsidRPr="008F355A">
        <w:rPr>
          <w:rFonts w:ascii="Times New Roman" w:hAnsi="Times New Roman" w:cs="Times New Roman"/>
          <w:b/>
          <w:bCs/>
          <w:lang w:val="en-US"/>
        </w:rPr>
        <w:t>Figure S3.</w:t>
      </w:r>
      <w:r w:rsidRPr="008F355A">
        <w:rPr>
          <w:rFonts w:ascii="Times New Roman" w:hAnsi="Times New Roman" w:cs="Times New Roman"/>
          <w:lang w:val="en-US"/>
        </w:rPr>
        <w:t xml:space="preserve"> </w:t>
      </w:r>
      <w:r w:rsidR="00152D24" w:rsidRPr="00152D24">
        <w:rPr>
          <w:rFonts w:ascii="Times New Roman" w:hAnsi="Times New Roman" w:cs="Times New Roman"/>
          <w:lang w:val="en-US"/>
        </w:rPr>
        <w:t>Heat map (Pearson’s correlation coefficients) for the 58 metabolites included in the analysis.</w:t>
      </w:r>
    </w:p>
    <w:p w14:paraId="501D2B79" w14:textId="77777777" w:rsidR="00AF4672" w:rsidRPr="008F355A" w:rsidRDefault="00AF4672" w:rsidP="00AF4672">
      <w:pPr>
        <w:spacing w:line="360" w:lineRule="auto"/>
        <w:jc w:val="both"/>
        <w:rPr>
          <w:rFonts w:ascii="Times New Roman" w:hAnsi="Times New Roman" w:cs="Times New Roman"/>
          <w:lang w:val="en-US"/>
        </w:rPr>
      </w:pPr>
      <w:r w:rsidRPr="008F355A">
        <w:rPr>
          <w:rFonts w:ascii="Times New Roman" w:hAnsi="Times New Roman" w:cs="Times New Roman"/>
          <w:b/>
          <w:lang w:val="en-US"/>
        </w:rPr>
        <w:t>Figure S4.</w:t>
      </w:r>
      <w:r w:rsidRPr="008F355A">
        <w:rPr>
          <w:rFonts w:ascii="Times New Roman" w:hAnsi="Times New Roman" w:cs="Times New Roman"/>
          <w:lang w:val="en-US"/>
        </w:rPr>
        <w:t xml:space="preserve"> Pearson’s pairwise correlations of the 8 selected metabolites with each of the MEDAS components and the total MEDAS score at baseline.</w:t>
      </w:r>
    </w:p>
    <w:p w14:paraId="6939DBCD" w14:textId="77777777" w:rsidR="0050404F" w:rsidRDefault="00AF4672" w:rsidP="00AF4672">
      <w:pPr>
        <w:spacing w:line="360" w:lineRule="auto"/>
        <w:jc w:val="both"/>
        <w:rPr>
          <w:rFonts w:ascii="Times New Roman" w:hAnsi="Times New Roman" w:cs="Times New Roman"/>
          <w:lang w:val="en-US"/>
        </w:rPr>
        <w:sectPr w:rsidR="0050404F" w:rsidSect="00251EA6">
          <w:pgSz w:w="11906" w:h="16838"/>
          <w:pgMar w:top="1417" w:right="1416" w:bottom="1417" w:left="1701" w:header="708" w:footer="708" w:gutter="0"/>
          <w:cols w:space="708"/>
          <w:docGrid w:linePitch="360"/>
        </w:sectPr>
      </w:pPr>
      <w:r w:rsidRPr="008F355A">
        <w:rPr>
          <w:rFonts w:ascii="Times New Roman" w:hAnsi="Times New Roman" w:cs="Times New Roman"/>
          <w:b/>
          <w:bCs/>
          <w:lang w:val="en-US"/>
        </w:rPr>
        <w:lastRenderedPageBreak/>
        <w:t>Figure S5.</w:t>
      </w:r>
      <w:r w:rsidRPr="008F355A">
        <w:rPr>
          <w:rFonts w:ascii="Times New Roman" w:hAnsi="Times New Roman" w:cs="Times New Roman"/>
          <w:lang w:val="en-US"/>
        </w:rPr>
        <w:t xml:space="preserve"> Heat map (Pearson’s correlation coefficients) for the eight metabolites selected in the urinary multi-metabolite signature reflecting adherence to the MedDiet and the main food groups.</w:t>
      </w:r>
    </w:p>
    <w:p w14:paraId="44E14283" w14:textId="5377F2DD" w:rsidR="00880700" w:rsidRPr="008F355A" w:rsidRDefault="009C2E0A" w:rsidP="00CF0E14">
      <w:pPr>
        <w:spacing w:line="360" w:lineRule="auto"/>
        <w:jc w:val="both"/>
        <w:rPr>
          <w:rFonts w:ascii="Times New Roman" w:hAnsi="Times New Roman" w:cs="Times New Roman"/>
          <w:b/>
          <w:lang w:val="en-US"/>
        </w:rPr>
      </w:pPr>
      <w:r w:rsidRPr="008F355A">
        <w:rPr>
          <w:rFonts w:ascii="Times New Roman" w:hAnsi="Times New Roman" w:cs="Times New Roman"/>
          <w:b/>
          <w:lang w:val="en-US"/>
        </w:rPr>
        <w:lastRenderedPageBreak/>
        <w:t>Expanded</w:t>
      </w:r>
      <w:r w:rsidR="00CB12BD" w:rsidRPr="008F355A">
        <w:rPr>
          <w:rFonts w:ascii="Times New Roman" w:hAnsi="Times New Roman" w:cs="Times New Roman"/>
          <w:b/>
          <w:lang w:val="en-US"/>
        </w:rPr>
        <w:t xml:space="preserve"> </w:t>
      </w:r>
      <w:r w:rsidRPr="008F355A">
        <w:rPr>
          <w:rFonts w:ascii="Times New Roman" w:hAnsi="Times New Roman" w:cs="Times New Roman"/>
          <w:b/>
          <w:lang w:val="en-US"/>
        </w:rPr>
        <w:t>Methods</w:t>
      </w:r>
    </w:p>
    <w:p w14:paraId="21E16C7E" w14:textId="77777777" w:rsidR="00880700" w:rsidRPr="008F355A" w:rsidRDefault="00880700" w:rsidP="00880700">
      <w:pPr>
        <w:numPr>
          <w:ilvl w:val="0"/>
          <w:numId w:val="6"/>
        </w:numPr>
        <w:spacing w:line="480" w:lineRule="auto"/>
        <w:jc w:val="both"/>
        <w:rPr>
          <w:rFonts w:ascii="Times New Roman" w:hAnsi="Times New Roman" w:cs="Times New Roman"/>
          <w:i/>
          <w:lang w:val="en-US"/>
        </w:rPr>
      </w:pPr>
      <w:r w:rsidRPr="008F355A">
        <w:rPr>
          <w:rFonts w:ascii="Times New Roman" w:hAnsi="Times New Roman" w:cs="Times New Roman"/>
          <w:i/>
          <w:lang w:val="en-US"/>
        </w:rPr>
        <w:t>Urinary phenolic compounds measurement</w:t>
      </w:r>
    </w:p>
    <w:p w14:paraId="600BD4D8" w14:textId="77777777" w:rsidR="00880700" w:rsidRPr="008F355A" w:rsidRDefault="00880700" w:rsidP="00880700">
      <w:pPr>
        <w:numPr>
          <w:ilvl w:val="1"/>
          <w:numId w:val="7"/>
        </w:numPr>
        <w:spacing w:line="480" w:lineRule="auto"/>
        <w:jc w:val="both"/>
        <w:rPr>
          <w:rFonts w:ascii="Times New Roman" w:hAnsi="Times New Roman" w:cs="Times New Roman"/>
          <w:i/>
          <w:lang w:val="en-US"/>
        </w:rPr>
      </w:pPr>
      <w:r w:rsidRPr="008F355A">
        <w:rPr>
          <w:rFonts w:ascii="Times New Roman" w:hAnsi="Times New Roman" w:cs="Times New Roman"/>
          <w:i/>
          <w:lang w:val="en-US"/>
        </w:rPr>
        <w:t>Sample preparation</w:t>
      </w:r>
    </w:p>
    <w:p w14:paraId="40F14FB7" w14:textId="77777777" w:rsidR="00880700" w:rsidRPr="008F355A" w:rsidRDefault="00880700" w:rsidP="00880700">
      <w:pPr>
        <w:spacing w:line="480" w:lineRule="auto"/>
        <w:jc w:val="both"/>
        <w:rPr>
          <w:rFonts w:ascii="Times New Roman" w:hAnsi="Times New Roman" w:cs="Times New Roman"/>
          <w:lang w:val="en-US"/>
        </w:rPr>
      </w:pPr>
      <w:r w:rsidRPr="008F355A">
        <w:rPr>
          <w:rFonts w:ascii="Times New Roman" w:hAnsi="Times New Roman" w:cs="Times New Roman"/>
          <w:lang w:val="en-US"/>
        </w:rPr>
        <w:t>A total of 20 µL of the urine samples were diluted 1:5 (</w:t>
      </w:r>
      <w:proofErr w:type="spellStart"/>
      <w:r w:rsidRPr="008F355A">
        <w:rPr>
          <w:rFonts w:ascii="Times New Roman" w:hAnsi="Times New Roman" w:cs="Times New Roman"/>
          <w:lang w:val="en-US"/>
        </w:rPr>
        <w:t>v:v</w:t>
      </w:r>
      <w:proofErr w:type="spellEnd"/>
      <w:r w:rsidRPr="008F355A">
        <w:rPr>
          <w:rFonts w:ascii="Times New Roman" w:hAnsi="Times New Roman" w:cs="Times New Roman"/>
          <w:lang w:val="en-US"/>
        </w:rPr>
        <w:t>) with Milli-Q Water (Bedford, MA, USA) acidified with formic acid (</w:t>
      </w:r>
      <w:proofErr w:type="spellStart"/>
      <w:r w:rsidRPr="008F355A">
        <w:rPr>
          <w:rFonts w:ascii="Times New Roman" w:hAnsi="Times New Roman" w:cs="Times New Roman"/>
          <w:lang w:val="en-US"/>
        </w:rPr>
        <w:t>Panreac</w:t>
      </w:r>
      <w:proofErr w:type="spellEnd"/>
      <w:r w:rsidRPr="008F355A">
        <w:rPr>
          <w:rFonts w:ascii="Times New Roman" w:hAnsi="Times New Roman" w:cs="Times New Roman"/>
          <w:lang w:val="en-US"/>
        </w:rPr>
        <w:t xml:space="preserve"> </w:t>
      </w:r>
      <w:proofErr w:type="spellStart"/>
      <w:r w:rsidRPr="008F355A">
        <w:rPr>
          <w:rFonts w:ascii="Times New Roman" w:hAnsi="Times New Roman" w:cs="Times New Roman"/>
          <w:lang w:val="en-US"/>
        </w:rPr>
        <w:t>Química</w:t>
      </w:r>
      <w:proofErr w:type="spellEnd"/>
      <w:r w:rsidRPr="008F355A">
        <w:rPr>
          <w:rFonts w:ascii="Times New Roman" w:hAnsi="Times New Roman" w:cs="Times New Roman"/>
          <w:lang w:val="en-US"/>
        </w:rPr>
        <w:t xml:space="preserve"> S.A., Barcelona, Spain) at 0.05% in 96-well injection plates. When the deuterated form of the compound of interest was available it was used as internal standard. Therefore, enterodiol-d6 (Toronto Research Chemicals, North York, ON, Canada), vanillic acid -d3 (Toronto Research Chemicals), and hydroxytyrosol-d4 (Toronto Research Chemicals) were used as internal standard at 100 ng/mL for their respective aglycones, as well as their phase II metabolites. For the rest of the compounds, abscisic acid-d6 (Santa Cruz Biotechnology, Santa Cruz, CA, USA) was used as internal standard at 100 ng/</w:t>
      </w:r>
      <w:proofErr w:type="spellStart"/>
      <w:r w:rsidRPr="008F355A">
        <w:rPr>
          <w:rFonts w:ascii="Times New Roman" w:hAnsi="Times New Roman" w:cs="Times New Roman"/>
          <w:lang w:val="en-US"/>
        </w:rPr>
        <w:t>mL.</w:t>
      </w:r>
      <w:proofErr w:type="spellEnd"/>
    </w:p>
    <w:p w14:paraId="048BF2E1" w14:textId="77777777" w:rsidR="00880700" w:rsidRPr="008F355A" w:rsidRDefault="00880700" w:rsidP="00880700">
      <w:pPr>
        <w:numPr>
          <w:ilvl w:val="1"/>
          <w:numId w:val="7"/>
        </w:numPr>
        <w:spacing w:line="480" w:lineRule="auto"/>
        <w:jc w:val="both"/>
        <w:rPr>
          <w:rFonts w:ascii="Times New Roman" w:hAnsi="Times New Roman" w:cs="Times New Roman"/>
          <w:lang w:val="en-US"/>
        </w:rPr>
      </w:pPr>
      <w:r w:rsidRPr="008F355A">
        <w:rPr>
          <w:rFonts w:ascii="Times New Roman" w:hAnsi="Times New Roman" w:cs="Times New Roman"/>
          <w:u w:val="single"/>
          <w:lang w:val="en-US"/>
        </w:rPr>
        <w:t>QTOF LC/MS</w:t>
      </w:r>
    </w:p>
    <w:p w14:paraId="07F15B96" w14:textId="77777777" w:rsidR="00880700" w:rsidRPr="008F355A" w:rsidRDefault="00880700" w:rsidP="00880700">
      <w:pPr>
        <w:spacing w:line="480" w:lineRule="auto"/>
        <w:jc w:val="both"/>
        <w:rPr>
          <w:rFonts w:ascii="Times New Roman" w:hAnsi="Times New Roman" w:cs="Times New Roman"/>
          <w:lang w:val="en-US"/>
        </w:rPr>
      </w:pPr>
      <w:r w:rsidRPr="008F355A">
        <w:rPr>
          <w:rFonts w:ascii="Times New Roman" w:eastAsia="Times New Roman" w:hAnsi="Times New Roman" w:cs="Times New Roman"/>
          <w:lang w:val="en-US"/>
        </w:rPr>
        <w:t>The mass spectrometer was operated in negative ion mode</w:t>
      </w:r>
      <w:r w:rsidRPr="008F355A">
        <w:rPr>
          <w:rStyle w:val="eop"/>
          <w:rFonts w:ascii="Times New Roman" w:eastAsia="Times New Roman" w:hAnsi="Times New Roman" w:cs="Times New Roman"/>
          <w:shd w:val="clear" w:color="auto" w:fill="FFFFFF"/>
          <w:lang w:val="en-US"/>
        </w:rPr>
        <w:t>.</w:t>
      </w:r>
      <w:r w:rsidRPr="008F355A">
        <w:rPr>
          <w:rFonts w:ascii="Times New Roman" w:eastAsia="Times New Roman" w:hAnsi="Times New Roman" w:cs="Times New Roman"/>
          <w:lang w:val="en-US"/>
        </w:rPr>
        <w:t xml:space="preserve"> </w:t>
      </w:r>
      <w:r w:rsidRPr="008F355A">
        <w:rPr>
          <w:rFonts w:ascii="Times New Roman" w:hAnsi="Times New Roman" w:cs="Times New Roman"/>
          <w:lang w:val="en-US"/>
        </w:rPr>
        <w:t xml:space="preserve">A total of 5 µL of sample were injected into the chromatographic column, and the flow rate was kept constant at 0.75 mL/min using the following non-linear gradient: 1.7min, 2% B; 4.7min, 8%B; 6min, 20%B; 7.3min, 30%B; 7.4min, 50%B; 8.7min, 100%B; 10min, 2%B, with a total run time of 12 minutes. Data acquisition was performed in the </w:t>
      </w:r>
      <w:r w:rsidRPr="008F355A">
        <w:rPr>
          <w:rFonts w:ascii="Times New Roman" w:hAnsi="Times New Roman" w:cs="Times New Roman"/>
          <w:i/>
          <w:lang w:val="en-US"/>
        </w:rPr>
        <w:t>m/z</w:t>
      </w:r>
      <w:r w:rsidRPr="008F355A">
        <w:rPr>
          <w:rFonts w:ascii="Times New Roman" w:hAnsi="Times New Roman" w:cs="Times New Roman"/>
          <w:lang w:val="en-US"/>
        </w:rPr>
        <w:t xml:space="preserve"> range of 100–1700. The source voltage was 3.5 kV, with sheath gas flow at 12 L/min heated to 375 °C, and drying gas at 11 L/min and 325 °C. The nebulizer pressure was set to 40 psi, and the nozzle voltage was maintained at 800 V. </w:t>
      </w:r>
    </w:p>
    <w:p w14:paraId="515345A9" w14:textId="6FABE262" w:rsidR="00880700" w:rsidRPr="008F355A" w:rsidRDefault="00880700" w:rsidP="00880700">
      <w:pPr>
        <w:spacing w:line="480" w:lineRule="auto"/>
        <w:jc w:val="both"/>
        <w:rPr>
          <w:rFonts w:ascii="Times New Roman" w:hAnsi="Times New Roman" w:cs="Times New Roman"/>
          <w:lang w:val="en-US"/>
        </w:rPr>
      </w:pPr>
      <w:bookmarkStart w:id="0" w:name="_Hlk193101725"/>
      <w:r w:rsidRPr="008F355A">
        <w:rPr>
          <w:rStyle w:val="eop"/>
          <w:rFonts w:ascii="Times New Roman" w:eastAsia="Times New Roman" w:hAnsi="Times New Roman" w:cs="Times New Roman"/>
          <w:shd w:val="clear" w:color="auto" w:fill="FFFFFF"/>
          <w:lang w:val="en-US"/>
        </w:rPr>
        <w:t xml:space="preserve">Chromatographic separation was performed on a </w:t>
      </w:r>
      <w:proofErr w:type="spellStart"/>
      <w:r w:rsidRPr="008F355A">
        <w:rPr>
          <w:rStyle w:val="eop"/>
          <w:rFonts w:ascii="Times New Roman" w:eastAsia="Times New Roman" w:hAnsi="Times New Roman" w:cs="Times New Roman"/>
          <w:shd w:val="clear" w:color="auto" w:fill="FFFFFF"/>
          <w:lang w:val="en-US"/>
        </w:rPr>
        <w:t>Kinetex</w:t>
      </w:r>
      <w:proofErr w:type="spellEnd"/>
      <w:r w:rsidRPr="008F355A">
        <w:rPr>
          <w:rStyle w:val="eop"/>
          <w:rFonts w:ascii="Times New Roman" w:eastAsia="Times New Roman" w:hAnsi="Times New Roman" w:cs="Times New Roman"/>
          <w:shd w:val="clear" w:color="auto" w:fill="FFFFFF"/>
          <w:lang w:val="en-US"/>
        </w:rPr>
        <w:t xml:space="preserve"> F5 100Å (50 x 4.6 mm x 2.6 µm) column from Phenomenex (Torrance, CA, USA),</w:t>
      </w:r>
      <w:r w:rsidRPr="008F355A">
        <w:rPr>
          <w:rFonts w:ascii="Times New Roman" w:eastAsia="Times New Roman" w:hAnsi="Times New Roman" w:cs="Times New Roman"/>
          <w:lang w:val="en-US"/>
        </w:rPr>
        <w:t xml:space="preserve"> maintained at 40 °C, and coupled with a </w:t>
      </w:r>
      <w:proofErr w:type="spellStart"/>
      <w:r w:rsidRPr="008F355A">
        <w:rPr>
          <w:rFonts w:ascii="Times New Roman" w:eastAsia="Times New Roman" w:hAnsi="Times New Roman" w:cs="Times New Roman"/>
          <w:lang w:val="en-US"/>
        </w:rPr>
        <w:t>SecurityGuard</w:t>
      </w:r>
      <w:proofErr w:type="spellEnd"/>
      <w:r w:rsidRPr="008F355A">
        <w:rPr>
          <w:rFonts w:ascii="Times New Roman" w:eastAsia="Times New Roman" w:hAnsi="Times New Roman" w:cs="Times New Roman"/>
          <w:lang w:val="en-US"/>
        </w:rPr>
        <w:t xml:space="preserve">™ UHPLC F5 4.6 mm precolumn cartridge from Phenomenex </w:t>
      </w:r>
      <w:r w:rsidRPr="008F355A">
        <w:rPr>
          <w:rStyle w:val="eop"/>
          <w:rFonts w:ascii="Times New Roman" w:eastAsia="Times New Roman" w:hAnsi="Times New Roman" w:cs="Times New Roman"/>
          <w:shd w:val="clear" w:color="auto" w:fill="FFFFFF"/>
          <w:lang w:val="en-US"/>
        </w:rPr>
        <w:t>(Torrance, CA, USA)</w:t>
      </w:r>
      <w:r w:rsidRPr="008F355A">
        <w:rPr>
          <w:rFonts w:ascii="Times New Roman" w:eastAsia="Times New Roman" w:hAnsi="Times New Roman" w:cs="Times New Roman"/>
          <w:lang w:val="en-US"/>
        </w:rPr>
        <w:t>,</w:t>
      </w:r>
      <w:r w:rsidRPr="008F355A">
        <w:rPr>
          <w:rStyle w:val="eop"/>
          <w:rFonts w:ascii="Times New Roman" w:eastAsia="Times New Roman" w:hAnsi="Times New Roman" w:cs="Times New Roman"/>
          <w:shd w:val="clear" w:color="auto" w:fill="FFFFFF"/>
          <w:lang w:val="en-US"/>
        </w:rPr>
        <w:t xml:space="preserve"> using the mobile phases (A) 0.05% acetic acid in water and 0.05% acetic acid in acetonitrile (Sigma-Aldrich, San Luis, MO, USA). </w:t>
      </w:r>
      <w:r w:rsidRPr="008F355A">
        <w:rPr>
          <w:rFonts w:ascii="Times New Roman" w:hAnsi="Times New Roman" w:cs="Times New Roman"/>
          <w:lang w:val="en-US"/>
        </w:rPr>
        <w:t xml:space="preserve">Agilent Mass Hunter Software (Version 10.0) was used to identify and quantify the phenolic compounds. </w:t>
      </w:r>
      <w:bookmarkEnd w:id="0"/>
      <w:r w:rsidRPr="008F355A">
        <w:rPr>
          <w:rFonts w:ascii="Times New Roman" w:hAnsi="Times New Roman" w:cs="Times New Roman"/>
          <w:lang w:val="en-US"/>
        </w:rPr>
        <w:t xml:space="preserve">Compounds were identified by comparing their retention times and MS/MS fragmentation patterns with those of commercial standards. For phase II conjugates (glucuronides </w:t>
      </w:r>
      <w:r w:rsidRPr="008F355A">
        <w:rPr>
          <w:rFonts w:ascii="Times New Roman" w:hAnsi="Times New Roman" w:cs="Times New Roman"/>
          <w:lang w:val="en-US"/>
        </w:rPr>
        <w:lastRenderedPageBreak/>
        <w:t>and sulfates), for which no standard was available, identification was supported by MS/MS fragmentation patterns obtained from targeted MS/MS, and comparison with reference spectra from published literature and the Human Metabolome Database (HMDB 5.0)</w:t>
      </w:r>
      <w:r w:rsidR="00802E2C">
        <w:rPr>
          <w:rFonts w:ascii="Times New Roman" w:hAnsi="Times New Roman" w:cs="Times New Roman"/>
          <w:lang w:val="en-US"/>
        </w:rPr>
        <w:t xml:space="preserve"> [16]</w:t>
      </w:r>
      <w:r w:rsidRPr="008F355A">
        <w:rPr>
          <w:rFonts w:ascii="Times New Roman" w:hAnsi="Times New Roman" w:cs="Times New Roman"/>
          <w:lang w:val="en-US"/>
        </w:rPr>
        <w:t>. Calibration curves were constructed with the available standards in synthetic urine and subjected to the same procedure as described before. Extracted ion chromatograms were obtained with a mass accuracy threshold of 50 ppm. A 1/x weighting factor was applied during calibration curve fitting. To quantify the phase II metabolites, calibration curves of the aglycone form were used. A list of the standards and their commercial source can be found in the Supplementary Materials (Table S1). The 100 ng/mL point of the calibration curve was used as quality control, which was injected every 25 samples to monitor system stability, retention time consistency, mass accuracy, and signal sensitivity. A mass error of up to 5 ppm was deemed acceptable between the expected and the theoretical mass.</w:t>
      </w:r>
    </w:p>
    <w:p w14:paraId="02A438C5" w14:textId="77777777" w:rsidR="00880700" w:rsidRPr="008F355A" w:rsidRDefault="00880700" w:rsidP="00880700">
      <w:pPr>
        <w:pStyle w:val="Prrafodelista"/>
        <w:numPr>
          <w:ilvl w:val="0"/>
          <w:numId w:val="6"/>
        </w:numPr>
        <w:spacing w:line="480" w:lineRule="auto"/>
        <w:jc w:val="both"/>
        <w:rPr>
          <w:rFonts w:ascii="Times New Roman" w:hAnsi="Times New Roman" w:cs="Times New Roman"/>
          <w:lang w:val="en-US"/>
        </w:rPr>
      </w:pPr>
      <w:r w:rsidRPr="008F355A">
        <w:rPr>
          <w:rFonts w:ascii="Times New Roman" w:hAnsi="Times New Roman" w:cs="Times New Roman"/>
          <w:lang w:val="en-US"/>
        </w:rPr>
        <w:t xml:space="preserve">Statistical </w:t>
      </w:r>
      <w:proofErr w:type="gramStart"/>
      <w:r w:rsidRPr="008F355A">
        <w:rPr>
          <w:rFonts w:ascii="Times New Roman" w:hAnsi="Times New Roman" w:cs="Times New Roman"/>
          <w:lang w:val="en-US"/>
        </w:rPr>
        <w:t>analyses</w:t>
      </w:r>
      <w:proofErr w:type="gramEnd"/>
    </w:p>
    <w:p w14:paraId="71227EE8" w14:textId="31471477" w:rsidR="00880700" w:rsidRPr="008F355A" w:rsidRDefault="00880700" w:rsidP="00880700">
      <w:pPr>
        <w:spacing w:line="480" w:lineRule="auto"/>
        <w:jc w:val="both"/>
        <w:rPr>
          <w:rFonts w:ascii="Times New Roman" w:eastAsia="Times New Roman" w:hAnsi="Times New Roman" w:cs="Times New Roman"/>
          <w:lang w:val="en-US"/>
        </w:rPr>
      </w:pPr>
      <w:r w:rsidRPr="008F355A">
        <w:rPr>
          <w:rFonts w:ascii="Times New Roman" w:eastAsia="Times New Roman" w:hAnsi="Times New Roman" w:cs="Times New Roman"/>
          <w:lang w:val="en-US"/>
        </w:rPr>
        <w:t>A total of 62 phenolic compounds were quantified, log-normalized and scaled to a mean of 0 and SD of 1. Metabolites with &gt;20% of coefficient of variation and &gt;80% of missing values were not considered for the analysis; this yielded 62 urinary metabolites. Among these metabolites, undetected values were imputed with “0” as recommended for targeted metabolomics of exogenous metabolites</w:t>
      </w:r>
      <w:r w:rsidR="00E53CD8">
        <w:rPr>
          <w:rFonts w:ascii="Times New Roman" w:eastAsia="Times New Roman" w:hAnsi="Times New Roman" w:cs="Times New Roman"/>
          <w:lang w:val="en-US"/>
        </w:rPr>
        <w:t xml:space="preserve"> [18]</w:t>
      </w:r>
      <w:r w:rsidRPr="008F355A">
        <w:rPr>
          <w:rFonts w:ascii="Times New Roman" w:eastAsia="Times New Roman" w:hAnsi="Times New Roman" w:cs="Times New Roman"/>
          <w:lang w:val="en-US"/>
        </w:rPr>
        <w:t xml:space="preserve">. When the compounds were detected but the values were lower than the limit of detection (LOD), they were replaced with LOD/2. When the values were above the LOD but below the limit of quantification (LOQ), they were replaced with half the minimum between the LOQ and LOD. Given the high pairwise positive correlation coefficients found between 4 different urolithin A metabolites (urolithin A, urolithin A glucuronide, urolithin A sulphate 1 and urolithin A sulphate 2), as well as </w:t>
      </w:r>
      <w:proofErr w:type="spellStart"/>
      <w:r w:rsidRPr="008F355A">
        <w:rPr>
          <w:rFonts w:ascii="Times New Roman" w:eastAsia="Times New Roman" w:hAnsi="Times New Roman" w:cs="Times New Roman"/>
          <w:lang w:val="en-US"/>
        </w:rPr>
        <w:t>oleacein</w:t>
      </w:r>
      <w:proofErr w:type="spellEnd"/>
      <w:r w:rsidRPr="008F355A">
        <w:rPr>
          <w:rFonts w:ascii="Times New Roman" w:eastAsia="Times New Roman" w:hAnsi="Times New Roman" w:cs="Times New Roman"/>
          <w:lang w:val="en-US"/>
        </w:rPr>
        <w:t xml:space="preserve"> metabolites (</w:t>
      </w:r>
      <w:proofErr w:type="spellStart"/>
      <w:r w:rsidRPr="008F355A">
        <w:rPr>
          <w:rFonts w:ascii="Times New Roman" w:eastAsia="Times New Roman" w:hAnsi="Times New Roman" w:cs="Times New Roman"/>
          <w:lang w:val="en-US"/>
        </w:rPr>
        <w:t>oleacein</w:t>
      </w:r>
      <w:proofErr w:type="spellEnd"/>
      <w:r w:rsidRPr="008F355A">
        <w:rPr>
          <w:rFonts w:ascii="Times New Roman" w:eastAsia="Times New Roman" w:hAnsi="Times New Roman" w:cs="Times New Roman"/>
          <w:lang w:val="en-US"/>
        </w:rPr>
        <w:t xml:space="preserve"> aglycone and </w:t>
      </w:r>
      <w:proofErr w:type="spellStart"/>
      <w:r w:rsidRPr="008F355A">
        <w:rPr>
          <w:rFonts w:ascii="Times New Roman" w:eastAsia="Times New Roman" w:hAnsi="Times New Roman" w:cs="Times New Roman"/>
          <w:lang w:val="en-US"/>
        </w:rPr>
        <w:t>oleacein</w:t>
      </w:r>
      <w:proofErr w:type="spellEnd"/>
      <w:r w:rsidRPr="008F355A">
        <w:rPr>
          <w:rFonts w:ascii="Times New Roman" w:eastAsia="Times New Roman" w:hAnsi="Times New Roman" w:cs="Times New Roman"/>
          <w:lang w:val="en-US"/>
        </w:rPr>
        <w:t xml:space="preserve"> sulfate), they were merged in two single scores, using the mean of the standardized values of these highly correlated compounds as single candidate predictors.</w:t>
      </w:r>
    </w:p>
    <w:p w14:paraId="536B83F7" w14:textId="77777777" w:rsidR="00880700" w:rsidRPr="008F355A" w:rsidRDefault="00880700" w:rsidP="00880700">
      <w:pPr>
        <w:spacing w:line="480" w:lineRule="auto"/>
        <w:jc w:val="both"/>
        <w:rPr>
          <w:rFonts w:ascii="Times New Roman" w:eastAsia="Times New Roman" w:hAnsi="Times New Roman" w:cs="Times New Roman"/>
          <w:lang w:val="en-US"/>
        </w:rPr>
      </w:pPr>
      <w:r w:rsidRPr="008F355A">
        <w:rPr>
          <w:rFonts w:ascii="Times New Roman" w:eastAsia="Times New Roman" w:hAnsi="Times New Roman" w:cs="Times New Roman"/>
          <w:lang w:val="en-US"/>
        </w:rPr>
        <w:t xml:space="preserve">We applied linear elastic net regression model (alpha = 0.1) to the 58 candidate compounds to identify a urinary multi-metabolite signature of adherence to the MedDiet as assessed by the validated Mediterranean Diet Adherence Screener (MEDAS, potential range: 0 to 14 points). The model was </w:t>
      </w:r>
      <w:r w:rsidRPr="008F355A">
        <w:rPr>
          <w:rFonts w:ascii="Times New Roman" w:eastAsia="Times New Roman" w:hAnsi="Times New Roman" w:cs="Times New Roman"/>
          <w:lang w:val="en-US"/>
        </w:rPr>
        <w:lastRenderedPageBreak/>
        <w:t xml:space="preserve">run using 10 iterations of 10-fold cross-validation. Compounds which were consistently selected in all 10 iterations were retained in the final signature, and their coefficients were averaged across iterations to construct the urinary multi-metabolite signature. It </w:t>
      </w:r>
      <w:proofErr w:type="gramStart"/>
      <w:r w:rsidRPr="008F355A">
        <w:rPr>
          <w:rFonts w:ascii="Times New Roman" w:eastAsia="Times New Roman" w:hAnsi="Times New Roman" w:cs="Times New Roman"/>
          <w:lang w:val="en-US"/>
        </w:rPr>
        <w:t>comprised</w:t>
      </w:r>
      <w:proofErr w:type="gramEnd"/>
      <w:r w:rsidRPr="008F355A">
        <w:rPr>
          <w:rFonts w:ascii="Times New Roman" w:eastAsia="Times New Roman" w:hAnsi="Times New Roman" w:cs="Times New Roman"/>
          <w:lang w:val="en-US"/>
        </w:rPr>
        <w:t xml:space="preserve"> 8 phenolic metabolites.</w:t>
      </w:r>
    </w:p>
    <w:p w14:paraId="25FD6C4D" w14:textId="45CEAB33" w:rsidR="009036BD" w:rsidRPr="008F355A" w:rsidRDefault="00880700" w:rsidP="009036BD">
      <w:pPr>
        <w:spacing w:line="480" w:lineRule="auto"/>
        <w:jc w:val="both"/>
        <w:rPr>
          <w:rFonts w:ascii="Times New Roman" w:eastAsia="Times New Roman" w:hAnsi="Times New Roman" w:cs="Times New Roman"/>
          <w:lang w:val="en-US"/>
        </w:rPr>
      </w:pPr>
      <w:r w:rsidRPr="008F355A">
        <w:rPr>
          <w:rFonts w:ascii="Times New Roman" w:eastAsia="Times New Roman" w:hAnsi="Times New Roman" w:cs="Times New Roman"/>
          <w:lang w:val="en-US"/>
        </w:rPr>
        <w:t xml:space="preserve">Multivariable linear regressions were used to assess associations between MEDAS (independent variable) and the baseline urinary multi-metabolite signature of the MedDiet (dependent variable). MEDAS was analyzed as a continuous variable (per 1-SD increment) and using quartiles, and the urinary multi-metabolite signature of the MedDiet was introduced as a continuous variable (per 1-SD increment). Model 1 was adjusted for age and sex. Model 2 was further adjusted for educational level, smoking habit, physical activity, total energy intake, waist-to-height ratio (quartiles), hypercholesterolemia, hypertension, diabetes, medication for dyslipidemia and hypertension, and family history of CVD. Robust variance estimators were used in all models to account for potential clustering effects by recruitment center. </w:t>
      </w:r>
      <w:r w:rsidRPr="008F355A">
        <w:rPr>
          <w:rFonts w:ascii="Times New Roman" w:eastAsia="Times New Roman" w:hAnsi="Times New Roman" w:cs="Times New Roman"/>
          <w:i/>
          <w:iCs/>
          <w:lang w:val="en-US"/>
        </w:rPr>
        <w:t>P</w:t>
      </w:r>
      <w:r w:rsidRPr="008F355A">
        <w:rPr>
          <w:rFonts w:ascii="Times New Roman" w:eastAsia="Times New Roman" w:hAnsi="Times New Roman" w:cs="Times New Roman"/>
          <w:lang w:val="en-US"/>
        </w:rPr>
        <w:t xml:space="preserve">-trend was assessed by modelling medians of each quartile as a continuous variable. </w:t>
      </w:r>
      <w:r w:rsidR="002E3D2C" w:rsidRPr="008F355A">
        <w:rPr>
          <w:rFonts w:ascii="Times New Roman" w:eastAsia="Times New Roman" w:hAnsi="Times New Roman" w:cs="Times New Roman"/>
          <w:lang w:val="en-US"/>
        </w:rPr>
        <w:t xml:space="preserve">We applied the same adjustment models to evaluate the association between one-year changes in the </w:t>
      </w:r>
      <w:r w:rsidR="0008100E" w:rsidRPr="008F355A">
        <w:rPr>
          <w:rFonts w:ascii="Times New Roman" w:eastAsia="Times New Roman" w:hAnsi="Times New Roman" w:cs="Times New Roman"/>
          <w:lang w:val="en-US"/>
        </w:rPr>
        <w:t>urinary multi-metabolite signature and the MEDAS, additionally adjusting for baseline values</w:t>
      </w:r>
      <w:r w:rsidR="0046745D" w:rsidRPr="008F355A">
        <w:rPr>
          <w:rFonts w:ascii="Times New Roman" w:eastAsia="Times New Roman" w:hAnsi="Times New Roman" w:cs="Times New Roman"/>
          <w:lang w:val="en-US"/>
        </w:rPr>
        <w:t xml:space="preserve">. </w:t>
      </w:r>
      <w:r w:rsidRPr="008F355A">
        <w:rPr>
          <w:rFonts w:ascii="Times New Roman" w:eastAsia="Times New Roman" w:hAnsi="Times New Roman" w:cs="Times New Roman"/>
          <w:lang w:val="en-US"/>
        </w:rPr>
        <w:t>We further examined the correlations between the 8 individual standardized metabolites that made up the urinary multi</w:t>
      </w:r>
      <w:r w:rsidR="006949C0" w:rsidRPr="008F355A">
        <w:rPr>
          <w:rFonts w:ascii="Times New Roman" w:eastAsia="Times New Roman" w:hAnsi="Times New Roman" w:cs="Times New Roman"/>
          <w:lang w:val="en-US"/>
        </w:rPr>
        <w:t>-</w:t>
      </w:r>
      <w:r w:rsidRPr="008F355A">
        <w:rPr>
          <w:rFonts w:ascii="Times New Roman" w:eastAsia="Times New Roman" w:hAnsi="Times New Roman" w:cs="Times New Roman"/>
          <w:lang w:val="en-US"/>
        </w:rPr>
        <w:t>metabolite signature and MEDAS (0-14) using Pearson correlation coefficient, as well as with each food component (yes/no) of the 14-item MEDAS</w:t>
      </w:r>
      <w:r w:rsidR="0046745D" w:rsidRPr="008F355A">
        <w:rPr>
          <w:rFonts w:ascii="Times New Roman" w:eastAsia="Times New Roman" w:hAnsi="Times New Roman" w:cs="Times New Roman"/>
          <w:lang w:val="en-US"/>
        </w:rPr>
        <w:t xml:space="preserve"> and the main food groups</w:t>
      </w:r>
      <w:r w:rsidRPr="008F355A">
        <w:rPr>
          <w:rFonts w:ascii="Times New Roman" w:eastAsia="Times New Roman" w:hAnsi="Times New Roman" w:cs="Times New Roman"/>
          <w:lang w:val="en-US"/>
        </w:rPr>
        <w:t xml:space="preserve"> performing a point pairwise correlation. The correlation coefficients were corrected for multiple testing using the Simes procedure</w:t>
      </w:r>
      <w:r w:rsidRPr="008F355A">
        <w:rPr>
          <w:rFonts w:ascii="Times New Roman" w:eastAsia="Times New Roman" w:hAnsi="Times New Roman" w:cs="Times New Roman"/>
          <w:sz w:val="17"/>
          <w:szCs w:val="17"/>
          <w:lang w:val="en-US"/>
        </w:rPr>
        <w:t xml:space="preserve"> </w:t>
      </w:r>
      <w:r w:rsidR="00AC74B4">
        <w:rPr>
          <w:rFonts w:ascii="Times New Roman" w:eastAsia="Times New Roman" w:hAnsi="Times New Roman" w:cs="Times New Roman"/>
          <w:lang w:val="en-US"/>
        </w:rPr>
        <w:t xml:space="preserve"> [19]</w:t>
      </w:r>
      <w:r w:rsidRPr="008F355A">
        <w:rPr>
          <w:rFonts w:ascii="Times New Roman" w:eastAsia="Times New Roman" w:hAnsi="Times New Roman" w:cs="Times New Roman"/>
          <w:lang w:val="en-US"/>
        </w:rPr>
        <w:t xml:space="preserve">.  </w:t>
      </w:r>
    </w:p>
    <w:p w14:paraId="659BE510" w14:textId="77777777" w:rsidR="009036BD" w:rsidRPr="008F355A" w:rsidRDefault="009036BD">
      <w:pPr>
        <w:rPr>
          <w:rFonts w:ascii="Times New Roman" w:eastAsia="Times New Roman" w:hAnsi="Times New Roman" w:cs="Times New Roman"/>
          <w:lang w:val="en-US"/>
        </w:rPr>
      </w:pPr>
      <w:r w:rsidRPr="008F355A">
        <w:rPr>
          <w:rFonts w:ascii="Times New Roman" w:eastAsia="Times New Roman" w:hAnsi="Times New Roman" w:cs="Times New Roman"/>
          <w:lang w:val="en-US"/>
        </w:rPr>
        <w:br w:type="page"/>
      </w:r>
    </w:p>
    <w:p w14:paraId="1F0CFC66" w14:textId="2BA89DB2" w:rsidR="002506B5" w:rsidRDefault="002506B5" w:rsidP="000B7436">
      <w:pPr>
        <w:spacing w:after="0" w:line="480" w:lineRule="auto"/>
        <w:jc w:val="both"/>
        <w:rPr>
          <w:rFonts w:ascii="Times New Roman" w:eastAsia="Times New Roman" w:hAnsi="Times New Roman" w:cs="Times New Roman"/>
          <w:b/>
          <w:bCs/>
          <w:lang w:val="en-US"/>
        </w:rPr>
      </w:pPr>
      <w:r w:rsidRPr="008F355A">
        <w:rPr>
          <w:rFonts w:ascii="Times New Roman" w:eastAsia="Times New Roman" w:hAnsi="Times New Roman" w:cs="Times New Roman"/>
          <w:b/>
          <w:bCs/>
          <w:lang w:val="en-US"/>
        </w:rPr>
        <w:lastRenderedPageBreak/>
        <w:t>Supplemental Tables</w:t>
      </w:r>
    </w:p>
    <w:tbl>
      <w:tblPr>
        <w:tblpPr w:leftFromText="141" w:rightFromText="141" w:vertAnchor="text" w:horzAnchor="margin" w:tblpXSpec="center" w:tblpY="2"/>
        <w:tblW w:w="9338"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00" w:firstRow="0" w:lastRow="0" w:firstColumn="0" w:lastColumn="0" w:noHBand="0" w:noVBand="1"/>
      </w:tblPr>
      <w:tblGrid>
        <w:gridCol w:w="4111"/>
        <w:gridCol w:w="3134"/>
        <w:gridCol w:w="2036"/>
        <w:gridCol w:w="57"/>
      </w:tblGrid>
      <w:tr w:rsidR="00C719D1" w:rsidRPr="00C719D1" w14:paraId="31A763F6" w14:textId="77777777" w:rsidTr="00003DD8">
        <w:trPr>
          <w:trHeight w:val="310"/>
        </w:trPr>
        <w:tc>
          <w:tcPr>
            <w:tcW w:w="9338" w:type="dxa"/>
            <w:gridSpan w:val="4"/>
            <w:tcBorders>
              <w:top w:val="nil"/>
              <w:left w:val="nil"/>
              <w:bottom w:val="single" w:sz="6" w:space="0" w:color="000000" w:themeColor="text1"/>
              <w:right w:val="nil"/>
            </w:tcBorders>
            <w:vAlign w:val="center"/>
          </w:tcPr>
          <w:p w14:paraId="4C353E64" w14:textId="77777777" w:rsidR="00C719D1" w:rsidRPr="00C719D1" w:rsidRDefault="00C719D1" w:rsidP="00003DD8">
            <w:pPr>
              <w:rPr>
                <w:rFonts w:ascii="Times New Roman" w:hAnsi="Times New Roman" w:cs="Times New Roman"/>
                <w:lang w:val="en-US"/>
              </w:rPr>
            </w:pPr>
            <w:r w:rsidRPr="00C719D1">
              <w:rPr>
                <w:rFonts w:ascii="Times New Roman" w:hAnsi="Times New Roman" w:cs="Times New Roman"/>
                <w:b/>
                <w:bCs/>
                <w:lang w:val="en-US"/>
              </w:rPr>
              <w:t xml:space="preserve">Table S1. </w:t>
            </w:r>
            <w:r w:rsidRPr="00C719D1">
              <w:rPr>
                <w:rFonts w:ascii="Times New Roman" w:hAnsi="Times New Roman" w:cs="Times New Roman"/>
                <w:lang w:val="en-US"/>
              </w:rPr>
              <w:t>Baseline characteristics of the full PREDIMED cohort (</w:t>
            </w:r>
            <w:r w:rsidRPr="00C719D1">
              <w:rPr>
                <w:rFonts w:ascii="Times New Roman" w:hAnsi="Times New Roman" w:cs="Times New Roman"/>
                <w:i/>
                <w:iCs/>
                <w:lang w:val="en-US"/>
              </w:rPr>
              <w:t>n</w:t>
            </w:r>
            <w:r w:rsidRPr="00C719D1">
              <w:rPr>
                <w:rFonts w:ascii="Times New Roman" w:hAnsi="Times New Roman" w:cs="Times New Roman"/>
                <w:lang w:val="en-US"/>
              </w:rPr>
              <w:t xml:space="preserve"> = 7,447) and the representative subcohort included in the present study (</w:t>
            </w:r>
            <w:r w:rsidRPr="00C719D1">
              <w:rPr>
                <w:rFonts w:ascii="Times New Roman" w:hAnsi="Times New Roman" w:cs="Times New Roman"/>
                <w:i/>
                <w:iCs/>
                <w:lang w:val="en-US"/>
              </w:rPr>
              <w:t>n</w:t>
            </w:r>
            <w:r w:rsidRPr="00C719D1">
              <w:rPr>
                <w:rFonts w:ascii="Times New Roman" w:hAnsi="Times New Roman" w:cs="Times New Roman"/>
                <w:lang w:val="en-US"/>
              </w:rPr>
              <w:t xml:space="preserve"> = 603, including 76 overlapping cases).</w:t>
            </w:r>
          </w:p>
        </w:tc>
      </w:tr>
      <w:tr w:rsidR="00C719D1" w:rsidRPr="00393BBA" w14:paraId="5446390C" w14:textId="77777777" w:rsidTr="00003DD8">
        <w:trPr>
          <w:gridAfter w:val="1"/>
          <w:wAfter w:w="57" w:type="dxa"/>
          <w:trHeight w:val="310"/>
        </w:trPr>
        <w:tc>
          <w:tcPr>
            <w:tcW w:w="4111" w:type="dxa"/>
            <w:tcBorders>
              <w:top w:val="single" w:sz="6" w:space="0" w:color="000000" w:themeColor="text1"/>
              <w:left w:val="nil"/>
              <w:bottom w:val="single" w:sz="4" w:space="0" w:color="000000" w:themeColor="text1"/>
              <w:right w:val="nil"/>
            </w:tcBorders>
            <w:vAlign w:val="center"/>
          </w:tcPr>
          <w:p w14:paraId="7DB2A1D7" w14:textId="77777777" w:rsidR="00C719D1" w:rsidRPr="00C719D1" w:rsidRDefault="00C719D1" w:rsidP="00003DD8">
            <w:pPr>
              <w:spacing w:after="0"/>
              <w:jc w:val="center"/>
              <w:rPr>
                <w:rFonts w:ascii="Times New Roman" w:hAnsi="Times New Roman" w:cs="Times New Roman"/>
                <w:lang w:val="en-US"/>
              </w:rPr>
            </w:pPr>
            <w:r w:rsidRPr="00C719D1">
              <w:rPr>
                <w:rFonts w:ascii="Times New Roman" w:hAnsi="Times New Roman" w:cs="Times New Roman"/>
                <w:lang w:val="en-US"/>
              </w:rPr>
              <w:t> </w:t>
            </w:r>
          </w:p>
        </w:tc>
        <w:tc>
          <w:tcPr>
            <w:tcW w:w="3134" w:type="dxa"/>
            <w:tcBorders>
              <w:top w:val="single" w:sz="6" w:space="0" w:color="000000" w:themeColor="text1"/>
              <w:left w:val="nil"/>
              <w:bottom w:val="single" w:sz="4" w:space="0" w:color="000000" w:themeColor="text1"/>
              <w:right w:val="nil"/>
            </w:tcBorders>
            <w:vAlign w:val="center"/>
          </w:tcPr>
          <w:p w14:paraId="48F7AE44" w14:textId="77777777" w:rsidR="00C719D1" w:rsidRPr="00393BBA" w:rsidRDefault="00C719D1" w:rsidP="00003DD8">
            <w:pPr>
              <w:spacing w:after="0"/>
              <w:jc w:val="center"/>
              <w:rPr>
                <w:rFonts w:ascii="Times New Roman" w:hAnsi="Times New Roman" w:cs="Times New Roman"/>
              </w:rPr>
            </w:pPr>
            <w:r>
              <w:rPr>
                <w:rFonts w:ascii="Times New Roman" w:hAnsi="Times New Roman" w:cs="Times New Roman"/>
              </w:rPr>
              <w:t xml:space="preserve">PREDIMED </w:t>
            </w:r>
            <w:proofErr w:type="spellStart"/>
            <w:r>
              <w:rPr>
                <w:rFonts w:ascii="Times New Roman" w:hAnsi="Times New Roman" w:cs="Times New Roman"/>
              </w:rPr>
              <w:t>cohort</w:t>
            </w:r>
            <w:proofErr w:type="spellEnd"/>
            <w:r>
              <w:rPr>
                <w:rFonts w:ascii="Times New Roman" w:hAnsi="Times New Roman" w:cs="Times New Roman"/>
              </w:rPr>
              <w:t xml:space="preserve"> (</w:t>
            </w:r>
            <w:r w:rsidRPr="00C655D6">
              <w:rPr>
                <w:rFonts w:ascii="Times New Roman" w:hAnsi="Times New Roman" w:cs="Times New Roman"/>
                <w:i/>
                <w:iCs/>
              </w:rPr>
              <w:t xml:space="preserve">n </w:t>
            </w:r>
            <w:r>
              <w:rPr>
                <w:rFonts w:ascii="Times New Roman" w:hAnsi="Times New Roman" w:cs="Times New Roman"/>
              </w:rPr>
              <w:t>= 7,447)</w:t>
            </w:r>
          </w:p>
        </w:tc>
        <w:tc>
          <w:tcPr>
            <w:tcW w:w="2036" w:type="dxa"/>
            <w:tcBorders>
              <w:top w:val="single" w:sz="6" w:space="0" w:color="000000" w:themeColor="text1"/>
              <w:left w:val="nil"/>
              <w:bottom w:val="single" w:sz="4" w:space="0" w:color="000000" w:themeColor="text1"/>
              <w:right w:val="nil"/>
            </w:tcBorders>
            <w:vAlign w:val="center"/>
          </w:tcPr>
          <w:p w14:paraId="60E5359A" w14:textId="77777777" w:rsidR="00C719D1" w:rsidRPr="00393BBA" w:rsidRDefault="00C719D1" w:rsidP="00003DD8">
            <w:pPr>
              <w:spacing w:after="0"/>
              <w:jc w:val="center"/>
              <w:rPr>
                <w:rFonts w:ascii="Times New Roman" w:hAnsi="Times New Roman" w:cs="Times New Roman"/>
              </w:rPr>
            </w:pPr>
            <w:r>
              <w:rPr>
                <w:rFonts w:ascii="Times New Roman" w:hAnsi="Times New Roman" w:cs="Times New Roman"/>
              </w:rPr>
              <w:t>Subcohort (</w:t>
            </w:r>
            <w:r w:rsidRPr="00C655D6">
              <w:rPr>
                <w:rFonts w:ascii="Times New Roman" w:hAnsi="Times New Roman" w:cs="Times New Roman"/>
                <w:i/>
                <w:iCs/>
              </w:rPr>
              <w:t xml:space="preserve">n </w:t>
            </w:r>
            <w:r>
              <w:rPr>
                <w:rFonts w:ascii="Times New Roman" w:hAnsi="Times New Roman" w:cs="Times New Roman"/>
              </w:rPr>
              <w:t>= 603)</w:t>
            </w:r>
          </w:p>
        </w:tc>
      </w:tr>
      <w:tr w:rsidR="00C719D1" w:rsidRPr="00393BBA" w14:paraId="4C26A159" w14:textId="77777777" w:rsidTr="00003DD8">
        <w:trPr>
          <w:gridAfter w:val="1"/>
          <w:wAfter w:w="57" w:type="dxa"/>
          <w:trHeight w:val="310"/>
        </w:trPr>
        <w:tc>
          <w:tcPr>
            <w:tcW w:w="4111" w:type="dxa"/>
            <w:tcBorders>
              <w:top w:val="single" w:sz="4" w:space="0" w:color="000000" w:themeColor="text1"/>
              <w:left w:val="nil"/>
              <w:bottom w:val="nil"/>
              <w:right w:val="nil"/>
            </w:tcBorders>
            <w:vAlign w:val="center"/>
          </w:tcPr>
          <w:p w14:paraId="250774FA" w14:textId="77777777" w:rsidR="00C719D1" w:rsidRPr="00393BBA" w:rsidRDefault="00C719D1" w:rsidP="00003DD8">
            <w:pPr>
              <w:spacing w:after="0"/>
              <w:rPr>
                <w:rFonts w:ascii="Times New Roman" w:hAnsi="Times New Roman" w:cs="Times New Roman"/>
              </w:rPr>
            </w:pPr>
            <w:r w:rsidRPr="00393BBA">
              <w:rPr>
                <w:rFonts w:ascii="Times New Roman" w:hAnsi="Times New Roman" w:cs="Times New Roman"/>
              </w:rPr>
              <w:t xml:space="preserve">Age, </w:t>
            </w:r>
            <w:proofErr w:type="spellStart"/>
            <w:r w:rsidRPr="00393BBA">
              <w:rPr>
                <w:rFonts w:ascii="Times New Roman" w:hAnsi="Times New Roman" w:cs="Times New Roman"/>
              </w:rPr>
              <w:t>years</w:t>
            </w:r>
            <w:proofErr w:type="spellEnd"/>
          </w:p>
        </w:tc>
        <w:tc>
          <w:tcPr>
            <w:tcW w:w="3134" w:type="dxa"/>
            <w:tcBorders>
              <w:top w:val="single" w:sz="4" w:space="0" w:color="000000" w:themeColor="text1"/>
              <w:left w:val="nil"/>
              <w:bottom w:val="nil"/>
              <w:right w:val="nil"/>
            </w:tcBorders>
            <w:vAlign w:val="bottom"/>
          </w:tcPr>
          <w:p w14:paraId="2A1F58B6" w14:textId="77777777" w:rsidR="00C719D1" w:rsidRPr="00C655D6" w:rsidRDefault="00C719D1" w:rsidP="00003DD8">
            <w:pPr>
              <w:spacing w:after="0"/>
              <w:jc w:val="center"/>
              <w:rPr>
                <w:rFonts w:ascii="Times New Roman" w:hAnsi="Times New Roman" w:cs="Times New Roman"/>
                <w:highlight w:val="yellow"/>
              </w:rPr>
            </w:pPr>
            <w:r w:rsidRPr="005918CF">
              <w:rPr>
                <w:rFonts w:ascii="Times New Roman" w:hAnsi="Times New Roman" w:cs="Times New Roman"/>
              </w:rPr>
              <w:t>67.0 ± 6.2</w:t>
            </w:r>
          </w:p>
        </w:tc>
        <w:tc>
          <w:tcPr>
            <w:tcW w:w="2036" w:type="dxa"/>
            <w:tcBorders>
              <w:top w:val="single" w:sz="4" w:space="0" w:color="000000" w:themeColor="text1"/>
              <w:left w:val="nil"/>
              <w:bottom w:val="nil"/>
              <w:right w:val="nil"/>
            </w:tcBorders>
            <w:vAlign w:val="bottom"/>
          </w:tcPr>
          <w:p w14:paraId="0F9B194F"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67.2 ± 5.9</w:t>
            </w:r>
          </w:p>
        </w:tc>
      </w:tr>
      <w:tr w:rsidR="00C719D1" w:rsidRPr="00393BBA" w14:paraId="4A3FCE9A" w14:textId="77777777" w:rsidTr="00003DD8">
        <w:trPr>
          <w:gridAfter w:val="1"/>
          <w:wAfter w:w="57" w:type="dxa"/>
          <w:trHeight w:val="310"/>
        </w:trPr>
        <w:tc>
          <w:tcPr>
            <w:tcW w:w="4111" w:type="dxa"/>
            <w:tcBorders>
              <w:top w:val="nil"/>
              <w:left w:val="nil"/>
              <w:bottom w:val="nil"/>
              <w:right w:val="nil"/>
            </w:tcBorders>
            <w:vAlign w:val="center"/>
          </w:tcPr>
          <w:p w14:paraId="0108AF46"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Women</w:t>
            </w:r>
            <w:proofErr w:type="spellEnd"/>
            <w:r w:rsidRPr="00393BBA">
              <w:rPr>
                <w:rFonts w:ascii="Times New Roman" w:hAnsi="Times New Roman" w:cs="Times New Roman"/>
              </w:rPr>
              <w:t>, n (%)</w:t>
            </w:r>
          </w:p>
        </w:tc>
        <w:tc>
          <w:tcPr>
            <w:tcW w:w="3134" w:type="dxa"/>
            <w:tcBorders>
              <w:top w:val="nil"/>
              <w:left w:val="nil"/>
              <w:bottom w:val="nil"/>
              <w:right w:val="nil"/>
            </w:tcBorders>
          </w:tcPr>
          <w:p w14:paraId="4538BF09" w14:textId="77777777" w:rsidR="00C719D1" w:rsidRPr="00C655D6" w:rsidRDefault="00C719D1" w:rsidP="00003DD8">
            <w:pPr>
              <w:spacing w:after="0"/>
              <w:jc w:val="center"/>
              <w:rPr>
                <w:rFonts w:ascii="Times New Roman" w:hAnsi="Times New Roman" w:cs="Times New Roman"/>
                <w:highlight w:val="yellow"/>
              </w:rPr>
            </w:pPr>
            <w:r w:rsidRPr="0059376E">
              <w:rPr>
                <w:rFonts w:ascii="Times New Roman" w:hAnsi="Times New Roman" w:cs="Times New Roman"/>
              </w:rPr>
              <w:t>4</w:t>
            </w:r>
            <w:r>
              <w:rPr>
                <w:rFonts w:ascii="Times New Roman" w:hAnsi="Times New Roman" w:cs="Times New Roman"/>
              </w:rPr>
              <w:t>,</w:t>
            </w:r>
            <w:r w:rsidRPr="0059376E">
              <w:rPr>
                <w:rFonts w:ascii="Times New Roman" w:hAnsi="Times New Roman" w:cs="Times New Roman"/>
              </w:rPr>
              <w:t>282 (57.5)</w:t>
            </w:r>
          </w:p>
        </w:tc>
        <w:tc>
          <w:tcPr>
            <w:tcW w:w="2036" w:type="dxa"/>
            <w:tcBorders>
              <w:top w:val="nil"/>
              <w:left w:val="nil"/>
              <w:bottom w:val="nil"/>
              <w:right w:val="nil"/>
            </w:tcBorders>
          </w:tcPr>
          <w:p w14:paraId="2D05955D"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345 (57.2)</w:t>
            </w:r>
          </w:p>
        </w:tc>
      </w:tr>
      <w:tr w:rsidR="00C719D1" w:rsidRPr="00393BBA" w14:paraId="6AEE9751" w14:textId="77777777" w:rsidTr="00003DD8">
        <w:trPr>
          <w:gridAfter w:val="1"/>
          <w:wAfter w:w="57" w:type="dxa"/>
          <w:trHeight w:val="310"/>
        </w:trPr>
        <w:tc>
          <w:tcPr>
            <w:tcW w:w="4111" w:type="dxa"/>
            <w:tcBorders>
              <w:top w:val="nil"/>
              <w:left w:val="nil"/>
              <w:bottom w:val="nil"/>
              <w:right w:val="nil"/>
            </w:tcBorders>
            <w:vAlign w:val="center"/>
          </w:tcPr>
          <w:p w14:paraId="0CE5BE2B" w14:textId="77777777" w:rsidR="00C719D1" w:rsidRPr="00393BBA" w:rsidRDefault="00C719D1" w:rsidP="00003DD8">
            <w:pPr>
              <w:spacing w:after="0"/>
              <w:rPr>
                <w:rFonts w:ascii="Times New Roman" w:hAnsi="Times New Roman" w:cs="Times New Roman"/>
              </w:rPr>
            </w:pPr>
            <w:r w:rsidRPr="00393BBA">
              <w:rPr>
                <w:rFonts w:ascii="Times New Roman" w:hAnsi="Times New Roman" w:cs="Times New Roman"/>
              </w:rPr>
              <w:t>BMI, kg/m²</w:t>
            </w:r>
          </w:p>
        </w:tc>
        <w:tc>
          <w:tcPr>
            <w:tcW w:w="3134" w:type="dxa"/>
            <w:tcBorders>
              <w:top w:val="nil"/>
              <w:left w:val="nil"/>
              <w:bottom w:val="nil"/>
              <w:right w:val="nil"/>
            </w:tcBorders>
          </w:tcPr>
          <w:p w14:paraId="64BD3164" w14:textId="77777777" w:rsidR="00C719D1" w:rsidRPr="00C655D6" w:rsidRDefault="00C719D1" w:rsidP="00003DD8">
            <w:pPr>
              <w:spacing w:after="0"/>
              <w:jc w:val="center"/>
              <w:rPr>
                <w:rFonts w:ascii="Times New Roman" w:hAnsi="Times New Roman" w:cs="Times New Roman"/>
                <w:highlight w:val="yellow"/>
              </w:rPr>
            </w:pPr>
            <w:r w:rsidRPr="005918CF">
              <w:rPr>
                <w:rFonts w:ascii="Times New Roman" w:hAnsi="Times New Roman" w:cs="Times New Roman"/>
              </w:rPr>
              <w:t>30.0 ± 3.8</w:t>
            </w:r>
          </w:p>
        </w:tc>
        <w:tc>
          <w:tcPr>
            <w:tcW w:w="2036" w:type="dxa"/>
            <w:tcBorders>
              <w:top w:val="nil"/>
              <w:left w:val="nil"/>
              <w:bottom w:val="nil"/>
              <w:right w:val="nil"/>
            </w:tcBorders>
          </w:tcPr>
          <w:p w14:paraId="491CA4E4"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29.8 ± 3.6</w:t>
            </w:r>
          </w:p>
        </w:tc>
      </w:tr>
      <w:tr w:rsidR="00C719D1" w:rsidRPr="00393BBA" w14:paraId="681C9ACF" w14:textId="77777777" w:rsidTr="00003DD8">
        <w:trPr>
          <w:gridAfter w:val="1"/>
          <w:wAfter w:w="57" w:type="dxa"/>
          <w:trHeight w:val="310"/>
        </w:trPr>
        <w:tc>
          <w:tcPr>
            <w:tcW w:w="4111" w:type="dxa"/>
            <w:tcBorders>
              <w:top w:val="nil"/>
              <w:left w:val="nil"/>
              <w:bottom w:val="nil"/>
              <w:right w:val="nil"/>
            </w:tcBorders>
            <w:vAlign w:val="center"/>
          </w:tcPr>
          <w:p w14:paraId="5E2FEC1F"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Waist-to-height</w:t>
            </w:r>
            <w:proofErr w:type="spellEnd"/>
            <w:r w:rsidRPr="00393BBA">
              <w:rPr>
                <w:rFonts w:ascii="Times New Roman" w:hAnsi="Times New Roman" w:cs="Times New Roman"/>
              </w:rPr>
              <w:t xml:space="preserve"> ratio</w:t>
            </w:r>
          </w:p>
        </w:tc>
        <w:tc>
          <w:tcPr>
            <w:tcW w:w="3134" w:type="dxa"/>
            <w:tcBorders>
              <w:top w:val="nil"/>
              <w:left w:val="nil"/>
              <w:bottom w:val="nil"/>
              <w:right w:val="nil"/>
            </w:tcBorders>
            <w:vAlign w:val="bottom"/>
          </w:tcPr>
          <w:p w14:paraId="6F82381A"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0.63 ± 0.07</w:t>
            </w:r>
          </w:p>
        </w:tc>
        <w:tc>
          <w:tcPr>
            <w:tcW w:w="2036" w:type="dxa"/>
            <w:tcBorders>
              <w:top w:val="nil"/>
              <w:left w:val="nil"/>
              <w:bottom w:val="nil"/>
              <w:right w:val="nil"/>
            </w:tcBorders>
            <w:vAlign w:val="bottom"/>
          </w:tcPr>
          <w:p w14:paraId="71AF2B4A"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0.63 ± 0.06</w:t>
            </w:r>
          </w:p>
        </w:tc>
      </w:tr>
      <w:tr w:rsidR="00C719D1" w:rsidRPr="00393BBA" w14:paraId="2161E68D" w14:textId="77777777" w:rsidTr="00003DD8">
        <w:trPr>
          <w:gridAfter w:val="1"/>
          <w:wAfter w:w="57" w:type="dxa"/>
          <w:trHeight w:val="310"/>
        </w:trPr>
        <w:tc>
          <w:tcPr>
            <w:tcW w:w="4111" w:type="dxa"/>
            <w:tcBorders>
              <w:top w:val="nil"/>
              <w:left w:val="nil"/>
              <w:bottom w:val="nil"/>
              <w:right w:val="nil"/>
            </w:tcBorders>
            <w:vAlign w:val="center"/>
          </w:tcPr>
          <w:p w14:paraId="2C6BEAD1" w14:textId="77777777" w:rsidR="00C719D1" w:rsidRPr="00393BBA" w:rsidRDefault="00C719D1" w:rsidP="00003DD8">
            <w:pPr>
              <w:spacing w:after="0"/>
              <w:rPr>
                <w:rFonts w:ascii="Times New Roman" w:hAnsi="Times New Roman" w:cs="Times New Roman"/>
              </w:rPr>
            </w:pPr>
            <w:r w:rsidRPr="00393BBA">
              <w:rPr>
                <w:rFonts w:ascii="Times New Roman" w:hAnsi="Times New Roman" w:cs="Times New Roman"/>
              </w:rPr>
              <w:t>Diabetes Mellitus, n (%)</w:t>
            </w:r>
          </w:p>
        </w:tc>
        <w:tc>
          <w:tcPr>
            <w:tcW w:w="3134" w:type="dxa"/>
            <w:tcBorders>
              <w:top w:val="nil"/>
              <w:left w:val="nil"/>
              <w:bottom w:val="nil"/>
              <w:right w:val="nil"/>
            </w:tcBorders>
          </w:tcPr>
          <w:p w14:paraId="431C11D1"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3,632 (48.8)</w:t>
            </w:r>
          </w:p>
        </w:tc>
        <w:tc>
          <w:tcPr>
            <w:tcW w:w="2036" w:type="dxa"/>
            <w:tcBorders>
              <w:top w:val="nil"/>
              <w:left w:val="nil"/>
              <w:bottom w:val="nil"/>
              <w:right w:val="nil"/>
            </w:tcBorders>
          </w:tcPr>
          <w:p w14:paraId="26E45A1E"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280 (46.4)</w:t>
            </w:r>
          </w:p>
        </w:tc>
      </w:tr>
      <w:tr w:rsidR="00C719D1" w:rsidRPr="00393BBA" w14:paraId="405AC6C6" w14:textId="77777777" w:rsidTr="00003DD8">
        <w:trPr>
          <w:gridAfter w:val="1"/>
          <w:wAfter w:w="57" w:type="dxa"/>
          <w:trHeight w:val="310"/>
        </w:trPr>
        <w:tc>
          <w:tcPr>
            <w:tcW w:w="4111" w:type="dxa"/>
            <w:tcBorders>
              <w:top w:val="nil"/>
              <w:left w:val="nil"/>
              <w:bottom w:val="nil"/>
              <w:right w:val="nil"/>
            </w:tcBorders>
            <w:vAlign w:val="center"/>
          </w:tcPr>
          <w:p w14:paraId="43D664CC"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Dyslipidemia</w:t>
            </w:r>
            <w:proofErr w:type="spellEnd"/>
            <w:r w:rsidRPr="00393BBA">
              <w:rPr>
                <w:rFonts w:ascii="Times New Roman" w:hAnsi="Times New Roman" w:cs="Times New Roman"/>
              </w:rPr>
              <w:t>, n (%)</w:t>
            </w:r>
          </w:p>
        </w:tc>
        <w:tc>
          <w:tcPr>
            <w:tcW w:w="3134" w:type="dxa"/>
            <w:tcBorders>
              <w:top w:val="nil"/>
              <w:left w:val="nil"/>
              <w:bottom w:val="nil"/>
              <w:right w:val="nil"/>
            </w:tcBorders>
          </w:tcPr>
          <w:p w14:paraId="12E5BB15"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5,384 (72.3)</w:t>
            </w:r>
          </w:p>
        </w:tc>
        <w:tc>
          <w:tcPr>
            <w:tcW w:w="2036" w:type="dxa"/>
            <w:tcBorders>
              <w:top w:val="nil"/>
              <w:left w:val="nil"/>
              <w:bottom w:val="nil"/>
              <w:right w:val="nil"/>
            </w:tcBorders>
          </w:tcPr>
          <w:p w14:paraId="1246C75C"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438 (72.6)</w:t>
            </w:r>
          </w:p>
        </w:tc>
      </w:tr>
      <w:tr w:rsidR="00C719D1" w:rsidRPr="00393BBA" w14:paraId="4D382CAD" w14:textId="77777777" w:rsidTr="00003DD8">
        <w:trPr>
          <w:gridAfter w:val="1"/>
          <w:wAfter w:w="57" w:type="dxa"/>
          <w:trHeight w:val="310"/>
        </w:trPr>
        <w:tc>
          <w:tcPr>
            <w:tcW w:w="4111" w:type="dxa"/>
            <w:tcBorders>
              <w:top w:val="nil"/>
              <w:left w:val="nil"/>
              <w:bottom w:val="nil"/>
              <w:right w:val="nil"/>
            </w:tcBorders>
            <w:vAlign w:val="center"/>
          </w:tcPr>
          <w:p w14:paraId="7588762A"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Hypertension</w:t>
            </w:r>
            <w:proofErr w:type="spellEnd"/>
            <w:r w:rsidRPr="00393BBA">
              <w:rPr>
                <w:rFonts w:ascii="Times New Roman" w:hAnsi="Times New Roman" w:cs="Times New Roman"/>
              </w:rPr>
              <w:t>, n (%)</w:t>
            </w:r>
          </w:p>
        </w:tc>
        <w:tc>
          <w:tcPr>
            <w:tcW w:w="3134" w:type="dxa"/>
            <w:tcBorders>
              <w:top w:val="nil"/>
              <w:left w:val="nil"/>
              <w:bottom w:val="nil"/>
              <w:right w:val="nil"/>
            </w:tcBorders>
          </w:tcPr>
          <w:p w14:paraId="0F2A1A1A"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6,163 (82.8)</w:t>
            </w:r>
          </w:p>
        </w:tc>
        <w:tc>
          <w:tcPr>
            <w:tcW w:w="2036" w:type="dxa"/>
            <w:tcBorders>
              <w:top w:val="nil"/>
              <w:left w:val="nil"/>
              <w:bottom w:val="nil"/>
              <w:right w:val="nil"/>
            </w:tcBorders>
          </w:tcPr>
          <w:p w14:paraId="5D382033"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506 (83.9)</w:t>
            </w:r>
          </w:p>
        </w:tc>
      </w:tr>
      <w:tr w:rsidR="00C719D1" w:rsidRPr="00393BBA" w14:paraId="7C1D9AEA" w14:textId="77777777" w:rsidTr="00003DD8">
        <w:trPr>
          <w:gridAfter w:val="1"/>
          <w:wAfter w:w="57" w:type="dxa"/>
          <w:trHeight w:val="310"/>
        </w:trPr>
        <w:tc>
          <w:tcPr>
            <w:tcW w:w="4111" w:type="dxa"/>
            <w:tcBorders>
              <w:top w:val="nil"/>
              <w:left w:val="nil"/>
              <w:bottom w:val="nil"/>
              <w:right w:val="nil"/>
            </w:tcBorders>
            <w:vAlign w:val="center"/>
          </w:tcPr>
          <w:p w14:paraId="7F16D51E"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Educational</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level</w:t>
            </w:r>
            <w:proofErr w:type="spellEnd"/>
            <w:r w:rsidRPr="00393BBA">
              <w:rPr>
                <w:rFonts w:ascii="Times New Roman" w:hAnsi="Times New Roman" w:cs="Times New Roman"/>
              </w:rPr>
              <w:t>, n (%)</w:t>
            </w:r>
          </w:p>
        </w:tc>
        <w:tc>
          <w:tcPr>
            <w:tcW w:w="3134" w:type="dxa"/>
            <w:tcBorders>
              <w:top w:val="nil"/>
              <w:left w:val="nil"/>
              <w:bottom w:val="nil"/>
              <w:right w:val="nil"/>
            </w:tcBorders>
            <w:vAlign w:val="bottom"/>
          </w:tcPr>
          <w:p w14:paraId="29FACBCC" w14:textId="77777777" w:rsidR="00C719D1" w:rsidRPr="0059376E" w:rsidRDefault="00C719D1" w:rsidP="00003DD8">
            <w:pPr>
              <w:spacing w:after="0"/>
              <w:jc w:val="center"/>
              <w:rPr>
                <w:rFonts w:ascii="Times New Roman" w:hAnsi="Times New Roman" w:cs="Times New Roman"/>
              </w:rPr>
            </w:pPr>
          </w:p>
        </w:tc>
        <w:tc>
          <w:tcPr>
            <w:tcW w:w="2036" w:type="dxa"/>
            <w:tcBorders>
              <w:top w:val="nil"/>
              <w:left w:val="nil"/>
              <w:bottom w:val="nil"/>
              <w:right w:val="nil"/>
            </w:tcBorders>
            <w:vAlign w:val="bottom"/>
          </w:tcPr>
          <w:p w14:paraId="15691A2B" w14:textId="77777777" w:rsidR="00C719D1" w:rsidRPr="00C655D6" w:rsidRDefault="00C719D1" w:rsidP="00003DD8">
            <w:pPr>
              <w:spacing w:after="0"/>
              <w:jc w:val="center"/>
              <w:rPr>
                <w:rFonts w:ascii="Times New Roman" w:hAnsi="Times New Roman" w:cs="Times New Roman"/>
                <w:highlight w:val="yellow"/>
              </w:rPr>
            </w:pPr>
          </w:p>
        </w:tc>
      </w:tr>
      <w:tr w:rsidR="00C719D1" w:rsidRPr="00393BBA" w14:paraId="64390AD1" w14:textId="77777777" w:rsidTr="00003DD8">
        <w:trPr>
          <w:gridAfter w:val="1"/>
          <w:wAfter w:w="57" w:type="dxa"/>
          <w:trHeight w:val="310"/>
        </w:trPr>
        <w:tc>
          <w:tcPr>
            <w:tcW w:w="4111" w:type="dxa"/>
            <w:tcBorders>
              <w:top w:val="nil"/>
              <w:left w:val="nil"/>
              <w:bottom w:val="nil"/>
              <w:right w:val="nil"/>
            </w:tcBorders>
            <w:vAlign w:val="center"/>
          </w:tcPr>
          <w:p w14:paraId="16CD0529"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Low (</w:t>
            </w:r>
            <w:proofErr w:type="spellStart"/>
            <w:r w:rsidRPr="00393BBA">
              <w:rPr>
                <w:rFonts w:ascii="Times New Roman" w:hAnsi="Times New Roman" w:cs="Times New Roman"/>
              </w:rPr>
              <w:t>none</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or</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primary</w:t>
            </w:r>
            <w:proofErr w:type="spellEnd"/>
            <w:r w:rsidRPr="00393BBA">
              <w:rPr>
                <w:rFonts w:ascii="Times New Roman" w:hAnsi="Times New Roman" w:cs="Times New Roman"/>
              </w:rPr>
              <w:t>)</w:t>
            </w:r>
          </w:p>
        </w:tc>
        <w:tc>
          <w:tcPr>
            <w:tcW w:w="3134" w:type="dxa"/>
            <w:tcBorders>
              <w:top w:val="nil"/>
              <w:left w:val="nil"/>
              <w:bottom w:val="nil"/>
              <w:right w:val="nil"/>
            </w:tcBorders>
          </w:tcPr>
          <w:p w14:paraId="524BBD00"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5,792 (77.8)</w:t>
            </w:r>
          </w:p>
        </w:tc>
        <w:tc>
          <w:tcPr>
            <w:tcW w:w="2036" w:type="dxa"/>
            <w:tcBorders>
              <w:top w:val="nil"/>
              <w:left w:val="nil"/>
              <w:bottom w:val="nil"/>
              <w:right w:val="nil"/>
            </w:tcBorders>
          </w:tcPr>
          <w:p w14:paraId="3E9E914D"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458 (76.0)</w:t>
            </w:r>
          </w:p>
        </w:tc>
      </w:tr>
      <w:tr w:rsidR="00C719D1" w:rsidRPr="00393BBA" w14:paraId="586E4ADC" w14:textId="77777777" w:rsidTr="00003DD8">
        <w:trPr>
          <w:gridAfter w:val="1"/>
          <w:wAfter w:w="57" w:type="dxa"/>
          <w:trHeight w:val="310"/>
        </w:trPr>
        <w:tc>
          <w:tcPr>
            <w:tcW w:w="4111" w:type="dxa"/>
            <w:tcBorders>
              <w:top w:val="nil"/>
              <w:left w:val="nil"/>
              <w:bottom w:val="nil"/>
              <w:right w:val="nil"/>
            </w:tcBorders>
            <w:vAlign w:val="center"/>
          </w:tcPr>
          <w:p w14:paraId="7B60D794"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xml:space="preserve">- High &amp; </w:t>
            </w:r>
            <w:proofErr w:type="spellStart"/>
            <w:r w:rsidRPr="00393BBA">
              <w:rPr>
                <w:rFonts w:ascii="Times New Roman" w:hAnsi="Times New Roman" w:cs="Times New Roman"/>
              </w:rPr>
              <w:t>medium</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secondary</w:t>
            </w:r>
            <w:proofErr w:type="spellEnd"/>
            <w:r w:rsidRPr="00393BBA">
              <w:rPr>
                <w:rFonts w:ascii="Times New Roman" w:hAnsi="Times New Roman" w:cs="Times New Roman"/>
              </w:rPr>
              <w:t>/</w:t>
            </w:r>
            <w:proofErr w:type="spellStart"/>
            <w:r w:rsidRPr="00393BBA">
              <w:rPr>
                <w:rFonts w:ascii="Times New Roman" w:hAnsi="Times New Roman" w:cs="Times New Roman"/>
              </w:rPr>
              <w:t>university</w:t>
            </w:r>
            <w:proofErr w:type="spellEnd"/>
            <w:r w:rsidRPr="00393BBA">
              <w:rPr>
                <w:rFonts w:ascii="Times New Roman" w:hAnsi="Times New Roman" w:cs="Times New Roman"/>
              </w:rPr>
              <w:t>)</w:t>
            </w:r>
          </w:p>
        </w:tc>
        <w:tc>
          <w:tcPr>
            <w:tcW w:w="3134" w:type="dxa"/>
            <w:tcBorders>
              <w:top w:val="nil"/>
              <w:left w:val="nil"/>
              <w:bottom w:val="nil"/>
              <w:right w:val="nil"/>
            </w:tcBorders>
          </w:tcPr>
          <w:p w14:paraId="4D3B38EF"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1,655 (22.2)</w:t>
            </w:r>
          </w:p>
        </w:tc>
        <w:tc>
          <w:tcPr>
            <w:tcW w:w="2036" w:type="dxa"/>
            <w:tcBorders>
              <w:top w:val="nil"/>
              <w:left w:val="nil"/>
              <w:bottom w:val="nil"/>
              <w:right w:val="nil"/>
            </w:tcBorders>
          </w:tcPr>
          <w:p w14:paraId="7403FF83"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145 (24.0)</w:t>
            </w:r>
          </w:p>
        </w:tc>
      </w:tr>
      <w:tr w:rsidR="00C719D1" w:rsidRPr="00393BBA" w14:paraId="4FCC4A51" w14:textId="77777777" w:rsidTr="00003DD8">
        <w:trPr>
          <w:gridAfter w:val="1"/>
          <w:wAfter w:w="57" w:type="dxa"/>
          <w:trHeight w:val="310"/>
        </w:trPr>
        <w:tc>
          <w:tcPr>
            <w:tcW w:w="4111" w:type="dxa"/>
            <w:tcBorders>
              <w:top w:val="nil"/>
              <w:left w:val="nil"/>
              <w:bottom w:val="nil"/>
              <w:right w:val="nil"/>
            </w:tcBorders>
            <w:vAlign w:val="center"/>
          </w:tcPr>
          <w:p w14:paraId="1A3AC6F2" w14:textId="77777777" w:rsidR="00C719D1" w:rsidRPr="00393BBA" w:rsidRDefault="00C719D1" w:rsidP="00003DD8">
            <w:pPr>
              <w:spacing w:after="0"/>
              <w:rPr>
                <w:rFonts w:ascii="Times New Roman" w:hAnsi="Times New Roman" w:cs="Times New Roman"/>
              </w:rPr>
            </w:pPr>
            <w:proofErr w:type="gramStart"/>
            <w:r w:rsidRPr="00393BBA">
              <w:rPr>
                <w:rFonts w:ascii="Times New Roman" w:hAnsi="Times New Roman" w:cs="Times New Roman"/>
              </w:rPr>
              <w:t>Smoking</w:t>
            </w:r>
            <w:proofErr w:type="gramEnd"/>
            <w:r w:rsidRPr="00393BBA">
              <w:rPr>
                <w:rFonts w:ascii="Times New Roman" w:hAnsi="Times New Roman" w:cs="Times New Roman"/>
              </w:rPr>
              <w:t xml:space="preserve"> </w:t>
            </w:r>
            <w:proofErr w:type="spellStart"/>
            <w:r w:rsidRPr="00393BBA">
              <w:rPr>
                <w:rFonts w:ascii="Times New Roman" w:hAnsi="Times New Roman" w:cs="Times New Roman"/>
              </w:rPr>
              <w:t>habit</w:t>
            </w:r>
            <w:proofErr w:type="spellEnd"/>
            <w:r w:rsidRPr="00393BBA">
              <w:rPr>
                <w:rFonts w:ascii="Times New Roman" w:hAnsi="Times New Roman" w:cs="Times New Roman"/>
              </w:rPr>
              <w:t>, n (%)</w:t>
            </w:r>
          </w:p>
        </w:tc>
        <w:tc>
          <w:tcPr>
            <w:tcW w:w="3134" w:type="dxa"/>
            <w:tcBorders>
              <w:top w:val="nil"/>
              <w:left w:val="nil"/>
              <w:bottom w:val="nil"/>
              <w:right w:val="nil"/>
            </w:tcBorders>
            <w:vAlign w:val="bottom"/>
          </w:tcPr>
          <w:p w14:paraId="5BEEF067" w14:textId="77777777" w:rsidR="00C719D1" w:rsidRPr="0059376E" w:rsidRDefault="00C719D1" w:rsidP="00003DD8">
            <w:pPr>
              <w:spacing w:after="0"/>
              <w:jc w:val="center"/>
              <w:rPr>
                <w:rFonts w:ascii="Times New Roman" w:hAnsi="Times New Roman" w:cs="Times New Roman"/>
              </w:rPr>
            </w:pPr>
          </w:p>
        </w:tc>
        <w:tc>
          <w:tcPr>
            <w:tcW w:w="2036" w:type="dxa"/>
            <w:tcBorders>
              <w:top w:val="nil"/>
              <w:left w:val="nil"/>
              <w:bottom w:val="nil"/>
              <w:right w:val="nil"/>
            </w:tcBorders>
            <w:vAlign w:val="bottom"/>
          </w:tcPr>
          <w:p w14:paraId="78898BFC" w14:textId="77777777" w:rsidR="00C719D1" w:rsidRPr="00C655D6" w:rsidRDefault="00C719D1" w:rsidP="00003DD8">
            <w:pPr>
              <w:spacing w:after="0"/>
              <w:jc w:val="center"/>
              <w:rPr>
                <w:rFonts w:ascii="Times New Roman" w:hAnsi="Times New Roman" w:cs="Times New Roman"/>
                <w:highlight w:val="yellow"/>
              </w:rPr>
            </w:pPr>
          </w:p>
        </w:tc>
      </w:tr>
      <w:tr w:rsidR="00C719D1" w:rsidRPr="00393BBA" w14:paraId="4A6CC575" w14:textId="77777777" w:rsidTr="00003DD8">
        <w:trPr>
          <w:gridAfter w:val="1"/>
          <w:wAfter w:w="57" w:type="dxa"/>
          <w:trHeight w:val="310"/>
        </w:trPr>
        <w:tc>
          <w:tcPr>
            <w:tcW w:w="4111" w:type="dxa"/>
            <w:tcBorders>
              <w:top w:val="nil"/>
              <w:left w:val="nil"/>
              <w:bottom w:val="nil"/>
              <w:right w:val="nil"/>
            </w:tcBorders>
            <w:vAlign w:val="center"/>
          </w:tcPr>
          <w:p w14:paraId="6B4BE45C"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xml:space="preserve">- </w:t>
            </w:r>
            <w:proofErr w:type="spellStart"/>
            <w:r w:rsidRPr="00393BBA">
              <w:rPr>
                <w:rFonts w:ascii="Times New Roman" w:hAnsi="Times New Roman" w:cs="Times New Roman"/>
              </w:rPr>
              <w:t>Current</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smokers</w:t>
            </w:r>
            <w:proofErr w:type="spellEnd"/>
          </w:p>
        </w:tc>
        <w:tc>
          <w:tcPr>
            <w:tcW w:w="3134" w:type="dxa"/>
            <w:tcBorders>
              <w:top w:val="nil"/>
              <w:left w:val="nil"/>
              <w:bottom w:val="nil"/>
              <w:right w:val="nil"/>
            </w:tcBorders>
          </w:tcPr>
          <w:p w14:paraId="59847C94"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1,047 (14.1)</w:t>
            </w:r>
          </w:p>
        </w:tc>
        <w:tc>
          <w:tcPr>
            <w:tcW w:w="2036" w:type="dxa"/>
            <w:tcBorders>
              <w:top w:val="nil"/>
              <w:left w:val="nil"/>
              <w:bottom w:val="nil"/>
              <w:right w:val="nil"/>
            </w:tcBorders>
          </w:tcPr>
          <w:p w14:paraId="4AAC2DFB"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69 (11.4)</w:t>
            </w:r>
          </w:p>
        </w:tc>
      </w:tr>
      <w:tr w:rsidR="00C719D1" w:rsidRPr="00393BBA" w14:paraId="1805EE92" w14:textId="77777777" w:rsidTr="00003DD8">
        <w:trPr>
          <w:gridAfter w:val="1"/>
          <w:wAfter w:w="57" w:type="dxa"/>
          <w:trHeight w:val="310"/>
        </w:trPr>
        <w:tc>
          <w:tcPr>
            <w:tcW w:w="4111" w:type="dxa"/>
            <w:tcBorders>
              <w:top w:val="nil"/>
              <w:left w:val="nil"/>
              <w:bottom w:val="nil"/>
              <w:right w:val="nil"/>
            </w:tcBorders>
            <w:vAlign w:val="center"/>
          </w:tcPr>
          <w:p w14:paraId="49DFFA16"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xml:space="preserve">- </w:t>
            </w:r>
            <w:proofErr w:type="spellStart"/>
            <w:r w:rsidRPr="00393BBA">
              <w:rPr>
                <w:rFonts w:ascii="Times New Roman" w:hAnsi="Times New Roman" w:cs="Times New Roman"/>
              </w:rPr>
              <w:t>Former</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smokers</w:t>
            </w:r>
            <w:proofErr w:type="spellEnd"/>
          </w:p>
        </w:tc>
        <w:tc>
          <w:tcPr>
            <w:tcW w:w="3134" w:type="dxa"/>
            <w:tcBorders>
              <w:top w:val="nil"/>
              <w:left w:val="nil"/>
              <w:bottom w:val="nil"/>
              <w:right w:val="nil"/>
            </w:tcBorders>
          </w:tcPr>
          <w:p w14:paraId="3089FD01"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1,837 (24.7)</w:t>
            </w:r>
          </w:p>
        </w:tc>
        <w:tc>
          <w:tcPr>
            <w:tcW w:w="2036" w:type="dxa"/>
            <w:tcBorders>
              <w:top w:val="nil"/>
              <w:left w:val="nil"/>
              <w:bottom w:val="nil"/>
              <w:right w:val="nil"/>
            </w:tcBorders>
          </w:tcPr>
          <w:p w14:paraId="38BBCF21"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166 (27.5)</w:t>
            </w:r>
          </w:p>
        </w:tc>
      </w:tr>
      <w:tr w:rsidR="00C719D1" w:rsidRPr="00393BBA" w14:paraId="2CEA16B5" w14:textId="77777777" w:rsidTr="00003DD8">
        <w:trPr>
          <w:gridAfter w:val="1"/>
          <w:wAfter w:w="57" w:type="dxa"/>
          <w:trHeight w:val="310"/>
        </w:trPr>
        <w:tc>
          <w:tcPr>
            <w:tcW w:w="4111" w:type="dxa"/>
            <w:tcBorders>
              <w:top w:val="nil"/>
              <w:left w:val="nil"/>
              <w:bottom w:val="nil"/>
              <w:right w:val="nil"/>
            </w:tcBorders>
            <w:vAlign w:val="center"/>
          </w:tcPr>
          <w:p w14:paraId="369E18C1" w14:textId="77777777" w:rsidR="00C719D1" w:rsidRPr="00C719D1" w:rsidRDefault="00C719D1" w:rsidP="00003DD8">
            <w:pPr>
              <w:spacing w:after="0"/>
              <w:rPr>
                <w:rFonts w:ascii="Times New Roman" w:hAnsi="Times New Roman" w:cs="Times New Roman"/>
                <w:lang w:val="en-US"/>
              </w:rPr>
            </w:pPr>
            <w:r w:rsidRPr="00C719D1">
              <w:rPr>
                <w:rFonts w:ascii="Times New Roman" w:hAnsi="Times New Roman" w:cs="Times New Roman"/>
                <w:lang w:val="en-US"/>
              </w:rPr>
              <w:t>Total energy intake, kcal/day</w:t>
            </w:r>
          </w:p>
        </w:tc>
        <w:tc>
          <w:tcPr>
            <w:tcW w:w="3134" w:type="dxa"/>
            <w:tcBorders>
              <w:top w:val="nil"/>
              <w:left w:val="nil"/>
              <w:bottom w:val="nil"/>
              <w:right w:val="nil"/>
            </w:tcBorders>
          </w:tcPr>
          <w:p w14:paraId="6A28630D"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2</w:t>
            </w:r>
            <w:r>
              <w:rPr>
                <w:rFonts w:ascii="Times New Roman" w:hAnsi="Times New Roman" w:cs="Times New Roman"/>
              </w:rPr>
              <w:t>,</w:t>
            </w:r>
            <w:r w:rsidRPr="0059376E">
              <w:rPr>
                <w:rFonts w:ascii="Times New Roman" w:hAnsi="Times New Roman" w:cs="Times New Roman"/>
              </w:rPr>
              <w:t>275 ± 606</w:t>
            </w:r>
          </w:p>
        </w:tc>
        <w:tc>
          <w:tcPr>
            <w:tcW w:w="2036" w:type="dxa"/>
            <w:tcBorders>
              <w:top w:val="nil"/>
              <w:left w:val="nil"/>
              <w:bottom w:val="nil"/>
              <w:right w:val="nil"/>
            </w:tcBorders>
          </w:tcPr>
          <w:p w14:paraId="2A6CD9BE"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2</w:t>
            </w:r>
            <w:r>
              <w:rPr>
                <w:rFonts w:ascii="Times New Roman" w:hAnsi="Times New Roman" w:cs="Times New Roman"/>
              </w:rPr>
              <w:t>,</w:t>
            </w:r>
            <w:r w:rsidRPr="00C655D6">
              <w:rPr>
                <w:rFonts w:ascii="Times New Roman" w:hAnsi="Times New Roman" w:cs="Times New Roman"/>
              </w:rPr>
              <w:t>332 ± 609</w:t>
            </w:r>
          </w:p>
        </w:tc>
      </w:tr>
      <w:tr w:rsidR="00C719D1" w:rsidRPr="00393BBA" w14:paraId="35C81DA0" w14:textId="77777777" w:rsidTr="00003DD8">
        <w:trPr>
          <w:gridAfter w:val="1"/>
          <w:wAfter w:w="57" w:type="dxa"/>
          <w:trHeight w:val="310"/>
        </w:trPr>
        <w:tc>
          <w:tcPr>
            <w:tcW w:w="4111" w:type="dxa"/>
            <w:tcBorders>
              <w:top w:val="nil"/>
              <w:left w:val="nil"/>
              <w:bottom w:val="nil"/>
              <w:right w:val="nil"/>
            </w:tcBorders>
            <w:vAlign w:val="center"/>
          </w:tcPr>
          <w:p w14:paraId="2B75D893" w14:textId="77777777" w:rsidR="00C719D1" w:rsidRPr="00393BBA" w:rsidRDefault="00C719D1" w:rsidP="00003DD8">
            <w:pPr>
              <w:spacing w:after="0"/>
              <w:rPr>
                <w:rFonts w:ascii="Times New Roman" w:hAnsi="Times New Roman" w:cs="Times New Roman"/>
              </w:rPr>
            </w:pPr>
            <w:r w:rsidRPr="00393BBA">
              <w:rPr>
                <w:rFonts w:ascii="Times New Roman" w:hAnsi="Times New Roman" w:cs="Times New Roman"/>
              </w:rPr>
              <w:t>MEDAS score</w:t>
            </w:r>
          </w:p>
        </w:tc>
        <w:tc>
          <w:tcPr>
            <w:tcW w:w="3134" w:type="dxa"/>
            <w:tcBorders>
              <w:top w:val="nil"/>
              <w:left w:val="nil"/>
              <w:bottom w:val="nil"/>
              <w:right w:val="nil"/>
            </w:tcBorders>
            <w:vAlign w:val="center"/>
          </w:tcPr>
          <w:p w14:paraId="6302496E"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8.6 ± 2.0</w:t>
            </w:r>
          </w:p>
        </w:tc>
        <w:tc>
          <w:tcPr>
            <w:tcW w:w="2036" w:type="dxa"/>
            <w:tcBorders>
              <w:top w:val="nil"/>
              <w:left w:val="nil"/>
              <w:bottom w:val="nil"/>
              <w:right w:val="nil"/>
            </w:tcBorders>
            <w:vAlign w:val="center"/>
          </w:tcPr>
          <w:p w14:paraId="69C7EC7B"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8.8 ± 2.0</w:t>
            </w:r>
          </w:p>
        </w:tc>
      </w:tr>
      <w:tr w:rsidR="00C719D1" w:rsidRPr="00393BBA" w14:paraId="12ABBEB7" w14:textId="77777777" w:rsidTr="00003DD8">
        <w:trPr>
          <w:gridAfter w:val="1"/>
          <w:wAfter w:w="57" w:type="dxa"/>
          <w:trHeight w:val="310"/>
        </w:trPr>
        <w:tc>
          <w:tcPr>
            <w:tcW w:w="4111" w:type="dxa"/>
            <w:tcBorders>
              <w:top w:val="nil"/>
              <w:left w:val="nil"/>
              <w:bottom w:val="nil"/>
              <w:right w:val="nil"/>
            </w:tcBorders>
            <w:vAlign w:val="center"/>
          </w:tcPr>
          <w:p w14:paraId="59254F07" w14:textId="77777777" w:rsidR="00C719D1" w:rsidRPr="00C719D1" w:rsidRDefault="00C719D1" w:rsidP="00003DD8">
            <w:pPr>
              <w:spacing w:after="0"/>
              <w:rPr>
                <w:rFonts w:ascii="Times New Roman" w:hAnsi="Times New Roman" w:cs="Times New Roman"/>
                <w:lang w:val="en-US"/>
              </w:rPr>
            </w:pPr>
            <w:r w:rsidRPr="00C719D1">
              <w:rPr>
                <w:rFonts w:ascii="Times New Roman" w:hAnsi="Times New Roman" w:cs="Times New Roman"/>
                <w:lang w:val="en-US"/>
              </w:rPr>
              <w:t xml:space="preserve">Physical activity, </w:t>
            </w:r>
            <w:proofErr w:type="spellStart"/>
            <w:r w:rsidRPr="00C719D1">
              <w:rPr>
                <w:rFonts w:ascii="Times New Roman" w:hAnsi="Times New Roman" w:cs="Times New Roman"/>
                <w:lang w:val="en-US"/>
              </w:rPr>
              <w:t>MET·min</w:t>
            </w:r>
            <w:proofErr w:type="spellEnd"/>
            <w:r w:rsidRPr="00C719D1">
              <w:rPr>
                <w:rFonts w:ascii="Times New Roman" w:hAnsi="Times New Roman" w:cs="Times New Roman"/>
                <w:lang w:val="en-US"/>
              </w:rPr>
              <w:t>/d</w:t>
            </w:r>
          </w:p>
        </w:tc>
        <w:tc>
          <w:tcPr>
            <w:tcW w:w="3134" w:type="dxa"/>
            <w:tcBorders>
              <w:top w:val="nil"/>
              <w:left w:val="nil"/>
              <w:bottom w:val="nil"/>
              <w:right w:val="nil"/>
            </w:tcBorders>
          </w:tcPr>
          <w:p w14:paraId="07559976"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230 ± 239</w:t>
            </w:r>
          </w:p>
        </w:tc>
        <w:tc>
          <w:tcPr>
            <w:tcW w:w="2036" w:type="dxa"/>
            <w:tcBorders>
              <w:top w:val="nil"/>
              <w:left w:val="nil"/>
              <w:bottom w:val="nil"/>
              <w:right w:val="nil"/>
            </w:tcBorders>
          </w:tcPr>
          <w:p w14:paraId="79ECF624"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251 ± 245</w:t>
            </w:r>
          </w:p>
        </w:tc>
      </w:tr>
      <w:tr w:rsidR="00C719D1" w:rsidRPr="00393BBA" w14:paraId="39660360" w14:textId="77777777" w:rsidTr="00003DD8">
        <w:trPr>
          <w:gridAfter w:val="1"/>
          <w:wAfter w:w="57" w:type="dxa"/>
          <w:trHeight w:val="310"/>
        </w:trPr>
        <w:tc>
          <w:tcPr>
            <w:tcW w:w="4111" w:type="dxa"/>
            <w:tcBorders>
              <w:top w:val="nil"/>
              <w:left w:val="nil"/>
              <w:bottom w:val="nil"/>
              <w:right w:val="nil"/>
            </w:tcBorders>
            <w:vAlign w:val="center"/>
          </w:tcPr>
          <w:p w14:paraId="61C01ADD" w14:textId="77777777" w:rsidR="00C719D1" w:rsidRPr="00C719D1" w:rsidRDefault="00C719D1" w:rsidP="00003DD8">
            <w:pPr>
              <w:spacing w:after="0"/>
              <w:rPr>
                <w:rFonts w:ascii="Times New Roman" w:hAnsi="Times New Roman" w:cs="Times New Roman"/>
                <w:lang w:val="en-US"/>
              </w:rPr>
            </w:pPr>
            <w:r w:rsidRPr="00C719D1">
              <w:rPr>
                <w:rFonts w:ascii="Times New Roman" w:hAnsi="Times New Roman" w:cs="Times New Roman"/>
                <w:lang w:val="en-US"/>
              </w:rPr>
              <w:t>Family history of early-onset CHD, n (%)</w:t>
            </w:r>
          </w:p>
        </w:tc>
        <w:tc>
          <w:tcPr>
            <w:tcW w:w="3134" w:type="dxa"/>
            <w:tcBorders>
              <w:top w:val="nil"/>
              <w:left w:val="nil"/>
              <w:bottom w:val="nil"/>
              <w:right w:val="nil"/>
            </w:tcBorders>
            <w:vAlign w:val="center"/>
          </w:tcPr>
          <w:p w14:paraId="21D38CD1"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1,668 (22.4)</w:t>
            </w:r>
          </w:p>
        </w:tc>
        <w:tc>
          <w:tcPr>
            <w:tcW w:w="2036" w:type="dxa"/>
            <w:tcBorders>
              <w:top w:val="nil"/>
              <w:left w:val="nil"/>
              <w:bottom w:val="nil"/>
              <w:right w:val="nil"/>
            </w:tcBorders>
            <w:vAlign w:val="center"/>
          </w:tcPr>
          <w:p w14:paraId="4BCE036B" w14:textId="77777777" w:rsidR="00C719D1" w:rsidRPr="00C655D6" w:rsidRDefault="00C719D1" w:rsidP="00003DD8">
            <w:pPr>
              <w:spacing w:after="0"/>
              <w:jc w:val="center"/>
              <w:rPr>
                <w:rFonts w:ascii="Times New Roman" w:hAnsi="Times New Roman" w:cs="Times New Roman"/>
                <w:highlight w:val="yellow"/>
              </w:rPr>
            </w:pPr>
            <w:r w:rsidRPr="00C655D6">
              <w:rPr>
                <w:rFonts w:ascii="Times New Roman" w:hAnsi="Times New Roman" w:cs="Times New Roman"/>
              </w:rPr>
              <w:t>150 (24.9)</w:t>
            </w:r>
          </w:p>
        </w:tc>
      </w:tr>
      <w:tr w:rsidR="00C719D1" w:rsidRPr="00393BBA" w14:paraId="7CD9ECE1" w14:textId="77777777" w:rsidTr="00003DD8">
        <w:trPr>
          <w:gridAfter w:val="1"/>
          <w:wAfter w:w="57" w:type="dxa"/>
          <w:trHeight w:val="310"/>
        </w:trPr>
        <w:tc>
          <w:tcPr>
            <w:tcW w:w="4111" w:type="dxa"/>
            <w:tcBorders>
              <w:top w:val="nil"/>
              <w:left w:val="nil"/>
              <w:bottom w:val="nil"/>
              <w:right w:val="nil"/>
            </w:tcBorders>
            <w:vAlign w:val="center"/>
          </w:tcPr>
          <w:p w14:paraId="199C5C1C"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Lipid-lowering</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medication</w:t>
            </w:r>
            <w:proofErr w:type="spellEnd"/>
            <w:r w:rsidRPr="00393BBA">
              <w:rPr>
                <w:rFonts w:ascii="Times New Roman" w:hAnsi="Times New Roman" w:cs="Times New Roman"/>
              </w:rPr>
              <w:t>, n (%)</w:t>
            </w:r>
          </w:p>
        </w:tc>
        <w:tc>
          <w:tcPr>
            <w:tcW w:w="3134" w:type="dxa"/>
            <w:tcBorders>
              <w:top w:val="nil"/>
              <w:left w:val="nil"/>
              <w:bottom w:val="nil"/>
              <w:right w:val="nil"/>
            </w:tcBorders>
          </w:tcPr>
          <w:p w14:paraId="1E8656AC"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3,587 (48.2)</w:t>
            </w:r>
          </w:p>
        </w:tc>
        <w:tc>
          <w:tcPr>
            <w:tcW w:w="2036" w:type="dxa"/>
            <w:tcBorders>
              <w:top w:val="nil"/>
              <w:left w:val="nil"/>
              <w:bottom w:val="nil"/>
              <w:right w:val="nil"/>
            </w:tcBorders>
          </w:tcPr>
          <w:p w14:paraId="22B7B650"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288 (47.8)</w:t>
            </w:r>
          </w:p>
        </w:tc>
      </w:tr>
      <w:tr w:rsidR="00C719D1" w:rsidRPr="00393BBA" w14:paraId="213A95B3" w14:textId="77777777" w:rsidTr="00003DD8">
        <w:trPr>
          <w:gridAfter w:val="1"/>
          <w:wAfter w:w="57" w:type="dxa"/>
          <w:trHeight w:val="310"/>
        </w:trPr>
        <w:tc>
          <w:tcPr>
            <w:tcW w:w="4111" w:type="dxa"/>
            <w:tcBorders>
              <w:top w:val="nil"/>
              <w:left w:val="nil"/>
              <w:bottom w:val="nil"/>
              <w:right w:val="nil"/>
            </w:tcBorders>
            <w:vAlign w:val="center"/>
          </w:tcPr>
          <w:p w14:paraId="4F61816D"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Anti-hypertensive</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agents</w:t>
            </w:r>
            <w:proofErr w:type="spellEnd"/>
            <w:r w:rsidRPr="00393BBA">
              <w:rPr>
                <w:rFonts w:ascii="Times New Roman" w:hAnsi="Times New Roman" w:cs="Times New Roman"/>
              </w:rPr>
              <w:t>, n (%)</w:t>
            </w:r>
          </w:p>
        </w:tc>
        <w:tc>
          <w:tcPr>
            <w:tcW w:w="3134" w:type="dxa"/>
            <w:tcBorders>
              <w:top w:val="nil"/>
              <w:left w:val="nil"/>
              <w:bottom w:val="nil"/>
              <w:right w:val="nil"/>
            </w:tcBorders>
          </w:tcPr>
          <w:p w14:paraId="6AAF1F04"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5,416 (72.7)</w:t>
            </w:r>
          </w:p>
        </w:tc>
        <w:tc>
          <w:tcPr>
            <w:tcW w:w="2036" w:type="dxa"/>
            <w:tcBorders>
              <w:top w:val="nil"/>
              <w:left w:val="nil"/>
              <w:bottom w:val="nil"/>
              <w:right w:val="nil"/>
            </w:tcBorders>
          </w:tcPr>
          <w:p w14:paraId="5B45D649"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456 (75.6)</w:t>
            </w:r>
          </w:p>
        </w:tc>
      </w:tr>
      <w:tr w:rsidR="00C719D1" w:rsidRPr="00393BBA" w14:paraId="4350657D" w14:textId="77777777" w:rsidTr="00003DD8">
        <w:trPr>
          <w:gridAfter w:val="1"/>
          <w:wAfter w:w="57" w:type="dxa"/>
          <w:trHeight w:val="310"/>
        </w:trPr>
        <w:tc>
          <w:tcPr>
            <w:tcW w:w="4111" w:type="dxa"/>
            <w:tcBorders>
              <w:top w:val="nil"/>
              <w:left w:val="nil"/>
              <w:bottom w:val="nil"/>
              <w:right w:val="nil"/>
            </w:tcBorders>
            <w:vAlign w:val="center"/>
          </w:tcPr>
          <w:p w14:paraId="5F8DAC12" w14:textId="77777777" w:rsidR="00C719D1" w:rsidRPr="00393BBA" w:rsidRDefault="00C719D1" w:rsidP="00003DD8">
            <w:pPr>
              <w:spacing w:after="0"/>
              <w:rPr>
                <w:rFonts w:ascii="Times New Roman" w:hAnsi="Times New Roman" w:cs="Times New Roman"/>
              </w:rPr>
            </w:pPr>
            <w:proofErr w:type="spellStart"/>
            <w:r w:rsidRPr="00393BBA">
              <w:rPr>
                <w:rFonts w:ascii="Times New Roman" w:hAnsi="Times New Roman" w:cs="Times New Roman"/>
              </w:rPr>
              <w:t>Intervention</w:t>
            </w:r>
            <w:proofErr w:type="spellEnd"/>
            <w:r w:rsidRPr="00393BBA">
              <w:rPr>
                <w:rFonts w:ascii="Times New Roman" w:hAnsi="Times New Roman" w:cs="Times New Roman"/>
              </w:rPr>
              <w:t xml:space="preserve"> </w:t>
            </w:r>
            <w:proofErr w:type="spellStart"/>
            <w:r w:rsidRPr="00393BBA">
              <w:rPr>
                <w:rFonts w:ascii="Times New Roman" w:hAnsi="Times New Roman" w:cs="Times New Roman"/>
              </w:rPr>
              <w:t>group</w:t>
            </w:r>
            <w:proofErr w:type="spellEnd"/>
            <w:r w:rsidRPr="00393BBA">
              <w:rPr>
                <w:rFonts w:ascii="Times New Roman" w:hAnsi="Times New Roman" w:cs="Times New Roman"/>
              </w:rPr>
              <w:t>, n (%)</w:t>
            </w:r>
          </w:p>
        </w:tc>
        <w:tc>
          <w:tcPr>
            <w:tcW w:w="3134" w:type="dxa"/>
            <w:tcBorders>
              <w:top w:val="nil"/>
              <w:left w:val="nil"/>
              <w:bottom w:val="nil"/>
              <w:right w:val="nil"/>
            </w:tcBorders>
            <w:vAlign w:val="bottom"/>
          </w:tcPr>
          <w:p w14:paraId="590F29A5" w14:textId="77777777" w:rsidR="00C719D1" w:rsidRPr="0059376E" w:rsidRDefault="00C719D1" w:rsidP="00003DD8">
            <w:pPr>
              <w:spacing w:after="0"/>
              <w:jc w:val="center"/>
              <w:rPr>
                <w:rFonts w:ascii="Times New Roman" w:hAnsi="Times New Roman" w:cs="Times New Roman"/>
              </w:rPr>
            </w:pPr>
          </w:p>
        </w:tc>
        <w:tc>
          <w:tcPr>
            <w:tcW w:w="2036" w:type="dxa"/>
            <w:tcBorders>
              <w:top w:val="nil"/>
              <w:left w:val="nil"/>
              <w:bottom w:val="nil"/>
              <w:right w:val="nil"/>
            </w:tcBorders>
            <w:vAlign w:val="bottom"/>
          </w:tcPr>
          <w:p w14:paraId="35BD897E" w14:textId="77777777" w:rsidR="00C719D1" w:rsidRPr="00C655D6" w:rsidRDefault="00C719D1" w:rsidP="00003DD8">
            <w:pPr>
              <w:spacing w:after="0"/>
              <w:jc w:val="center"/>
              <w:rPr>
                <w:rFonts w:ascii="Times New Roman" w:hAnsi="Times New Roman" w:cs="Times New Roman"/>
                <w:highlight w:val="yellow"/>
              </w:rPr>
            </w:pPr>
          </w:p>
        </w:tc>
      </w:tr>
      <w:tr w:rsidR="00C719D1" w:rsidRPr="00393BBA" w14:paraId="337ECE2B" w14:textId="77777777" w:rsidTr="00003DD8">
        <w:trPr>
          <w:gridAfter w:val="1"/>
          <w:wAfter w:w="57" w:type="dxa"/>
          <w:trHeight w:val="310"/>
        </w:trPr>
        <w:tc>
          <w:tcPr>
            <w:tcW w:w="4111" w:type="dxa"/>
            <w:tcBorders>
              <w:top w:val="nil"/>
              <w:left w:val="nil"/>
              <w:bottom w:val="nil"/>
              <w:right w:val="nil"/>
            </w:tcBorders>
            <w:vAlign w:val="center"/>
          </w:tcPr>
          <w:p w14:paraId="7E524785"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MedDiet + EVOO</w:t>
            </w:r>
          </w:p>
        </w:tc>
        <w:tc>
          <w:tcPr>
            <w:tcW w:w="3134" w:type="dxa"/>
            <w:tcBorders>
              <w:top w:val="nil"/>
              <w:left w:val="nil"/>
              <w:bottom w:val="nil"/>
              <w:right w:val="nil"/>
            </w:tcBorders>
          </w:tcPr>
          <w:p w14:paraId="358EB4B9"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2,543 (34.2)</w:t>
            </w:r>
          </w:p>
        </w:tc>
        <w:tc>
          <w:tcPr>
            <w:tcW w:w="2036" w:type="dxa"/>
            <w:tcBorders>
              <w:top w:val="nil"/>
              <w:left w:val="nil"/>
              <w:bottom w:val="nil"/>
              <w:right w:val="nil"/>
            </w:tcBorders>
          </w:tcPr>
          <w:p w14:paraId="3EB7FD57"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221 (36.7)</w:t>
            </w:r>
          </w:p>
        </w:tc>
      </w:tr>
      <w:tr w:rsidR="00C719D1" w:rsidRPr="00393BBA" w14:paraId="3ECE6F41" w14:textId="77777777" w:rsidTr="00003DD8">
        <w:trPr>
          <w:gridAfter w:val="1"/>
          <w:wAfter w:w="57" w:type="dxa"/>
          <w:trHeight w:val="310"/>
        </w:trPr>
        <w:tc>
          <w:tcPr>
            <w:tcW w:w="4111" w:type="dxa"/>
            <w:tcBorders>
              <w:top w:val="nil"/>
              <w:left w:val="nil"/>
              <w:bottom w:val="nil"/>
              <w:right w:val="nil"/>
            </w:tcBorders>
            <w:vAlign w:val="center"/>
          </w:tcPr>
          <w:p w14:paraId="22B8201D"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xml:space="preserve">- MedDiet + </w:t>
            </w:r>
            <w:proofErr w:type="spellStart"/>
            <w:r w:rsidRPr="00393BBA">
              <w:rPr>
                <w:rFonts w:ascii="Times New Roman" w:hAnsi="Times New Roman" w:cs="Times New Roman"/>
              </w:rPr>
              <w:t>nuts</w:t>
            </w:r>
            <w:proofErr w:type="spellEnd"/>
          </w:p>
        </w:tc>
        <w:tc>
          <w:tcPr>
            <w:tcW w:w="3134" w:type="dxa"/>
            <w:tcBorders>
              <w:top w:val="nil"/>
              <w:left w:val="nil"/>
              <w:bottom w:val="nil"/>
              <w:right w:val="nil"/>
            </w:tcBorders>
          </w:tcPr>
          <w:p w14:paraId="0CB4BFDF"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2,454 (33.0)</w:t>
            </w:r>
          </w:p>
        </w:tc>
        <w:tc>
          <w:tcPr>
            <w:tcW w:w="2036" w:type="dxa"/>
            <w:tcBorders>
              <w:top w:val="nil"/>
              <w:left w:val="nil"/>
              <w:bottom w:val="nil"/>
              <w:right w:val="nil"/>
            </w:tcBorders>
          </w:tcPr>
          <w:p w14:paraId="0D317E7E"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195 (32.3)</w:t>
            </w:r>
          </w:p>
        </w:tc>
      </w:tr>
      <w:tr w:rsidR="00C719D1" w:rsidRPr="00393BBA" w14:paraId="5F442D78" w14:textId="77777777" w:rsidTr="00003DD8">
        <w:trPr>
          <w:gridAfter w:val="1"/>
          <w:wAfter w:w="57" w:type="dxa"/>
          <w:trHeight w:val="310"/>
        </w:trPr>
        <w:tc>
          <w:tcPr>
            <w:tcW w:w="4111" w:type="dxa"/>
            <w:tcBorders>
              <w:top w:val="nil"/>
              <w:left w:val="nil"/>
              <w:bottom w:val="single" w:sz="6" w:space="0" w:color="000000" w:themeColor="text1"/>
              <w:right w:val="nil"/>
            </w:tcBorders>
            <w:vAlign w:val="center"/>
          </w:tcPr>
          <w:p w14:paraId="108EF565" w14:textId="77777777" w:rsidR="00C719D1" w:rsidRPr="00393BBA" w:rsidRDefault="00C719D1" w:rsidP="00003DD8">
            <w:pPr>
              <w:spacing w:after="0"/>
              <w:jc w:val="right"/>
              <w:rPr>
                <w:rFonts w:ascii="Times New Roman" w:hAnsi="Times New Roman" w:cs="Times New Roman"/>
              </w:rPr>
            </w:pPr>
            <w:r w:rsidRPr="00393BBA">
              <w:rPr>
                <w:rFonts w:ascii="Times New Roman" w:hAnsi="Times New Roman" w:cs="Times New Roman"/>
              </w:rPr>
              <w:t xml:space="preserve">- Control </w:t>
            </w:r>
            <w:proofErr w:type="spellStart"/>
            <w:r w:rsidRPr="00393BBA">
              <w:rPr>
                <w:rFonts w:ascii="Times New Roman" w:hAnsi="Times New Roman" w:cs="Times New Roman"/>
              </w:rPr>
              <w:t>diet</w:t>
            </w:r>
            <w:proofErr w:type="spellEnd"/>
          </w:p>
        </w:tc>
        <w:tc>
          <w:tcPr>
            <w:tcW w:w="3134" w:type="dxa"/>
            <w:tcBorders>
              <w:top w:val="nil"/>
              <w:left w:val="nil"/>
              <w:bottom w:val="single" w:sz="6" w:space="0" w:color="000000" w:themeColor="text1"/>
              <w:right w:val="nil"/>
            </w:tcBorders>
          </w:tcPr>
          <w:p w14:paraId="5768E2EE" w14:textId="77777777" w:rsidR="00C719D1" w:rsidRPr="0059376E" w:rsidRDefault="00C719D1" w:rsidP="00003DD8">
            <w:pPr>
              <w:spacing w:after="0"/>
              <w:jc w:val="center"/>
              <w:rPr>
                <w:rFonts w:ascii="Times New Roman" w:hAnsi="Times New Roman" w:cs="Times New Roman"/>
              </w:rPr>
            </w:pPr>
            <w:r w:rsidRPr="0059376E">
              <w:rPr>
                <w:rFonts w:ascii="Times New Roman" w:hAnsi="Times New Roman" w:cs="Times New Roman"/>
              </w:rPr>
              <w:t>2,450 (32.9)</w:t>
            </w:r>
          </w:p>
        </w:tc>
        <w:tc>
          <w:tcPr>
            <w:tcW w:w="2036" w:type="dxa"/>
            <w:tcBorders>
              <w:top w:val="nil"/>
              <w:left w:val="nil"/>
              <w:bottom w:val="single" w:sz="6" w:space="0" w:color="000000" w:themeColor="text1"/>
              <w:right w:val="nil"/>
            </w:tcBorders>
          </w:tcPr>
          <w:p w14:paraId="6DD6A9FC" w14:textId="77777777" w:rsidR="00C719D1" w:rsidRPr="00C655D6" w:rsidRDefault="00C719D1" w:rsidP="00003DD8">
            <w:pPr>
              <w:spacing w:after="0"/>
              <w:jc w:val="center"/>
              <w:rPr>
                <w:rFonts w:ascii="Times New Roman" w:hAnsi="Times New Roman" w:cs="Times New Roman"/>
              </w:rPr>
            </w:pPr>
            <w:r w:rsidRPr="00C655D6">
              <w:rPr>
                <w:rFonts w:ascii="Times New Roman" w:hAnsi="Times New Roman" w:cs="Times New Roman"/>
              </w:rPr>
              <w:t>187 (31.0)</w:t>
            </w:r>
          </w:p>
        </w:tc>
      </w:tr>
      <w:tr w:rsidR="00C719D1" w:rsidRPr="00C719D1" w14:paraId="34EC97E8" w14:textId="77777777" w:rsidTr="00003DD8">
        <w:trPr>
          <w:trHeight w:val="310"/>
        </w:trPr>
        <w:tc>
          <w:tcPr>
            <w:tcW w:w="9338" w:type="dxa"/>
            <w:gridSpan w:val="4"/>
            <w:tcBorders>
              <w:top w:val="single" w:sz="6" w:space="0" w:color="000000" w:themeColor="text1"/>
              <w:left w:val="nil"/>
              <w:bottom w:val="nil"/>
              <w:right w:val="nil"/>
            </w:tcBorders>
          </w:tcPr>
          <w:p w14:paraId="5591376C" w14:textId="77777777" w:rsidR="00C719D1" w:rsidRPr="00C719D1" w:rsidRDefault="00C719D1" w:rsidP="00003DD8">
            <w:pPr>
              <w:spacing w:after="0"/>
              <w:jc w:val="both"/>
              <w:rPr>
                <w:rFonts w:ascii="Times New Roman" w:hAnsi="Times New Roman" w:cs="Times New Roman"/>
                <w:lang w:val="en-US"/>
              </w:rPr>
            </w:pPr>
            <w:r w:rsidRPr="00C719D1">
              <w:rPr>
                <w:rFonts w:ascii="Times New Roman" w:hAnsi="Times New Roman" w:cs="Times New Roman"/>
                <w:lang w:val="en-US"/>
              </w:rPr>
              <w:t>BMI, body mass index; METS, metabolic task equivalents; CVD, cardiovascular disease; CHD, coronary heart disease, MEDAS, Mediterranean Diet Adherence Screener; MedDiet, Mediterranean diet; EVOO, extra-virgin olive oil. </w:t>
            </w:r>
          </w:p>
          <w:p w14:paraId="3F081A7A" w14:textId="77777777" w:rsidR="00C719D1" w:rsidRPr="00C719D1" w:rsidRDefault="00C719D1" w:rsidP="00003DD8">
            <w:pPr>
              <w:spacing w:after="0"/>
              <w:jc w:val="both"/>
              <w:rPr>
                <w:rFonts w:ascii="Times New Roman" w:hAnsi="Times New Roman" w:cs="Times New Roman"/>
                <w:lang w:val="en-US"/>
              </w:rPr>
            </w:pPr>
            <w:r w:rsidRPr="00C719D1">
              <w:rPr>
                <w:rFonts w:ascii="Times New Roman" w:hAnsi="Times New Roman" w:cs="Times New Roman"/>
                <w:lang w:val="en-US"/>
              </w:rPr>
              <w:t xml:space="preserve">Values are percentages for categorical variables and means ± SD for continuous variables. </w:t>
            </w:r>
          </w:p>
        </w:tc>
      </w:tr>
    </w:tbl>
    <w:p w14:paraId="2ECF745C" w14:textId="77777777" w:rsidR="00C719D1" w:rsidRDefault="00C719D1" w:rsidP="000B7436">
      <w:pPr>
        <w:spacing w:after="0" w:line="480" w:lineRule="auto"/>
        <w:jc w:val="both"/>
        <w:rPr>
          <w:rFonts w:ascii="Times New Roman" w:eastAsia="Times New Roman" w:hAnsi="Times New Roman" w:cs="Times New Roman"/>
          <w:b/>
          <w:bCs/>
          <w:lang w:val="en-US"/>
        </w:rPr>
        <w:sectPr w:rsidR="00C719D1" w:rsidSect="00251EA6">
          <w:pgSz w:w="11906" w:h="16838"/>
          <w:pgMar w:top="1417" w:right="1416" w:bottom="1417" w:left="1701" w:header="708" w:footer="708" w:gutter="0"/>
          <w:cols w:space="708"/>
          <w:docGrid w:linePitch="360"/>
        </w:sectPr>
      </w:pPr>
    </w:p>
    <w:tbl>
      <w:tblPr>
        <w:tblW w:w="7710"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855"/>
        <w:gridCol w:w="3855"/>
      </w:tblGrid>
      <w:tr w:rsidR="008F355A" w:rsidRPr="00C719D1" w14:paraId="43653815" w14:textId="77777777" w:rsidTr="00E94E3D">
        <w:trPr>
          <w:trHeight w:val="397"/>
          <w:jc w:val="center"/>
        </w:trPr>
        <w:tc>
          <w:tcPr>
            <w:tcW w:w="7710" w:type="dxa"/>
            <w:gridSpan w:val="2"/>
            <w:tcBorders>
              <w:top w:val="nil"/>
              <w:left w:val="nil"/>
              <w:bottom w:val="single" w:sz="6" w:space="0" w:color="000000" w:themeColor="text1"/>
              <w:right w:val="nil"/>
            </w:tcBorders>
            <w:vAlign w:val="center"/>
          </w:tcPr>
          <w:p w14:paraId="1D5E3D5F" w14:textId="5C836FBD" w:rsidR="00F46B1B" w:rsidRPr="008F355A" w:rsidRDefault="003F7979" w:rsidP="00E94E3D">
            <w:pPr>
              <w:spacing w:after="0"/>
              <w:rPr>
                <w:rFonts w:ascii="Times New Roman" w:eastAsia="Quattrocento Sans" w:hAnsi="Times New Roman" w:cs="Times New Roman"/>
                <w:sz w:val="18"/>
                <w:szCs w:val="18"/>
                <w:lang w:val="en-US"/>
              </w:rPr>
            </w:pPr>
            <w:r w:rsidRPr="008F355A">
              <w:rPr>
                <w:rFonts w:ascii="Times New Roman" w:hAnsi="Times New Roman" w:cs="Times New Roman"/>
                <w:b/>
                <w:lang w:val="en-US"/>
              </w:rPr>
              <w:lastRenderedPageBreak/>
              <w:t>Table S</w:t>
            </w:r>
            <w:r w:rsidR="00C719D1">
              <w:rPr>
                <w:rFonts w:ascii="Times New Roman" w:hAnsi="Times New Roman" w:cs="Times New Roman"/>
                <w:b/>
                <w:lang w:val="en-US"/>
              </w:rPr>
              <w:t>2</w:t>
            </w:r>
            <w:r w:rsidR="00F46B1B" w:rsidRPr="008F355A">
              <w:rPr>
                <w:rFonts w:ascii="Times New Roman" w:hAnsi="Times New Roman" w:cs="Times New Roman"/>
                <w:lang w:val="en-US"/>
              </w:rPr>
              <w:t>. Commercial sources of the standards used in the analysis. </w:t>
            </w:r>
          </w:p>
        </w:tc>
      </w:tr>
      <w:tr w:rsidR="008F355A" w:rsidRPr="008F355A" w14:paraId="6FE964B0" w14:textId="77777777" w:rsidTr="00E94E3D">
        <w:trPr>
          <w:trHeight w:val="283"/>
          <w:jc w:val="center"/>
        </w:trPr>
        <w:tc>
          <w:tcPr>
            <w:tcW w:w="3855" w:type="dxa"/>
            <w:tcBorders>
              <w:top w:val="single" w:sz="6" w:space="0" w:color="000000" w:themeColor="text1"/>
              <w:left w:val="nil"/>
              <w:bottom w:val="single" w:sz="6" w:space="0" w:color="000000" w:themeColor="text1"/>
              <w:right w:val="nil"/>
            </w:tcBorders>
            <w:vAlign w:val="center"/>
          </w:tcPr>
          <w:p w14:paraId="1D255DE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b/>
              </w:rPr>
              <w:t>Compound</w:t>
            </w:r>
            <w:proofErr w:type="spellEnd"/>
          </w:p>
        </w:tc>
        <w:tc>
          <w:tcPr>
            <w:tcW w:w="3855" w:type="dxa"/>
            <w:tcBorders>
              <w:top w:val="single" w:sz="6" w:space="0" w:color="000000" w:themeColor="text1"/>
              <w:left w:val="nil"/>
              <w:bottom w:val="single" w:sz="6" w:space="0" w:color="000000" w:themeColor="text1"/>
              <w:right w:val="nil"/>
            </w:tcBorders>
            <w:vAlign w:val="center"/>
          </w:tcPr>
          <w:p w14:paraId="3D909D2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b/>
              </w:rPr>
              <w:t>Commercial</w:t>
            </w:r>
            <w:proofErr w:type="spellEnd"/>
            <w:r w:rsidRPr="008F355A">
              <w:rPr>
                <w:rFonts w:ascii="Times New Roman" w:hAnsi="Times New Roman" w:cs="Times New Roman"/>
                <w:b/>
              </w:rPr>
              <w:t xml:space="preserve"> </w:t>
            </w:r>
            <w:proofErr w:type="spellStart"/>
            <w:r w:rsidRPr="008F355A">
              <w:rPr>
                <w:rFonts w:ascii="Times New Roman" w:hAnsi="Times New Roman" w:cs="Times New Roman"/>
                <w:b/>
              </w:rPr>
              <w:t>sources</w:t>
            </w:r>
            <w:proofErr w:type="spellEnd"/>
          </w:p>
        </w:tc>
      </w:tr>
      <w:tr w:rsidR="008F355A" w:rsidRPr="008F355A" w14:paraId="031A48CC" w14:textId="77777777" w:rsidTr="00E94E3D">
        <w:trPr>
          <w:trHeight w:val="283"/>
          <w:jc w:val="center"/>
        </w:trPr>
        <w:tc>
          <w:tcPr>
            <w:tcW w:w="3855" w:type="dxa"/>
            <w:tcBorders>
              <w:top w:val="single" w:sz="6" w:space="0" w:color="000000" w:themeColor="text1"/>
              <w:left w:val="nil"/>
              <w:bottom w:val="nil"/>
              <w:right w:val="nil"/>
            </w:tcBorders>
            <w:vAlign w:val="center"/>
          </w:tcPr>
          <w:p w14:paraId="67C8A26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3-Hydroxybenzoic </w:t>
            </w:r>
            <w:proofErr w:type="spellStart"/>
            <w:r w:rsidRPr="008F355A">
              <w:rPr>
                <w:rFonts w:ascii="Times New Roman" w:hAnsi="Times New Roman" w:cs="Times New Roman"/>
                <w:sz w:val="20"/>
                <w:szCs w:val="20"/>
              </w:rPr>
              <w:t>acid</w:t>
            </w:r>
            <w:proofErr w:type="spellEnd"/>
          </w:p>
        </w:tc>
        <w:tc>
          <w:tcPr>
            <w:tcW w:w="3855" w:type="dxa"/>
            <w:tcBorders>
              <w:top w:val="single" w:sz="6" w:space="0" w:color="000000" w:themeColor="text1"/>
              <w:left w:val="nil"/>
              <w:bottom w:val="nil"/>
              <w:right w:val="nil"/>
            </w:tcBorders>
            <w:vAlign w:val="center"/>
          </w:tcPr>
          <w:p w14:paraId="170A598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Fluka</w:t>
            </w:r>
            <w:proofErr w:type="spellEnd"/>
          </w:p>
        </w:tc>
      </w:tr>
      <w:tr w:rsidR="008F355A" w:rsidRPr="008F355A" w14:paraId="7182FF3F" w14:textId="77777777" w:rsidTr="00E94E3D">
        <w:trPr>
          <w:trHeight w:val="283"/>
          <w:jc w:val="center"/>
        </w:trPr>
        <w:tc>
          <w:tcPr>
            <w:tcW w:w="3855" w:type="dxa"/>
            <w:tcBorders>
              <w:top w:val="nil"/>
              <w:left w:val="nil"/>
              <w:bottom w:val="nil"/>
              <w:right w:val="nil"/>
            </w:tcBorders>
            <w:vAlign w:val="center"/>
          </w:tcPr>
          <w:p w14:paraId="2267740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3-Hydroxyphenylacetic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75DB1A0B"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60F8ECBA" w14:textId="77777777" w:rsidTr="00E94E3D">
        <w:trPr>
          <w:trHeight w:val="283"/>
          <w:jc w:val="center"/>
        </w:trPr>
        <w:tc>
          <w:tcPr>
            <w:tcW w:w="3855" w:type="dxa"/>
            <w:tcBorders>
              <w:top w:val="nil"/>
              <w:left w:val="nil"/>
              <w:bottom w:val="nil"/>
              <w:right w:val="nil"/>
            </w:tcBorders>
            <w:vAlign w:val="center"/>
          </w:tcPr>
          <w:p w14:paraId="4986F96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4-Hydroxybenzoic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5A1B362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79383EF8" w14:textId="77777777" w:rsidTr="00E94E3D">
        <w:trPr>
          <w:trHeight w:val="283"/>
          <w:jc w:val="center"/>
        </w:trPr>
        <w:tc>
          <w:tcPr>
            <w:tcW w:w="3855" w:type="dxa"/>
            <w:tcBorders>
              <w:top w:val="nil"/>
              <w:left w:val="nil"/>
              <w:bottom w:val="nil"/>
              <w:right w:val="nil"/>
            </w:tcBorders>
            <w:vAlign w:val="center"/>
          </w:tcPr>
          <w:p w14:paraId="489E79C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Apigenin</w:t>
            </w:r>
            <w:proofErr w:type="spellEnd"/>
          </w:p>
        </w:tc>
        <w:tc>
          <w:tcPr>
            <w:tcW w:w="3855" w:type="dxa"/>
            <w:tcBorders>
              <w:top w:val="nil"/>
              <w:left w:val="nil"/>
              <w:bottom w:val="nil"/>
              <w:right w:val="nil"/>
            </w:tcBorders>
            <w:vAlign w:val="center"/>
          </w:tcPr>
          <w:p w14:paraId="02B1C752"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57464407" w14:textId="77777777" w:rsidTr="00E94E3D">
        <w:trPr>
          <w:trHeight w:val="283"/>
          <w:jc w:val="center"/>
        </w:trPr>
        <w:tc>
          <w:tcPr>
            <w:tcW w:w="3855" w:type="dxa"/>
            <w:tcBorders>
              <w:top w:val="nil"/>
              <w:left w:val="nil"/>
              <w:bottom w:val="nil"/>
              <w:right w:val="nil"/>
            </w:tcBorders>
            <w:vAlign w:val="center"/>
          </w:tcPr>
          <w:p w14:paraId="7DD4BA69"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Caffeic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65004AE6"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571FB196" w14:textId="77777777" w:rsidTr="00E94E3D">
        <w:trPr>
          <w:trHeight w:val="283"/>
          <w:jc w:val="center"/>
        </w:trPr>
        <w:tc>
          <w:tcPr>
            <w:tcW w:w="3855" w:type="dxa"/>
            <w:tcBorders>
              <w:top w:val="nil"/>
              <w:left w:val="nil"/>
              <w:bottom w:val="nil"/>
              <w:right w:val="nil"/>
            </w:tcBorders>
            <w:vAlign w:val="center"/>
          </w:tcPr>
          <w:p w14:paraId="3DAC9EA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Caffeic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224F4BE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26E7BF66" w14:textId="77777777" w:rsidTr="00E94E3D">
        <w:trPr>
          <w:trHeight w:val="283"/>
          <w:jc w:val="center"/>
        </w:trPr>
        <w:tc>
          <w:tcPr>
            <w:tcW w:w="3855" w:type="dxa"/>
            <w:tcBorders>
              <w:top w:val="nil"/>
              <w:left w:val="nil"/>
              <w:bottom w:val="nil"/>
              <w:right w:val="nil"/>
            </w:tcBorders>
            <w:vAlign w:val="center"/>
          </w:tcPr>
          <w:p w14:paraId="75ECAB12"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Catechol</w:t>
            </w:r>
            <w:proofErr w:type="spellEnd"/>
          </w:p>
        </w:tc>
        <w:tc>
          <w:tcPr>
            <w:tcW w:w="3855" w:type="dxa"/>
            <w:tcBorders>
              <w:top w:val="nil"/>
              <w:left w:val="nil"/>
              <w:bottom w:val="nil"/>
              <w:right w:val="nil"/>
            </w:tcBorders>
            <w:vAlign w:val="center"/>
          </w:tcPr>
          <w:p w14:paraId="136BBAB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Phytolab</w:t>
            </w:r>
            <w:proofErr w:type="spellEnd"/>
          </w:p>
        </w:tc>
      </w:tr>
      <w:tr w:rsidR="008F355A" w:rsidRPr="008F355A" w14:paraId="509BB688" w14:textId="77777777" w:rsidTr="00E94E3D">
        <w:trPr>
          <w:trHeight w:val="283"/>
          <w:jc w:val="center"/>
        </w:trPr>
        <w:tc>
          <w:tcPr>
            <w:tcW w:w="3855" w:type="dxa"/>
            <w:tcBorders>
              <w:top w:val="nil"/>
              <w:left w:val="nil"/>
              <w:bottom w:val="nil"/>
              <w:right w:val="nil"/>
            </w:tcBorders>
            <w:vAlign w:val="center"/>
          </w:tcPr>
          <w:p w14:paraId="23A6849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Chlorogenic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463A9610"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Acros </w:t>
            </w:r>
            <w:proofErr w:type="spellStart"/>
            <w:r w:rsidRPr="008F355A">
              <w:rPr>
                <w:rFonts w:ascii="Times New Roman" w:hAnsi="Times New Roman" w:cs="Times New Roman"/>
                <w:sz w:val="20"/>
                <w:szCs w:val="20"/>
              </w:rPr>
              <w:t>Organics</w:t>
            </w:r>
            <w:proofErr w:type="spellEnd"/>
          </w:p>
        </w:tc>
      </w:tr>
      <w:tr w:rsidR="008F355A" w:rsidRPr="008F355A" w14:paraId="00B5A49B" w14:textId="77777777" w:rsidTr="00E94E3D">
        <w:trPr>
          <w:trHeight w:val="283"/>
          <w:jc w:val="center"/>
        </w:trPr>
        <w:tc>
          <w:tcPr>
            <w:tcW w:w="3855" w:type="dxa"/>
            <w:tcBorders>
              <w:top w:val="nil"/>
              <w:left w:val="nil"/>
              <w:bottom w:val="nil"/>
              <w:right w:val="nil"/>
            </w:tcBorders>
            <w:vAlign w:val="center"/>
          </w:tcPr>
          <w:p w14:paraId="00B66DA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7198746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48D21766" w14:textId="77777777" w:rsidTr="00E94E3D">
        <w:trPr>
          <w:trHeight w:val="283"/>
          <w:jc w:val="center"/>
        </w:trPr>
        <w:tc>
          <w:tcPr>
            <w:tcW w:w="3855" w:type="dxa"/>
            <w:tcBorders>
              <w:top w:val="nil"/>
              <w:left w:val="nil"/>
              <w:bottom w:val="nil"/>
              <w:right w:val="nil"/>
            </w:tcBorders>
            <w:vAlign w:val="center"/>
          </w:tcPr>
          <w:p w14:paraId="53787499"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Daidzein</w:t>
            </w:r>
            <w:proofErr w:type="spellEnd"/>
          </w:p>
        </w:tc>
        <w:tc>
          <w:tcPr>
            <w:tcW w:w="3855" w:type="dxa"/>
            <w:tcBorders>
              <w:top w:val="nil"/>
              <w:left w:val="nil"/>
              <w:bottom w:val="nil"/>
              <w:right w:val="nil"/>
            </w:tcBorders>
            <w:vAlign w:val="center"/>
          </w:tcPr>
          <w:p w14:paraId="4F1DE47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1527A794" w14:textId="77777777" w:rsidTr="00E94E3D">
        <w:trPr>
          <w:trHeight w:val="283"/>
          <w:jc w:val="center"/>
        </w:trPr>
        <w:tc>
          <w:tcPr>
            <w:tcW w:w="3855" w:type="dxa"/>
            <w:tcBorders>
              <w:top w:val="nil"/>
              <w:left w:val="nil"/>
              <w:bottom w:val="nil"/>
              <w:right w:val="nil"/>
            </w:tcBorders>
            <w:vAlign w:val="center"/>
          </w:tcPr>
          <w:p w14:paraId="3ED8750D"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Dihydroresveratrol</w:t>
            </w:r>
            <w:proofErr w:type="spellEnd"/>
          </w:p>
        </w:tc>
        <w:tc>
          <w:tcPr>
            <w:tcW w:w="3855" w:type="dxa"/>
            <w:tcBorders>
              <w:top w:val="nil"/>
              <w:left w:val="nil"/>
              <w:bottom w:val="nil"/>
              <w:right w:val="nil"/>
            </w:tcBorders>
            <w:vAlign w:val="center"/>
          </w:tcPr>
          <w:p w14:paraId="110F5B20"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Cayman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p>
        </w:tc>
      </w:tr>
      <w:tr w:rsidR="008F355A" w:rsidRPr="008F355A" w14:paraId="5FBFD70C" w14:textId="77777777" w:rsidTr="00E94E3D">
        <w:trPr>
          <w:trHeight w:val="283"/>
          <w:jc w:val="center"/>
        </w:trPr>
        <w:tc>
          <w:tcPr>
            <w:tcW w:w="3855" w:type="dxa"/>
            <w:tcBorders>
              <w:top w:val="nil"/>
              <w:left w:val="nil"/>
              <w:bottom w:val="nil"/>
              <w:right w:val="nil"/>
            </w:tcBorders>
            <w:vAlign w:val="center"/>
          </w:tcPr>
          <w:p w14:paraId="2D54A126"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Elenolic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22B6F41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63363D4C" w14:textId="77777777" w:rsidTr="00E94E3D">
        <w:trPr>
          <w:trHeight w:val="283"/>
          <w:jc w:val="center"/>
        </w:trPr>
        <w:tc>
          <w:tcPr>
            <w:tcW w:w="3855" w:type="dxa"/>
            <w:tcBorders>
              <w:top w:val="nil"/>
              <w:left w:val="nil"/>
              <w:bottom w:val="nil"/>
              <w:right w:val="nil"/>
            </w:tcBorders>
            <w:vAlign w:val="center"/>
          </w:tcPr>
          <w:p w14:paraId="5DA9D162"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Enterodiol</w:t>
            </w:r>
            <w:proofErr w:type="spellEnd"/>
          </w:p>
        </w:tc>
        <w:tc>
          <w:tcPr>
            <w:tcW w:w="3855" w:type="dxa"/>
            <w:tcBorders>
              <w:top w:val="nil"/>
              <w:left w:val="nil"/>
              <w:bottom w:val="nil"/>
              <w:right w:val="nil"/>
            </w:tcBorders>
            <w:vAlign w:val="center"/>
          </w:tcPr>
          <w:p w14:paraId="56D2774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1757B903" w14:textId="77777777" w:rsidTr="00E94E3D">
        <w:trPr>
          <w:trHeight w:val="283"/>
          <w:jc w:val="center"/>
        </w:trPr>
        <w:tc>
          <w:tcPr>
            <w:tcW w:w="3855" w:type="dxa"/>
            <w:tcBorders>
              <w:top w:val="nil"/>
              <w:left w:val="nil"/>
              <w:bottom w:val="nil"/>
              <w:right w:val="nil"/>
            </w:tcBorders>
            <w:vAlign w:val="center"/>
          </w:tcPr>
          <w:p w14:paraId="32DA856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Enterolactone</w:t>
            </w:r>
            <w:proofErr w:type="spellEnd"/>
          </w:p>
        </w:tc>
        <w:tc>
          <w:tcPr>
            <w:tcW w:w="3855" w:type="dxa"/>
            <w:tcBorders>
              <w:top w:val="nil"/>
              <w:left w:val="nil"/>
              <w:bottom w:val="nil"/>
              <w:right w:val="nil"/>
            </w:tcBorders>
            <w:vAlign w:val="center"/>
          </w:tcPr>
          <w:p w14:paraId="043C460B"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Fluka</w:t>
            </w:r>
            <w:proofErr w:type="spellEnd"/>
          </w:p>
        </w:tc>
      </w:tr>
      <w:tr w:rsidR="008F355A" w:rsidRPr="008F355A" w14:paraId="76ED31D4" w14:textId="77777777" w:rsidTr="00E94E3D">
        <w:trPr>
          <w:trHeight w:val="283"/>
          <w:jc w:val="center"/>
        </w:trPr>
        <w:tc>
          <w:tcPr>
            <w:tcW w:w="3855" w:type="dxa"/>
            <w:tcBorders>
              <w:top w:val="nil"/>
              <w:left w:val="nil"/>
              <w:bottom w:val="nil"/>
              <w:right w:val="nil"/>
            </w:tcBorders>
            <w:vAlign w:val="center"/>
          </w:tcPr>
          <w:p w14:paraId="1B61779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Epicatechin</w:t>
            </w:r>
            <w:proofErr w:type="spellEnd"/>
          </w:p>
        </w:tc>
        <w:tc>
          <w:tcPr>
            <w:tcW w:w="3855" w:type="dxa"/>
            <w:tcBorders>
              <w:top w:val="nil"/>
              <w:left w:val="nil"/>
              <w:bottom w:val="nil"/>
              <w:right w:val="nil"/>
            </w:tcBorders>
            <w:vAlign w:val="center"/>
          </w:tcPr>
          <w:p w14:paraId="0535AAFC"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Sigma-Aldrich</w:t>
            </w:r>
          </w:p>
        </w:tc>
      </w:tr>
      <w:tr w:rsidR="008F355A" w:rsidRPr="008F355A" w14:paraId="08B5B4FF" w14:textId="77777777" w:rsidTr="00E94E3D">
        <w:trPr>
          <w:trHeight w:val="283"/>
          <w:jc w:val="center"/>
        </w:trPr>
        <w:tc>
          <w:tcPr>
            <w:tcW w:w="3855" w:type="dxa"/>
            <w:tcBorders>
              <w:top w:val="nil"/>
              <w:left w:val="nil"/>
              <w:bottom w:val="nil"/>
              <w:right w:val="nil"/>
            </w:tcBorders>
            <w:vAlign w:val="center"/>
          </w:tcPr>
          <w:p w14:paraId="049D794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Epigallocatechin</w:t>
            </w:r>
            <w:proofErr w:type="spellEnd"/>
          </w:p>
        </w:tc>
        <w:tc>
          <w:tcPr>
            <w:tcW w:w="3855" w:type="dxa"/>
            <w:tcBorders>
              <w:top w:val="nil"/>
              <w:left w:val="nil"/>
              <w:bottom w:val="nil"/>
              <w:right w:val="nil"/>
            </w:tcBorders>
            <w:vAlign w:val="center"/>
          </w:tcPr>
          <w:p w14:paraId="28420B3C"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54EA19BE" w14:textId="77777777" w:rsidTr="00E94E3D">
        <w:trPr>
          <w:trHeight w:val="283"/>
          <w:jc w:val="center"/>
        </w:trPr>
        <w:tc>
          <w:tcPr>
            <w:tcW w:w="3855" w:type="dxa"/>
            <w:tcBorders>
              <w:top w:val="nil"/>
              <w:left w:val="nil"/>
              <w:bottom w:val="nil"/>
              <w:right w:val="nil"/>
            </w:tcBorders>
            <w:vAlign w:val="center"/>
          </w:tcPr>
          <w:p w14:paraId="3DED56F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Ferulic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552DB0F2"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Fluka</w:t>
            </w:r>
            <w:proofErr w:type="spellEnd"/>
          </w:p>
        </w:tc>
      </w:tr>
      <w:tr w:rsidR="008F355A" w:rsidRPr="008F355A" w14:paraId="4B4368D0" w14:textId="77777777" w:rsidTr="00E94E3D">
        <w:trPr>
          <w:trHeight w:val="283"/>
          <w:jc w:val="center"/>
        </w:trPr>
        <w:tc>
          <w:tcPr>
            <w:tcW w:w="3855" w:type="dxa"/>
            <w:tcBorders>
              <w:top w:val="nil"/>
              <w:left w:val="nil"/>
              <w:bottom w:val="nil"/>
              <w:right w:val="nil"/>
            </w:tcBorders>
            <w:vAlign w:val="center"/>
          </w:tcPr>
          <w:p w14:paraId="33EA621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Gallic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41C204E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001848F6" w14:textId="77777777" w:rsidTr="00E94E3D">
        <w:trPr>
          <w:trHeight w:val="283"/>
          <w:jc w:val="center"/>
        </w:trPr>
        <w:tc>
          <w:tcPr>
            <w:tcW w:w="3855" w:type="dxa"/>
            <w:tcBorders>
              <w:top w:val="nil"/>
              <w:left w:val="nil"/>
              <w:bottom w:val="nil"/>
              <w:right w:val="nil"/>
            </w:tcBorders>
            <w:vAlign w:val="center"/>
          </w:tcPr>
          <w:p w14:paraId="7418CB4D"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Genistein</w:t>
            </w:r>
            <w:proofErr w:type="spellEnd"/>
          </w:p>
        </w:tc>
        <w:tc>
          <w:tcPr>
            <w:tcW w:w="3855" w:type="dxa"/>
            <w:tcBorders>
              <w:top w:val="nil"/>
              <w:left w:val="nil"/>
              <w:bottom w:val="nil"/>
              <w:right w:val="nil"/>
            </w:tcBorders>
            <w:vAlign w:val="center"/>
          </w:tcPr>
          <w:p w14:paraId="763C3DB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5BDB87E9" w14:textId="77777777" w:rsidTr="00E94E3D">
        <w:trPr>
          <w:trHeight w:val="283"/>
          <w:jc w:val="center"/>
        </w:trPr>
        <w:tc>
          <w:tcPr>
            <w:tcW w:w="3855" w:type="dxa"/>
            <w:tcBorders>
              <w:top w:val="nil"/>
              <w:left w:val="nil"/>
              <w:bottom w:val="nil"/>
              <w:right w:val="nil"/>
            </w:tcBorders>
            <w:vAlign w:val="center"/>
          </w:tcPr>
          <w:p w14:paraId="3EB3B0C0"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Hesperetin</w:t>
            </w:r>
            <w:proofErr w:type="spellEnd"/>
          </w:p>
        </w:tc>
        <w:tc>
          <w:tcPr>
            <w:tcW w:w="3855" w:type="dxa"/>
            <w:tcBorders>
              <w:top w:val="nil"/>
              <w:left w:val="nil"/>
              <w:bottom w:val="nil"/>
              <w:right w:val="nil"/>
            </w:tcBorders>
            <w:vAlign w:val="center"/>
          </w:tcPr>
          <w:p w14:paraId="0E90961D"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2D697FFC" w14:textId="77777777" w:rsidTr="00E94E3D">
        <w:trPr>
          <w:trHeight w:val="283"/>
          <w:jc w:val="center"/>
        </w:trPr>
        <w:tc>
          <w:tcPr>
            <w:tcW w:w="3855" w:type="dxa"/>
            <w:tcBorders>
              <w:top w:val="nil"/>
              <w:left w:val="nil"/>
              <w:bottom w:val="nil"/>
              <w:right w:val="nil"/>
            </w:tcBorders>
            <w:vAlign w:val="center"/>
          </w:tcPr>
          <w:p w14:paraId="0FF9EA63"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Hesperidin</w:t>
            </w:r>
            <w:proofErr w:type="spellEnd"/>
          </w:p>
        </w:tc>
        <w:tc>
          <w:tcPr>
            <w:tcW w:w="3855" w:type="dxa"/>
            <w:tcBorders>
              <w:top w:val="nil"/>
              <w:left w:val="nil"/>
              <w:bottom w:val="nil"/>
              <w:right w:val="nil"/>
            </w:tcBorders>
            <w:vAlign w:val="center"/>
          </w:tcPr>
          <w:p w14:paraId="01A18B4B"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27692A54" w14:textId="77777777" w:rsidTr="00E94E3D">
        <w:trPr>
          <w:trHeight w:val="283"/>
          <w:jc w:val="center"/>
        </w:trPr>
        <w:tc>
          <w:tcPr>
            <w:tcW w:w="3855" w:type="dxa"/>
            <w:tcBorders>
              <w:top w:val="nil"/>
              <w:left w:val="nil"/>
              <w:bottom w:val="nil"/>
              <w:right w:val="nil"/>
            </w:tcBorders>
            <w:vAlign w:val="center"/>
          </w:tcPr>
          <w:p w14:paraId="435FA1D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Hippuric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46CFA7E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49641DDE" w14:textId="77777777" w:rsidTr="00E94E3D">
        <w:trPr>
          <w:trHeight w:val="283"/>
          <w:jc w:val="center"/>
        </w:trPr>
        <w:tc>
          <w:tcPr>
            <w:tcW w:w="3855" w:type="dxa"/>
            <w:tcBorders>
              <w:top w:val="nil"/>
              <w:left w:val="nil"/>
              <w:bottom w:val="nil"/>
              <w:right w:val="nil"/>
            </w:tcBorders>
            <w:vAlign w:val="center"/>
          </w:tcPr>
          <w:p w14:paraId="0889911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Homovanillic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208FD82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274EDCCB" w14:textId="77777777" w:rsidTr="00E94E3D">
        <w:trPr>
          <w:trHeight w:val="283"/>
          <w:jc w:val="center"/>
        </w:trPr>
        <w:tc>
          <w:tcPr>
            <w:tcW w:w="3855" w:type="dxa"/>
            <w:tcBorders>
              <w:top w:val="nil"/>
              <w:left w:val="nil"/>
              <w:bottom w:val="nil"/>
              <w:right w:val="nil"/>
            </w:tcBorders>
            <w:vAlign w:val="center"/>
          </w:tcPr>
          <w:p w14:paraId="20DAB55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Homovanillyl</w:t>
            </w:r>
            <w:proofErr w:type="spellEnd"/>
            <w:r w:rsidRPr="008F355A">
              <w:rPr>
                <w:rFonts w:ascii="Times New Roman" w:hAnsi="Times New Roman" w:cs="Times New Roman"/>
                <w:sz w:val="20"/>
                <w:szCs w:val="20"/>
              </w:rPr>
              <w:t xml:space="preserve"> alcohol</w:t>
            </w:r>
          </w:p>
        </w:tc>
        <w:tc>
          <w:tcPr>
            <w:tcW w:w="3855" w:type="dxa"/>
            <w:tcBorders>
              <w:top w:val="nil"/>
              <w:left w:val="nil"/>
              <w:bottom w:val="nil"/>
              <w:right w:val="nil"/>
            </w:tcBorders>
            <w:vAlign w:val="center"/>
          </w:tcPr>
          <w:p w14:paraId="016C0029"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425E6591" w14:textId="77777777" w:rsidTr="00E94E3D">
        <w:trPr>
          <w:trHeight w:val="283"/>
          <w:jc w:val="center"/>
        </w:trPr>
        <w:tc>
          <w:tcPr>
            <w:tcW w:w="3855" w:type="dxa"/>
            <w:tcBorders>
              <w:top w:val="nil"/>
              <w:left w:val="nil"/>
              <w:bottom w:val="nil"/>
              <w:right w:val="nil"/>
            </w:tcBorders>
            <w:vAlign w:val="center"/>
          </w:tcPr>
          <w:p w14:paraId="17791E8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Hydoxytyrosol</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1C96058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06E655D8" w14:textId="77777777" w:rsidTr="00E94E3D">
        <w:trPr>
          <w:trHeight w:val="283"/>
          <w:jc w:val="center"/>
        </w:trPr>
        <w:tc>
          <w:tcPr>
            <w:tcW w:w="3855" w:type="dxa"/>
            <w:tcBorders>
              <w:top w:val="nil"/>
              <w:left w:val="nil"/>
              <w:bottom w:val="nil"/>
              <w:right w:val="nil"/>
            </w:tcBorders>
            <w:vAlign w:val="center"/>
          </w:tcPr>
          <w:p w14:paraId="3A6B4E3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Hydroxytyrosol</w:t>
            </w:r>
          </w:p>
        </w:tc>
        <w:tc>
          <w:tcPr>
            <w:tcW w:w="3855" w:type="dxa"/>
            <w:tcBorders>
              <w:top w:val="nil"/>
              <w:left w:val="nil"/>
              <w:bottom w:val="nil"/>
              <w:right w:val="nil"/>
            </w:tcBorders>
            <w:vAlign w:val="center"/>
          </w:tcPr>
          <w:p w14:paraId="41A58B8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Extrasynthese</w:t>
            </w:r>
            <w:proofErr w:type="spellEnd"/>
          </w:p>
        </w:tc>
      </w:tr>
      <w:tr w:rsidR="008F355A" w:rsidRPr="008F355A" w14:paraId="6CA9471F" w14:textId="77777777" w:rsidTr="00E94E3D">
        <w:trPr>
          <w:trHeight w:val="283"/>
          <w:jc w:val="center"/>
        </w:trPr>
        <w:tc>
          <w:tcPr>
            <w:tcW w:w="3855" w:type="dxa"/>
            <w:tcBorders>
              <w:top w:val="nil"/>
              <w:left w:val="nil"/>
              <w:bottom w:val="nil"/>
              <w:right w:val="nil"/>
            </w:tcBorders>
            <w:vAlign w:val="center"/>
          </w:tcPr>
          <w:p w14:paraId="4D7801DB"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Luteolin</w:t>
            </w:r>
            <w:proofErr w:type="spellEnd"/>
          </w:p>
        </w:tc>
        <w:tc>
          <w:tcPr>
            <w:tcW w:w="3855" w:type="dxa"/>
            <w:tcBorders>
              <w:top w:val="nil"/>
              <w:left w:val="nil"/>
              <w:bottom w:val="nil"/>
              <w:right w:val="nil"/>
            </w:tcBorders>
            <w:vAlign w:val="center"/>
          </w:tcPr>
          <w:p w14:paraId="0FEC05D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05CE794D" w14:textId="77777777" w:rsidTr="00E94E3D">
        <w:trPr>
          <w:trHeight w:val="283"/>
          <w:jc w:val="center"/>
        </w:trPr>
        <w:tc>
          <w:tcPr>
            <w:tcW w:w="3855" w:type="dxa"/>
            <w:tcBorders>
              <w:top w:val="nil"/>
              <w:left w:val="nil"/>
              <w:bottom w:val="nil"/>
              <w:right w:val="nil"/>
            </w:tcBorders>
            <w:vAlign w:val="center"/>
          </w:tcPr>
          <w:p w14:paraId="351A62A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Luteolin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50486EC6"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Biopurify</w:t>
            </w:r>
            <w:proofErr w:type="spellEnd"/>
          </w:p>
        </w:tc>
      </w:tr>
      <w:tr w:rsidR="008F355A" w:rsidRPr="008F355A" w14:paraId="167037C2" w14:textId="77777777" w:rsidTr="00E94E3D">
        <w:trPr>
          <w:trHeight w:val="283"/>
          <w:jc w:val="center"/>
        </w:trPr>
        <w:tc>
          <w:tcPr>
            <w:tcW w:w="3855" w:type="dxa"/>
            <w:tcBorders>
              <w:top w:val="nil"/>
              <w:left w:val="nil"/>
              <w:bottom w:val="nil"/>
              <w:right w:val="nil"/>
            </w:tcBorders>
            <w:vAlign w:val="center"/>
          </w:tcPr>
          <w:p w14:paraId="5D102A8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i/>
                <w:sz w:val="20"/>
                <w:szCs w:val="20"/>
              </w:rPr>
              <w:t>m</w:t>
            </w:r>
            <w:r w:rsidRPr="008F355A">
              <w:rPr>
                <w:rFonts w:ascii="Times New Roman" w:hAnsi="Times New Roman" w:cs="Times New Roman"/>
                <w:sz w:val="20"/>
                <w:szCs w:val="20"/>
              </w:rPr>
              <w:t>-</w:t>
            </w: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503B852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6D396962" w14:textId="77777777" w:rsidTr="00E94E3D">
        <w:trPr>
          <w:trHeight w:val="283"/>
          <w:jc w:val="center"/>
        </w:trPr>
        <w:tc>
          <w:tcPr>
            <w:tcW w:w="3855" w:type="dxa"/>
            <w:tcBorders>
              <w:top w:val="nil"/>
              <w:left w:val="nil"/>
              <w:bottom w:val="nil"/>
              <w:right w:val="nil"/>
            </w:tcBorders>
            <w:vAlign w:val="center"/>
          </w:tcPr>
          <w:p w14:paraId="6A17DA5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Naringenin</w:t>
            </w:r>
            <w:proofErr w:type="spellEnd"/>
          </w:p>
        </w:tc>
        <w:tc>
          <w:tcPr>
            <w:tcW w:w="3855" w:type="dxa"/>
            <w:tcBorders>
              <w:top w:val="nil"/>
              <w:left w:val="nil"/>
              <w:bottom w:val="nil"/>
              <w:right w:val="nil"/>
            </w:tcBorders>
            <w:vAlign w:val="center"/>
          </w:tcPr>
          <w:p w14:paraId="30209679"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0052400E" w14:textId="77777777" w:rsidTr="00E94E3D">
        <w:trPr>
          <w:trHeight w:val="283"/>
          <w:jc w:val="center"/>
        </w:trPr>
        <w:tc>
          <w:tcPr>
            <w:tcW w:w="3855" w:type="dxa"/>
            <w:tcBorders>
              <w:top w:val="nil"/>
              <w:left w:val="nil"/>
              <w:bottom w:val="nil"/>
              <w:right w:val="nil"/>
            </w:tcBorders>
            <w:vAlign w:val="center"/>
          </w:tcPr>
          <w:p w14:paraId="4E8CD51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Naringenin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0BD83412"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LC </w:t>
            </w:r>
            <w:proofErr w:type="spellStart"/>
            <w:r w:rsidRPr="008F355A">
              <w:rPr>
                <w:rFonts w:ascii="Times New Roman" w:hAnsi="Times New Roman" w:cs="Times New Roman"/>
                <w:sz w:val="20"/>
                <w:szCs w:val="20"/>
              </w:rPr>
              <w:t>Scientific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Inc</w:t>
            </w:r>
            <w:proofErr w:type="spellEnd"/>
          </w:p>
        </w:tc>
      </w:tr>
      <w:tr w:rsidR="008F355A" w:rsidRPr="008F355A" w14:paraId="1C423119" w14:textId="77777777" w:rsidTr="00E94E3D">
        <w:trPr>
          <w:trHeight w:val="283"/>
          <w:jc w:val="center"/>
        </w:trPr>
        <w:tc>
          <w:tcPr>
            <w:tcW w:w="3855" w:type="dxa"/>
            <w:tcBorders>
              <w:top w:val="nil"/>
              <w:left w:val="nil"/>
              <w:bottom w:val="nil"/>
              <w:right w:val="nil"/>
            </w:tcBorders>
            <w:vAlign w:val="center"/>
          </w:tcPr>
          <w:p w14:paraId="6E6FFE53"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i/>
                <w:iCs/>
                <w:sz w:val="20"/>
                <w:szCs w:val="20"/>
              </w:rPr>
              <w:t>o</w:t>
            </w:r>
            <w:r w:rsidRPr="008F355A">
              <w:rPr>
                <w:rFonts w:ascii="Times New Roman" w:hAnsi="Times New Roman" w:cs="Times New Roman"/>
                <w:sz w:val="20"/>
                <w:szCs w:val="20"/>
              </w:rPr>
              <w:t>-</w:t>
            </w: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597C9A8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3B87D506" w14:textId="77777777" w:rsidTr="00E94E3D">
        <w:trPr>
          <w:trHeight w:val="283"/>
          <w:jc w:val="center"/>
        </w:trPr>
        <w:tc>
          <w:tcPr>
            <w:tcW w:w="3855" w:type="dxa"/>
            <w:tcBorders>
              <w:top w:val="nil"/>
              <w:left w:val="nil"/>
              <w:bottom w:val="nil"/>
              <w:right w:val="nil"/>
            </w:tcBorders>
            <w:vAlign w:val="center"/>
          </w:tcPr>
          <w:p w14:paraId="32625B0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Oleacein</w:t>
            </w:r>
            <w:proofErr w:type="spellEnd"/>
          </w:p>
        </w:tc>
        <w:tc>
          <w:tcPr>
            <w:tcW w:w="3855" w:type="dxa"/>
            <w:tcBorders>
              <w:top w:val="nil"/>
              <w:left w:val="nil"/>
              <w:bottom w:val="nil"/>
              <w:right w:val="nil"/>
            </w:tcBorders>
            <w:vAlign w:val="center"/>
          </w:tcPr>
          <w:p w14:paraId="024C132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PhytoLab</w:t>
            </w:r>
            <w:proofErr w:type="spellEnd"/>
          </w:p>
        </w:tc>
      </w:tr>
      <w:tr w:rsidR="008F355A" w:rsidRPr="008F355A" w14:paraId="793C3359" w14:textId="77777777" w:rsidTr="00E94E3D">
        <w:trPr>
          <w:trHeight w:val="283"/>
          <w:jc w:val="center"/>
        </w:trPr>
        <w:tc>
          <w:tcPr>
            <w:tcW w:w="3855" w:type="dxa"/>
            <w:tcBorders>
              <w:top w:val="nil"/>
              <w:left w:val="nil"/>
              <w:bottom w:val="nil"/>
              <w:right w:val="nil"/>
            </w:tcBorders>
            <w:vAlign w:val="center"/>
          </w:tcPr>
          <w:p w14:paraId="65042BC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i/>
                <w:iCs/>
                <w:sz w:val="20"/>
                <w:szCs w:val="20"/>
              </w:rPr>
              <w:t>p</w:t>
            </w:r>
            <w:r w:rsidRPr="008F355A">
              <w:rPr>
                <w:rFonts w:ascii="Times New Roman" w:hAnsi="Times New Roman" w:cs="Times New Roman"/>
                <w:sz w:val="20"/>
                <w:szCs w:val="20"/>
              </w:rPr>
              <w:t>-</w:t>
            </w: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6C1192D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Fluka</w:t>
            </w:r>
            <w:proofErr w:type="spellEnd"/>
          </w:p>
        </w:tc>
      </w:tr>
      <w:tr w:rsidR="008F355A" w:rsidRPr="008F355A" w14:paraId="4D3EFB50" w14:textId="77777777" w:rsidTr="00E94E3D">
        <w:trPr>
          <w:trHeight w:val="283"/>
          <w:jc w:val="center"/>
        </w:trPr>
        <w:tc>
          <w:tcPr>
            <w:tcW w:w="3855" w:type="dxa"/>
            <w:tcBorders>
              <w:top w:val="nil"/>
              <w:left w:val="nil"/>
              <w:bottom w:val="nil"/>
              <w:right w:val="nil"/>
            </w:tcBorders>
            <w:vAlign w:val="center"/>
          </w:tcPr>
          <w:p w14:paraId="158AE25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Protocatechuic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0C199A3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HWI </w:t>
            </w:r>
            <w:proofErr w:type="spellStart"/>
            <w:r w:rsidRPr="008F355A">
              <w:rPr>
                <w:rFonts w:ascii="Times New Roman" w:hAnsi="Times New Roman" w:cs="Times New Roman"/>
                <w:sz w:val="20"/>
                <w:szCs w:val="20"/>
              </w:rPr>
              <w:t>group</w:t>
            </w:r>
            <w:proofErr w:type="spellEnd"/>
          </w:p>
        </w:tc>
      </w:tr>
      <w:tr w:rsidR="008F355A" w:rsidRPr="008F355A" w14:paraId="45EB3A38" w14:textId="77777777" w:rsidTr="00E94E3D">
        <w:trPr>
          <w:trHeight w:val="283"/>
          <w:jc w:val="center"/>
        </w:trPr>
        <w:tc>
          <w:tcPr>
            <w:tcW w:w="3855" w:type="dxa"/>
            <w:tcBorders>
              <w:top w:val="nil"/>
              <w:left w:val="nil"/>
              <w:bottom w:val="nil"/>
              <w:right w:val="nil"/>
            </w:tcBorders>
            <w:vAlign w:val="center"/>
          </w:tcPr>
          <w:p w14:paraId="043C0E26"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Quercetin</w:t>
            </w:r>
            <w:proofErr w:type="spellEnd"/>
          </w:p>
        </w:tc>
        <w:tc>
          <w:tcPr>
            <w:tcW w:w="3855" w:type="dxa"/>
            <w:tcBorders>
              <w:top w:val="nil"/>
              <w:left w:val="nil"/>
              <w:bottom w:val="nil"/>
              <w:right w:val="nil"/>
            </w:tcBorders>
            <w:vAlign w:val="center"/>
          </w:tcPr>
          <w:p w14:paraId="0EF7725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2335CFA5" w14:textId="77777777" w:rsidTr="00E94E3D">
        <w:trPr>
          <w:trHeight w:val="283"/>
          <w:jc w:val="center"/>
        </w:trPr>
        <w:tc>
          <w:tcPr>
            <w:tcW w:w="3855" w:type="dxa"/>
            <w:tcBorders>
              <w:top w:val="nil"/>
              <w:left w:val="nil"/>
              <w:bottom w:val="nil"/>
              <w:right w:val="nil"/>
            </w:tcBorders>
            <w:vAlign w:val="center"/>
          </w:tcPr>
          <w:p w14:paraId="6C25476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Sinapic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6D319BE0"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2C91DA8F" w14:textId="77777777" w:rsidTr="00E94E3D">
        <w:trPr>
          <w:trHeight w:val="283"/>
          <w:jc w:val="center"/>
        </w:trPr>
        <w:tc>
          <w:tcPr>
            <w:tcW w:w="3855" w:type="dxa"/>
            <w:tcBorders>
              <w:top w:val="nil"/>
              <w:left w:val="nil"/>
              <w:bottom w:val="nil"/>
              <w:right w:val="nil"/>
            </w:tcBorders>
            <w:vAlign w:val="center"/>
          </w:tcPr>
          <w:p w14:paraId="626BBCBD"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Syringic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5A3489A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Fluka</w:t>
            </w:r>
            <w:proofErr w:type="spellEnd"/>
          </w:p>
        </w:tc>
      </w:tr>
      <w:tr w:rsidR="008F355A" w:rsidRPr="008F355A" w14:paraId="1F86D6C6" w14:textId="77777777" w:rsidTr="00E94E3D">
        <w:trPr>
          <w:trHeight w:val="283"/>
          <w:jc w:val="center"/>
        </w:trPr>
        <w:tc>
          <w:tcPr>
            <w:tcW w:w="3855" w:type="dxa"/>
            <w:tcBorders>
              <w:top w:val="nil"/>
              <w:left w:val="nil"/>
              <w:bottom w:val="nil"/>
              <w:right w:val="nil"/>
            </w:tcBorders>
            <w:vAlign w:val="center"/>
          </w:tcPr>
          <w:p w14:paraId="727A625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Tyrosol</w:t>
            </w:r>
          </w:p>
        </w:tc>
        <w:tc>
          <w:tcPr>
            <w:tcW w:w="3855" w:type="dxa"/>
            <w:tcBorders>
              <w:top w:val="nil"/>
              <w:left w:val="nil"/>
              <w:bottom w:val="nil"/>
              <w:right w:val="nil"/>
            </w:tcBorders>
            <w:vAlign w:val="center"/>
          </w:tcPr>
          <w:p w14:paraId="5C1B548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59BF8F7F" w14:textId="77777777" w:rsidTr="00E94E3D">
        <w:trPr>
          <w:trHeight w:val="283"/>
          <w:jc w:val="center"/>
        </w:trPr>
        <w:tc>
          <w:tcPr>
            <w:tcW w:w="3855" w:type="dxa"/>
            <w:tcBorders>
              <w:top w:val="nil"/>
              <w:left w:val="nil"/>
              <w:bottom w:val="nil"/>
              <w:right w:val="nil"/>
            </w:tcBorders>
            <w:vAlign w:val="center"/>
          </w:tcPr>
          <w:p w14:paraId="12EA3CF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Tyrosol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3F311A02"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428D95E6" w14:textId="77777777" w:rsidTr="00E94E3D">
        <w:trPr>
          <w:trHeight w:val="283"/>
          <w:jc w:val="center"/>
        </w:trPr>
        <w:tc>
          <w:tcPr>
            <w:tcW w:w="3855" w:type="dxa"/>
            <w:tcBorders>
              <w:top w:val="nil"/>
              <w:left w:val="nil"/>
              <w:bottom w:val="nil"/>
              <w:right w:val="nil"/>
            </w:tcBorders>
            <w:vAlign w:val="center"/>
          </w:tcPr>
          <w:p w14:paraId="24F0F3F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A</w:t>
            </w:r>
          </w:p>
        </w:tc>
        <w:tc>
          <w:tcPr>
            <w:tcW w:w="3855" w:type="dxa"/>
            <w:tcBorders>
              <w:top w:val="nil"/>
              <w:left w:val="nil"/>
              <w:bottom w:val="nil"/>
              <w:right w:val="nil"/>
            </w:tcBorders>
            <w:vAlign w:val="center"/>
          </w:tcPr>
          <w:p w14:paraId="4ACD56F3"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3E04EBB8" w14:textId="77777777" w:rsidTr="00E94E3D">
        <w:trPr>
          <w:trHeight w:val="283"/>
          <w:jc w:val="center"/>
        </w:trPr>
        <w:tc>
          <w:tcPr>
            <w:tcW w:w="3855" w:type="dxa"/>
            <w:tcBorders>
              <w:top w:val="nil"/>
              <w:left w:val="nil"/>
              <w:bottom w:val="nil"/>
              <w:right w:val="nil"/>
            </w:tcBorders>
            <w:vAlign w:val="center"/>
          </w:tcPr>
          <w:p w14:paraId="4CBC686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A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72FF0F90"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145945F4" w14:textId="77777777" w:rsidTr="00E94E3D">
        <w:trPr>
          <w:trHeight w:val="283"/>
          <w:jc w:val="center"/>
        </w:trPr>
        <w:tc>
          <w:tcPr>
            <w:tcW w:w="3855" w:type="dxa"/>
            <w:tcBorders>
              <w:top w:val="nil"/>
              <w:left w:val="nil"/>
              <w:bottom w:val="nil"/>
              <w:right w:val="nil"/>
            </w:tcBorders>
            <w:vAlign w:val="center"/>
          </w:tcPr>
          <w:p w14:paraId="5DD3B49A"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B</w:t>
            </w:r>
          </w:p>
        </w:tc>
        <w:tc>
          <w:tcPr>
            <w:tcW w:w="3855" w:type="dxa"/>
            <w:tcBorders>
              <w:top w:val="nil"/>
              <w:left w:val="nil"/>
              <w:bottom w:val="nil"/>
              <w:right w:val="nil"/>
            </w:tcBorders>
            <w:vAlign w:val="center"/>
          </w:tcPr>
          <w:p w14:paraId="1DC47215"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08ED8AD6" w14:textId="77777777" w:rsidTr="00E94E3D">
        <w:trPr>
          <w:trHeight w:val="283"/>
          <w:jc w:val="center"/>
        </w:trPr>
        <w:tc>
          <w:tcPr>
            <w:tcW w:w="3855" w:type="dxa"/>
            <w:tcBorders>
              <w:top w:val="nil"/>
              <w:left w:val="nil"/>
              <w:bottom w:val="nil"/>
              <w:right w:val="nil"/>
            </w:tcBorders>
            <w:vAlign w:val="center"/>
          </w:tcPr>
          <w:p w14:paraId="3FDD6F9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B </w:t>
            </w:r>
            <w:proofErr w:type="spellStart"/>
            <w:r w:rsidRPr="008F355A">
              <w:rPr>
                <w:rFonts w:ascii="Times New Roman" w:hAnsi="Times New Roman" w:cs="Times New Roman"/>
                <w:sz w:val="20"/>
                <w:szCs w:val="20"/>
              </w:rPr>
              <w:t>glucuronide</w:t>
            </w:r>
            <w:proofErr w:type="spellEnd"/>
          </w:p>
        </w:tc>
        <w:tc>
          <w:tcPr>
            <w:tcW w:w="3855" w:type="dxa"/>
            <w:tcBorders>
              <w:top w:val="nil"/>
              <w:left w:val="nil"/>
              <w:bottom w:val="nil"/>
              <w:right w:val="nil"/>
            </w:tcBorders>
            <w:vAlign w:val="center"/>
          </w:tcPr>
          <w:p w14:paraId="2D0DE3EB"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Toronto </w:t>
            </w:r>
            <w:proofErr w:type="spellStart"/>
            <w:r w:rsidRPr="008F355A">
              <w:rPr>
                <w:rFonts w:ascii="Times New Roman" w:hAnsi="Times New Roman" w:cs="Times New Roman"/>
                <w:sz w:val="20"/>
                <w:szCs w:val="20"/>
              </w:rPr>
              <w:t>Research</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CHemicals</w:t>
            </w:r>
            <w:proofErr w:type="spellEnd"/>
            <w:r w:rsidRPr="008F355A">
              <w:rPr>
                <w:rFonts w:ascii="Times New Roman" w:hAnsi="Times New Roman" w:cs="Times New Roman"/>
                <w:sz w:val="20"/>
                <w:szCs w:val="20"/>
              </w:rPr>
              <w:t xml:space="preserve"> (TRC)</w:t>
            </w:r>
          </w:p>
        </w:tc>
      </w:tr>
      <w:tr w:rsidR="008F355A" w:rsidRPr="008F355A" w14:paraId="552C0BC0" w14:textId="77777777" w:rsidTr="00E94E3D">
        <w:trPr>
          <w:trHeight w:val="283"/>
          <w:jc w:val="center"/>
        </w:trPr>
        <w:tc>
          <w:tcPr>
            <w:tcW w:w="3855" w:type="dxa"/>
            <w:tcBorders>
              <w:top w:val="nil"/>
              <w:left w:val="nil"/>
              <w:bottom w:val="nil"/>
              <w:right w:val="nil"/>
            </w:tcBorders>
            <w:vAlign w:val="center"/>
          </w:tcPr>
          <w:p w14:paraId="1BF3ECC4"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C</w:t>
            </w:r>
          </w:p>
        </w:tc>
        <w:tc>
          <w:tcPr>
            <w:tcW w:w="3855" w:type="dxa"/>
            <w:tcBorders>
              <w:top w:val="nil"/>
              <w:left w:val="nil"/>
              <w:bottom w:val="nil"/>
              <w:right w:val="nil"/>
            </w:tcBorders>
            <w:vAlign w:val="center"/>
          </w:tcPr>
          <w:p w14:paraId="77CED771"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17DBE4D2" w14:textId="77777777" w:rsidTr="00E94E3D">
        <w:trPr>
          <w:trHeight w:val="283"/>
          <w:jc w:val="center"/>
        </w:trPr>
        <w:tc>
          <w:tcPr>
            <w:tcW w:w="3855" w:type="dxa"/>
            <w:tcBorders>
              <w:top w:val="nil"/>
              <w:left w:val="nil"/>
              <w:bottom w:val="nil"/>
              <w:right w:val="nil"/>
            </w:tcBorders>
            <w:vAlign w:val="center"/>
          </w:tcPr>
          <w:p w14:paraId="15CBAEC7"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D</w:t>
            </w:r>
          </w:p>
        </w:tc>
        <w:tc>
          <w:tcPr>
            <w:tcW w:w="3855" w:type="dxa"/>
            <w:tcBorders>
              <w:top w:val="nil"/>
              <w:left w:val="nil"/>
              <w:bottom w:val="nil"/>
              <w:right w:val="nil"/>
            </w:tcBorders>
            <w:vAlign w:val="center"/>
          </w:tcPr>
          <w:p w14:paraId="41FCBC9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r w:rsidR="008F355A" w:rsidRPr="008F355A" w14:paraId="4B3F1E97" w14:textId="77777777" w:rsidTr="00E94E3D">
        <w:trPr>
          <w:trHeight w:val="283"/>
          <w:jc w:val="center"/>
        </w:trPr>
        <w:tc>
          <w:tcPr>
            <w:tcW w:w="3855" w:type="dxa"/>
            <w:tcBorders>
              <w:top w:val="nil"/>
              <w:left w:val="nil"/>
              <w:bottom w:val="nil"/>
              <w:right w:val="nil"/>
            </w:tcBorders>
            <w:vAlign w:val="center"/>
          </w:tcPr>
          <w:p w14:paraId="69E5F858"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lastRenderedPageBreak/>
              <w:t>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3855" w:type="dxa"/>
            <w:tcBorders>
              <w:top w:val="nil"/>
              <w:left w:val="nil"/>
              <w:bottom w:val="nil"/>
              <w:right w:val="nil"/>
            </w:tcBorders>
            <w:vAlign w:val="center"/>
          </w:tcPr>
          <w:p w14:paraId="367540AE"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 xml:space="preserve">Cambridge </w:t>
            </w:r>
            <w:proofErr w:type="spellStart"/>
            <w:r w:rsidRPr="008F355A">
              <w:rPr>
                <w:rFonts w:ascii="Times New Roman" w:hAnsi="Times New Roman" w:cs="Times New Roman"/>
                <w:sz w:val="20"/>
                <w:szCs w:val="20"/>
              </w:rPr>
              <w:t>Isotope</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Laboratories</w:t>
            </w:r>
            <w:proofErr w:type="spellEnd"/>
            <w:r w:rsidRPr="008F355A">
              <w:rPr>
                <w:rFonts w:ascii="Times New Roman" w:hAnsi="Times New Roman" w:cs="Times New Roman"/>
                <w:sz w:val="20"/>
                <w:szCs w:val="20"/>
              </w:rPr>
              <w:t>, INC</w:t>
            </w:r>
          </w:p>
        </w:tc>
      </w:tr>
      <w:tr w:rsidR="00F46B1B" w:rsidRPr="008F355A" w14:paraId="6AC9CDB8" w14:textId="77777777" w:rsidTr="00E94E3D">
        <w:trPr>
          <w:trHeight w:val="283"/>
          <w:jc w:val="center"/>
        </w:trPr>
        <w:tc>
          <w:tcPr>
            <w:tcW w:w="3855" w:type="dxa"/>
            <w:tcBorders>
              <w:top w:val="nil"/>
              <w:left w:val="nil"/>
              <w:bottom w:val="single" w:sz="6" w:space="0" w:color="000000" w:themeColor="text1"/>
              <w:right w:val="nil"/>
            </w:tcBorders>
            <w:vAlign w:val="center"/>
          </w:tcPr>
          <w:p w14:paraId="4F85565B"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proofErr w:type="spellStart"/>
            <w:r w:rsidRPr="008F355A">
              <w:rPr>
                <w:rFonts w:ascii="Times New Roman" w:hAnsi="Times New Roman" w:cs="Times New Roman"/>
                <w:sz w:val="20"/>
                <w:szCs w:val="20"/>
              </w:rPr>
              <w:t>Vanillin</w:t>
            </w:r>
            <w:proofErr w:type="spellEnd"/>
          </w:p>
        </w:tc>
        <w:tc>
          <w:tcPr>
            <w:tcW w:w="3855" w:type="dxa"/>
            <w:tcBorders>
              <w:top w:val="nil"/>
              <w:left w:val="nil"/>
              <w:bottom w:val="single" w:sz="6" w:space="0" w:color="000000" w:themeColor="text1"/>
              <w:right w:val="nil"/>
            </w:tcBorders>
            <w:vAlign w:val="center"/>
          </w:tcPr>
          <w:p w14:paraId="494EB02F" w14:textId="77777777" w:rsidR="00F46B1B" w:rsidRPr="008F355A" w:rsidRDefault="00F46B1B" w:rsidP="00E94E3D">
            <w:pPr>
              <w:spacing w:after="0" w:line="240" w:lineRule="auto"/>
              <w:jc w:val="center"/>
              <w:rPr>
                <w:rFonts w:ascii="Times New Roman" w:eastAsia="Quattrocento Sans" w:hAnsi="Times New Roman" w:cs="Times New Roman"/>
                <w:sz w:val="18"/>
                <w:szCs w:val="18"/>
              </w:rPr>
            </w:pPr>
            <w:r w:rsidRPr="008F355A">
              <w:rPr>
                <w:rFonts w:ascii="Times New Roman" w:hAnsi="Times New Roman" w:cs="Times New Roman"/>
                <w:sz w:val="20"/>
                <w:szCs w:val="20"/>
              </w:rPr>
              <w:t>Sigma Aldrich</w:t>
            </w:r>
          </w:p>
        </w:tc>
      </w:tr>
    </w:tbl>
    <w:p w14:paraId="5AE5F318" w14:textId="77777777" w:rsidR="00F46B1B" w:rsidRPr="008F355A" w:rsidRDefault="00F46B1B" w:rsidP="00F46B1B">
      <w:pPr>
        <w:spacing w:line="480" w:lineRule="auto"/>
        <w:jc w:val="both"/>
        <w:rPr>
          <w:rFonts w:ascii="Times New Roman" w:hAnsi="Times New Roman" w:cs="Times New Roman"/>
          <w:sz w:val="24"/>
          <w:szCs w:val="24"/>
        </w:rPr>
      </w:pPr>
    </w:p>
    <w:p w14:paraId="42ABC53F" w14:textId="77777777" w:rsidR="00F46B1B" w:rsidRPr="008F355A" w:rsidRDefault="00F46B1B" w:rsidP="00F46B1B">
      <w:pPr>
        <w:spacing w:line="480" w:lineRule="auto"/>
        <w:jc w:val="both"/>
        <w:rPr>
          <w:rFonts w:ascii="Times New Roman" w:hAnsi="Times New Roman" w:cs="Times New Roman"/>
          <w:sz w:val="24"/>
          <w:szCs w:val="24"/>
        </w:rPr>
      </w:pPr>
    </w:p>
    <w:p w14:paraId="52BAE072" w14:textId="77777777" w:rsidR="00F46B1B" w:rsidRPr="008F355A" w:rsidRDefault="00F46B1B" w:rsidP="00F46B1B">
      <w:pPr>
        <w:spacing w:line="480" w:lineRule="auto"/>
        <w:jc w:val="both"/>
        <w:rPr>
          <w:rFonts w:ascii="Times New Roman" w:hAnsi="Times New Roman" w:cs="Times New Roman"/>
          <w:sz w:val="24"/>
          <w:szCs w:val="24"/>
        </w:rPr>
      </w:pPr>
    </w:p>
    <w:p w14:paraId="66415818" w14:textId="77777777" w:rsidR="00F46B1B" w:rsidRPr="008F355A" w:rsidRDefault="00F46B1B" w:rsidP="00F46B1B">
      <w:pPr>
        <w:spacing w:line="480" w:lineRule="auto"/>
        <w:jc w:val="both"/>
        <w:rPr>
          <w:rFonts w:ascii="Times New Roman" w:hAnsi="Times New Roman" w:cs="Times New Roman"/>
          <w:sz w:val="24"/>
          <w:szCs w:val="24"/>
        </w:rPr>
      </w:pPr>
    </w:p>
    <w:p w14:paraId="73DD7306" w14:textId="77777777" w:rsidR="00F46B1B" w:rsidRPr="008F355A" w:rsidRDefault="00F46B1B" w:rsidP="00F46B1B">
      <w:pPr>
        <w:spacing w:line="480" w:lineRule="auto"/>
        <w:jc w:val="both"/>
        <w:rPr>
          <w:rFonts w:ascii="Times New Roman" w:hAnsi="Times New Roman" w:cs="Times New Roman"/>
          <w:sz w:val="24"/>
          <w:szCs w:val="24"/>
        </w:rPr>
      </w:pPr>
    </w:p>
    <w:p w14:paraId="11929303" w14:textId="77777777" w:rsidR="00F46B1B" w:rsidRPr="008F355A" w:rsidRDefault="00F46B1B" w:rsidP="00F46B1B">
      <w:pPr>
        <w:spacing w:line="480" w:lineRule="auto"/>
        <w:jc w:val="both"/>
        <w:rPr>
          <w:rFonts w:ascii="Times New Roman" w:hAnsi="Times New Roman" w:cs="Times New Roman"/>
          <w:sz w:val="24"/>
          <w:szCs w:val="24"/>
        </w:rPr>
      </w:pPr>
    </w:p>
    <w:p w14:paraId="3F1E87DF" w14:textId="77777777" w:rsidR="00F46B1B" w:rsidRPr="008F355A" w:rsidRDefault="00F46B1B" w:rsidP="00F46B1B">
      <w:pPr>
        <w:spacing w:line="480" w:lineRule="auto"/>
        <w:jc w:val="both"/>
        <w:rPr>
          <w:rFonts w:ascii="Times New Roman" w:hAnsi="Times New Roman" w:cs="Times New Roman"/>
          <w:sz w:val="24"/>
          <w:szCs w:val="24"/>
        </w:rPr>
      </w:pPr>
    </w:p>
    <w:p w14:paraId="114F4F2E" w14:textId="77777777" w:rsidR="00F46B1B" w:rsidRPr="008F355A" w:rsidRDefault="00F46B1B" w:rsidP="00F46B1B">
      <w:pPr>
        <w:spacing w:line="480" w:lineRule="auto"/>
        <w:jc w:val="both"/>
        <w:rPr>
          <w:rFonts w:ascii="Times New Roman" w:hAnsi="Times New Roman" w:cs="Times New Roman"/>
          <w:sz w:val="24"/>
          <w:szCs w:val="24"/>
        </w:rPr>
      </w:pPr>
    </w:p>
    <w:p w14:paraId="2A9D5108" w14:textId="77777777" w:rsidR="00F46B1B" w:rsidRPr="008F355A" w:rsidRDefault="00F46B1B" w:rsidP="00F46B1B">
      <w:pPr>
        <w:spacing w:line="480" w:lineRule="auto"/>
        <w:jc w:val="both"/>
        <w:rPr>
          <w:rFonts w:ascii="Times New Roman" w:hAnsi="Times New Roman" w:cs="Times New Roman"/>
          <w:sz w:val="24"/>
          <w:szCs w:val="24"/>
        </w:rPr>
      </w:pPr>
    </w:p>
    <w:p w14:paraId="703A7805" w14:textId="77777777" w:rsidR="00F46B1B" w:rsidRPr="008F355A" w:rsidRDefault="00F46B1B" w:rsidP="00F46B1B">
      <w:pPr>
        <w:spacing w:line="480" w:lineRule="auto"/>
        <w:jc w:val="both"/>
        <w:rPr>
          <w:rFonts w:ascii="Times New Roman" w:hAnsi="Times New Roman" w:cs="Times New Roman"/>
          <w:sz w:val="24"/>
          <w:szCs w:val="24"/>
        </w:rPr>
      </w:pPr>
    </w:p>
    <w:p w14:paraId="0E1B4909" w14:textId="77777777" w:rsidR="00F46B1B" w:rsidRPr="008F355A" w:rsidRDefault="00F46B1B" w:rsidP="00F46B1B">
      <w:pPr>
        <w:spacing w:line="480" w:lineRule="auto"/>
        <w:jc w:val="both"/>
        <w:rPr>
          <w:rFonts w:ascii="Times New Roman" w:hAnsi="Times New Roman" w:cs="Times New Roman"/>
          <w:sz w:val="24"/>
          <w:szCs w:val="24"/>
        </w:rPr>
      </w:pPr>
    </w:p>
    <w:p w14:paraId="47CDA36E" w14:textId="77777777" w:rsidR="00F46B1B" w:rsidRPr="008F355A" w:rsidRDefault="00F46B1B" w:rsidP="00F46B1B">
      <w:pPr>
        <w:spacing w:line="480" w:lineRule="auto"/>
        <w:jc w:val="both"/>
        <w:rPr>
          <w:rFonts w:ascii="Times New Roman" w:hAnsi="Times New Roman" w:cs="Times New Roman"/>
          <w:sz w:val="24"/>
          <w:szCs w:val="24"/>
        </w:rPr>
      </w:pPr>
    </w:p>
    <w:p w14:paraId="37037F8A" w14:textId="77777777" w:rsidR="00F46B1B" w:rsidRPr="008F355A" w:rsidRDefault="00F46B1B" w:rsidP="00F46B1B">
      <w:pPr>
        <w:spacing w:line="480" w:lineRule="auto"/>
        <w:jc w:val="both"/>
        <w:rPr>
          <w:rFonts w:ascii="Times New Roman" w:hAnsi="Times New Roman" w:cs="Times New Roman"/>
          <w:sz w:val="24"/>
          <w:szCs w:val="24"/>
        </w:rPr>
      </w:pPr>
    </w:p>
    <w:p w14:paraId="1C409D0A" w14:textId="77777777" w:rsidR="00F46B1B" w:rsidRPr="008F355A" w:rsidRDefault="00F46B1B" w:rsidP="00F46B1B">
      <w:pPr>
        <w:spacing w:line="480" w:lineRule="auto"/>
        <w:jc w:val="both"/>
        <w:rPr>
          <w:rFonts w:ascii="Times New Roman" w:hAnsi="Times New Roman" w:cs="Times New Roman"/>
          <w:sz w:val="24"/>
          <w:szCs w:val="24"/>
        </w:rPr>
      </w:pPr>
    </w:p>
    <w:p w14:paraId="75D53C2E" w14:textId="77777777" w:rsidR="00F46B1B" w:rsidRPr="008F355A" w:rsidRDefault="00F46B1B" w:rsidP="00F46B1B">
      <w:pPr>
        <w:spacing w:line="480" w:lineRule="auto"/>
        <w:jc w:val="both"/>
        <w:rPr>
          <w:rFonts w:ascii="Times New Roman" w:hAnsi="Times New Roman" w:cs="Times New Roman"/>
          <w:sz w:val="24"/>
          <w:szCs w:val="24"/>
        </w:rPr>
      </w:pPr>
    </w:p>
    <w:p w14:paraId="1072AFB8" w14:textId="77777777" w:rsidR="00F46B1B" w:rsidRPr="008F355A" w:rsidRDefault="00F46B1B" w:rsidP="00F46B1B">
      <w:pPr>
        <w:spacing w:line="480" w:lineRule="auto"/>
        <w:jc w:val="both"/>
        <w:rPr>
          <w:rFonts w:ascii="Times New Roman" w:hAnsi="Times New Roman" w:cs="Times New Roman"/>
          <w:sz w:val="24"/>
          <w:szCs w:val="24"/>
        </w:rPr>
      </w:pPr>
    </w:p>
    <w:p w14:paraId="1ACBD4D4" w14:textId="77777777" w:rsidR="00F46B1B" w:rsidRPr="008F355A" w:rsidRDefault="00F46B1B" w:rsidP="00F46B1B">
      <w:pPr>
        <w:spacing w:line="480" w:lineRule="auto"/>
        <w:jc w:val="both"/>
        <w:rPr>
          <w:rFonts w:ascii="Times New Roman" w:hAnsi="Times New Roman" w:cs="Times New Roman"/>
          <w:sz w:val="24"/>
          <w:szCs w:val="24"/>
        </w:rPr>
      </w:pPr>
    </w:p>
    <w:p w14:paraId="18B07839" w14:textId="77777777" w:rsidR="00F46B1B" w:rsidRPr="008F355A" w:rsidRDefault="00F46B1B" w:rsidP="00F46B1B">
      <w:pPr>
        <w:spacing w:line="480" w:lineRule="auto"/>
        <w:jc w:val="both"/>
        <w:rPr>
          <w:rFonts w:ascii="Times New Roman" w:hAnsi="Times New Roman" w:cs="Times New Roman"/>
          <w:sz w:val="24"/>
          <w:szCs w:val="24"/>
        </w:rPr>
      </w:pPr>
    </w:p>
    <w:p w14:paraId="4500E6D1" w14:textId="77777777" w:rsidR="00F46B1B" w:rsidRPr="008F355A" w:rsidRDefault="00F46B1B" w:rsidP="00F46B1B">
      <w:pPr>
        <w:spacing w:line="480" w:lineRule="auto"/>
        <w:jc w:val="both"/>
        <w:rPr>
          <w:rFonts w:ascii="Times New Roman" w:hAnsi="Times New Roman" w:cs="Times New Roman"/>
          <w:sz w:val="24"/>
          <w:szCs w:val="24"/>
        </w:rPr>
      </w:pPr>
    </w:p>
    <w:tbl>
      <w:tblPr>
        <w:tblStyle w:val="5"/>
        <w:tblpPr w:leftFromText="141" w:rightFromText="141" w:vertAnchor="text" w:tblpXSpec="center" w:tblpY="1"/>
        <w:tblW w:w="8138" w:type="dxa"/>
        <w:jc w:val="center"/>
        <w:tblInd w:w="0" w:type="dxa"/>
        <w:tblLayout w:type="fixed"/>
        <w:tblLook w:val="0400" w:firstRow="0" w:lastRow="0" w:firstColumn="0" w:lastColumn="0" w:noHBand="0" w:noVBand="1"/>
      </w:tblPr>
      <w:tblGrid>
        <w:gridCol w:w="1683"/>
        <w:gridCol w:w="970"/>
        <w:gridCol w:w="653"/>
        <w:gridCol w:w="1446"/>
        <w:gridCol w:w="970"/>
        <w:gridCol w:w="574"/>
        <w:gridCol w:w="1784"/>
        <w:gridCol w:w="58"/>
      </w:tblGrid>
      <w:tr w:rsidR="008F355A" w:rsidRPr="00C719D1" w14:paraId="7ABE3E80" w14:textId="77777777" w:rsidTr="00E94E3D">
        <w:trPr>
          <w:gridAfter w:val="1"/>
          <w:wAfter w:w="58" w:type="dxa"/>
          <w:trHeight w:val="300"/>
          <w:jc w:val="center"/>
        </w:trPr>
        <w:tc>
          <w:tcPr>
            <w:tcW w:w="8080" w:type="dxa"/>
            <w:gridSpan w:val="7"/>
            <w:tcBorders>
              <w:bottom w:val="single" w:sz="4" w:space="0" w:color="000000" w:themeColor="text1"/>
            </w:tcBorders>
            <w:vAlign w:val="center"/>
          </w:tcPr>
          <w:p w14:paraId="4EA3BE09" w14:textId="46842DBF" w:rsidR="00F46B1B" w:rsidRPr="008F355A" w:rsidRDefault="003F7979" w:rsidP="00E94E3D">
            <w:pPr>
              <w:pBdr>
                <w:top w:val="nil"/>
                <w:left w:val="nil"/>
                <w:bottom w:val="nil"/>
                <w:right w:val="nil"/>
                <w:between w:val="nil"/>
              </w:pBdr>
              <w:rPr>
                <w:rFonts w:ascii="Times New Roman" w:eastAsia="Times New Roman" w:hAnsi="Times New Roman" w:cs="Times New Roman"/>
                <w:sz w:val="24"/>
                <w:szCs w:val="24"/>
              </w:rPr>
            </w:pPr>
            <w:r w:rsidRPr="008F355A">
              <w:rPr>
                <w:rFonts w:ascii="Times New Roman" w:hAnsi="Times New Roman" w:cs="Times New Roman"/>
                <w:b/>
              </w:rPr>
              <w:lastRenderedPageBreak/>
              <w:t>Table S</w:t>
            </w:r>
            <w:r w:rsidR="00C719D1">
              <w:rPr>
                <w:rFonts w:ascii="Times New Roman" w:hAnsi="Times New Roman" w:cs="Times New Roman"/>
                <w:b/>
              </w:rPr>
              <w:t>3</w:t>
            </w:r>
            <w:r w:rsidR="00F46B1B" w:rsidRPr="008F355A">
              <w:rPr>
                <w:rFonts w:ascii="Times New Roman" w:hAnsi="Times New Roman" w:cs="Times New Roman"/>
                <w:b/>
              </w:rPr>
              <w:t xml:space="preserve">. </w:t>
            </w:r>
            <w:r w:rsidR="00F46B1B" w:rsidRPr="008F355A">
              <w:rPr>
                <w:rFonts w:ascii="Times New Roman" w:hAnsi="Times New Roman" w:cs="Times New Roman"/>
              </w:rPr>
              <w:t>Identification of the 62 phenolic compounds according to their standards, exact mass and MS/MS fragments.</w:t>
            </w:r>
          </w:p>
        </w:tc>
      </w:tr>
      <w:tr w:rsidR="008F355A" w:rsidRPr="008F355A" w14:paraId="7748B3B1" w14:textId="77777777" w:rsidTr="00E94E3D">
        <w:trPr>
          <w:trHeight w:val="300"/>
          <w:jc w:val="center"/>
        </w:trPr>
        <w:tc>
          <w:tcPr>
            <w:tcW w:w="1683" w:type="dxa"/>
            <w:tcBorders>
              <w:bottom w:val="single" w:sz="4" w:space="0" w:color="000000" w:themeColor="text1"/>
            </w:tcBorders>
            <w:vAlign w:val="center"/>
          </w:tcPr>
          <w:p w14:paraId="6F70AF88" w14:textId="77777777" w:rsidR="00F46B1B" w:rsidRPr="008F355A" w:rsidRDefault="00F46B1B" w:rsidP="00E94E3D">
            <w:pPr>
              <w:pBdr>
                <w:top w:val="nil"/>
                <w:left w:val="nil"/>
                <w:bottom w:val="nil"/>
                <w:right w:val="nil"/>
                <w:between w:val="nil"/>
              </w:pBdr>
              <w:rPr>
                <w:rFonts w:ascii="Times New Roman" w:eastAsia="Times New Roman" w:hAnsi="Times New Roman" w:cs="Times New Roman"/>
                <w:sz w:val="24"/>
                <w:szCs w:val="24"/>
              </w:rPr>
            </w:pPr>
            <w:r w:rsidRPr="008F355A">
              <w:rPr>
                <w:rFonts w:ascii="Times New Roman" w:hAnsi="Times New Roman" w:cs="Times New Roman"/>
                <w:sz w:val="19"/>
                <w:szCs w:val="19"/>
              </w:rPr>
              <w:t>Compounds</w:t>
            </w:r>
          </w:p>
        </w:tc>
        <w:tc>
          <w:tcPr>
            <w:tcW w:w="970" w:type="dxa"/>
            <w:tcBorders>
              <w:bottom w:val="single" w:sz="4" w:space="0" w:color="000000" w:themeColor="text1"/>
            </w:tcBorders>
            <w:vAlign w:val="center"/>
          </w:tcPr>
          <w:p w14:paraId="510AD823" w14:textId="77777777" w:rsidR="00F46B1B" w:rsidRPr="008F355A" w:rsidRDefault="00F46B1B" w:rsidP="00E94E3D">
            <w:pPr>
              <w:pBdr>
                <w:top w:val="nil"/>
                <w:left w:val="nil"/>
                <w:bottom w:val="nil"/>
                <w:right w:val="nil"/>
                <w:between w:val="nil"/>
              </w:pBdr>
              <w:jc w:val="center"/>
              <w:rPr>
                <w:rFonts w:ascii="Times New Roman" w:eastAsia="Times New Roman" w:hAnsi="Times New Roman" w:cs="Times New Roman"/>
                <w:sz w:val="24"/>
                <w:szCs w:val="24"/>
              </w:rPr>
            </w:pPr>
            <w:r w:rsidRPr="008F355A">
              <w:rPr>
                <w:rFonts w:ascii="Times New Roman" w:hAnsi="Times New Roman" w:cs="Times New Roman"/>
                <w:sz w:val="19"/>
                <w:szCs w:val="19"/>
              </w:rPr>
              <w:t>Neutral Molecular Formula</w:t>
            </w:r>
          </w:p>
        </w:tc>
        <w:tc>
          <w:tcPr>
            <w:tcW w:w="653" w:type="dxa"/>
            <w:tcBorders>
              <w:bottom w:val="single" w:sz="4" w:space="0" w:color="000000" w:themeColor="text1"/>
            </w:tcBorders>
            <w:vAlign w:val="center"/>
          </w:tcPr>
          <w:p w14:paraId="28128790" w14:textId="77777777" w:rsidR="00F46B1B" w:rsidRPr="008F355A" w:rsidRDefault="00F46B1B" w:rsidP="00E94E3D">
            <w:pPr>
              <w:pBdr>
                <w:top w:val="nil"/>
                <w:left w:val="nil"/>
                <w:bottom w:val="nil"/>
                <w:right w:val="nil"/>
                <w:between w:val="nil"/>
              </w:pBdr>
              <w:jc w:val="center"/>
              <w:rPr>
                <w:rFonts w:ascii="Times New Roman" w:eastAsia="Times New Roman" w:hAnsi="Times New Roman" w:cs="Times New Roman"/>
                <w:sz w:val="24"/>
                <w:szCs w:val="24"/>
              </w:rPr>
            </w:pPr>
            <w:r w:rsidRPr="008F355A">
              <w:rPr>
                <w:rFonts w:ascii="Times New Roman" w:hAnsi="Times New Roman" w:cs="Times New Roman"/>
                <w:sz w:val="19"/>
                <w:szCs w:val="19"/>
              </w:rPr>
              <w:t>Rt (min)</w:t>
            </w:r>
          </w:p>
        </w:tc>
        <w:tc>
          <w:tcPr>
            <w:tcW w:w="1446" w:type="dxa"/>
            <w:tcBorders>
              <w:bottom w:val="single" w:sz="4" w:space="0" w:color="000000" w:themeColor="text1"/>
            </w:tcBorders>
            <w:vAlign w:val="center"/>
          </w:tcPr>
          <w:p w14:paraId="69E778C6" w14:textId="77777777" w:rsidR="00F46B1B" w:rsidRPr="008F355A" w:rsidRDefault="00F46B1B" w:rsidP="00E94E3D">
            <w:pPr>
              <w:pBdr>
                <w:top w:val="nil"/>
                <w:left w:val="nil"/>
                <w:bottom w:val="nil"/>
                <w:right w:val="nil"/>
                <w:between w:val="nil"/>
              </w:pBdr>
              <w:jc w:val="center"/>
              <w:rPr>
                <w:rFonts w:ascii="Times New Roman" w:eastAsia="Times New Roman" w:hAnsi="Times New Roman" w:cs="Times New Roman"/>
                <w:sz w:val="24"/>
                <w:szCs w:val="24"/>
              </w:rPr>
            </w:pPr>
            <w:r w:rsidRPr="008F355A">
              <w:rPr>
                <w:rFonts w:ascii="Times New Roman" w:hAnsi="Times New Roman" w:cs="Times New Roman"/>
                <w:sz w:val="19"/>
                <w:szCs w:val="19"/>
              </w:rPr>
              <w:t>ID level</w:t>
            </w:r>
          </w:p>
        </w:tc>
        <w:tc>
          <w:tcPr>
            <w:tcW w:w="970" w:type="dxa"/>
            <w:tcBorders>
              <w:bottom w:val="single" w:sz="4" w:space="0" w:color="000000" w:themeColor="text1"/>
            </w:tcBorders>
            <w:vAlign w:val="center"/>
          </w:tcPr>
          <w:p w14:paraId="70113F7C" w14:textId="77777777" w:rsidR="00F46B1B" w:rsidRPr="008F355A" w:rsidRDefault="00F46B1B" w:rsidP="00E94E3D">
            <w:pPr>
              <w:pBdr>
                <w:top w:val="nil"/>
                <w:left w:val="nil"/>
                <w:bottom w:val="nil"/>
                <w:right w:val="nil"/>
                <w:between w:val="nil"/>
              </w:pBdr>
              <w:jc w:val="center"/>
              <w:rPr>
                <w:rFonts w:ascii="Times New Roman" w:eastAsia="Times New Roman" w:hAnsi="Times New Roman" w:cs="Times New Roman"/>
                <w:sz w:val="24"/>
                <w:szCs w:val="24"/>
              </w:rPr>
            </w:pPr>
            <w:r w:rsidRPr="008F355A">
              <w:rPr>
                <w:rFonts w:ascii="Times New Roman" w:hAnsi="Times New Roman" w:cs="Times New Roman"/>
                <w:sz w:val="19"/>
                <w:szCs w:val="19"/>
              </w:rPr>
              <w:t>Ion mass [M-H]- theoretical</w:t>
            </w:r>
          </w:p>
        </w:tc>
        <w:tc>
          <w:tcPr>
            <w:tcW w:w="574" w:type="dxa"/>
            <w:tcBorders>
              <w:bottom w:val="single" w:sz="4" w:space="0" w:color="000000" w:themeColor="text1"/>
            </w:tcBorders>
            <w:vAlign w:val="center"/>
          </w:tcPr>
          <w:p w14:paraId="60BD660A" w14:textId="77777777" w:rsidR="00F46B1B" w:rsidRPr="008F355A" w:rsidRDefault="00F46B1B" w:rsidP="00E94E3D">
            <w:pPr>
              <w:pBdr>
                <w:top w:val="nil"/>
                <w:left w:val="nil"/>
                <w:bottom w:val="nil"/>
                <w:right w:val="nil"/>
                <w:between w:val="nil"/>
              </w:pBdr>
              <w:jc w:val="center"/>
              <w:rPr>
                <w:rFonts w:ascii="Times New Roman" w:eastAsia="Times New Roman" w:hAnsi="Times New Roman" w:cs="Times New Roman"/>
                <w:sz w:val="24"/>
                <w:szCs w:val="24"/>
              </w:rPr>
            </w:pPr>
            <w:proofErr w:type="spellStart"/>
            <w:r w:rsidRPr="008F355A">
              <w:rPr>
                <w:rFonts w:ascii="Times New Roman" w:hAnsi="Times New Roman" w:cs="Times New Roman"/>
                <w:sz w:val="19"/>
                <w:szCs w:val="19"/>
              </w:rPr>
              <w:t>mDa</w:t>
            </w:r>
            <w:proofErr w:type="spellEnd"/>
            <w:r w:rsidRPr="008F355A">
              <w:rPr>
                <w:rFonts w:ascii="Times New Roman" w:hAnsi="Times New Roman" w:cs="Times New Roman"/>
                <w:sz w:val="19"/>
                <w:szCs w:val="19"/>
              </w:rPr>
              <w:t xml:space="preserve"> error</w:t>
            </w:r>
          </w:p>
        </w:tc>
        <w:tc>
          <w:tcPr>
            <w:tcW w:w="1842" w:type="dxa"/>
            <w:gridSpan w:val="2"/>
            <w:tcBorders>
              <w:bottom w:val="single" w:sz="4" w:space="0" w:color="000000" w:themeColor="text1"/>
            </w:tcBorders>
            <w:vAlign w:val="center"/>
          </w:tcPr>
          <w:p w14:paraId="5D008059" w14:textId="77777777" w:rsidR="00F46B1B" w:rsidRPr="008F355A" w:rsidRDefault="00F46B1B" w:rsidP="00E94E3D">
            <w:pPr>
              <w:pBdr>
                <w:top w:val="nil"/>
                <w:left w:val="nil"/>
                <w:bottom w:val="nil"/>
                <w:right w:val="nil"/>
                <w:between w:val="nil"/>
              </w:pBdr>
              <w:jc w:val="center"/>
              <w:rPr>
                <w:rFonts w:ascii="Times New Roman" w:eastAsia="Times New Roman" w:hAnsi="Times New Roman" w:cs="Times New Roman"/>
                <w:sz w:val="24"/>
                <w:szCs w:val="24"/>
              </w:rPr>
            </w:pPr>
            <w:r w:rsidRPr="008F355A">
              <w:rPr>
                <w:rFonts w:ascii="Times New Roman" w:hAnsi="Times New Roman" w:cs="Times New Roman"/>
                <w:sz w:val="19"/>
                <w:szCs w:val="19"/>
              </w:rPr>
              <w:t>MS</w:t>
            </w:r>
            <w:r w:rsidRPr="008F355A">
              <w:rPr>
                <w:rFonts w:ascii="Times New Roman" w:hAnsi="Times New Roman" w:cs="Times New Roman"/>
                <w:sz w:val="18"/>
                <w:szCs w:val="18"/>
                <w:vertAlign w:val="superscript"/>
              </w:rPr>
              <w:t>2</w:t>
            </w:r>
            <w:r w:rsidRPr="008F355A">
              <w:rPr>
                <w:rFonts w:ascii="Times New Roman" w:hAnsi="Times New Roman" w:cs="Times New Roman"/>
                <w:sz w:val="19"/>
                <w:szCs w:val="19"/>
              </w:rPr>
              <w:t xml:space="preserve"> fragment ions [M-H]-</w:t>
            </w:r>
          </w:p>
        </w:tc>
      </w:tr>
      <w:tr w:rsidR="008F355A" w:rsidRPr="008F355A" w14:paraId="4ED5A0BF" w14:textId="77777777" w:rsidTr="00E94E3D">
        <w:trPr>
          <w:trHeight w:val="300"/>
          <w:jc w:val="center"/>
        </w:trPr>
        <w:tc>
          <w:tcPr>
            <w:tcW w:w="1683" w:type="dxa"/>
            <w:tcBorders>
              <w:top w:val="single" w:sz="4" w:space="0" w:color="000000" w:themeColor="text1"/>
            </w:tcBorders>
            <w:vAlign w:val="center"/>
          </w:tcPr>
          <w:p w14:paraId="3B22739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3-Hydroxyphenylacetic acid</w:t>
            </w:r>
          </w:p>
        </w:tc>
        <w:tc>
          <w:tcPr>
            <w:tcW w:w="970" w:type="dxa"/>
            <w:tcBorders>
              <w:top w:val="single" w:sz="4" w:space="0" w:color="000000" w:themeColor="text1"/>
            </w:tcBorders>
            <w:vAlign w:val="center"/>
          </w:tcPr>
          <w:p w14:paraId="33B8CC5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C8H8O3</w:t>
            </w:r>
          </w:p>
        </w:tc>
        <w:tc>
          <w:tcPr>
            <w:tcW w:w="653" w:type="dxa"/>
            <w:tcBorders>
              <w:top w:val="single" w:sz="4" w:space="0" w:color="000000" w:themeColor="text1"/>
            </w:tcBorders>
            <w:vAlign w:val="center"/>
          </w:tcPr>
          <w:p w14:paraId="5384A5D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4.957</w:t>
            </w:r>
          </w:p>
        </w:tc>
        <w:tc>
          <w:tcPr>
            <w:tcW w:w="1446" w:type="dxa"/>
            <w:tcBorders>
              <w:top w:val="single" w:sz="4" w:space="0" w:color="000000" w:themeColor="text1"/>
            </w:tcBorders>
            <w:vAlign w:val="center"/>
          </w:tcPr>
          <w:p w14:paraId="22DBCAD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tcBorders>
              <w:top w:val="single" w:sz="4" w:space="0" w:color="000000" w:themeColor="text1"/>
            </w:tcBorders>
            <w:vAlign w:val="center"/>
          </w:tcPr>
          <w:p w14:paraId="6501F68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151.0401</w:t>
            </w:r>
          </w:p>
        </w:tc>
        <w:tc>
          <w:tcPr>
            <w:tcW w:w="574" w:type="dxa"/>
            <w:tcBorders>
              <w:top w:val="single" w:sz="4" w:space="0" w:color="000000" w:themeColor="text1"/>
            </w:tcBorders>
            <w:vAlign w:val="center"/>
          </w:tcPr>
          <w:p w14:paraId="175C1B2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w:t>
            </w:r>
          </w:p>
        </w:tc>
        <w:tc>
          <w:tcPr>
            <w:tcW w:w="1842" w:type="dxa"/>
            <w:gridSpan w:val="2"/>
            <w:tcBorders>
              <w:top w:val="single" w:sz="4" w:space="0" w:color="000000" w:themeColor="text1"/>
            </w:tcBorders>
            <w:vAlign w:val="center"/>
          </w:tcPr>
          <w:p w14:paraId="438B374F"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lang w:val="ru-RU"/>
              </w:rPr>
              <w:t>-</w:t>
            </w:r>
          </w:p>
        </w:tc>
      </w:tr>
      <w:tr w:rsidR="008F355A" w:rsidRPr="008F355A" w14:paraId="3847163C" w14:textId="77777777" w:rsidTr="00E94E3D">
        <w:trPr>
          <w:trHeight w:val="300"/>
          <w:jc w:val="center"/>
        </w:trPr>
        <w:tc>
          <w:tcPr>
            <w:tcW w:w="1683" w:type="dxa"/>
            <w:vAlign w:val="center"/>
          </w:tcPr>
          <w:p w14:paraId="7484B16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4-Hydroxybenzoic acid</w:t>
            </w:r>
          </w:p>
        </w:tc>
        <w:tc>
          <w:tcPr>
            <w:tcW w:w="970" w:type="dxa"/>
            <w:vAlign w:val="center"/>
          </w:tcPr>
          <w:p w14:paraId="21978DF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C7H6O3</w:t>
            </w:r>
          </w:p>
        </w:tc>
        <w:tc>
          <w:tcPr>
            <w:tcW w:w="653" w:type="dxa"/>
            <w:vAlign w:val="center"/>
          </w:tcPr>
          <w:p w14:paraId="4E2E482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3.557</w:t>
            </w:r>
          </w:p>
        </w:tc>
        <w:tc>
          <w:tcPr>
            <w:tcW w:w="1446" w:type="dxa"/>
            <w:vAlign w:val="center"/>
          </w:tcPr>
          <w:p w14:paraId="60939B1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19B1E32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137.0244</w:t>
            </w:r>
          </w:p>
        </w:tc>
        <w:tc>
          <w:tcPr>
            <w:tcW w:w="574" w:type="dxa"/>
            <w:vAlign w:val="center"/>
          </w:tcPr>
          <w:p w14:paraId="586322A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-0.4</w:t>
            </w:r>
          </w:p>
        </w:tc>
        <w:tc>
          <w:tcPr>
            <w:tcW w:w="1842" w:type="dxa"/>
            <w:gridSpan w:val="2"/>
            <w:vAlign w:val="center"/>
          </w:tcPr>
          <w:p w14:paraId="6E36682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93.0346</w:t>
            </w:r>
          </w:p>
        </w:tc>
      </w:tr>
      <w:tr w:rsidR="008F355A" w:rsidRPr="008F355A" w14:paraId="1D0DC497" w14:textId="77777777" w:rsidTr="00E94E3D">
        <w:trPr>
          <w:trHeight w:val="300"/>
          <w:jc w:val="center"/>
        </w:trPr>
        <w:tc>
          <w:tcPr>
            <w:tcW w:w="1683" w:type="dxa"/>
            <w:vAlign w:val="center"/>
          </w:tcPr>
          <w:p w14:paraId="1A2CC2C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Caffeic acid</w:t>
            </w:r>
          </w:p>
        </w:tc>
        <w:tc>
          <w:tcPr>
            <w:tcW w:w="970" w:type="dxa"/>
            <w:vAlign w:val="center"/>
          </w:tcPr>
          <w:p w14:paraId="4238407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C9H8O4</w:t>
            </w:r>
          </w:p>
        </w:tc>
        <w:tc>
          <w:tcPr>
            <w:tcW w:w="653" w:type="dxa"/>
            <w:vAlign w:val="center"/>
          </w:tcPr>
          <w:p w14:paraId="030E646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4.165</w:t>
            </w:r>
          </w:p>
        </w:tc>
        <w:tc>
          <w:tcPr>
            <w:tcW w:w="1446" w:type="dxa"/>
            <w:vAlign w:val="center"/>
          </w:tcPr>
          <w:p w14:paraId="5A2ECCA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506F4CC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179.0350</w:t>
            </w:r>
          </w:p>
        </w:tc>
        <w:tc>
          <w:tcPr>
            <w:tcW w:w="574" w:type="dxa"/>
            <w:vAlign w:val="center"/>
          </w:tcPr>
          <w:p w14:paraId="58E1AB7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-0.6</w:t>
            </w:r>
          </w:p>
        </w:tc>
        <w:tc>
          <w:tcPr>
            <w:tcW w:w="1842" w:type="dxa"/>
            <w:gridSpan w:val="2"/>
            <w:vAlign w:val="center"/>
          </w:tcPr>
          <w:p w14:paraId="647CA68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135.0445</w:t>
            </w:r>
          </w:p>
        </w:tc>
      </w:tr>
      <w:tr w:rsidR="008F355A" w:rsidRPr="008F355A" w14:paraId="3338E094" w14:textId="77777777" w:rsidTr="00E94E3D">
        <w:trPr>
          <w:trHeight w:val="300"/>
          <w:jc w:val="center"/>
        </w:trPr>
        <w:tc>
          <w:tcPr>
            <w:tcW w:w="1683" w:type="dxa"/>
            <w:vAlign w:val="center"/>
          </w:tcPr>
          <w:p w14:paraId="343BA12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Caffeic acid glucuronide</w:t>
            </w:r>
          </w:p>
        </w:tc>
        <w:tc>
          <w:tcPr>
            <w:tcW w:w="970" w:type="dxa"/>
            <w:vAlign w:val="center"/>
          </w:tcPr>
          <w:p w14:paraId="6EA16BB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C15H16O10</w:t>
            </w:r>
          </w:p>
        </w:tc>
        <w:tc>
          <w:tcPr>
            <w:tcW w:w="653" w:type="dxa"/>
            <w:vAlign w:val="center"/>
          </w:tcPr>
          <w:p w14:paraId="41AF426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3.274</w:t>
            </w:r>
          </w:p>
        </w:tc>
        <w:tc>
          <w:tcPr>
            <w:tcW w:w="1446" w:type="dxa"/>
            <w:vAlign w:val="center"/>
          </w:tcPr>
          <w:p w14:paraId="7B94005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77DF463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355.0671</w:t>
            </w:r>
          </w:p>
        </w:tc>
        <w:tc>
          <w:tcPr>
            <w:tcW w:w="574" w:type="dxa"/>
            <w:vAlign w:val="center"/>
          </w:tcPr>
          <w:p w14:paraId="4B9619E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0.5</w:t>
            </w:r>
          </w:p>
        </w:tc>
        <w:tc>
          <w:tcPr>
            <w:tcW w:w="1842" w:type="dxa"/>
            <w:gridSpan w:val="2"/>
            <w:vAlign w:val="center"/>
          </w:tcPr>
          <w:p w14:paraId="586B9B7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179.0326, 135.0440</w:t>
            </w:r>
          </w:p>
        </w:tc>
      </w:tr>
      <w:tr w:rsidR="008F355A" w:rsidRPr="008F355A" w14:paraId="1C812BF4" w14:textId="77777777" w:rsidTr="00E94E3D">
        <w:trPr>
          <w:trHeight w:val="300"/>
          <w:jc w:val="center"/>
        </w:trPr>
        <w:tc>
          <w:tcPr>
            <w:tcW w:w="1683" w:type="dxa"/>
            <w:vAlign w:val="center"/>
          </w:tcPr>
          <w:p w14:paraId="280C634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Catechol</w:t>
            </w:r>
          </w:p>
        </w:tc>
        <w:tc>
          <w:tcPr>
            <w:tcW w:w="970" w:type="dxa"/>
            <w:vAlign w:val="center"/>
          </w:tcPr>
          <w:p w14:paraId="7E48BE7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C6H6O2</w:t>
            </w:r>
          </w:p>
        </w:tc>
        <w:tc>
          <w:tcPr>
            <w:tcW w:w="653" w:type="dxa"/>
            <w:vAlign w:val="center"/>
          </w:tcPr>
          <w:p w14:paraId="47C056E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2.807</w:t>
            </w:r>
          </w:p>
        </w:tc>
        <w:tc>
          <w:tcPr>
            <w:tcW w:w="1446" w:type="dxa"/>
            <w:vAlign w:val="center"/>
          </w:tcPr>
          <w:p w14:paraId="38D32DF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189655B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109.0295</w:t>
            </w:r>
          </w:p>
        </w:tc>
        <w:tc>
          <w:tcPr>
            <w:tcW w:w="574" w:type="dxa"/>
            <w:vAlign w:val="center"/>
          </w:tcPr>
          <w:p w14:paraId="5A62F4D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2156DDA1"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108.0212</w:t>
            </w:r>
          </w:p>
        </w:tc>
      </w:tr>
      <w:tr w:rsidR="008F355A" w:rsidRPr="008F355A" w14:paraId="4F20EB54" w14:textId="77777777" w:rsidTr="00E94E3D">
        <w:trPr>
          <w:trHeight w:val="300"/>
          <w:jc w:val="center"/>
        </w:trPr>
        <w:tc>
          <w:tcPr>
            <w:tcW w:w="1683" w:type="dxa"/>
            <w:vAlign w:val="center"/>
          </w:tcPr>
          <w:p w14:paraId="227FE78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Catechol sulfate</w:t>
            </w:r>
          </w:p>
        </w:tc>
        <w:tc>
          <w:tcPr>
            <w:tcW w:w="970" w:type="dxa"/>
            <w:vAlign w:val="center"/>
          </w:tcPr>
          <w:p w14:paraId="1FE25FF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C6H6O5S</w:t>
            </w:r>
          </w:p>
        </w:tc>
        <w:tc>
          <w:tcPr>
            <w:tcW w:w="653" w:type="dxa"/>
            <w:vAlign w:val="center"/>
          </w:tcPr>
          <w:p w14:paraId="4A876CF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1.534</w:t>
            </w:r>
          </w:p>
        </w:tc>
        <w:tc>
          <w:tcPr>
            <w:tcW w:w="1446" w:type="dxa"/>
            <w:vAlign w:val="center"/>
          </w:tcPr>
          <w:p w14:paraId="486C972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w:t>
            </w:r>
            <w:r w:rsidRPr="008F355A">
              <w:rPr>
                <w:rFonts w:ascii="Times New Roman" w:hAnsi="Times New Roman" w:cs="Times New Roman"/>
                <w:sz w:val="18"/>
                <w:szCs w:val="18"/>
                <w:vertAlign w:val="superscript"/>
              </w:rPr>
              <w:t>2</w:t>
            </w:r>
            <w:r w:rsidRPr="008F355A">
              <w:rPr>
                <w:rFonts w:ascii="Times New Roman" w:hAnsi="Times New Roman" w:cs="Times New Roman"/>
                <w:sz w:val="18"/>
                <w:szCs w:val="18"/>
              </w:rPr>
              <w:t xml:space="preserve"> ions, accurate mass</w:t>
            </w:r>
          </w:p>
        </w:tc>
        <w:tc>
          <w:tcPr>
            <w:tcW w:w="970" w:type="dxa"/>
            <w:vAlign w:val="center"/>
          </w:tcPr>
          <w:p w14:paraId="08EF6EF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188.9863</w:t>
            </w:r>
          </w:p>
        </w:tc>
        <w:tc>
          <w:tcPr>
            <w:tcW w:w="574" w:type="dxa"/>
            <w:vAlign w:val="center"/>
          </w:tcPr>
          <w:p w14:paraId="6480AB4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-0.7</w:t>
            </w:r>
          </w:p>
        </w:tc>
        <w:tc>
          <w:tcPr>
            <w:tcW w:w="1842" w:type="dxa"/>
            <w:gridSpan w:val="2"/>
            <w:vAlign w:val="center"/>
          </w:tcPr>
          <w:p w14:paraId="3736DF4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109.0287, 108.0211</w:t>
            </w:r>
          </w:p>
        </w:tc>
      </w:tr>
      <w:tr w:rsidR="008F355A" w:rsidRPr="008F355A" w14:paraId="79149A69" w14:textId="77777777" w:rsidTr="00E94E3D">
        <w:trPr>
          <w:trHeight w:val="300"/>
          <w:jc w:val="center"/>
        </w:trPr>
        <w:tc>
          <w:tcPr>
            <w:tcW w:w="1683" w:type="dxa"/>
            <w:vAlign w:val="center"/>
          </w:tcPr>
          <w:p w14:paraId="3CF0E05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Catechol sulfate 2</w:t>
            </w:r>
          </w:p>
        </w:tc>
        <w:tc>
          <w:tcPr>
            <w:tcW w:w="970" w:type="dxa"/>
            <w:vAlign w:val="center"/>
          </w:tcPr>
          <w:p w14:paraId="7FDC2A5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C6H6O5S</w:t>
            </w:r>
          </w:p>
        </w:tc>
        <w:tc>
          <w:tcPr>
            <w:tcW w:w="653" w:type="dxa"/>
            <w:vAlign w:val="center"/>
          </w:tcPr>
          <w:p w14:paraId="3C526F8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2.375</w:t>
            </w:r>
          </w:p>
        </w:tc>
        <w:tc>
          <w:tcPr>
            <w:tcW w:w="1446" w:type="dxa"/>
            <w:vAlign w:val="center"/>
          </w:tcPr>
          <w:p w14:paraId="418C7E6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w:t>
            </w:r>
            <w:r w:rsidRPr="008F355A">
              <w:rPr>
                <w:rFonts w:ascii="Times New Roman" w:hAnsi="Times New Roman" w:cs="Times New Roman"/>
                <w:sz w:val="18"/>
                <w:szCs w:val="18"/>
                <w:vertAlign w:val="superscript"/>
              </w:rPr>
              <w:t>2</w:t>
            </w:r>
            <w:r w:rsidRPr="008F355A">
              <w:rPr>
                <w:rFonts w:ascii="Times New Roman" w:hAnsi="Times New Roman" w:cs="Times New Roman"/>
                <w:sz w:val="18"/>
                <w:szCs w:val="18"/>
              </w:rPr>
              <w:t xml:space="preserve"> ions, accurate mass</w:t>
            </w:r>
          </w:p>
        </w:tc>
        <w:tc>
          <w:tcPr>
            <w:tcW w:w="970" w:type="dxa"/>
            <w:vAlign w:val="center"/>
          </w:tcPr>
          <w:p w14:paraId="45DA2DC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188.9863</w:t>
            </w:r>
          </w:p>
        </w:tc>
        <w:tc>
          <w:tcPr>
            <w:tcW w:w="574" w:type="dxa"/>
            <w:vAlign w:val="center"/>
          </w:tcPr>
          <w:p w14:paraId="5E1A140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w:t>
            </w:r>
          </w:p>
        </w:tc>
        <w:tc>
          <w:tcPr>
            <w:tcW w:w="1842" w:type="dxa"/>
            <w:gridSpan w:val="2"/>
            <w:vAlign w:val="center"/>
          </w:tcPr>
          <w:p w14:paraId="297E9B3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109.0287, 108.0211</w:t>
            </w:r>
          </w:p>
        </w:tc>
      </w:tr>
      <w:tr w:rsidR="008F355A" w:rsidRPr="008F355A" w14:paraId="287C5654" w14:textId="77777777" w:rsidTr="00E94E3D">
        <w:trPr>
          <w:trHeight w:val="300"/>
          <w:jc w:val="center"/>
        </w:trPr>
        <w:tc>
          <w:tcPr>
            <w:tcW w:w="1683" w:type="dxa"/>
            <w:vAlign w:val="center"/>
          </w:tcPr>
          <w:p w14:paraId="2674B8C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Chlorogenic acid</w:t>
            </w:r>
          </w:p>
        </w:tc>
        <w:tc>
          <w:tcPr>
            <w:tcW w:w="970" w:type="dxa"/>
            <w:vAlign w:val="center"/>
          </w:tcPr>
          <w:p w14:paraId="66E0EC2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C16H18O9</w:t>
            </w:r>
          </w:p>
        </w:tc>
        <w:tc>
          <w:tcPr>
            <w:tcW w:w="653" w:type="dxa"/>
            <w:vAlign w:val="center"/>
          </w:tcPr>
          <w:p w14:paraId="5DD1644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3.582</w:t>
            </w:r>
          </w:p>
        </w:tc>
        <w:tc>
          <w:tcPr>
            <w:tcW w:w="1446" w:type="dxa"/>
            <w:vAlign w:val="center"/>
          </w:tcPr>
          <w:p w14:paraId="45018B4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674A050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353.0878</w:t>
            </w:r>
          </w:p>
        </w:tc>
        <w:tc>
          <w:tcPr>
            <w:tcW w:w="574" w:type="dxa"/>
            <w:vAlign w:val="center"/>
          </w:tcPr>
          <w:p w14:paraId="1DB0BC2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0.6</w:t>
            </w:r>
          </w:p>
        </w:tc>
        <w:tc>
          <w:tcPr>
            <w:tcW w:w="1842" w:type="dxa"/>
            <w:gridSpan w:val="2"/>
            <w:vAlign w:val="center"/>
          </w:tcPr>
          <w:p w14:paraId="202E3A3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191.0564</w:t>
            </w:r>
          </w:p>
        </w:tc>
      </w:tr>
      <w:tr w:rsidR="008F355A" w:rsidRPr="008F355A" w14:paraId="343B2425" w14:textId="77777777" w:rsidTr="00E94E3D">
        <w:trPr>
          <w:trHeight w:val="300"/>
          <w:jc w:val="center"/>
        </w:trPr>
        <w:tc>
          <w:tcPr>
            <w:tcW w:w="1683" w:type="dxa"/>
            <w:vAlign w:val="center"/>
          </w:tcPr>
          <w:p w14:paraId="4508A22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Coumaric acid glucuronide</w:t>
            </w:r>
          </w:p>
        </w:tc>
        <w:tc>
          <w:tcPr>
            <w:tcW w:w="970" w:type="dxa"/>
            <w:vAlign w:val="center"/>
          </w:tcPr>
          <w:p w14:paraId="77411F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C15H16O9</w:t>
            </w:r>
          </w:p>
        </w:tc>
        <w:tc>
          <w:tcPr>
            <w:tcW w:w="653" w:type="dxa"/>
            <w:vAlign w:val="center"/>
          </w:tcPr>
          <w:p w14:paraId="186E352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2.791</w:t>
            </w:r>
          </w:p>
        </w:tc>
        <w:tc>
          <w:tcPr>
            <w:tcW w:w="1446" w:type="dxa"/>
            <w:vAlign w:val="center"/>
          </w:tcPr>
          <w:p w14:paraId="56F9AA7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430DE29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339.0722</w:t>
            </w:r>
          </w:p>
        </w:tc>
        <w:tc>
          <w:tcPr>
            <w:tcW w:w="574" w:type="dxa"/>
            <w:vAlign w:val="center"/>
          </w:tcPr>
          <w:p w14:paraId="06BA6D4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4.6</w:t>
            </w:r>
          </w:p>
        </w:tc>
        <w:tc>
          <w:tcPr>
            <w:tcW w:w="1842" w:type="dxa"/>
            <w:gridSpan w:val="2"/>
            <w:vAlign w:val="center"/>
          </w:tcPr>
          <w:p w14:paraId="38FF465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321.0609, 175.0245, 163.0368</w:t>
            </w:r>
          </w:p>
        </w:tc>
      </w:tr>
      <w:tr w:rsidR="008F355A" w:rsidRPr="008F355A" w14:paraId="367E5C9D" w14:textId="77777777" w:rsidTr="00E94E3D">
        <w:trPr>
          <w:trHeight w:val="300"/>
          <w:jc w:val="center"/>
        </w:trPr>
        <w:tc>
          <w:tcPr>
            <w:tcW w:w="1683" w:type="dxa"/>
            <w:vAlign w:val="center"/>
          </w:tcPr>
          <w:p w14:paraId="5BE6686C"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Coumaric acid sulfate</w:t>
            </w:r>
          </w:p>
        </w:tc>
        <w:tc>
          <w:tcPr>
            <w:tcW w:w="970" w:type="dxa"/>
            <w:vAlign w:val="center"/>
          </w:tcPr>
          <w:p w14:paraId="3140CDE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C9H8O6S</w:t>
            </w:r>
          </w:p>
        </w:tc>
        <w:tc>
          <w:tcPr>
            <w:tcW w:w="653" w:type="dxa"/>
            <w:vAlign w:val="center"/>
          </w:tcPr>
          <w:p w14:paraId="1E28DD0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3.808</w:t>
            </w:r>
          </w:p>
        </w:tc>
        <w:tc>
          <w:tcPr>
            <w:tcW w:w="1446" w:type="dxa"/>
            <w:vAlign w:val="center"/>
          </w:tcPr>
          <w:p w14:paraId="20B35C6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1BEC007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242.9969</w:t>
            </w:r>
          </w:p>
        </w:tc>
        <w:tc>
          <w:tcPr>
            <w:tcW w:w="574" w:type="dxa"/>
            <w:vAlign w:val="center"/>
          </w:tcPr>
          <w:p w14:paraId="47DA4EB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1D0A7D8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163.0399, 119.0504</w:t>
            </w:r>
          </w:p>
        </w:tc>
      </w:tr>
      <w:tr w:rsidR="008F355A" w:rsidRPr="008F355A" w14:paraId="4E421152" w14:textId="77777777" w:rsidTr="00E94E3D">
        <w:trPr>
          <w:trHeight w:val="300"/>
          <w:jc w:val="center"/>
        </w:trPr>
        <w:tc>
          <w:tcPr>
            <w:tcW w:w="1683" w:type="dxa"/>
            <w:vAlign w:val="center"/>
          </w:tcPr>
          <w:p w14:paraId="28B3D23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Daidzein</w:t>
            </w:r>
          </w:p>
        </w:tc>
        <w:tc>
          <w:tcPr>
            <w:tcW w:w="970" w:type="dxa"/>
            <w:vAlign w:val="center"/>
          </w:tcPr>
          <w:p w14:paraId="159395D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C15H10O4</w:t>
            </w:r>
          </w:p>
        </w:tc>
        <w:tc>
          <w:tcPr>
            <w:tcW w:w="653" w:type="dxa"/>
            <w:vAlign w:val="center"/>
          </w:tcPr>
          <w:p w14:paraId="59E926F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6.922</w:t>
            </w:r>
          </w:p>
        </w:tc>
        <w:tc>
          <w:tcPr>
            <w:tcW w:w="1446" w:type="dxa"/>
            <w:vAlign w:val="center"/>
          </w:tcPr>
          <w:p w14:paraId="60897A5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15286CC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253.0506</w:t>
            </w:r>
          </w:p>
        </w:tc>
        <w:tc>
          <w:tcPr>
            <w:tcW w:w="574" w:type="dxa"/>
            <w:vAlign w:val="center"/>
          </w:tcPr>
          <w:p w14:paraId="4AE1AEB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-0.1</w:t>
            </w:r>
          </w:p>
        </w:tc>
        <w:tc>
          <w:tcPr>
            <w:tcW w:w="1842" w:type="dxa"/>
            <w:gridSpan w:val="2"/>
            <w:vAlign w:val="center"/>
          </w:tcPr>
          <w:p w14:paraId="4EF9551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223.0395, 195.0456, 135.0084, 117.0336</w:t>
            </w:r>
          </w:p>
        </w:tc>
      </w:tr>
      <w:tr w:rsidR="008F355A" w:rsidRPr="008F355A" w14:paraId="35BC47DC" w14:textId="77777777" w:rsidTr="00E94E3D">
        <w:trPr>
          <w:trHeight w:val="300"/>
          <w:jc w:val="center"/>
        </w:trPr>
        <w:tc>
          <w:tcPr>
            <w:tcW w:w="1683" w:type="dxa"/>
            <w:vAlign w:val="center"/>
          </w:tcPr>
          <w:p w14:paraId="579F58F2"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Homovanillic</w:t>
            </w:r>
            <w:proofErr w:type="spellEnd"/>
            <w:r w:rsidRPr="008F355A">
              <w:rPr>
                <w:rFonts w:ascii="Times New Roman" w:hAnsi="Times New Roman" w:cs="Times New Roman"/>
                <w:sz w:val="18"/>
                <w:szCs w:val="18"/>
              </w:rPr>
              <w:t xml:space="preserve"> acid glucuronide 1</w:t>
            </w:r>
          </w:p>
        </w:tc>
        <w:tc>
          <w:tcPr>
            <w:tcW w:w="970" w:type="dxa"/>
            <w:vAlign w:val="center"/>
          </w:tcPr>
          <w:p w14:paraId="172413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C15H18O10</w:t>
            </w:r>
          </w:p>
        </w:tc>
        <w:tc>
          <w:tcPr>
            <w:tcW w:w="653" w:type="dxa"/>
            <w:vAlign w:val="center"/>
          </w:tcPr>
          <w:p w14:paraId="5E18A22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2.356</w:t>
            </w:r>
          </w:p>
        </w:tc>
        <w:tc>
          <w:tcPr>
            <w:tcW w:w="1446" w:type="dxa"/>
            <w:vAlign w:val="center"/>
          </w:tcPr>
          <w:p w14:paraId="72115D4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1F334B1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357.0827</w:t>
            </w:r>
          </w:p>
        </w:tc>
        <w:tc>
          <w:tcPr>
            <w:tcW w:w="574" w:type="dxa"/>
            <w:vAlign w:val="center"/>
          </w:tcPr>
          <w:p w14:paraId="0DD4D8D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-0.5</w:t>
            </w:r>
          </w:p>
        </w:tc>
        <w:tc>
          <w:tcPr>
            <w:tcW w:w="1842" w:type="dxa"/>
            <w:gridSpan w:val="2"/>
            <w:vAlign w:val="center"/>
          </w:tcPr>
          <w:p w14:paraId="398EC8DB" w14:textId="77777777" w:rsidR="00F46B1B" w:rsidRPr="008F355A" w:rsidRDefault="00F46B1B" w:rsidP="00E94E3D">
            <w:pPr>
              <w:rPr>
                <w:rFonts w:ascii="Times New Roman" w:hAnsi="Times New Roman" w:cs="Times New Roman"/>
                <w:sz w:val="18"/>
                <w:szCs w:val="18"/>
              </w:rPr>
            </w:pPr>
            <w:r w:rsidRPr="008F355A">
              <w:rPr>
                <w:rFonts w:ascii="Times New Roman" w:eastAsia="Times New Roman" w:hAnsi="Times New Roman" w:cs="Times New Roman"/>
                <w:sz w:val="18"/>
                <w:szCs w:val="18"/>
                <w:lang w:eastAsia="de-DE"/>
              </w:rPr>
              <w:t xml:space="preserve">313.0922, 181.0489, 166.0253, 137.0584 </w:t>
            </w:r>
          </w:p>
        </w:tc>
      </w:tr>
      <w:tr w:rsidR="008F355A" w:rsidRPr="008F355A" w14:paraId="3A3E6D19" w14:textId="77777777" w:rsidTr="00E94E3D">
        <w:trPr>
          <w:trHeight w:val="300"/>
          <w:jc w:val="center"/>
        </w:trPr>
        <w:tc>
          <w:tcPr>
            <w:tcW w:w="1683" w:type="dxa"/>
            <w:vAlign w:val="center"/>
          </w:tcPr>
          <w:p w14:paraId="131D95A5"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Homovanillic</w:t>
            </w:r>
            <w:proofErr w:type="spellEnd"/>
            <w:r w:rsidRPr="008F355A">
              <w:rPr>
                <w:rFonts w:ascii="Times New Roman" w:hAnsi="Times New Roman" w:cs="Times New Roman"/>
                <w:sz w:val="18"/>
                <w:szCs w:val="18"/>
              </w:rPr>
              <w:t xml:space="preserve"> acid glucuronide 2</w:t>
            </w:r>
          </w:p>
        </w:tc>
        <w:tc>
          <w:tcPr>
            <w:tcW w:w="970" w:type="dxa"/>
            <w:vAlign w:val="center"/>
          </w:tcPr>
          <w:p w14:paraId="7102A2C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C15H18O10</w:t>
            </w:r>
          </w:p>
        </w:tc>
        <w:tc>
          <w:tcPr>
            <w:tcW w:w="653" w:type="dxa"/>
            <w:vAlign w:val="center"/>
          </w:tcPr>
          <w:p w14:paraId="0D2C4D5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2.714</w:t>
            </w:r>
          </w:p>
        </w:tc>
        <w:tc>
          <w:tcPr>
            <w:tcW w:w="1446" w:type="dxa"/>
            <w:vAlign w:val="center"/>
          </w:tcPr>
          <w:p w14:paraId="77A0E04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71C9929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357.0827</w:t>
            </w:r>
          </w:p>
        </w:tc>
        <w:tc>
          <w:tcPr>
            <w:tcW w:w="574" w:type="dxa"/>
            <w:vAlign w:val="center"/>
          </w:tcPr>
          <w:p w14:paraId="5D09495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484FD8D6" w14:textId="77777777" w:rsidR="00F46B1B" w:rsidRPr="008F355A" w:rsidRDefault="00F46B1B" w:rsidP="00E94E3D">
            <w:pPr>
              <w:rPr>
                <w:rFonts w:ascii="Times New Roman" w:hAnsi="Times New Roman" w:cs="Times New Roman"/>
                <w:sz w:val="18"/>
                <w:szCs w:val="18"/>
              </w:rPr>
            </w:pPr>
            <w:r w:rsidRPr="008F355A">
              <w:rPr>
                <w:rFonts w:ascii="Times New Roman" w:eastAsia="Times New Roman" w:hAnsi="Times New Roman" w:cs="Times New Roman"/>
                <w:sz w:val="18"/>
                <w:szCs w:val="18"/>
                <w:lang w:eastAsia="de-DE"/>
              </w:rPr>
              <w:t>313.0940, 181.0501, 137.0606, 122.0374</w:t>
            </w:r>
          </w:p>
        </w:tc>
      </w:tr>
      <w:tr w:rsidR="008F355A" w:rsidRPr="008F355A" w14:paraId="73301D74" w14:textId="77777777" w:rsidTr="00E94E3D">
        <w:trPr>
          <w:trHeight w:val="300"/>
          <w:jc w:val="center"/>
        </w:trPr>
        <w:tc>
          <w:tcPr>
            <w:tcW w:w="1683" w:type="dxa"/>
            <w:vAlign w:val="center"/>
          </w:tcPr>
          <w:p w14:paraId="07EC2C61"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Dihydrocaffeic</w:t>
            </w:r>
            <w:proofErr w:type="spellEnd"/>
            <w:r w:rsidRPr="008F355A">
              <w:rPr>
                <w:rFonts w:ascii="Times New Roman" w:hAnsi="Times New Roman" w:cs="Times New Roman"/>
                <w:sz w:val="18"/>
                <w:szCs w:val="18"/>
              </w:rPr>
              <w:t xml:space="preserve"> acid glucuronide</w:t>
            </w:r>
          </w:p>
        </w:tc>
        <w:tc>
          <w:tcPr>
            <w:tcW w:w="970" w:type="dxa"/>
            <w:vAlign w:val="center"/>
          </w:tcPr>
          <w:p w14:paraId="0A6F45F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C15H18O10</w:t>
            </w:r>
          </w:p>
        </w:tc>
        <w:tc>
          <w:tcPr>
            <w:tcW w:w="653" w:type="dxa"/>
            <w:vAlign w:val="center"/>
          </w:tcPr>
          <w:p w14:paraId="69DC5F4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2.991</w:t>
            </w:r>
          </w:p>
        </w:tc>
        <w:tc>
          <w:tcPr>
            <w:tcW w:w="1446" w:type="dxa"/>
            <w:vAlign w:val="center"/>
          </w:tcPr>
          <w:p w14:paraId="463F663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0940C31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357.0827</w:t>
            </w:r>
          </w:p>
        </w:tc>
        <w:tc>
          <w:tcPr>
            <w:tcW w:w="574" w:type="dxa"/>
            <w:vAlign w:val="center"/>
          </w:tcPr>
          <w:p w14:paraId="1488256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0.4</w:t>
            </w:r>
          </w:p>
        </w:tc>
        <w:tc>
          <w:tcPr>
            <w:tcW w:w="1842" w:type="dxa"/>
            <w:gridSpan w:val="2"/>
            <w:vAlign w:val="center"/>
          </w:tcPr>
          <w:p w14:paraId="46101CDD" w14:textId="77777777" w:rsidR="00F46B1B" w:rsidRPr="008F355A" w:rsidRDefault="00F46B1B" w:rsidP="00E94E3D">
            <w:pPr>
              <w:rPr>
                <w:rFonts w:ascii="Times New Roman" w:hAnsi="Times New Roman" w:cs="Times New Roman"/>
                <w:sz w:val="18"/>
                <w:szCs w:val="18"/>
              </w:rPr>
            </w:pPr>
            <w:r w:rsidRPr="008F355A">
              <w:rPr>
                <w:rFonts w:ascii="Times New Roman" w:eastAsia="Times New Roman" w:hAnsi="Times New Roman" w:cs="Times New Roman"/>
                <w:sz w:val="18"/>
                <w:szCs w:val="18"/>
                <w:lang w:eastAsia="de-DE"/>
              </w:rPr>
              <w:t>181.0523, 137.0629</w:t>
            </w:r>
          </w:p>
        </w:tc>
      </w:tr>
      <w:tr w:rsidR="008F355A" w:rsidRPr="008F355A" w14:paraId="6FB558B2" w14:textId="77777777" w:rsidTr="00E94E3D">
        <w:trPr>
          <w:trHeight w:val="300"/>
          <w:jc w:val="center"/>
        </w:trPr>
        <w:tc>
          <w:tcPr>
            <w:tcW w:w="1683" w:type="dxa"/>
            <w:vAlign w:val="center"/>
          </w:tcPr>
          <w:p w14:paraId="17E6DCCF"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Dihydrocaffeic</w:t>
            </w:r>
            <w:proofErr w:type="spellEnd"/>
            <w:r w:rsidRPr="008F355A">
              <w:rPr>
                <w:rFonts w:ascii="Times New Roman" w:hAnsi="Times New Roman" w:cs="Times New Roman"/>
                <w:sz w:val="18"/>
                <w:szCs w:val="18"/>
              </w:rPr>
              <w:t>/</w:t>
            </w:r>
            <w:proofErr w:type="spellStart"/>
            <w:r w:rsidRPr="008F355A">
              <w:rPr>
                <w:rFonts w:ascii="Times New Roman" w:hAnsi="Times New Roman" w:cs="Times New Roman"/>
                <w:sz w:val="18"/>
                <w:szCs w:val="18"/>
              </w:rPr>
              <w:t>Homovanillic</w:t>
            </w:r>
            <w:proofErr w:type="spellEnd"/>
            <w:r w:rsidRPr="008F355A">
              <w:rPr>
                <w:rFonts w:ascii="Times New Roman" w:hAnsi="Times New Roman" w:cs="Times New Roman"/>
                <w:sz w:val="18"/>
                <w:szCs w:val="18"/>
              </w:rPr>
              <w:t xml:space="preserve"> acid sulfate 1</w:t>
            </w:r>
          </w:p>
        </w:tc>
        <w:tc>
          <w:tcPr>
            <w:tcW w:w="970" w:type="dxa"/>
            <w:vAlign w:val="center"/>
          </w:tcPr>
          <w:p w14:paraId="0EB1B9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C9H10O7S</w:t>
            </w:r>
          </w:p>
        </w:tc>
        <w:tc>
          <w:tcPr>
            <w:tcW w:w="653" w:type="dxa"/>
            <w:vAlign w:val="center"/>
          </w:tcPr>
          <w:p w14:paraId="5331EE0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2.883</w:t>
            </w:r>
          </w:p>
        </w:tc>
        <w:tc>
          <w:tcPr>
            <w:tcW w:w="1446" w:type="dxa"/>
            <w:vAlign w:val="center"/>
          </w:tcPr>
          <w:p w14:paraId="3D8636E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60F3F42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261.0074</w:t>
            </w:r>
          </w:p>
        </w:tc>
        <w:tc>
          <w:tcPr>
            <w:tcW w:w="574" w:type="dxa"/>
            <w:vAlign w:val="center"/>
          </w:tcPr>
          <w:p w14:paraId="09EA98F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-1.2</w:t>
            </w:r>
          </w:p>
        </w:tc>
        <w:tc>
          <w:tcPr>
            <w:tcW w:w="1842" w:type="dxa"/>
            <w:gridSpan w:val="2"/>
            <w:vAlign w:val="center"/>
          </w:tcPr>
          <w:p w14:paraId="07FC28C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181.0505, 137.0607, 121.0293</w:t>
            </w:r>
          </w:p>
        </w:tc>
      </w:tr>
      <w:tr w:rsidR="008F355A" w:rsidRPr="008F355A" w14:paraId="29A4656C" w14:textId="77777777" w:rsidTr="00E94E3D">
        <w:trPr>
          <w:trHeight w:val="300"/>
          <w:jc w:val="center"/>
        </w:trPr>
        <w:tc>
          <w:tcPr>
            <w:tcW w:w="1683" w:type="dxa"/>
            <w:vAlign w:val="center"/>
          </w:tcPr>
          <w:p w14:paraId="1B188EEA"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Dihydroresveratrol</w:t>
            </w:r>
            <w:proofErr w:type="spellEnd"/>
            <w:r w:rsidRPr="008F355A">
              <w:rPr>
                <w:rFonts w:ascii="Times New Roman" w:hAnsi="Times New Roman" w:cs="Times New Roman"/>
                <w:sz w:val="18"/>
                <w:szCs w:val="18"/>
              </w:rPr>
              <w:t xml:space="preserve"> glucuronide</w:t>
            </w:r>
          </w:p>
        </w:tc>
        <w:tc>
          <w:tcPr>
            <w:tcW w:w="970" w:type="dxa"/>
            <w:vAlign w:val="center"/>
          </w:tcPr>
          <w:p w14:paraId="182F705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C20H22O9</w:t>
            </w:r>
          </w:p>
        </w:tc>
        <w:tc>
          <w:tcPr>
            <w:tcW w:w="653" w:type="dxa"/>
            <w:vAlign w:val="center"/>
          </w:tcPr>
          <w:p w14:paraId="6EF672F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5.148</w:t>
            </w:r>
          </w:p>
        </w:tc>
        <w:tc>
          <w:tcPr>
            <w:tcW w:w="1446" w:type="dxa"/>
            <w:vAlign w:val="center"/>
          </w:tcPr>
          <w:p w14:paraId="7FA4EC4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750A5B4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405.1191</w:t>
            </w:r>
          </w:p>
        </w:tc>
        <w:tc>
          <w:tcPr>
            <w:tcW w:w="574" w:type="dxa"/>
            <w:vAlign w:val="center"/>
          </w:tcPr>
          <w:p w14:paraId="295D99A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-0.5</w:t>
            </w:r>
          </w:p>
        </w:tc>
        <w:tc>
          <w:tcPr>
            <w:tcW w:w="1842" w:type="dxa"/>
            <w:gridSpan w:val="2"/>
            <w:vAlign w:val="center"/>
          </w:tcPr>
          <w:p w14:paraId="06DB645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229.0868, 123.0453</w:t>
            </w:r>
          </w:p>
        </w:tc>
      </w:tr>
      <w:tr w:rsidR="008F355A" w:rsidRPr="008F355A" w14:paraId="5934B7E1" w14:textId="77777777" w:rsidTr="00E94E3D">
        <w:trPr>
          <w:trHeight w:val="300"/>
          <w:jc w:val="center"/>
        </w:trPr>
        <w:tc>
          <w:tcPr>
            <w:tcW w:w="1683" w:type="dxa"/>
            <w:vAlign w:val="center"/>
          </w:tcPr>
          <w:p w14:paraId="22D3AC97"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Dihydroresveratrol</w:t>
            </w:r>
            <w:proofErr w:type="spellEnd"/>
            <w:r w:rsidRPr="008F355A">
              <w:rPr>
                <w:rFonts w:ascii="Times New Roman" w:hAnsi="Times New Roman" w:cs="Times New Roman"/>
                <w:sz w:val="18"/>
                <w:szCs w:val="18"/>
              </w:rPr>
              <w:t xml:space="preserve"> sulfate</w:t>
            </w:r>
          </w:p>
        </w:tc>
        <w:tc>
          <w:tcPr>
            <w:tcW w:w="970" w:type="dxa"/>
            <w:vAlign w:val="center"/>
          </w:tcPr>
          <w:p w14:paraId="2D90D3D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C14H14O6S</w:t>
            </w:r>
          </w:p>
        </w:tc>
        <w:tc>
          <w:tcPr>
            <w:tcW w:w="653" w:type="dxa"/>
            <w:vAlign w:val="center"/>
          </w:tcPr>
          <w:p w14:paraId="281C387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5.407</w:t>
            </w:r>
          </w:p>
        </w:tc>
        <w:tc>
          <w:tcPr>
            <w:tcW w:w="1446" w:type="dxa"/>
            <w:vAlign w:val="center"/>
          </w:tcPr>
          <w:p w14:paraId="5DAF517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29D56EC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309.0438</w:t>
            </w:r>
          </w:p>
        </w:tc>
        <w:tc>
          <w:tcPr>
            <w:tcW w:w="574" w:type="dxa"/>
            <w:vAlign w:val="center"/>
          </w:tcPr>
          <w:p w14:paraId="7C08216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-0.4</w:t>
            </w:r>
          </w:p>
        </w:tc>
        <w:tc>
          <w:tcPr>
            <w:tcW w:w="1842" w:type="dxa"/>
            <w:gridSpan w:val="2"/>
            <w:vAlign w:val="center"/>
          </w:tcPr>
          <w:p w14:paraId="5EF7884C"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229.0871, 123.0456</w:t>
            </w:r>
          </w:p>
        </w:tc>
      </w:tr>
      <w:tr w:rsidR="008F355A" w:rsidRPr="008F355A" w14:paraId="4EFFAC04" w14:textId="77777777" w:rsidTr="00E94E3D">
        <w:trPr>
          <w:trHeight w:val="300"/>
          <w:jc w:val="center"/>
        </w:trPr>
        <w:tc>
          <w:tcPr>
            <w:tcW w:w="1683" w:type="dxa"/>
            <w:vAlign w:val="center"/>
          </w:tcPr>
          <w:p w14:paraId="567F1EA2"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Enterodiol</w:t>
            </w:r>
            <w:proofErr w:type="spellEnd"/>
          </w:p>
        </w:tc>
        <w:tc>
          <w:tcPr>
            <w:tcW w:w="970" w:type="dxa"/>
            <w:vAlign w:val="center"/>
          </w:tcPr>
          <w:p w14:paraId="65C71C4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C18H22O4</w:t>
            </w:r>
          </w:p>
        </w:tc>
        <w:tc>
          <w:tcPr>
            <w:tcW w:w="653" w:type="dxa"/>
            <w:vAlign w:val="center"/>
          </w:tcPr>
          <w:p w14:paraId="229460B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6.8</w:t>
            </w:r>
          </w:p>
        </w:tc>
        <w:tc>
          <w:tcPr>
            <w:tcW w:w="1446" w:type="dxa"/>
            <w:vAlign w:val="center"/>
          </w:tcPr>
          <w:p w14:paraId="314F9B5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5607DF7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301.1445</w:t>
            </w:r>
          </w:p>
        </w:tc>
        <w:tc>
          <w:tcPr>
            <w:tcW w:w="574" w:type="dxa"/>
            <w:vAlign w:val="center"/>
          </w:tcPr>
          <w:p w14:paraId="0714467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-1.6</w:t>
            </w:r>
          </w:p>
        </w:tc>
        <w:tc>
          <w:tcPr>
            <w:tcW w:w="1842" w:type="dxa"/>
            <w:gridSpan w:val="2"/>
            <w:vAlign w:val="center"/>
          </w:tcPr>
          <w:p w14:paraId="2FE067E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106.0416</w:t>
            </w:r>
          </w:p>
        </w:tc>
      </w:tr>
      <w:tr w:rsidR="008F355A" w:rsidRPr="008F355A" w14:paraId="1DD02567" w14:textId="77777777" w:rsidTr="00E94E3D">
        <w:trPr>
          <w:trHeight w:val="300"/>
          <w:jc w:val="center"/>
        </w:trPr>
        <w:tc>
          <w:tcPr>
            <w:tcW w:w="1683" w:type="dxa"/>
            <w:vAlign w:val="center"/>
          </w:tcPr>
          <w:p w14:paraId="4176E2C8"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Enterodiol</w:t>
            </w:r>
            <w:proofErr w:type="spellEnd"/>
            <w:r w:rsidRPr="008F355A">
              <w:rPr>
                <w:rFonts w:ascii="Times New Roman" w:hAnsi="Times New Roman" w:cs="Times New Roman"/>
                <w:sz w:val="18"/>
                <w:szCs w:val="18"/>
              </w:rPr>
              <w:t xml:space="preserve"> glucuronide 1</w:t>
            </w:r>
          </w:p>
        </w:tc>
        <w:tc>
          <w:tcPr>
            <w:tcW w:w="970" w:type="dxa"/>
            <w:vAlign w:val="center"/>
          </w:tcPr>
          <w:p w14:paraId="08E6D78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C24H30O10</w:t>
            </w:r>
          </w:p>
        </w:tc>
        <w:tc>
          <w:tcPr>
            <w:tcW w:w="653" w:type="dxa"/>
            <w:vAlign w:val="center"/>
          </w:tcPr>
          <w:p w14:paraId="1AE6BA0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5.207</w:t>
            </w:r>
          </w:p>
        </w:tc>
        <w:tc>
          <w:tcPr>
            <w:tcW w:w="1446" w:type="dxa"/>
            <w:vAlign w:val="center"/>
          </w:tcPr>
          <w:p w14:paraId="207B2E3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30A8594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477.1766</w:t>
            </w:r>
          </w:p>
        </w:tc>
        <w:tc>
          <w:tcPr>
            <w:tcW w:w="574" w:type="dxa"/>
            <w:vAlign w:val="center"/>
          </w:tcPr>
          <w:p w14:paraId="4576EC1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-0.4</w:t>
            </w:r>
          </w:p>
        </w:tc>
        <w:tc>
          <w:tcPr>
            <w:tcW w:w="1842" w:type="dxa"/>
            <w:gridSpan w:val="2"/>
            <w:vAlign w:val="center"/>
          </w:tcPr>
          <w:p w14:paraId="7E4AFCC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301.1441, 271.1332, 253.1233</w:t>
            </w:r>
          </w:p>
        </w:tc>
      </w:tr>
      <w:tr w:rsidR="008F355A" w:rsidRPr="008F355A" w14:paraId="7F840545" w14:textId="77777777" w:rsidTr="00E94E3D">
        <w:trPr>
          <w:trHeight w:val="300"/>
          <w:jc w:val="center"/>
        </w:trPr>
        <w:tc>
          <w:tcPr>
            <w:tcW w:w="1683" w:type="dxa"/>
            <w:vAlign w:val="center"/>
          </w:tcPr>
          <w:p w14:paraId="5537A26E"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Enterodiol</w:t>
            </w:r>
            <w:proofErr w:type="spellEnd"/>
            <w:r w:rsidRPr="008F355A">
              <w:rPr>
                <w:rFonts w:ascii="Times New Roman" w:hAnsi="Times New Roman" w:cs="Times New Roman"/>
                <w:sz w:val="18"/>
                <w:szCs w:val="18"/>
              </w:rPr>
              <w:t xml:space="preserve"> sulfate</w:t>
            </w:r>
          </w:p>
        </w:tc>
        <w:tc>
          <w:tcPr>
            <w:tcW w:w="970" w:type="dxa"/>
            <w:vAlign w:val="center"/>
          </w:tcPr>
          <w:p w14:paraId="525F30C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C18H22O7S</w:t>
            </w:r>
          </w:p>
        </w:tc>
        <w:tc>
          <w:tcPr>
            <w:tcW w:w="653" w:type="dxa"/>
            <w:vAlign w:val="center"/>
          </w:tcPr>
          <w:p w14:paraId="28DEFB7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5.512</w:t>
            </w:r>
          </w:p>
        </w:tc>
        <w:tc>
          <w:tcPr>
            <w:tcW w:w="1446" w:type="dxa"/>
            <w:vAlign w:val="center"/>
          </w:tcPr>
          <w:p w14:paraId="0D61CE6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7C38653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381.1013</w:t>
            </w:r>
          </w:p>
        </w:tc>
        <w:tc>
          <w:tcPr>
            <w:tcW w:w="574" w:type="dxa"/>
            <w:vAlign w:val="center"/>
          </w:tcPr>
          <w:p w14:paraId="1A90BFD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-0.6</w:t>
            </w:r>
          </w:p>
        </w:tc>
        <w:tc>
          <w:tcPr>
            <w:tcW w:w="1842" w:type="dxa"/>
            <w:gridSpan w:val="2"/>
            <w:vAlign w:val="center"/>
          </w:tcPr>
          <w:p w14:paraId="3E1D279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301.1430, 253.2235, 106.0423</w:t>
            </w:r>
          </w:p>
        </w:tc>
      </w:tr>
      <w:tr w:rsidR="008F355A" w:rsidRPr="008F355A" w14:paraId="6F4E0C5F" w14:textId="77777777" w:rsidTr="00E94E3D">
        <w:trPr>
          <w:trHeight w:val="300"/>
          <w:jc w:val="center"/>
        </w:trPr>
        <w:tc>
          <w:tcPr>
            <w:tcW w:w="1683" w:type="dxa"/>
            <w:vAlign w:val="center"/>
          </w:tcPr>
          <w:p w14:paraId="06CB243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Enterolactone</w:t>
            </w:r>
          </w:p>
        </w:tc>
        <w:tc>
          <w:tcPr>
            <w:tcW w:w="970" w:type="dxa"/>
            <w:vAlign w:val="center"/>
          </w:tcPr>
          <w:p w14:paraId="3A3977C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C18H18O4</w:t>
            </w:r>
          </w:p>
        </w:tc>
        <w:tc>
          <w:tcPr>
            <w:tcW w:w="653" w:type="dxa"/>
            <w:vAlign w:val="center"/>
          </w:tcPr>
          <w:p w14:paraId="49B5A5D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7.635</w:t>
            </w:r>
          </w:p>
        </w:tc>
        <w:tc>
          <w:tcPr>
            <w:tcW w:w="1446" w:type="dxa"/>
            <w:vAlign w:val="center"/>
          </w:tcPr>
          <w:p w14:paraId="58A76BE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29E2D44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297.1132</w:t>
            </w:r>
          </w:p>
        </w:tc>
        <w:tc>
          <w:tcPr>
            <w:tcW w:w="574" w:type="dxa"/>
            <w:vAlign w:val="center"/>
          </w:tcPr>
          <w:p w14:paraId="7DF7A34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-0.4</w:t>
            </w:r>
          </w:p>
        </w:tc>
        <w:tc>
          <w:tcPr>
            <w:tcW w:w="1842" w:type="dxa"/>
            <w:gridSpan w:val="2"/>
            <w:vAlign w:val="center"/>
          </w:tcPr>
          <w:p w14:paraId="2040C18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253.1228, 107.0503</w:t>
            </w:r>
          </w:p>
        </w:tc>
      </w:tr>
      <w:tr w:rsidR="008F355A" w:rsidRPr="008F355A" w14:paraId="4AD48D12" w14:textId="77777777" w:rsidTr="00E94E3D">
        <w:trPr>
          <w:trHeight w:val="300"/>
          <w:jc w:val="center"/>
        </w:trPr>
        <w:tc>
          <w:tcPr>
            <w:tcW w:w="1683" w:type="dxa"/>
            <w:vAlign w:val="center"/>
          </w:tcPr>
          <w:p w14:paraId="203D83A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Enterolactone glucuronide</w:t>
            </w:r>
          </w:p>
        </w:tc>
        <w:tc>
          <w:tcPr>
            <w:tcW w:w="970" w:type="dxa"/>
            <w:vAlign w:val="center"/>
          </w:tcPr>
          <w:p w14:paraId="72F0BAA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C24H26O10</w:t>
            </w:r>
          </w:p>
        </w:tc>
        <w:tc>
          <w:tcPr>
            <w:tcW w:w="653" w:type="dxa"/>
            <w:vAlign w:val="center"/>
          </w:tcPr>
          <w:p w14:paraId="1835140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6.198</w:t>
            </w:r>
          </w:p>
        </w:tc>
        <w:tc>
          <w:tcPr>
            <w:tcW w:w="1446" w:type="dxa"/>
            <w:vAlign w:val="center"/>
          </w:tcPr>
          <w:p w14:paraId="474DFA2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1581969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473.1453</w:t>
            </w:r>
          </w:p>
        </w:tc>
        <w:tc>
          <w:tcPr>
            <w:tcW w:w="574" w:type="dxa"/>
            <w:vAlign w:val="center"/>
          </w:tcPr>
          <w:p w14:paraId="2779CC3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-0.7</w:t>
            </w:r>
          </w:p>
        </w:tc>
        <w:tc>
          <w:tcPr>
            <w:tcW w:w="1842" w:type="dxa"/>
            <w:gridSpan w:val="2"/>
            <w:vAlign w:val="center"/>
          </w:tcPr>
          <w:p w14:paraId="069CDCF0"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297.1126, 253.1241, 175.0245</w:t>
            </w:r>
          </w:p>
        </w:tc>
      </w:tr>
      <w:tr w:rsidR="008F355A" w:rsidRPr="008F355A" w14:paraId="25840F38" w14:textId="77777777" w:rsidTr="00E94E3D">
        <w:trPr>
          <w:trHeight w:val="300"/>
          <w:jc w:val="center"/>
        </w:trPr>
        <w:tc>
          <w:tcPr>
            <w:tcW w:w="1683" w:type="dxa"/>
            <w:vAlign w:val="center"/>
          </w:tcPr>
          <w:p w14:paraId="5734D9F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Enterolactone sulfate</w:t>
            </w:r>
          </w:p>
        </w:tc>
        <w:tc>
          <w:tcPr>
            <w:tcW w:w="970" w:type="dxa"/>
            <w:vAlign w:val="center"/>
          </w:tcPr>
          <w:p w14:paraId="219B685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C18H18O7S</w:t>
            </w:r>
          </w:p>
        </w:tc>
        <w:tc>
          <w:tcPr>
            <w:tcW w:w="653" w:type="dxa"/>
            <w:vAlign w:val="center"/>
          </w:tcPr>
          <w:p w14:paraId="61FEE2F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6.314</w:t>
            </w:r>
          </w:p>
        </w:tc>
        <w:tc>
          <w:tcPr>
            <w:tcW w:w="1446" w:type="dxa"/>
            <w:vAlign w:val="center"/>
          </w:tcPr>
          <w:p w14:paraId="0A56064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213AD45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377.0700</w:t>
            </w:r>
          </w:p>
        </w:tc>
        <w:tc>
          <w:tcPr>
            <w:tcW w:w="574" w:type="dxa"/>
            <w:vAlign w:val="center"/>
          </w:tcPr>
          <w:p w14:paraId="68F1CB1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1F08893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297.1128, 253.1226, 107.0507</w:t>
            </w:r>
          </w:p>
        </w:tc>
      </w:tr>
      <w:tr w:rsidR="008F355A" w:rsidRPr="008F355A" w14:paraId="302DAF41" w14:textId="77777777" w:rsidTr="00E94E3D">
        <w:trPr>
          <w:trHeight w:val="300"/>
          <w:jc w:val="center"/>
        </w:trPr>
        <w:tc>
          <w:tcPr>
            <w:tcW w:w="1683" w:type="dxa"/>
            <w:vAlign w:val="center"/>
          </w:tcPr>
          <w:p w14:paraId="564898D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Ferulic acid glucuronide 1</w:t>
            </w:r>
          </w:p>
        </w:tc>
        <w:tc>
          <w:tcPr>
            <w:tcW w:w="970" w:type="dxa"/>
            <w:vAlign w:val="center"/>
          </w:tcPr>
          <w:p w14:paraId="3A1BF3C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C16H18O10</w:t>
            </w:r>
          </w:p>
        </w:tc>
        <w:tc>
          <w:tcPr>
            <w:tcW w:w="653" w:type="dxa"/>
            <w:vAlign w:val="center"/>
          </w:tcPr>
          <w:p w14:paraId="5D63EF4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3.166</w:t>
            </w:r>
          </w:p>
        </w:tc>
        <w:tc>
          <w:tcPr>
            <w:tcW w:w="1446" w:type="dxa"/>
            <w:vAlign w:val="center"/>
          </w:tcPr>
          <w:p w14:paraId="5DE0979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0C25742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369.0827</w:t>
            </w:r>
          </w:p>
        </w:tc>
        <w:tc>
          <w:tcPr>
            <w:tcW w:w="574" w:type="dxa"/>
            <w:vAlign w:val="center"/>
          </w:tcPr>
          <w:p w14:paraId="13E590E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-1.2</w:t>
            </w:r>
          </w:p>
        </w:tc>
        <w:tc>
          <w:tcPr>
            <w:tcW w:w="1842" w:type="dxa"/>
            <w:gridSpan w:val="2"/>
            <w:vAlign w:val="center"/>
          </w:tcPr>
          <w:p w14:paraId="68F593A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193.0509, 149.0624</w:t>
            </w:r>
          </w:p>
        </w:tc>
      </w:tr>
      <w:tr w:rsidR="008F355A" w:rsidRPr="008F355A" w14:paraId="004D6800" w14:textId="77777777" w:rsidTr="00E94E3D">
        <w:trPr>
          <w:trHeight w:val="300"/>
          <w:jc w:val="center"/>
        </w:trPr>
        <w:tc>
          <w:tcPr>
            <w:tcW w:w="1683" w:type="dxa"/>
            <w:vAlign w:val="center"/>
          </w:tcPr>
          <w:p w14:paraId="63A91EB0"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Ferulic acid sulfate</w:t>
            </w:r>
          </w:p>
        </w:tc>
        <w:tc>
          <w:tcPr>
            <w:tcW w:w="970" w:type="dxa"/>
            <w:vAlign w:val="center"/>
          </w:tcPr>
          <w:p w14:paraId="6A0B2A1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C10H10O7S</w:t>
            </w:r>
          </w:p>
        </w:tc>
        <w:tc>
          <w:tcPr>
            <w:tcW w:w="653" w:type="dxa"/>
            <w:vAlign w:val="center"/>
          </w:tcPr>
          <w:p w14:paraId="495B951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3.947</w:t>
            </w:r>
          </w:p>
        </w:tc>
        <w:tc>
          <w:tcPr>
            <w:tcW w:w="1446" w:type="dxa"/>
            <w:vAlign w:val="center"/>
          </w:tcPr>
          <w:p w14:paraId="5974800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65608E7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273.0074</w:t>
            </w:r>
          </w:p>
        </w:tc>
        <w:tc>
          <w:tcPr>
            <w:tcW w:w="574" w:type="dxa"/>
            <w:vAlign w:val="center"/>
          </w:tcPr>
          <w:p w14:paraId="44466A1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5C60955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193.0501, 178.0270, 149.0603</w:t>
            </w:r>
          </w:p>
        </w:tc>
      </w:tr>
      <w:tr w:rsidR="008F355A" w:rsidRPr="008F355A" w14:paraId="637DA44A" w14:textId="77777777" w:rsidTr="00E94E3D">
        <w:trPr>
          <w:trHeight w:val="300"/>
          <w:jc w:val="center"/>
        </w:trPr>
        <w:tc>
          <w:tcPr>
            <w:tcW w:w="1683" w:type="dxa"/>
            <w:vAlign w:val="center"/>
          </w:tcPr>
          <w:p w14:paraId="349B691F"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Gallic acid sulfate</w:t>
            </w:r>
          </w:p>
        </w:tc>
        <w:tc>
          <w:tcPr>
            <w:tcW w:w="970" w:type="dxa"/>
            <w:vAlign w:val="center"/>
          </w:tcPr>
          <w:p w14:paraId="491C88A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C7H6O8S</w:t>
            </w:r>
          </w:p>
        </w:tc>
        <w:tc>
          <w:tcPr>
            <w:tcW w:w="653" w:type="dxa"/>
            <w:vAlign w:val="center"/>
          </w:tcPr>
          <w:p w14:paraId="66B448D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2.447</w:t>
            </w:r>
          </w:p>
        </w:tc>
        <w:tc>
          <w:tcPr>
            <w:tcW w:w="1446" w:type="dxa"/>
            <w:vAlign w:val="center"/>
          </w:tcPr>
          <w:p w14:paraId="2D5B1A7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1B1380E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248.9711</w:t>
            </w:r>
          </w:p>
        </w:tc>
        <w:tc>
          <w:tcPr>
            <w:tcW w:w="574" w:type="dxa"/>
            <w:vAlign w:val="center"/>
          </w:tcPr>
          <w:p w14:paraId="5644FBC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0.7</w:t>
            </w:r>
          </w:p>
        </w:tc>
        <w:tc>
          <w:tcPr>
            <w:tcW w:w="1842" w:type="dxa"/>
            <w:gridSpan w:val="2"/>
            <w:vAlign w:val="center"/>
          </w:tcPr>
          <w:p w14:paraId="2F7CD82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169.0130, 125.0245</w:t>
            </w:r>
          </w:p>
        </w:tc>
      </w:tr>
      <w:tr w:rsidR="008F355A" w:rsidRPr="008F355A" w14:paraId="4421B59C" w14:textId="77777777" w:rsidTr="00E94E3D">
        <w:trPr>
          <w:trHeight w:val="300"/>
          <w:jc w:val="center"/>
        </w:trPr>
        <w:tc>
          <w:tcPr>
            <w:tcW w:w="1683" w:type="dxa"/>
            <w:vAlign w:val="center"/>
          </w:tcPr>
          <w:p w14:paraId="66148D5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Genistein</w:t>
            </w:r>
          </w:p>
        </w:tc>
        <w:tc>
          <w:tcPr>
            <w:tcW w:w="970" w:type="dxa"/>
            <w:vAlign w:val="center"/>
          </w:tcPr>
          <w:p w14:paraId="3D7F100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C15H10O5</w:t>
            </w:r>
          </w:p>
        </w:tc>
        <w:tc>
          <w:tcPr>
            <w:tcW w:w="653" w:type="dxa"/>
            <w:vAlign w:val="center"/>
          </w:tcPr>
          <w:p w14:paraId="4E95E88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7.675</w:t>
            </w:r>
          </w:p>
        </w:tc>
        <w:tc>
          <w:tcPr>
            <w:tcW w:w="1446" w:type="dxa"/>
            <w:vAlign w:val="center"/>
          </w:tcPr>
          <w:p w14:paraId="6807628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7E5BD82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269.0455</w:t>
            </w:r>
          </w:p>
        </w:tc>
        <w:tc>
          <w:tcPr>
            <w:tcW w:w="574" w:type="dxa"/>
            <w:vAlign w:val="center"/>
          </w:tcPr>
          <w:p w14:paraId="2480BE8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-1.6</w:t>
            </w:r>
          </w:p>
        </w:tc>
        <w:tc>
          <w:tcPr>
            <w:tcW w:w="1842" w:type="dxa"/>
            <w:gridSpan w:val="2"/>
            <w:vAlign w:val="center"/>
          </w:tcPr>
          <w:p w14:paraId="7A19A025"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117.0345, 65.0057</w:t>
            </w:r>
          </w:p>
        </w:tc>
      </w:tr>
      <w:tr w:rsidR="008F355A" w:rsidRPr="008F355A" w14:paraId="6DF1BC31" w14:textId="77777777" w:rsidTr="00E94E3D">
        <w:trPr>
          <w:trHeight w:val="300"/>
          <w:jc w:val="center"/>
        </w:trPr>
        <w:tc>
          <w:tcPr>
            <w:tcW w:w="1683" w:type="dxa"/>
            <w:vAlign w:val="center"/>
          </w:tcPr>
          <w:p w14:paraId="5C40F969" w14:textId="77777777" w:rsidR="00F46B1B" w:rsidRPr="008F355A" w:rsidRDefault="00F46B1B" w:rsidP="00E94E3D">
            <w:pPr>
              <w:rPr>
                <w:rFonts w:ascii="Times New Roman" w:hAnsi="Times New Roman" w:cs="Times New Roman"/>
                <w:sz w:val="18"/>
                <w:szCs w:val="18"/>
              </w:rPr>
            </w:pPr>
            <w:r w:rsidRPr="008F355A">
              <w:rPr>
                <w:rFonts w:ascii="Times New Roman" w:eastAsia="Times New Roman" w:hAnsi="Times New Roman" w:cs="Times New Roman"/>
                <w:sz w:val="18"/>
                <w:szCs w:val="18"/>
                <w:lang w:eastAsia="de-DE"/>
              </w:rPr>
              <w:t xml:space="preserve">Genistein </w:t>
            </w:r>
            <w:r w:rsidRPr="008F355A">
              <w:rPr>
                <w:rFonts w:ascii="Times New Roman" w:hAnsi="Times New Roman" w:cs="Times New Roman"/>
                <w:sz w:val="18"/>
                <w:szCs w:val="18"/>
              </w:rPr>
              <w:t>glucuronide</w:t>
            </w:r>
          </w:p>
        </w:tc>
        <w:tc>
          <w:tcPr>
            <w:tcW w:w="970" w:type="dxa"/>
            <w:vAlign w:val="center"/>
          </w:tcPr>
          <w:p w14:paraId="43AD25E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C21H18O11</w:t>
            </w:r>
          </w:p>
        </w:tc>
        <w:tc>
          <w:tcPr>
            <w:tcW w:w="653" w:type="dxa"/>
            <w:vAlign w:val="center"/>
          </w:tcPr>
          <w:p w14:paraId="649328C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5.884</w:t>
            </w:r>
          </w:p>
        </w:tc>
        <w:tc>
          <w:tcPr>
            <w:tcW w:w="1446" w:type="dxa"/>
            <w:vAlign w:val="center"/>
          </w:tcPr>
          <w:p w14:paraId="7C90B77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56DBCB5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445.0776</w:t>
            </w:r>
          </w:p>
        </w:tc>
        <w:tc>
          <w:tcPr>
            <w:tcW w:w="574" w:type="dxa"/>
            <w:vAlign w:val="center"/>
          </w:tcPr>
          <w:p w14:paraId="4913AFF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w:t>
            </w:r>
          </w:p>
        </w:tc>
        <w:tc>
          <w:tcPr>
            <w:tcW w:w="1842" w:type="dxa"/>
            <w:gridSpan w:val="2"/>
            <w:vAlign w:val="center"/>
          </w:tcPr>
          <w:p w14:paraId="1352E39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269.0438</w:t>
            </w:r>
          </w:p>
        </w:tc>
      </w:tr>
      <w:tr w:rsidR="008F355A" w:rsidRPr="008F355A" w14:paraId="0F97B685" w14:textId="77777777" w:rsidTr="00E94E3D">
        <w:trPr>
          <w:trHeight w:val="300"/>
          <w:jc w:val="center"/>
        </w:trPr>
        <w:tc>
          <w:tcPr>
            <w:tcW w:w="1683" w:type="dxa"/>
            <w:vAlign w:val="center"/>
          </w:tcPr>
          <w:p w14:paraId="6DCDA7AC"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Hesperetin</w:t>
            </w:r>
            <w:proofErr w:type="spellEnd"/>
          </w:p>
        </w:tc>
        <w:tc>
          <w:tcPr>
            <w:tcW w:w="970" w:type="dxa"/>
            <w:vAlign w:val="center"/>
          </w:tcPr>
          <w:p w14:paraId="05A665B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C16H14O6</w:t>
            </w:r>
          </w:p>
        </w:tc>
        <w:tc>
          <w:tcPr>
            <w:tcW w:w="653" w:type="dxa"/>
            <w:vAlign w:val="center"/>
          </w:tcPr>
          <w:p w14:paraId="5B98536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7.715</w:t>
            </w:r>
          </w:p>
        </w:tc>
        <w:tc>
          <w:tcPr>
            <w:tcW w:w="1446" w:type="dxa"/>
            <w:vAlign w:val="center"/>
          </w:tcPr>
          <w:p w14:paraId="7DC3716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4DE33D7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301.0718</w:t>
            </w:r>
          </w:p>
        </w:tc>
        <w:tc>
          <w:tcPr>
            <w:tcW w:w="574" w:type="dxa"/>
            <w:vAlign w:val="center"/>
          </w:tcPr>
          <w:p w14:paraId="21BAA4A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-0.1</w:t>
            </w:r>
          </w:p>
        </w:tc>
        <w:tc>
          <w:tcPr>
            <w:tcW w:w="1842" w:type="dxa"/>
            <w:gridSpan w:val="2"/>
            <w:vAlign w:val="center"/>
          </w:tcPr>
          <w:p w14:paraId="104A5B28"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164.0104</w:t>
            </w:r>
          </w:p>
        </w:tc>
      </w:tr>
      <w:tr w:rsidR="008F355A" w:rsidRPr="008F355A" w14:paraId="4C392AFC" w14:textId="77777777" w:rsidTr="00E94E3D">
        <w:trPr>
          <w:trHeight w:val="300"/>
          <w:jc w:val="center"/>
        </w:trPr>
        <w:tc>
          <w:tcPr>
            <w:tcW w:w="1683" w:type="dxa"/>
            <w:vAlign w:val="center"/>
          </w:tcPr>
          <w:p w14:paraId="4A41CD81"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Hesperetin</w:t>
            </w:r>
            <w:proofErr w:type="spellEnd"/>
            <w:r w:rsidRPr="008F355A">
              <w:rPr>
                <w:rFonts w:ascii="Times New Roman" w:hAnsi="Times New Roman" w:cs="Times New Roman"/>
                <w:sz w:val="18"/>
                <w:szCs w:val="18"/>
              </w:rPr>
              <w:t xml:space="preserve"> sulfate</w:t>
            </w:r>
          </w:p>
        </w:tc>
        <w:tc>
          <w:tcPr>
            <w:tcW w:w="970" w:type="dxa"/>
            <w:vAlign w:val="center"/>
          </w:tcPr>
          <w:p w14:paraId="5975A8C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C16H14O9S</w:t>
            </w:r>
          </w:p>
        </w:tc>
        <w:tc>
          <w:tcPr>
            <w:tcW w:w="653" w:type="dxa"/>
            <w:vAlign w:val="center"/>
          </w:tcPr>
          <w:p w14:paraId="11D7B44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6.328</w:t>
            </w:r>
          </w:p>
        </w:tc>
        <w:tc>
          <w:tcPr>
            <w:tcW w:w="1446" w:type="dxa"/>
            <w:vAlign w:val="center"/>
          </w:tcPr>
          <w:p w14:paraId="1B2AE7A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580684F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381.0286</w:t>
            </w:r>
          </w:p>
        </w:tc>
        <w:tc>
          <w:tcPr>
            <w:tcW w:w="574" w:type="dxa"/>
            <w:vAlign w:val="center"/>
          </w:tcPr>
          <w:p w14:paraId="0D276BD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-0.7</w:t>
            </w:r>
          </w:p>
        </w:tc>
        <w:tc>
          <w:tcPr>
            <w:tcW w:w="1842" w:type="dxa"/>
            <w:gridSpan w:val="2"/>
            <w:vAlign w:val="center"/>
          </w:tcPr>
          <w:p w14:paraId="3C600F5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301.0712</w:t>
            </w:r>
          </w:p>
        </w:tc>
      </w:tr>
      <w:tr w:rsidR="008F355A" w:rsidRPr="008F355A" w14:paraId="6833AF60" w14:textId="77777777" w:rsidTr="00E94E3D">
        <w:trPr>
          <w:trHeight w:val="300"/>
          <w:jc w:val="center"/>
        </w:trPr>
        <w:tc>
          <w:tcPr>
            <w:tcW w:w="1683" w:type="dxa"/>
            <w:vAlign w:val="center"/>
          </w:tcPr>
          <w:p w14:paraId="4832F018"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lastRenderedPageBreak/>
              <w:t>Homovanillic</w:t>
            </w:r>
            <w:proofErr w:type="spellEnd"/>
            <w:r w:rsidRPr="008F355A">
              <w:rPr>
                <w:rFonts w:ascii="Times New Roman" w:hAnsi="Times New Roman" w:cs="Times New Roman"/>
                <w:sz w:val="18"/>
                <w:szCs w:val="18"/>
              </w:rPr>
              <w:t xml:space="preserve"> acid</w:t>
            </w:r>
          </w:p>
        </w:tc>
        <w:tc>
          <w:tcPr>
            <w:tcW w:w="970" w:type="dxa"/>
            <w:vAlign w:val="center"/>
          </w:tcPr>
          <w:p w14:paraId="6531ADC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C9H10O4</w:t>
            </w:r>
          </w:p>
        </w:tc>
        <w:tc>
          <w:tcPr>
            <w:tcW w:w="653" w:type="dxa"/>
            <w:vAlign w:val="center"/>
          </w:tcPr>
          <w:p w14:paraId="3DE5463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4.102</w:t>
            </w:r>
          </w:p>
        </w:tc>
        <w:tc>
          <w:tcPr>
            <w:tcW w:w="1446" w:type="dxa"/>
            <w:vAlign w:val="center"/>
          </w:tcPr>
          <w:p w14:paraId="1FC3CDC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35B91E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181.0506</w:t>
            </w:r>
          </w:p>
        </w:tc>
        <w:tc>
          <w:tcPr>
            <w:tcW w:w="574" w:type="dxa"/>
            <w:vAlign w:val="center"/>
          </w:tcPr>
          <w:p w14:paraId="19DFBFC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0.5</w:t>
            </w:r>
          </w:p>
        </w:tc>
        <w:tc>
          <w:tcPr>
            <w:tcW w:w="1842" w:type="dxa"/>
            <w:gridSpan w:val="2"/>
            <w:vAlign w:val="center"/>
          </w:tcPr>
          <w:p w14:paraId="37CDAB5C"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137.0616, 122.0374</w:t>
            </w:r>
          </w:p>
        </w:tc>
      </w:tr>
      <w:tr w:rsidR="008F355A" w:rsidRPr="008F355A" w14:paraId="4D594382" w14:textId="77777777" w:rsidTr="00E94E3D">
        <w:trPr>
          <w:trHeight w:val="300"/>
          <w:jc w:val="center"/>
        </w:trPr>
        <w:tc>
          <w:tcPr>
            <w:tcW w:w="1683" w:type="dxa"/>
            <w:vAlign w:val="center"/>
          </w:tcPr>
          <w:p w14:paraId="21DBF69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Hydroxytyrosol</w:t>
            </w:r>
          </w:p>
        </w:tc>
        <w:tc>
          <w:tcPr>
            <w:tcW w:w="970" w:type="dxa"/>
            <w:vAlign w:val="center"/>
          </w:tcPr>
          <w:p w14:paraId="0E904E0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C8H10O3</w:t>
            </w:r>
          </w:p>
        </w:tc>
        <w:tc>
          <w:tcPr>
            <w:tcW w:w="653" w:type="dxa"/>
            <w:vAlign w:val="center"/>
          </w:tcPr>
          <w:p w14:paraId="510E6BD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2.665</w:t>
            </w:r>
          </w:p>
        </w:tc>
        <w:tc>
          <w:tcPr>
            <w:tcW w:w="1446" w:type="dxa"/>
            <w:vAlign w:val="center"/>
          </w:tcPr>
          <w:p w14:paraId="314ADB6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1FD0249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153.0557</w:t>
            </w:r>
          </w:p>
        </w:tc>
        <w:tc>
          <w:tcPr>
            <w:tcW w:w="574" w:type="dxa"/>
            <w:vAlign w:val="center"/>
          </w:tcPr>
          <w:p w14:paraId="0F1949D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5833914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123.0452</w:t>
            </w:r>
          </w:p>
        </w:tc>
      </w:tr>
      <w:tr w:rsidR="008F355A" w:rsidRPr="008F355A" w14:paraId="20498C18" w14:textId="77777777" w:rsidTr="00E94E3D">
        <w:trPr>
          <w:trHeight w:val="300"/>
          <w:jc w:val="center"/>
        </w:trPr>
        <w:tc>
          <w:tcPr>
            <w:tcW w:w="1683" w:type="dxa"/>
            <w:vAlign w:val="center"/>
          </w:tcPr>
          <w:p w14:paraId="747FAF9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Hydroxytyrosol glucuronide</w:t>
            </w:r>
          </w:p>
        </w:tc>
        <w:tc>
          <w:tcPr>
            <w:tcW w:w="970" w:type="dxa"/>
            <w:vAlign w:val="center"/>
          </w:tcPr>
          <w:p w14:paraId="617FF3C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C14H18O9</w:t>
            </w:r>
          </w:p>
        </w:tc>
        <w:tc>
          <w:tcPr>
            <w:tcW w:w="653" w:type="dxa"/>
            <w:vAlign w:val="center"/>
          </w:tcPr>
          <w:p w14:paraId="04B7A42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2.317</w:t>
            </w:r>
          </w:p>
        </w:tc>
        <w:tc>
          <w:tcPr>
            <w:tcW w:w="1446" w:type="dxa"/>
            <w:vAlign w:val="center"/>
          </w:tcPr>
          <w:p w14:paraId="1421795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633893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329.0878</w:t>
            </w:r>
          </w:p>
        </w:tc>
        <w:tc>
          <w:tcPr>
            <w:tcW w:w="574" w:type="dxa"/>
            <w:vAlign w:val="center"/>
          </w:tcPr>
          <w:p w14:paraId="0C8B558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-0.5</w:t>
            </w:r>
          </w:p>
        </w:tc>
        <w:tc>
          <w:tcPr>
            <w:tcW w:w="1842" w:type="dxa"/>
            <w:gridSpan w:val="2"/>
            <w:vAlign w:val="center"/>
          </w:tcPr>
          <w:p w14:paraId="585DC488"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153.0560, 123.0459, 59.0144</w:t>
            </w:r>
          </w:p>
        </w:tc>
      </w:tr>
      <w:tr w:rsidR="008F355A" w:rsidRPr="008F355A" w14:paraId="1BE70CAD" w14:textId="77777777" w:rsidTr="00E94E3D">
        <w:trPr>
          <w:trHeight w:val="300"/>
          <w:jc w:val="center"/>
        </w:trPr>
        <w:tc>
          <w:tcPr>
            <w:tcW w:w="1683" w:type="dxa"/>
            <w:vAlign w:val="center"/>
          </w:tcPr>
          <w:p w14:paraId="409043C5"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Hydroxytyrosol sulfate 1</w:t>
            </w:r>
          </w:p>
        </w:tc>
        <w:tc>
          <w:tcPr>
            <w:tcW w:w="970" w:type="dxa"/>
            <w:vAlign w:val="center"/>
          </w:tcPr>
          <w:p w14:paraId="7984A83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C8H10O6S</w:t>
            </w:r>
          </w:p>
        </w:tc>
        <w:tc>
          <w:tcPr>
            <w:tcW w:w="653" w:type="dxa"/>
            <w:vAlign w:val="center"/>
          </w:tcPr>
          <w:p w14:paraId="71373DE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1.18</w:t>
            </w:r>
          </w:p>
        </w:tc>
        <w:tc>
          <w:tcPr>
            <w:tcW w:w="1446" w:type="dxa"/>
            <w:vAlign w:val="center"/>
          </w:tcPr>
          <w:p w14:paraId="6F4E5F4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2CA9B54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233.0125</w:t>
            </w:r>
          </w:p>
        </w:tc>
        <w:tc>
          <w:tcPr>
            <w:tcW w:w="574" w:type="dxa"/>
            <w:vAlign w:val="center"/>
          </w:tcPr>
          <w:p w14:paraId="059B5AB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0.7</w:t>
            </w:r>
          </w:p>
        </w:tc>
        <w:tc>
          <w:tcPr>
            <w:tcW w:w="1842" w:type="dxa"/>
            <w:gridSpan w:val="2"/>
            <w:vAlign w:val="center"/>
          </w:tcPr>
          <w:p w14:paraId="33F367EF"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153.0563,123.0460, 79.9481</w:t>
            </w:r>
          </w:p>
        </w:tc>
      </w:tr>
      <w:tr w:rsidR="008F355A" w:rsidRPr="008F355A" w14:paraId="27351C9A" w14:textId="77777777" w:rsidTr="00E94E3D">
        <w:trPr>
          <w:trHeight w:val="300"/>
          <w:jc w:val="center"/>
        </w:trPr>
        <w:tc>
          <w:tcPr>
            <w:tcW w:w="1683" w:type="dxa"/>
            <w:vAlign w:val="center"/>
          </w:tcPr>
          <w:p w14:paraId="09DDFBF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Hydroxytyrosol sulfate 2</w:t>
            </w:r>
          </w:p>
        </w:tc>
        <w:tc>
          <w:tcPr>
            <w:tcW w:w="970" w:type="dxa"/>
            <w:vAlign w:val="center"/>
          </w:tcPr>
          <w:p w14:paraId="24176E7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C8H10O6S</w:t>
            </w:r>
          </w:p>
        </w:tc>
        <w:tc>
          <w:tcPr>
            <w:tcW w:w="653" w:type="dxa"/>
            <w:vAlign w:val="center"/>
          </w:tcPr>
          <w:p w14:paraId="31F5DF9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2.476</w:t>
            </w:r>
          </w:p>
        </w:tc>
        <w:tc>
          <w:tcPr>
            <w:tcW w:w="1446" w:type="dxa"/>
            <w:vAlign w:val="center"/>
          </w:tcPr>
          <w:p w14:paraId="408F703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59D07E9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233.0125</w:t>
            </w:r>
          </w:p>
        </w:tc>
        <w:tc>
          <w:tcPr>
            <w:tcW w:w="574" w:type="dxa"/>
            <w:vAlign w:val="center"/>
          </w:tcPr>
          <w:p w14:paraId="2E96335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0.7</w:t>
            </w:r>
          </w:p>
        </w:tc>
        <w:tc>
          <w:tcPr>
            <w:tcW w:w="1842" w:type="dxa"/>
            <w:gridSpan w:val="2"/>
            <w:vAlign w:val="center"/>
          </w:tcPr>
          <w:p w14:paraId="533B5B9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153.0563,123.0460, 79.9481</w:t>
            </w:r>
          </w:p>
        </w:tc>
      </w:tr>
      <w:tr w:rsidR="008F355A" w:rsidRPr="008F355A" w14:paraId="07869CBF" w14:textId="77777777" w:rsidTr="00E94E3D">
        <w:trPr>
          <w:trHeight w:val="300"/>
          <w:jc w:val="center"/>
        </w:trPr>
        <w:tc>
          <w:tcPr>
            <w:tcW w:w="1683" w:type="dxa"/>
            <w:vAlign w:val="center"/>
          </w:tcPr>
          <w:p w14:paraId="3B96FFA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i/>
                <w:sz w:val="18"/>
                <w:szCs w:val="18"/>
              </w:rPr>
              <w:t>m-</w:t>
            </w:r>
            <w:r w:rsidRPr="008F355A">
              <w:rPr>
                <w:rFonts w:ascii="Times New Roman" w:hAnsi="Times New Roman" w:cs="Times New Roman"/>
                <w:sz w:val="18"/>
                <w:szCs w:val="18"/>
              </w:rPr>
              <w:t>Coumaric acid</w:t>
            </w:r>
          </w:p>
        </w:tc>
        <w:tc>
          <w:tcPr>
            <w:tcW w:w="970" w:type="dxa"/>
            <w:vAlign w:val="center"/>
          </w:tcPr>
          <w:p w14:paraId="2AD9D2D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C9H8O3</w:t>
            </w:r>
          </w:p>
        </w:tc>
        <w:tc>
          <w:tcPr>
            <w:tcW w:w="653" w:type="dxa"/>
            <w:vAlign w:val="center"/>
          </w:tcPr>
          <w:p w14:paraId="0179D4D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5.483</w:t>
            </w:r>
          </w:p>
        </w:tc>
        <w:tc>
          <w:tcPr>
            <w:tcW w:w="1446" w:type="dxa"/>
            <w:vAlign w:val="center"/>
          </w:tcPr>
          <w:p w14:paraId="39E76DC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7E6A9F0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163.0401</w:t>
            </w:r>
          </w:p>
        </w:tc>
        <w:tc>
          <w:tcPr>
            <w:tcW w:w="574" w:type="dxa"/>
            <w:vAlign w:val="center"/>
          </w:tcPr>
          <w:p w14:paraId="5B63453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0.6</w:t>
            </w:r>
          </w:p>
        </w:tc>
        <w:tc>
          <w:tcPr>
            <w:tcW w:w="1842" w:type="dxa"/>
            <w:gridSpan w:val="2"/>
            <w:vAlign w:val="center"/>
          </w:tcPr>
          <w:p w14:paraId="0A62B35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119.0500</w:t>
            </w:r>
          </w:p>
        </w:tc>
      </w:tr>
      <w:tr w:rsidR="008F355A" w:rsidRPr="008F355A" w14:paraId="0D50D389" w14:textId="77777777" w:rsidTr="00E94E3D">
        <w:trPr>
          <w:trHeight w:val="300"/>
          <w:jc w:val="center"/>
        </w:trPr>
        <w:tc>
          <w:tcPr>
            <w:tcW w:w="1683" w:type="dxa"/>
            <w:vAlign w:val="center"/>
          </w:tcPr>
          <w:p w14:paraId="52380F3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Naringenin</w:t>
            </w:r>
          </w:p>
        </w:tc>
        <w:tc>
          <w:tcPr>
            <w:tcW w:w="970" w:type="dxa"/>
            <w:vAlign w:val="center"/>
          </w:tcPr>
          <w:p w14:paraId="4BABD9C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C15H12O5</w:t>
            </w:r>
          </w:p>
        </w:tc>
        <w:tc>
          <w:tcPr>
            <w:tcW w:w="653" w:type="dxa"/>
            <w:vAlign w:val="center"/>
          </w:tcPr>
          <w:p w14:paraId="1ACDFD8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7.613</w:t>
            </w:r>
          </w:p>
        </w:tc>
        <w:tc>
          <w:tcPr>
            <w:tcW w:w="1446" w:type="dxa"/>
            <w:vAlign w:val="center"/>
          </w:tcPr>
          <w:p w14:paraId="6B852A1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6EADB29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271.0612</w:t>
            </w:r>
          </w:p>
        </w:tc>
        <w:tc>
          <w:tcPr>
            <w:tcW w:w="574" w:type="dxa"/>
            <w:vAlign w:val="center"/>
          </w:tcPr>
          <w:p w14:paraId="18A82D4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06DDFD7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119.0499, 65.0031</w:t>
            </w:r>
          </w:p>
        </w:tc>
      </w:tr>
      <w:tr w:rsidR="008F355A" w:rsidRPr="008F355A" w14:paraId="2A836D39" w14:textId="77777777" w:rsidTr="00E94E3D">
        <w:trPr>
          <w:trHeight w:val="300"/>
          <w:jc w:val="center"/>
        </w:trPr>
        <w:tc>
          <w:tcPr>
            <w:tcW w:w="1683" w:type="dxa"/>
            <w:vAlign w:val="center"/>
          </w:tcPr>
          <w:p w14:paraId="70CFEF6E"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Naringenin glucuronide</w:t>
            </w:r>
          </w:p>
        </w:tc>
        <w:tc>
          <w:tcPr>
            <w:tcW w:w="970" w:type="dxa"/>
            <w:vAlign w:val="center"/>
          </w:tcPr>
          <w:p w14:paraId="742145C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C21H20O11</w:t>
            </w:r>
          </w:p>
        </w:tc>
        <w:tc>
          <w:tcPr>
            <w:tcW w:w="653" w:type="dxa"/>
            <w:vAlign w:val="center"/>
          </w:tcPr>
          <w:p w14:paraId="3B7F803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5.864</w:t>
            </w:r>
          </w:p>
        </w:tc>
        <w:tc>
          <w:tcPr>
            <w:tcW w:w="1446" w:type="dxa"/>
            <w:vAlign w:val="center"/>
          </w:tcPr>
          <w:p w14:paraId="2567C25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189721B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447.0933</w:t>
            </w:r>
          </w:p>
        </w:tc>
        <w:tc>
          <w:tcPr>
            <w:tcW w:w="574" w:type="dxa"/>
            <w:vAlign w:val="center"/>
          </w:tcPr>
          <w:p w14:paraId="78F5B72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0.5</w:t>
            </w:r>
          </w:p>
        </w:tc>
        <w:tc>
          <w:tcPr>
            <w:tcW w:w="1842" w:type="dxa"/>
            <w:gridSpan w:val="2"/>
            <w:vAlign w:val="center"/>
          </w:tcPr>
          <w:p w14:paraId="05806A8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271.0606, 119.0504</w:t>
            </w:r>
          </w:p>
        </w:tc>
      </w:tr>
      <w:tr w:rsidR="008F355A" w:rsidRPr="008F355A" w14:paraId="1AEA40F8" w14:textId="77777777" w:rsidTr="00E94E3D">
        <w:trPr>
          <w:trHeight w:val="300"/>
          <w:jc w:val="center"/>
        </w:trPr>
        <w:tc>
          <w:tcPr>
            <w:tcW w:w="1683" w:type="dxa"/>
            <w:vAlign w:val="center"/>
          </w:tcPr>
          <w:p w14:paraId="0F01F5AF"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Oleacein</w:t>
            </w:r>
            <w:proofErr w:type="spellEnd"/>
          </w:p>
        </w:tc>
        <w:tc>
          <w:tcPr>
            <w:tcW w:w="970" w:type="dxa"/>
            <w:vAlign w:val="center"/>
          </w:tcPr>
          <w:p w14:paraId="593AE31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C17H20O6</w:t>
            </w:r>
          </w:p>
        </w:tc>
        <w:tc>
          <w:tcPr>
            <w:tcW w:w="653" w:type="dxa"/>
            <w:vAlign w:val="center"/>
          </w:tcPr>
          <w:p w14:paraId="43278D4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6.898</w:t>
            </w:r>
          </w:p>
        </w:tc>
        <w:tc>
          <w:tcPr>
            <w:tcW w:w="1446" w:type="dxa"/>
            <w:vAlign w:val="center"/>
          </w:tcPr>
          <w:p w14:paraId="5F63AA0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0D7F4C4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319.1187</w:t>
            </w:r>
          </w:p>
        </w:tc>
        <w:tc>
          <w:tcPr>
            <w:tcW w:w="574" w:type="dxa"/>
            <w:vAlign w:val="center"/>
          </w:tcPr>
          <w:p w14:paraId="679D0E7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0F3FBAB4" w14:textId="77777777" w:rsidR="00F46B1B" w:rsidRPr="008F355A" w:rsidRDefault="00F46B1B" w:rsidP="00E94E3D">
            <w:pPr>
              <w:rPr>
                <w:rFonts w:ascii="Times New Roman" w:hAnsi="Times New Roman" w:cs="Times New Roman"/>
                <w:sz w:val="18"/>
                <w:szCs w:val="18"/>
                <w:lang w:val="ru-RU"/>
              </w:rPr>
            </w:pPr>
            <w:r w:rsidRPr="008F355A">
              <w:rPr>
                <w:rFonts w:ascii="Times New Roman" w:hAnsi="Times New Roman" w:cs="Times New Roman"/>
                <w:sz w:val="18"/>
                <w:szCs w:val="18"/>
                <w:lang w:val="ru-RU"/>
              </w:rPr>
              <w:t>-</w:t>
            </w:r>
          </w:p>
        </w:tc>
      </w:tr>
      <w:tr w:rsidR="008F355A" w:rsidRPr="008F355A" w14:paraId="6B0B1095" w14:textId="77777777" w:rsidTr="00E94E3D">
        <w:trPr>
          <w:trHeight w:val="300"/>
          <w:jc w:val="center"/>
        </w:trPr>
        <w:tc>
          <w:tcPr>
            <w:tcW w:w="1683" w:type="dxa"/>
            <w:vAlign w:val="center"/>
          </w:tcPr>
          <w:p w14:paraId="27CB18B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Protocatechuic acid</w:t>
            </w:r>
          </w:p>
        </w:tc>
        <w:tc>
          <w:tcPr>
            <w:tcW w:w="970" w:type="dxa"/>
            <w:vAlign w:val="center"/>
          </w:tcPr>
          <w:p w14:paraId="357F641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C7H6O4</w:t>
            </w:r>
          </w:p>
        </w:tc>
        <w:tc>
          <w:tcPr>
            <w:tcW w:w="653" w:type="dxa"/>
            <w:vAlign w:val="center"/>
          </w:tcPr>
          <w:p w14:paraId="7330AB9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2.825</w:t>
            </w:r>
          </w:p>
        </w:tc>
        <w:tc>
          <w:tcPr>
            <w:tcW w:w="1446" w:type="dxa"/>
            <w:vAlign w:val="center"/>
          </w:tcPr>
          <w:p w14:paraId="2D34824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527681F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153.0193</w:t>
            </w:r>
          </w:p>
        </w:tc>
        <w:tc>
          <w:tcPr>
            <w:tcW w:w="574" w:type="dxa"/>
            <w:vAlign w:val="center"/>
          </w:tcPr>
          <w:p w14:paraId="2765701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-0.4</w:t>
            </w:r>
          </w:p>
        </w:tc>
        <w:tc>
          <w:tcPr>
            <w:tcW w:w="1842" w:type="dxa"/>
            <w:gridSpan w:val="2"/>
            <w:vAlign w:val="center"/>
          </w:tcPr>
          <w:p w14:paraId="798B2B5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109.0291</w:t>
            </w:r>
          </w:p>
        </w:tc>
      </w:tr>
      <w:tr w:rsidR="008F355A" w:rsidRPr="008F355A" w14:paraId="4F8F5D41" w14:textId="77777777" w:rsidTr="00E94E3D">
        <w:trPr>
          <w:trHeight w:val="300"/>
          <w:jc w:val="center"/>
        </w:trPr>
        <w:tc>
          <w:tcPr>
            <w:tcW w:w="1683" w:type="dxa"/>
            <w:vAlign w:val="center"/>
          </w:tcPr>
          <w:p w14:paraId="22880BC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Protocatechuic acid glucuronide</w:t>
            </w:r>
          </w:p>
        </w:tc>
        <w:tc>
          <w:tcPr>
            <w:tcW w:w="970" w:type="dxa"/>
            <w:vAlign w:val="center"/>
          </w:tcPr>
          <w:p w14:paraId="5837CD0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C13H14O10</w:t>
            </w:r>
          </w:p>
        </w:tc>
        <w:tc>
          <w:tcPr>
            <w:tcW w:w="653" w:type="dxa"/>
            <w:vAlign w:val="center"/>
          </w:tcPr>
          <w:p w14:paraId="6FC2085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1.425</w:t>
            </w:r>
          </w:p>
        </w:tc>
        <w:tc>
          <w:tcPr>
            <w:tcW w:w="1446" w:type="dxa"/>
            <w:vAlign w:val="center"/>
          </w:tcPr>
          <w:p w14:paraId="01C700A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4A708A5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329.0514</w:t>
            </w:r>
          </w:p>
        </w:tc>
        <w:tc>
          <w:tcPr>
            <w:tcW w:w="574" w:type="dxa"/>
            <w:vAlign w:val="center"/>
          </w:tcPr>
          <w:p w14:paraId="5A7801A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-0.1</w:t>
            </w:r>
          </w:p>
        </w:tc>
        <w:tc>
          <w:tcPr>
            <w:tcW w:w="1842" w:type="dxa"/>
            <w:gridSpan w:val="2"/>
            <w:vAlign w:val="center"/>
          </w:tcPr>
          <w:p w14:paraId="48E335AF"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153.0191, 109.0291</w:t>
            </w:r>
          </w:p>
        </w:tc>
      </w:tr>
      <w:tr w:rsidR="008F355A" w:rsidRPr="008F355A" w14:paraId="3AE5F834" w14:textId="77777777" w:rsidTr="00E94E3D">
        <w:trPr>
          <w:trHeight w:val="300"/>
          <w:jc w:val="center"/>
        </w:trPr>
        <w:tc>
          <w:tcPr>
            <w:tcW w:w="1683" w:type="dxa"/>
            <w:vAlign w:val="center"/>
          </w:tcPr>
          <w:p w14:paraId="49F968E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Protocatechuic acid sulfate</w:t>
            </w:r>
          </w:p>
        </w:tc>
        <w:tc>
          <w:tcPr>
            <w:tcW w:w="970" w:type="dxa"/>
            <w:vAlign w:val="center"/>
          </w:tcPr>
          <w:p w14:paraId="003AE53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C7H6O7S</w:t>
            </w:r>
          </w:p>
        </w:tc>
        <w:tc>
          <w:tcPr>
            <w:tcW w:w="653" w:type="dxa"/>
            <w:vAlign w:val="center"/>
          </w:tcPr>
          <w:p w14:paraId="6E77A99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2.188</w:t>
            </w:r>
          </w:p>
        </w:tc>
        <w:tc>
          <w:tcPr>
            <w:tcW w:w="1446" w:type="dxa"/>
            <w:vAlign w:val="center"/>
          </w:tcPr>
          <w:p w14:paraId="7FB224C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7039D88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232.9761</w:t>
            </w:r>
          </w:p>
        </w:tc>
        <w:tc>
          <w:tcPr>
            <w:tcW w:w="574" w:type="dxa"/>
            <w:vAlign w:val="center"/>
          </w:tcPr>
          <w:p w14:paraId="7635BFE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-0.8</w:t>
            </w:r>
          </w:p>
        </w:tc>
        <w:tc>
          <w:tcPr>
            <w:tcW w:w="1842" w:type="dxa"/>
            <w:gridSpan w:val="2"/>
            <w:vAlign w:val="center"/>
          </w:tcPr>
          <w:p w14:paraId="071139E0"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153.0178, 109.0297</w:t>
            </w:r>
          </w:p>
        </w:tc>
      </w:tr>
      <w:tr w:rsidR="008F355A" w:rsidRPr="008F355A" w14:paraId="2E4B16FA" w14:textId="77777777" w:rsidTr="00E94E3D">
        <w:trPr>
          <w:trHeight w:val="300"/>
          <w:jc w:val="center"/>
        </w:trPr>
        <w:tc>
          <w:tcPr>
            <w:tcW w:w="1683" w:type="dxa"/>
            <w:vAlign w:val="center"/>
          </w:tcPr>
          <w:p w14:paraId="236FB4B7"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Sinapic</w:t>
            </w:r>
            <w:proofErr w:type="spellEnd"/>
            <w:r w:rsidRPr="008F355A">
              <w:rPr>
                <w:rFonts w:ascii="Times New Roman" w:hAnsi="Times New Roman" w:cs="Times New Roman"/>
                <w:sz w:val="18"/>
                <w:szCs w:val="18"/>
              </w:rPr>
              <w:t xml:space="preserve"> acid</w:t>
            </w:r>
          </w:p>
        </w:tc>
        <w:tc>
          <w:tcPr>
            <w:tcW w:w="970" w:type="dxa"/>
            <w:vAlign w:val="center"/>
          </w:tcPr>
          <w:p w14:paraId="0F74917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C11H12O5</w:t>
            </w:r>
          </w:p>
        </w:tc>
        <w:tc>
          <w:tcPr>
            <w:tcW w:w="653" w:type="dxa"/>
            <w:vAlign w:val="center"/>
          </w:tcPr>
          <w:p w14:paraId="05FC886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5.699</w:t>
            </w:r>
          </w:p>
        </w:tc>
        <w:tc>
          <w:tcPr>
            <w:tcW w:w="1446" w:type="dxa"/>
            <w:vAlign w:val="center"/>
          </w:tcPr>
          <w:p w14:paraId="44097D8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3B229BE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223.0612</w:t>
            </w:r>
          </w:p>
        </w:tc>
        <w:tc>
          <w:tcPr>
            <w:tcW w:w="574" w:type="dxa"/>
            <w:vAlign w:val="center"/>
          </w:tcPr>
          <w:p w14:paraId="39C30B2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w:t>
            </w:r>
          </w:p>
        </w:tc>
        <w:tc>
          <w:tcPr>
            <w:tcW w:w="1842" w:type="dxa"/>
            <w:gridSpan w:val="2"/>
            <w:vAlign w:val="center"/>
          </w:tcPr>
          <w:p w14:paraId="0A8F15FC" w14:textId="77777777" w:rsidR="00F46B1B" w:rsidRPr="008F355A" w:rsidRDefault="00F46B1B" w:rsidP="00E94E3D">
            <w:pPr>
              <w:rPr>
                <w:rFonts w:ascii="Times New Roman" w:hAnsi="Times New Roman" w:cs="Times New Roman"/>
                <w:sz w:val="18"/>
                <w:szCs w:val="18"/>
              </w:rPr>
            </w:pPr>
            <w:r w:rsidRPr="008F355A">
              <w:rPr>
                <w:rFonts w:ascii="Times New Roman" w:eastAsia="Times New Roman" w:hAnsi="Times New Roman" w:cs="Times New Roman"/>
                <w:sz w:val="18"/>
                <w:szCs w:val="18"/>
                <w:lang w:eastAsia="de-DE"/>
              </w:rPr>
              <w:t>208.0363, 193.0130, 179.0689, 164.0484, 149.0238</w:t>
            </w:r>
          </w:p>
        </w:tc>
      </w:tr>
      <w:tr w:rsidR="008F355A" w:rsidRPr="008F355A" w14:paraId="268B5F08" w14:textId="77777777" w:rsidTr="00E94E3D">
        <w:trPr>
          <w:trHeight w:val="300"/>
          <w:jc w:val="center"/>
        </w:trPr>
        <w:tc>
          <w:tcPr>
            <w:tcW w:w="1683" w:type="dxa"/>
            <w:vAlign w:val="center"/>
          </w:tcPr>
          <w:p w14:paraId="11BD31AA"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Sinapic</w:t>
            </w:r>
            <w:proofErr w:type="spellEnd"/>
            <w:r w:rsidRPr="008F355A">
              <w:rPr>
                <w:rFonts w:ascii="Times New Roman" w:hAnsi="Times New Roman" w:cs="Times New Roman"/>
                <w:sz w:val="18"/>
                <w:szCs w:val="18"/>
              </w:rPr>
              <w:t xml:space="preserve"> acid glucuronide 1</w:t>
            </w:r>
          </w:p>
        </w:tc>
        <w:tc>
          <w:tcPr>
            <w:tcW w:w="970" w:type="dxa"/>
            <w:vAlign w:val="center"/>
          </w:tcPr>
          <w:p w14:paraId="22270D1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C17H20O11</w:t>
            </w:r>
          </w:p>
        </w:tc>
        <w:tc>
          <w:tcPr>
            <w:tcW w:w="653" w:type="dxa"/>
            <w:vAlign w:val="center"/>
          </w:tcPr>
          <w:p w14:paraId="4F2F00E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3.525</w:t>
            </w:r>
          </w:p>
        </w:tc>
        <w:tc>
          <w:tcPr>
            <w:tcW w:w="1446" w:type="dxa"/>
            <w:vAlign w:val="center"/>
          </w:tcPr>
          <w:p w14:paraId="59418E6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4301F1D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399.0933</w:t>
            </w:r>
          </w:p>
        </w:tc>
        <w:tc>
          <w:tcPr>
            <w:tcW w:w="574" w:type="dxa"/>
            <w:vAlign w:val="center"/>
          </w:tcPr>
          <w:p w14:paraId="3CA8BEA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30A78AF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223.0608, 208.0373, 179.0715</w:t>
            </w:r>
          </w:p>
        </w:tc>
      </w:tr>
      <w:tr w:rsidR="008F355A" w:rsidRPr="008F355A" w14:paraId="392A49AE" w14:textId="77777777" w:rsidTr="00E94E3D">
        <w:trPr>
          <w:trHeight w:val="300"/>
          <w:jc w:val="center"/>
        </w:trPr>
        <w:tc>
          <w:tcPr>
            <w:tcW w:w="1683" w:type="dxa"/>
            <w:vAlign w:val="center"/>
          </w:tcPr>
          <w:p w14:paraId="4BC970F3"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Sinapic</w:t>
            </w:r>
            <w:proofErr w:type="spellEnd"/>
            <w:r w:rsidRPr="008F355A">
              <w:rPr>
                <w:rFonts w:ascii="Times New Roman" w:hAnsi="Times New Roman" w:cs="Times New Roman"/>
                <w:sz w:val="18"/>
                <w:szCs w:val="18"/>
              </w:rPr>
              <w:t xml:space="preserve"> acid glucuronide 2</w:t>
            </w:r>
          </w:p>
        </w:tc>
        <w:tc>
          <w:tcPr>
            <w:tcW w:w="970" w:type="dxa"/>
            <w:vAlign w:val="center"/>
          </w:tcPr>
          <w:p w14:paraId="09FEF93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C17H20O11</w:t>
            </w:r>
          </w:p>
        </w:tc>
        <w:tc>
          <w:tcPr>
            <w:tcW w:w="653" w:type="dxa"/>
            <w:vAlign w:val="center"/>
          </w:tcPr>
          <w:p w14:paraId="15AB6BC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3.991</w:t>
            </w:r>
          </w:p>
        </w:tc>
        <w:tc>
          <w:tcPr>
            <w:tcW w:w="1446" w:type="dxa"/>
            <w:vAlign w:val="center"/>
          </w:tcPr>
          <w:p w14:paraId="6C527EF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33DEBDF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399.0933</w:t>
            </w:r>
          </w:p>
        </w:tc>
        <w:tc>
          <w:tcPr>
            <w:tcW w:w="574" w:type="dxa"/>
            <w:vAlign w:val="center"/>
          </w:tcPr>
          <w:p w14:paraId="032AE24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-0.6</w:t>
            </w:r>
          </w:p>
        </w:tc>
        <w:tc>
          <w:tcPr>
            <w:tcW w:w="1842" w:type="dxa"/>
            <w:gridSpan w:val="2"/>
            <w:vAlign w:val="center"/>
          </w:tcPr>
          <w:p w14:paraId="1F37C26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223.0608, 208.0369</w:t>
            </w:r>
          </w:p>
        </w:tc>
      </w:tr>
      <w:tr w:rsidR="008F355A" w:rsidRPr="008F355A" w14:paraId="3CCF01A1" w14:textId="77777777" w:rsidTr="00E94E3D">
        <w:trPr>
          <w:trHeight w:val="300"/>
          <w:jc w:val="center"/>
        </w:trPr>
        <w:tc>
          <w:tcPr>
            <w:tcW w:w="1683" w:type="dxa"/>
            <w:vAlign w:val="center"/>
          </w:tcPr>
          <w:p w14:paraId="26597BA5" w14:textId="77777777" w:rsidR="00F46B1B" w:rsidRPr="008F355A" w:rsidRDefault="00F46B1B" w:rsidP="00E94E3D">
            <w:pPr>
              <w:rPr>
                <w:rFonts w:ascii="Times New Roman" w:hAnsi="Times New Roman" w:cs="Times New Roman"/>
                <w:sz w:val="18"/>
                <w:szCs w:val="18"/>
              </w:rPr>
            </w:pPr>
            <w:proofErr w:type="spellStart"/>
            <w:r w:rsidRPr="008F355A">
              <w:rPr>
                <w:rFonts w:ascii="Times New Roman" w:hAnsi="Times New Roman" w:cs="Times New Roman"/>
                <w:sz w:val="18"/>
                <w:szCs w:val="18"/>
              </w:rPr>
              <w:t>Sinapic</w:t>
            </w:r>
            <w:proofErr w:type="spellEnd"/>
            <w:r w:rsidRPr="008F355A">
              <w:rPr>
                <w:rFonts w:ascii="Times New Roman" w:hAnsi="Times New Roman" w:cs="Times New Roman"/>
                <w:sz w:val="18"/>
                <w:szCs w:val="18"/>
              </w:rPr>
              <w:t xml:space="preserve"> acid sulfate</w:t>
            </w:r>
          </w:p>
        </w:tc>
        <w:tc>
          <w:tcPr>
            <w:tcW w:w="970" w:type="dxa"/>
            <w:vAlign w:val="center"/>
          </w:tcPr>
          <w:p w14:paraId="51E91DD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C11H12O8S</w:t>
            </w:r>
          </w:p>
        </w:tc>
        <w:tc>
          <w:tcPr>
            <w:tcW w:w="653" w:type="dxa"/>
            <w:vAlign w:val="center"/>
          </w:tcPr>
          <w:p w14:paraId="772AA41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3.58</w:t>
            </w:r>
          </w:p>
        </w:tc>
        <w:tc>
          <w:tcPr>
            <w:tcW w:w="1446" w:type="dxa"/>
            <w:vAlign w:val="center"/>
          </w:tcPr>
          <w:p w14:paraId="39E5B7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3CC9558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303.0180</w:t>
            </w:r>
          </w:p>
        </w:tc>
        <w:tc>
          <w:tcPr>
            <w:tcW w:w="574" w:type="dxa"/>
            <w:vAlign w:val="center"/>
          </w:tcPr>
          <w:p w14:paraId="12E38B1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3E5ACF4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223.0607, 208.0373, 193.0140, 179.0709, 149.0243</w:t>
            </w:r>
          </w:p>
        </w:tc>
      </w:tr>
      <w:tr w:rsidR="008F355A" w:rsidRPr="008F355A" w14:paraId="0A2D37CA" w14:textId="77777777" w:rsidTr="00E94E3D">
        <w:trPr>
          <w:trHeight w:val="300"/>
          <w:jc w:val="center"/>
        </w:trPr>
        <w:tc>
          <w:tcPr>
            <w:tcW w:w="1683" w:type="dxa"/>
            <w:vAlign w:val="center"/>
          </w:tcPr>
          <w:p w14:paraId="6C7E5CB8"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Syringic acid</w:t>
            </w:r>
          </w:p>
        </w:tc>
        <w:tc>
          <w:tcPr>
            <w:tcW w:w="970" w:type="dxa"/>
            <w:vAlign w:val="center"/>
          </w:tcPr>
          <w:p w14:paraId="46B7F9E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C9H10O5</w:t>
            </w:r>
          </w:p>
        </w:tc>
        <w:tc>
          <w:tcPr>
            <w:tcW w:w="653" w:type="dxa"/>
            <w:vAlign w:val="center"/>
          </w:tcPr>
          <w:p w14:paraId="1AF9EA1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4.39</w:t>
            </w:r>
          </w:p>
        </w:tc>
        <w:tc>
          <w:tcPr>
            <w:tcW w:w="1446" w:type="dxa"/>
            <w:vAlign w:val="center"/>
          </w:tcPr>
          <w:p w14:paraId="0096DE9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36E5CCA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197.0455</w:t>
            </w:r>
          </w:p>
        </w:tc>
        <w:tc>
          <w:tcPr>
            <w:tcW w:w="574" w:type="dxa"/>
            <w:vAlign w:val="center"/>
          </w:tcPr>
          <w:p w14:paraId="28E7EF7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w:t>
            </w:r>
          </w:p>
        </w:tc>
        <w:tc>
          <w:tcPr>
            <w:tcW w:w="1842" w:type="dxa"/>
            <w:gridSpan w:val="2"/>
            <w:vAlign w:val="center"/>
          </w:tcPr>
          <w:p w14:paraId="64D994C5"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153.0557, 121.0295</w:t>
            </w:r>
          </w:p>
        </w:tc>
      </w:tr>
      <w:tr w:rsidR="008F355A" w:rsidRPr="008F355A" w14:paraId="3429F1D7" w14:textId="77777777" w:rsidTr="00E94E3D">
        <w:trPr>
          <w:trHeight w:val="300"/>
          <w:jc w:val="center"/>
        </w:trPr>
        <w:tc>
          <w:tcPr>
            <w:tcW w:w="1683" w:type="dxa"/>
            <w:vAlign w:val="center"/>
          </w:tcPr>
          <w:p w14:paraId="03C1FB48"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Syringic acid glucuronide</w:t>
            </w:r>
          </w:p>
        </w:tc>
        <w:tc>
          <w:tcPr>
            <w:tcW w:w="970" w:type="dxa"/>
            <w:vAlign w:val="center"/>
          </w:tcPr>
          <w:p w14:paraId="43D1A3C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C15H18O11</w:t>
            </w:r>
          </w:p>
        </w:tc>
        <w:tc>
          <w:tcPr>
            <w:tcW w:w="653" w:type="dxa"/>
            <w:vAlign w:val="center"/>
          </w:tcPr>
          <w:p w14:paraId="5C8563C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3.083</w:t>
            </w:r>
          </w:p>
        </w:tc>
        <w:tc>
          <w:tcPr>
            <w:tcW w:w="1446" w:type="dxa"/>
            <w:vAlign w:val="center"/>
          </w:tcPr>
          <w:p w14:paraId="0451E2F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547D32D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373.0776</w:t>
            </w:r>
          </w:p>
        </w:tc>
        <w:tc>
          <w:tcPr>
            <w:tcW w:w="574" w:type="dxa"/>
            <w:vAlign w:val="center"/>
          </w:tcPr>
          <w:p w14:paraId="6214276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-0.9</w:t>
            </w:r>
          </w:p>
        </w:tc>
        <w:tc>
          <w:tcPr>
            <w:tcW w:w="1842" w:type="dxa"/>
            <w:gridSpan w:val="2"/>
            <w:vAlign w:val="center"/>
          </w:tcPr>
          <w:p w14:paraId="3A38E80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355.1039, 329.1321, 197.0456, 175.0249</w:t>
            </w:r>
          </w:p>
        </w:tc>
      </w:tr>
      <w:tr w:rsidR="008F355A" w:rsidRPr="008F355A" w14:paraId="491E2731" w14:textId="77777777" w:rsidTr="00E94E3D">
        <w:trPr>
          <w:trHeight w:val="300"/>
          <w:jc w:val="center"/>
        </w:trPr>
        <w:tc>
          <w:tcPr>
            <w:tcW w:w="1683" w:type="dxa"/>
            <w:vAlign w:val="center"/>
          </w:tcPr>
          <w:p w14:paraId="482F9FC5"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Syringic acid sulfate</w:t>
            </w:r>
          </w:p>
        </w:tc>
        <w:tc>
          <w:tcPr>
            <w:tcW w:w="970" w:type="dxa"/>
            <w:vAlign w:val="center"/>
          </w:tcPr>
          <w:p w14:paraId="66111A2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C9H10O8S</w:t>
            </w:r>
          </w:p>
        </w:tc>
        <w:tc>
          <w:tcPr>
            <w:tcW w:w="653" w:type="dxa"/>
            <w:vAlign w:val="center"/>
          </w:tcPr>
          <w:p w14:paraId="39258FA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2.821</w:t>
            </w:r>
          </w:p>
        </w:tc>
        <w:tc>
          <w:tcPr>
            <w:tcW w:w="1446" w:type="dxa"/>
            <w:vAlign w:val="center"/>
          </w:tcPr>
          <w:p w14:paraId="7105D88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0851B15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277.0024</w:t>
            </w:r>
          </w:p>
        </w:tc>
        <w:tc>
          <w:tcPr>
            <w:tcW w:w="574" w:type="dxa"/>
            <w:vAlign w:val="center"/>
          </w:tcPr>
          <w:p w14:paraId="410CB32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-0.9</w:t>
            </w:r>
          </w:p>
        </w:tc>
        <w:tc>
          <w:tcPr>
            <w:tcW w:w="1842" w:type="dxa"/>
            <w:gridSpan w:val="2"/>
            <w:vAlign w:val="center"/>
          </w:tcPr>
          <w:p w14:paraId="1F422F5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197.0455, 182.0219, 167.0715</w:t>
            </w:r>
          </w:p>
        </w:tc>
      </w:tr>
      <w:tr w:rsidR="008F355A" w:rsidRPr="008F355A" w14:paraId="4A5DED45" w14:textId="77777777" w:rsidTr="00E94E3D">
        <w:trPr>
          <w:trHeight w:val="300"/>
          <w:jc w:val="center"/>
        </w:trPr>
        <w:tc>
          <w:tcPr>
            <w:tcW w:w="1683" w:type="dxa"/>
            <w:vAlign w:val="center"/>
          </w:tcPr>
          <w:p w14:paraId="24D26ACE"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Tyrosol glucuronide</w:t>
            </w:r>
          </w:p>
        </w:tc>
        <w:tc>
          <w:tcPr>
            <w:tcW w:w="970" w:type="dxa"/>
            <w:vAlign w:val="center"/>
          </w:tcPr>
          <w:p w14:paraId="375818C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C14H18O8</w:t>
            </w:r>
          </w:p>
        </w:tc>
        <w:tc>
          <w:tcPr>
            <w:tcW w:w="653" w:type="dxa"/>
            <w:vAlign w:val="center"/>
          </w:tcPr>
          <w:p w14:paraId="49BC8AF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2.15</w:t>
            </w:r>
          </w:p>
        </w:tc>
        <w:tc>
          <w:tcPr>
            <w:tcW w:w="1446" w:type="dxa"/>
            <w:vAlign w:val="center"/>
          </w:tcPr>
          <w:p w14:paraId="612C612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7E96ED5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313.0929</w:t>
            </w:r>
          </w:p>
        </w:tc>
        <w:tc>
          <w:tcPr>
            <w:tcW w:w="574" w:type="dxa"/>
            <w:vAlign w:val="center"/>
          </w:tcPr>
          <w:p w14:paraId="7F1B8E2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5F29318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137.0604, 85.0300, 59.0144</w:t>
            </w:r>
          </w:p>
        </w:tc>
      </w:tr>
      <w:tr w:rsidR="008F355A" w:rsidRPr="008F355A" w14:paraId="4666F4D4" w14:textId="77777777" w:rsidTr="00E94E3D">
        <w:trPr>
          <w:trHeight w:val="300"/>
          <w:jc w:val="center"/>
        </w:trPr>
        <w:tc>
          <w:tcPr>
            <w:tcW w:w="1683" w:type="dxa"/>
            <w:vAlign w:val="center"/>
          </w:tcPr>
          <w:p w14:paraId="1064591E"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Tyrosol sulfate</w:t>
            </w:r>
          </w:p>
        </w:tc>
        <w:tc>
          <w:tcPr>
            <w:tcW w:w="970" w:type="dxa"/>
            <w:vAlign w:val="center"/>
          </w:tcPr>
          <w:p w14:paraId="74BBA0B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C8H10O5S</w:t>
            </w:r>
          </w:p>
        </w:tc>
        <w:tc>
          <w:tcPr>
            <w:tcW w:w="653" w:type="dxa"/>
            <w:vAlign w:val="center"/>
          </w:tcPr>
          <w:p w14:paraId="5D10D3D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4.749</w:t>
            </w:r>
          </w:p>
        </w:tc>
        <w:tc>
          <w:tcPr>
            <w:tcW w:w="1446" w:type="dxa"/>
            <w:vAlign w:val="center"/>
          </w:tcPr>
          <w:p w14:paraId="699B864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0E7BC50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217.0176</w:t>
            </w:r>
          </w:p>
        </w:tc>
        <w:tc>
          <w:tcPr>
            <w:tcW w:w="574" w:type="dxa"/>
            <w:vAlign w:val="center"/>
          </w:tcPr>
          <w:p w14:paraId="3D41CEC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-0.8</w:t>
            </w:r>
          </w:p>
        </w:tc>
        <w:tc>
          <w:tcPr>
            <w:tcW w:w="1842" w:type="dxa"/>
            <w:gridSpan w:val="2"/>
            <w:vAlign w:val="center"/>
          </w:tcPr>
          <w:p w14:paraId="20A71F4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137.0604</w:t>
            </w:r>
          </w:p>
        </w:tc>
      </w:tr>
      <w:tr w:rsidR="008F355A" w:rsidRPr="008F355A" w14:paraId="4D9592C9" w14:textId="77777777" w:rsidTr="00E94E3D">
        <w:trPr>
          <w:trHeight w:val="300"/>
          <w:jc w:val="center"/>
        </w:trPr>
        <w:tc>
          <w:tcPr>
            <w:tcW w:w="1683" w:type="dxa"/>
            <w:vAlign w:val="center"/>
          </w:tcPr>
          <w:p w14:paraId="76CB384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Urolithin A</w:t>
            </w:r>
          </w:p>
        </w:tc>
        <w:tc>
          <w:tcPr>
            <w:tcW w:w="970" w:type="dxa"/>
            <w:vAlign w:val="center"/>
          </w:tcPr>
          <w:p w14:paraId="6D3B4F7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C13H8O4</w:t>
            </w:r>
          </w:p>
        </w:tc>
        <w:tc>
          <w:tcPr>
            <w:tcW w:w="653" w:type="dxa"/>
            <w:vAlign w:val="center"/>
          </w:tcPr>
          <w:p w14:paraId="1764675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7.052</w:t>
            </w:r>
          </w:p>
        </w:tc>
        <w:tc>
          <w:tcPr>
            <w:tcW w:w="1446" w:type="dxa"/>
            <w:vAlign w:val="center"/>
          </w:tcPr>
          <w:p w14:paraId="01DC553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7CBEAB3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227.0350</w:t>
            </w:r>
          </w:p>
        </w:tc>
        <w:tc>
          <w:tcPr>
            <w:tcW w:w="574" w:type="dxa"/>
            <w:vAlign w:val="center"/>
          </w:tcPr>
          <w:p w14:paraId="39BB8E0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6B44E86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183.0447</w:t>
            </w:r>
          </w:p>
        </w:tc>
      </w:tr>
      <w:tr w:rsidR="008F355A" w:rsidRPr="008F355A" w14:paraId="39018BE2" w14:textId="77777777" w:rsidTr="00E94E3D">
        <w:trPr>
          <w:trHeight w:val="300"/>
          <w:jc w:val="center"/>
        </w:trPr>
        <w:tc>
          <w:tcPr>
            <w:tcW w:w="1683" w:type="dxa"/>
            <w:vAlign w:val="center"/>
          </w:tcPr>
          <w:p w14:paraId="7E2D062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Urolithin A glucuronide</w:t>
            </w:r>
          </w:p>
        </w:tc>
        <w:tc>
          <w:tcPr>
            <w:tcW w:w="970" w:type="dxa"/>
            <w:vAlign w:val="center"/>
          </w:tcPr>
          <w:p w14:paraId="2051FDE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C19H16O10</w:t>
            </w:r>
          </w:p>
        </w:tc>
        <w:tc>
          <w:tcPr>
            <w:tcW w:w="653" w:type="dxa"/>
            <w:vAlign w:val="center"/>
          </w:tcPr>
          <w:p w14:paraId="04866AF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4.686</w:t>
            </w:r>
          </w:p>
        </w:tc>
        <w:tc>
          <w:tcPr>
            <w:tcW w:w="1446" w:type="dxa"/>
            <w:vAlign w:val="center"/>
          </w:tcPr>
          <w:p w14:paraId="33C1B29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28EC005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403.0671</w:t>
            </w:r>
          </w:p>
        </w:tc>
        <w:tc>
          <w:tcPr>
            <w:tcW w:w="574" w:type="dxa"/>
            <w:vAlign w:val="center"/>
          </w:tcPr>
          <w:p w14:paraId="00D54AF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-0.3</w:t>
            </w:r>
          </w:p>
        </w:tc>
        <w:tc>
          <w:tcPr>
            <w:tcW w:w="1842" w:type="dxa"/>
            <w:gridSpan w:val="2"/>
            <w:vAlign w:val="center"/>
          </w:tcPr>
          <w:p w14:paraId="11A9C54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227.0351, 183.0444</w:t>
            </w:r>
          </w:p>
        </w:tc>
      </w:tr>
      <w:tr w:rsidR="008F355A" w:rsidRPr="008F355A" w14:paraId="2736D2DF" w14:textId="77777777" w:rsidTr="00E94E3D">
        <w:trPr>
          <w:trHeight w:val="300"/>
          <w:jc w:val="center"/>
        </w:trPr>
        <w:tc>
          <w:tcPr>
            <w:tcW w:w="1683" w:type="dxa"/>
            <w:vAlign w:val="center"/>
          </w:tcPr>
          <w:p w14:paraId="0B603BB4"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Urolithin A sulfate 1</w:t>
            </w:r>
          </w:p>
        </w:tc>
        <w:tc>
          <w:tcPr>
            <w:tcW w:w="970" w:type="dxa"/>
            <w:vAlign w:val="center"/>
          </w:tcPr>
          <w:p w14:paraId="05DF150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C13H8O7S</w:t>
            </w:r>
          </w:p>
        </w:tc>
        <w:tc>
          <w:tcPr>
            <w:tcW w:w="653" w:type="dxa"/>
            <w:vAlign w:val="center"/>
          </w:tcPr>
          <w:p w14:paraId="5A37511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4.014</w:t>
            </w:r>
          </w:p>
        </w:tc>
        <w:tc>
          <w:tcPr>
            <w:tcW w:w="1446" w:type="dxa"/>
            <w:vAlign w:val="center"/>
          </w:tcPr>
          <w:p w14:paraId="172EB02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7527B47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306.9918</w:t>
            </w:r>
          </w:p>
        </w:tc>
        <w:tc>
          <w:tcPr>
            <w:tcW w:w="574" w:type="dxa"/>
            <w:vAlign w:val="center"/>
          </w:tcPr>
          <w:p w14:paraId="0F43D25D"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-0.9</w:t>
            </w:r>
          </w:p>
        </w:tc>
        <w:tc>
          <w:tcPr>
            <w:tcW w:w="1842" w:type="dxa"/>
            <w:gridSpan w:val="2"/>
            <w:vAlign w:val="center"/>
          </w:tcPr>
          <w:p w14:paraId="37EA010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227.0347, 183.0458</w:t>
            </w:r>
          </w:p>
        </w:tc>
      </w:tr>
      <w:tr w:rsidR="008F355A" w:rsidRPr="008F355A" w14:paraId="6A02D3E6" w14:textId="77777777" w:rsidTr="00E94E3D">
        <w:trPr>
          <w:trHeight w:val="300"/>
          <w:jc w:val="center"/>
        </w:trPr>
        <w:tc>
          <w:tcPr>
            <w:tcW w:w="1683" w:type="dxa"/>
            <w:vAlign w:val="center"/>
          </w:tcPr>
          <w:p w14:paraId="7D44809C"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Urolithin A sulfate 2</w:t>
            </w:r>
          </w:p>
        </w:tc>
        <w:tc>
          <w:tcPr>
            <w:tcW w:w="970" w:type="dxa"/>
            <w:vAlign w:val="center"/>
          </w:tcPr>
          <w:p w14:paraId="4806EB7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C13H8O7S</w:t>
            </w:r>
          </w:p>
        </w:tc>
        <w:tc>
          <w:tcPr>
            <w:tcW w:w="653" w:type="dxa"/>
            <w:vAlign w:val="center"/>
          </w:tcPr>
          <w:p w14:paraId="4C8310D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5.589</w:t>
            </w:r>
          </w:p>
        </w:tc>
        <w:tc>
          <w:tcPr>
            <w:tcW w:w="1446" w:type="dxa"/>
            <w:vAlign w:val="center"/>
          </w:tcPr>
          <w:p w14:paraId="5B28CF5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47A6CC9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306.9918</w:t>
            </w:r>
          </w:p>
        </w:tc>
        <w:tc>
          <w:tcPr>
            <w:tcW w:w="574" w:type="dxa"/>
            <w:vAlign w:val="center"/>
          </w:tcPr>
          <w:p w14:paraId="6502A49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-0.8</w:t>
            </w:r>
          </w:p>
        </w:tc>
        <w:tc>
          <w:tcPr>
            <w:tcW w:w="1842" w:type="dxa"/>
            <w:gridSpan w:val="2"/>
            <w:vAlign w:val="center"/>
          </w:tcPr>
          <w:p w14:paraId="31717E30"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227.0347, 183.0458</w:t>
            </w:r>
          </w:p>
        </w:tc>
      </w:tr>
      <w:tr w:rsidR="008F355A" w:rsidRPr="008F355A" w14:paraId="29C6B514" w14:textId="77777777" w:rsidTr="00E94E3D">
        <w:trPr>
          <w:trHeight w:val="300"/>
          <w:jc w:val="center"/>
        </w:trPr>
        <w:tc>
          <w:tcPr>
            <w:tcW w:w="1683" w:type="dxa"/>
            <w:vAlign w:val="center"/>
          </w:tcPr>
          <w:p w14:paraId="0987FDF1"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Urolithin B glucuronide</w:t>
            </w:r>
          </w:p>
        </w:tc>
        <w:tc>
          <w:tcPr>
            <w:tcW w:w="970" w:type="dxa"/>
            <w:vAlign w:val="center"/>
          </w:tcPr>
          <w:p w14:paraId="4125C2C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C19H16O9</w:t>
            </w:r>
          </w:p>
        </w:tc>
        <w:tc>
          <w:tcPr>
            <w:tcW w:w="653" w:type="dxa"/>
            <w:vAlign w:val="center"/>
          </w:tcPr>
          <w:p w14:paraId="60AEC11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5.922</w:t>
            </w:r>
          </w:p>
        </w:tc>
        <w:tc>
          <w:tcPr>
            <w:tcW w:w="1446" w:type="dxa"/>
            <w:vAlign w:val="center"/>
          </w:tcPr>
          <w:p w14:paraId="2B322C9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3EE4FD76"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387.0722</w:t>
            </w:r>
          </w:p>
        </w:tc>
        <w:tc>
          <w:tcPr>
            <w:tcW w:w="574" w:type="dxa"/>
            <w:vAlign w:val="center"/>
          </w:tcPr>
          <w:p w14:paraId="71DC6D9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-0.9</w:t>
            </w:r>
          </w:p>
        </w:tc>
        <w:tc>
          <w:tcPr>
            <w:tcW w:w="1842" w:type="dxa"/>
            <w:gridSpan w:val="2"/>
            <w:vAlign w:val="center"/>
          </w:tcPr>
          <w:p w14:paraId="3064E58A"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211.0403, 167.0502</w:t>
            </w:r>
          </w:p>
        </w:tc>
      </w:tr>
      <w:tr w:rsidR="008F355A" w:rsidRPr="008F355A" w14:paraId="62C98388" w14:textId="77777777" w:rsidTr="00E94E3D">
        <w:trPr>
          <w:trHeight w:val="300"/>
          <w:jc w:val="center"/>
        </w:trPr>
        <w:tc>
          <w:tcPr>
            <w:tcW w:w="1683" w:type="dxa"/>
            <w:vAlign w:val="center"/>
          </w:tcPr>
          <w:p w14:paraId="471D80D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Urolithin D</w:t>
            </w:r>
          </w:p>
        </w:tc>
        <w:tc>
          <w:tcPr>
            <w:tcW w:w="970" w:type="dxa"/>
            <w:vAlign w:val="center"/>
          </w:tcPr>
          <w:p w14:paraId="51E51B1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C13H8O6</w:t>
            </w:r>
          </w:p>
        </w:tc>
        <w:tc>
          <w:tcPr>
            <w:tcW w:w="653" w:type="dxa"/>
            <w:vAlign w:val="center"/>
          </w:tcPr>
          <w:p w14:paraId="5D4C15E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5.304</w:t>
            </w:r>
          </w:p>
        </w:tc>
        <w:tc>
          <w:tcPr>
            <w:tcW w:w="1446" w:type="dxa"/>
            <w:vAlign w:val="center"/>
          </w:tcPr>
          <w:p w14:paraId="4AF1C1C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37A4786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259.0248</w:t>
            </w:r>
          </w:p>
        </w:tc>
        <w:tc>
          <w:tcPr>
            <w:tcW w:w="574" w:type="dxa"/>
            <w:vAlign w:val="center"/>
          </w:tcPr>
          <w:p w14:paraId="3BAB608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-3.4</w:t>
            </w:r>
          </w:p>
        </w:tc>
        <w:tc>
          <w:tcPr>
            <w:tcW w:w="1842" w:type="dxa"/>
            <w:gridSpan w:val="2"/>
            <w:vAlign w:val="center"/>
          </w:tcPr>
          <w:p w14:paraId="38A310D5" w14:textId="77777777" w:rsidR="00F46B1B" w:rsidRPr="008F355A" w:rsidRDefault="00F46B1B" w:rsidP="00E94E3D">
            <w:pPr>
              <w:rPr>
                <w:rFonts w:ascii="Times New Roman" w:hAnsi="Times New Roman" w:cs="Times New Roman"/>
                <w:sz w:val="18"/>
                <w:szCs w:val="18"/>
              </w:rPr>
            </w:pPr>
            <w:r w:rsidRPr="008F355A">
              <w:rPr>
                <w:rFonts w:ascii="Times New Roman" w:eastAsia="Times New Roman" w:hAnsi="Times New Roman" w:cs="Times New Roman"/>
                <w:sz w:val="18"/>
                <w:szCs w:val="18"/>
                <w:lang w:eastAsia="de-DE"/>
              </w:rPr>
              <w:t>198.9671</w:t>
            </w:r>
          </w:p>
        </w:tc>
      </w:tr>
      <w:tr w:rsidR="008F355A" w:rsidRPr="008F355A" w14:paraId="578D045B" w14:textId="77777777" w:rsidTr="00E94E3D">
        <w:trPr>
          <w:trHeight w:val="300"/>
          <w:jc w:val="center"/>
        </w:trPr>
        <w:tc>
          <w:tcPr>
            <w:tcW w:w="1683" w:type="dxa"/>
            <w:vAlign w:val="center"/>
          </w:tcPr>
          <w:p w14:paraId="67C7F589"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Vanillic acid</w:t>
            </w:r>
          </w:p>
        </w:tc>
        <w:tc>
          <w:tcPr>
            <w:tcW w:w="970" w:type="dxa"/>
            <w:vAlign w:val="center"/>
          </w:tcPr>
          <w:p w14:paraId="7D236FA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C8H8O4</w:t>
            </w:r>
          </w:p>
        </w:tc>
        <w:tc>
          <w:tcPr>
            <w:tcW w:w="653" w:type="dxa"/>
            <w:vAlign w:val="center"/>
          </w:tcPr>
          <w:p w14:paraId="537EF5D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4.09</w:t>
            </w:r>
          </w:p>
        </w:tc>
        <w:tc>
          <w:tcPr>
            <w:tcW w:w="1446" w:type="dxa"/>
            <w:vAlign w:val="center"/>
          </w:tcPr>
          <w:p w14:paraId="48AA1E5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Standard</w:t>
            </w:r>
          </w:p>
        </w:tc>
        <w:tc>
          <w:tcPr>
            <w:tcW w:w="970" w:type="dxa"/>
            <w:vAlign w:val="center"/>
          </w:tcPr>
          <w:p w14:paraId="415A8BEE" w14:textId="77777777" w:rsidR="00F46B1B" w:rsidRPr="008F355A" w:rsidRDefault="00F46B1B" w:rsidP="00E94E3D">
            <w:pPr>
              <w:jc w:val="center"/>
              <w:rPr>
                <w:rFonts w:ascii="Times New Roman" w:hAnsi="Times New Roman" w:cs="Times New Roman"/>
                <w:sz w:val="18"/>
                <w:szCs w:val="18"/>
                <w:lang w:val="ru-RU"/>
              </w:rPr>
            </w:pPr>
            <w:r w:rsidRPr="008F355A">
              <w:rPr>
                <w:rFonts w:ascii="Times New Roman" w:hAnsi="Times New Roman" w:cs="Times New Roman"/>
                <w:sz w:val="18"/>
                <w:szCs w:val="18"/>
              </w:rPr>
              <w:t>167.035</w:t>
            </w:r>
            <w:r w:rsidRPr="008F355A">
              <w:rPr>
                <w:rFonts w:ascii="Times New Roman" w:hAnsi="Times New Roman" w:cs="Times New Roman"/>
                <w:sz w:val="18"/>
                <w:szCs w:val="18"/>
                <w:lang w:val="ru-RU"/>
              </w:rPr>
              <w:t>0</w:t>
            </w:r>
          </w:p>
        </w:tc>
        <w:tc>
          <w:tcPr>
            <w:tcW w:w="574" w:type="dxa"/>
            <w:vAlign w:val="center"/>
          </w:tcPr>
          <w:p w14:paraId="49B6F64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0.2</w:t>
            </w:r>
          </w:p>
        </w:tc>
        <w:tc>
          <w:tcPr>
            <w:tcW w:w="1842" w:type="dxa"/>
            <w:gridSpan w:val="2"/>
            <w:vAlign w:val="center"/>
          </w:tcPr>
          <w:p w14:paraId="0B12492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123.0461, 152.0129</w:t>
            </w:r>
          </w:p>
        </w:tc>
      </w:tr>
      <w:tr w:rsidR="008F355A" w:rsidRPr="008F355A" w14:paraId="09341123" w14:textId="77777777" w:rsidTr="00E94E3D">
        <w:trPr>
          <w:trHeight w:val="300"/>
          <w:jc w:val="center"/>
        </w:trPr>
        <w:tc>
          <w:tcPr>
            <w:tcW w:w="1683" w:type="dxa"/>
            <w:vAlign w:val="center"/>
          </w:tcPr>
          <w:p w14:paraId="57ECF0D2"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Vanillic acid glucuronide 1</w:t>
            </w:r>
          </w:p>
        </w:tc>
        <w:tc>
          <w:tcPr>
            <w:tcW w:w="970" w:type="dxa"/>
            <w:vAlign w:val="center"/>
          </w:tcPr>
          <w:p w14:paraId="37DF995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C14H16O10</w:t>
            </w:r>
          </w:p>
        </w:tc>
        <w:tc>
          <w:tcPr>
            <w:tcW w:w="653" w:type="dxa"/>
            <w:vAlign w:val="center"/>
          </w:tcPr>
          <w:p w14:paraId="180B1592"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2.309</w:t>
            </w:r>
          </w:p>
        </w:tc>
        <w:tc>
          <w:tcPr>
            <w:tcW w:w="1446" w:type="dxa"/>
            <w:vAlign w:val="center"/>
          </w:tcPr>
          <w:p w14:paraId="7C474FE3"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56D0AD1A"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343.0671</w:t>
            </w:r>
          </w:p>
        </w:tc>
        <w:tc>
          <w:tcPr>
            <w:tcW w:w="574" w:type="dxa"/>
            <w:vAlign w:val="center"/>
          </w:tcPr>
          <w:p w14:paraId="1E8D9F2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-1.2</w:t>
            </w:r>
          </w:p>
        </w:tc>
        <w:tc>
          <w:tcPr>
            <w:tcW w:w="1842" w:type="dxa"/>
            <w:gridSpan w:val="2"/>
            <w:vAlign w:val="center"/>
          </w:tcPr>
          <w:p w14:paraId="3A206E4B"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167.0346, 152.0107, 123.0461</w:t>
            </w:r>
          </w:p>
        </w:tc>
      </w:tr>
      <w:tr w:rsidR="008F355A" w:rsidRPr="008F355A" w14:paraId="0A51B716" w14:textId="77777777" w:rsidTr="00E94E3D">
        <w:trPr>
          <w:trHeight w:val="300"/>
          <w:jc w:val="center"/>
        </w:trPr>
        <w:tc>
          <w:tcPr>
            <w:tcW w:w="1683" w:type="dxa"/>
            <w:vAlign w:val="center"/>
          </w:tcPr>
          <w:p w14:paraId="2D820FAF"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Vanillic acid glucuronide 2</w:t>
            </w:r>
          </w:p>
        </w:tc>
        <w:tc>
          <w:tcPr>
            <w:tcW w:w="970" w:type="dxa"/>
            <w:vAlign w:val="center"/>
          </w:tcPr>
          <w:p w14:paraId="71A0673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C14H16O10</w:t>
            </w:r>
          </w:p>
        </w:tc>
        <w:tc>
          <w:tcPr>
            <w:tcW w:w="653" w:type="dxa"/>
            <w:vAlign w:val="center"/>
          </w:tcPr>
          <w:p w14:paraId="31A597F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2.74</w:t>
            </w:r>
          </w:p>
        </w:tc>
        <w:tc>
          <w:tcPr>
            <w:tcW w:w="1446" w:type="dxa"/>
            <w:vAlign w:val="center"/>
          </w:tcPr>
          <w:p w14:paraId="38C445B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5CB4170F"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343.0671</w:t>
            </w:r>
          </w:p>
        </w:tc>
        <w:tc>
          <w:tcPr>
            <w:tcW w:w="574" w:type="dxa"/>
            <w:vAlign w:val="center"/>
          </w:tcPr>
          <w:p w14:paraId="03E58B8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-1.2</w:t>
            </w:r>
          </w:p>
        </w:tc>
        <w:tc>
          <w:tcPr>
            <w:tcW w:w="1842" w:type="dxa"/>
            <w:gridSpan w:val="2"/>
            <w:vAlign w:val="center"/>
          </w:tcPr>
          <w:p w14:paraId="18262477"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167.0346, 152.0107, 123.0461</w:t>
            </w:r>
          </w:p>
        </w:tc>
      </w:tr>
      <w:tr w:rsidR="008F355A" w:rsidRPr="008F355A" w14:paraId="75A645FF" w14:textId="77777777" w:rsidTr="00E94E3D">
        <w:trPr>
          <w:trHeight w:val="300"/>
          <w:jc w:val="center"/>
        </w:trPr>
        <w:tc>
          <w:tcPr>
            <w:tcW w:w="1683" w:type="dxa"/>
            <w:vAlign w:val="center"/>
          </w:tcPr>
          <w:p w14:paraId="7BE96FE6"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Vanillic acid sulfate 2</w:t>
            </w:r>
          </w:p>
        </w:tc>
        <w:tc>
          <w:tcPr>
            <w:tcW w:w="970" w:type="dxa"/>
            <w:vAlign w:val="center"/>
          </w:tcPr>
          <w:p w14:paraId="4576D180"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C8H8O7S</w:t>
            </w:r>
          </w:p>
        </w:tc>
        <w:tc>
          <w:tcPr>
            <w:tcW w:w="653" w:type="dxa"/>
            <w:vAlign w:val="center"/>
          </w:tcPr>
          <w:p w14:paraId="7A4FFA95"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2.842</w:t>
            </w:r>
          </w:p>
        </w:tc>
        <w:tc>
          <w:tcPr>
            <w:tcW w:w="1446" w:type="dxa"/>
            <w:vAlign w:val="center"/>
          </w:tcPr>
          <w:p w14:paraId="694D1339"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vAlign w:val="center"/>
          </w:tcPr>
          <w:p w14:paraId="4CE75D87"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246.9918</w:t>
            </w:r>
          </w:p>
        </w:tc>
        <w:tc>
          <w:tcPr>
            <w:tcW w:w="574" w:type="dxa"/>
            <w:vAlign w:val="center"/>
          </w:tcPr>
          <w:p w14:paraId="62FBEC7E"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-1.8</w:t>
            </w:r>
          </w:p>
        </w:tc>
        <w:tc>
          <w:tcPr>
            <w:tcW w:w="1842" w:type="dxa"/>
            <w:gridSpan w:val="2"/>
            <w:vAlign w:val="center"/>
          </w:tcPr>
          <w:p w14:paraId="75AC7F8D"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167.0350, 152.0110, 123.0450, 108.0217</w:t>
            </w:r>
          </w:p>
        </w:tc>
      </w:tr>
      <w:tr w:rsidR="008F355A" w:rsidRPr="008F355A" w14:paraId="2CF05EE3" w14:textId="77777777" w:rsidTr="00E94E3D">
        <w:trPr>
          <w:trHeight w:val="300"/>
          <w:jc w:val="center"/>
        </w:trPr>
        <w:tc>
          <w:tcPr>
            <w:tcW w:w="1683" w:type="dxa"/>
            <w:tcBorders>
              <w:bottom w:val="single" w:sz="4" w:space="0" w:color="000000" w:themeColor="text1"/>
            </w:tcBorders>
            <w:vAlign w:val="center"/>
          </w:tcPr>
          <w:p w14:paraId="06D8388F"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Vanillin glucuronide</w:t>
            </w:r>
          </w:p>
        </w:tc>
        <w:tc>
          <w:tcPr>
            <w:tcW w:w="970" w:type="dxa"/>
            <w:tcBorders>
              <w:bottom w:val="single" w:sz="4" w:space="0" w:color="000000" w:themeColor="text1"/>
            </w:tcBorders>
            <w:vAlign w:val="center"/>
          </w:tcPr>
          <w:p w14:paraId="2FFE6F3C"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C14H16O9</w:t>
            </w:r>
          </w:p>
        </w:tc>
        <w:tc>
          <w:tcPr>
            <w:tcW w:w="653" w:type="dxa"/>
            <w:tcBorders>
              <w:bottom w:val="single" w:sz="4" w:space="0" w:color="000000" w:themeColor="text1"/>
            </w:tcBorders>
            <w:vAlign w:val="center"/>
          </w:tcPr>
          <w:p w14:paraId="4EFE2DDB"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3.429</w:t>
            </w:r>
          </w:p>
        </w:tc>
        <w:tc>
          <w:tcPr>
            <w:tcW w:w="1446" w:type="dxa"/>
            <w:tcBorders>
              <w:bottom w:val="single" w:sz="4" w:space="0" w:color="000000" w:themeColor="text1"/>
            </w:tcBorders>
            <w:vAlign w:val="center"/>
          </w:tcPr>
          <w:p w14:paraId="08321B54"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MS2 ions, accurate mass</w:t>
            </w:r>
          </w:p>
        </w:tc>
        <w:tc>
          <w:tcPr>
            <w:tcW w:w="970" w:type="dxa"/>
            <w:tcBorders>
              <w:bottom w:val="single" w:sz="4" w:space="0" w:color="000000" w:themeColor="text1"/>
            </w:tcBorders>
            <w:vAlign w:val="center"/>
          </w:tcPr>
          <w:p w14:paraId="054F2728"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327.0705</w:t>
            </w:r>
          </w:p>
        </w:tc>
        <w:tc>
          <w:tcPr>
            <w:tcW w:w="574" w:type="dxa"/>
            <w:tcBorders>
              <w:bottom w:val="single" w:sz="4" w:space="0" w:color="000000" w:themeColor="text1"/>
            </w:tcBorders>
            <w:vAlign w:val="center"/>
          </w:tcPr>
          <w:p w14:paraId="489DE181" w14:textId="77777777" w:rsidR="00F46B1B" w:rsidRPr="008F355A" w:rsidRDefault="00F46B1B" w:rsidP="00E94E3D">
            <w:pPr>
              <w:jc w:val="center"/>
              <w:rPr>
                <w:rFonts w:ascii="Times New Roman" w:hAnsi="Times New Roman" w:cs="Times New Roman"/>
                <w:sz w:val="18"/>
                <w:szCs w:val="18"/>
              </w:rPr>
            </w:pPr>
            <w:r w:rsidRPr="008F355A">
              <w:rPr>
                <w:rFonts w:ascii="Times New Roman" w:hAnsi="Times New Roman" w:cs="Times New Roman"/>
                <w:sz w:val="18"/>
                <w:szCs w:val="18"/>
              </w:rPr>
              <w:t>-1.7</w:t>
            </w:r>
          </w:p>
        </w:tc>
        <w:tc>
          <w:tcPr>
            <w:tcW w:w="1842" w:type="dxa"/>
            <w:gridSpan w:val="2"/>
            <w:tcBorders>
              <w:bottom w:val="single" w:sz="4" w:space="0" w:color="000000" w:themeColor="text1"/>
            </w:tcBorders>
            <w:vAlign w:val="center"/>
          </w:tcPr>
          <w:p w14:paraId="6BE0DFA3" w14:textId="77777777" w:rsidR="00F46B1B" w:rsidRPr="008F355A" w:rsidRDefault="00F46B1B" w:rsidP="00E94E3D">
            <w:pPr>
              <w:rPr>
                <w:rFonts w:ascii="Times New Roman" w:hAnsi="Times New Roman" w:cs="Times New Roman"/>
                <w:sz w:val="18"/>
                <w:szCs w:val="18"/>
              </w:rPr>
            </w:pPr>
            <w:r w:rsidRPr="008F355A">
              <w:rPr>
                <w:rFonts w:ascii="Times New Roman" w:hAnsi="Times New Roman" w:cs="Times New Roman"/>
                <w:sz w:val="18"/>
                <w:szCs w:val="18"/>
              </w:rPr>
              <w:t>151.0399, 136.0179</w:t>
            </w:r>
          </w:p>
        </w:tc>
      </w:tr>
      <w:tr w:rsidR="008F355A" w:rsidRPr="00C719D1" w14:paraId="4D0296E9" w14:textId="77777777" w:rsidTr="00E94E3D">
        <w:trPr>
          <w:gridAfter w:val="1"/>
          <w:wAfter w:w="58" w:type="dxa"/>
          <w:trHeight w:val="300"/>
          <w:jc w:val="center"/>
        </w:trPr>
        <w:tc>
          <w:tcPr>
            <w:tcW w:w="8080" w:type="dxa"/>
            <w:gridSpan w:val="7"/>
            <w:tcBorders>
              <w:top w:val="single" w:sz="4" w:space="0" w:color="000000" w:themeColor="text1"/>
            </w:tcBorders>
            <w:vAlign w:val="center"/>
          </w:tcPr>
          <w:p w14:paraId="1C74E8E2" w14:textId="77777777" w:rsidR="00F46B1B" w:rsidRPr="008F355A" w:rsidRDefault="00F46B1B" w:rsidP="00E94E3D">
            <w:pPr>
              <w:rPr>
                <w:rFonts w:ascii="Times New Roman" w:eastAsia="Times New Roman" w:hAnsi="Times New Roman" w:cs="Times New Roman"/>
                <w:sz w:val="20"/>
                <w:szCs w:val="20"/>
              </w:rPr>
            </w:pPr>
            <w:r w:rsidRPr="008F355A">
              <w:rPr>
                <w:rFonts w:ascii="Times New Roman" w:hAnsi="Times New Roman" w:cs="Times New Roman"/>
                <w:sz w:val="20"/>
                <w:szCs w:val="20"/>
              </w:rPr>
              <w:t>Rt, retention time; Da, Dalton; MS, </w:t>
            </w:r>
          </w:p>
          <w:p w14:paraId="4C16E557" w14:textId="237E1305" w:rsidR="00F46B1B" w:rsidRPr="008F355A" w:rsidRDefault="00F46B1B" w:rsidP="00E94E3D">
            <w:pPr>
              <w:contextualSpacing/>
              <w:rPr>
                <w:sz w:val="28"/>
                <w:szCs w:val="28"/>
              </w:rPr>
            </w:pPr>
            <w:r w:rsidRPr="008F355A">
              <w:rPr>
                <w:rFonts w:ascii="Times New Roman" w:hAnsi="Times New Roman" w:cs="Times New Roman"/>
                <w:sz w:val="20"/>
                <w:szCs w:val="20"/>
                <w:vertAlign w:val="superscript"/>
              </w:rPr>
              <w:t>1</w:t>
            </w:r>
            <w:r w:rsidRPr="008F355A">
              <w:rPr>
                <w:rFonts w:ascii="Times New Roman" w:hAnsi="Times New Roman" w:cs="Times New Roman"/>
                <w:sz w:val="20"/>
                <w:szCs w:val="20"/>
              </w:rPr>
              <w:t>Level of identification of high resolution – mass spectrometry  analysis</w:t>
            </w:r>
            <w:r w:rsidR="000C2AC0">
              <w:rPr>
                <w:rFonts w:ascii="Times New Roman" w:hAnsi="Times New Roman" w:cs="Times New Roman"/>
                <w:sz w:val="20"/>
                <w:szCs w:val="20"/>
              </w:rPr>
              <w:t xml:space="preserve"> [17]</w:t>
            </w:r>
            <w:r w:rsidRPr="008F355A">
              <w:rPr>
                <w:rFonts w:ascii="Times New Roman" w:hAnsi="Times New Roman" w:cs="Times New Roman"/>
                <w:sz w:val="20"/>
                <w:szCs w:val="20"/>
              </w:rPr>
              <w:t>.</w:t>
            </w:r>
          </w:p>
          <w:p w14:paraId="25692023" w14:textId="77777777" w:rsidR="00F46B1B" w:rsidRPr="008F355A" w:rsidRDefault="00F46B1B" w:rsidP="00E94E3D">
            <w:pPr>
              <w:rPr>
                <w:rFonts w:ascii="Times New Roman" w:hAnsi="Times New Roman" w:cs="Times New Roman"/>
                <w:sz w:val="20"/>
                <w:szCs w:val="20"/>
              </w:rPr>
            </w:pPr>
            <w:r w:rsidRPr="008F355A">
              <w:rPr>
                <w:rFonts w:ascii="Times New Roman" w:hAnsi="Times New Roman" w:cs="Times New Roman"/>
                <w:sz w:val="20"/>
                <w:szCs w:val="20"/>
                <w:vertAlign w:val="superscript"/>
              </w:rPr>
              <w:t>2</w:t>
            </w:r>
            <w:r w:rsidRPr="008F355A">
              <w:rPr>
                <w:rFonts w:ascii="Times New Roman" w:hAnsi="Times New Roman" w:cs="Times New Roman"/>
                <w:sz w:val="20"/>
                <w:szCs w:val="20"/>
              </w:rPr>
              <w:t xml:space="preserve">mDa </w:t>
            </w:r>
            <w:proofErr w:type="spellStart"/>
            <w:r w:rsidRPr="008F355A">
              <w:rPr>
                <w:rFonts w:ascii="Times New Roman" w:hAnsi="Times New Roman" w:cs="Times New Roman"/>
                <w:sz w:val="20"/>
                <w:szCs w:val="20"/>
              </w:rPr>
              <w:t>millidalton</w:t>
            </w:r>
            <w:proofErr w:type="spellEnd"/>
            <w:r w:rsidRPr="008F355A">
              <w:rPr>
                <w:rFonts w:ascii="Times New Roman" w:hAnsi="Times New Roman" w:cs="Times New Roman"/>
                <w:sz w:val="20"/>
                <w:szCs w:val="20"/>
              </w:rPr>
              <w:t xml:space="preserve"> of error between the mass found and the accurate mass of each polyphenol.</w:t>
            </w:r>
          </w:p>
        </w:tc>
      </w:tr>
    </w:tbl>
    <w:p w14:paraId="21B8E2CA" w14:textId="77777777" w:rsidR="00F46B1B" w:rsidRPr="008F355A" w:rsidRDefault="00F46B1B" w:rsidP="0038205E">
      <w:pPr>
        <w:spacing w:after="0" w:line="480" w:lineRule="auto"/>
        <w:jc w:val="both"/>
        <w:rPr>
          <w:rFonts w:ascii="Times New Roman" w:eastAsia="Times New Roman" w:hAnsi="Times New Roman" w:cs="Times New Roman"/>
          <w:b/>
          <w:bCs/>
          <w:sz w:val="24"/>
          <w:szCs w:val="24"/>
          <w:lang w:val="en-US"/>
        </w:rPr>
      </w:pPr>
    </w:p>
    <w:tbl>
      <w:tblPr>
        <w:tblpPr w:leftFromText="141" w:rightFromText="141" w:horzAnchor="margin" w:tblpY="-12330"/>
        <w:tblW w:w="8505" w:type="dxa"/>
        <w:tblCellMar>
          <w:left w:w="70" w:type="dxa"/>
          <w:right w:w="70" w:type="dxa"/>
        </w:tblCellMar>
        <w:tblLook w:val="04A0" w:firstRow="1" w:lastRow="0" w:firstColumn="1" w:lastColumn="0" w:noHBand="0" w:noVBand="1"/>
      </w:tblPr>
      <w:tblGrid>
        <w:gridCol w:w="4111"/>
        <w:gridCol w:w="2835"/>
        <w:gridCol w:w="1559"/>
      </w:tblGrid>
      <w:tr w:rsidR="008F355A" w:rsidRPr="00C719D1" w14:paraId="4AF3605E" w14:textId="77777777" w:rsidTr="005678B1">
        <w:trPr>
          <w:trHeight w:val="300"/>
        </w:trPr>
        <w:tc>
          <w:tcPr>
            <w:tcW w:w="8505" w:type="dxa"/>
            <w:gridSpan w:val="3"/>
            <w:tcBorders>
              <w:top w:val="nil"/>
              <w:left w:val="nil"/>
              <w:bottom w:val="single" w:sz="4" w:space="0" w:color="auto"/>
              <w:right w:val="nil"/>
            </w:tcBorders>
            <w:noWrap/>
            <w:vAlign w:val="center"/>
            <w:hideMark/>
          </w:tcPr>
          <w:p w14:paraId="72BA03A9" w14:textId="77777777" w:rsidR="00D426B6" w:rsidRPr="008F355A" w:rsidRDefault="00D426B6" w:rsidP="005678B1">
            <w:pPr>
              <w:spacing w:before="100" w:beforeAutospacing="1" w:after="100" w:afterAutospacing="1" w:line="240" w:lineRule="auto"/>
              <w:ind w:left="708" w:hanging="708"/>
              <w:rPr>
                <w:rFonts w:ascii="Times New Roman" w:eastAsia="Times New Roman" w:hAnsi="Times New Roman" w:cs="Times New Roman"/>
                <w:b/>
                <w:szCs w:val="20"/>
                <w:lang w:val="en-US" w:eastAsia="de-DE"/>
              </w:rPr>
            </w:pPr>
          </w:p>
          <w:p w14:paraId="652B589D" w14:textId="25CF5BBF" w:rsidR="00D426B6" w:rsidRPr="008F355A" w:rsidRDefault="00D426B6" w:rsidP="005678B1">
            <w:pPr>
              <w:spacing w:before="100" w:beforeAutospacing="1" w:after="100" w:afterAutospacing="1" w:line="240" w:lineRule="auto"/>
              <w:ind w:left="708" w:hanging="708"/>
              <w:jc w:val="both"/>
              <w:rPr>
                <w:rFonts w:ascii="Times New Roman" w:eastAsia="Times New Roman" w:hAnsi="Times New Roman" w:cs="Times New Roman"/>
                <w:sz w:val="20"/>
                <w:szCs w:val="20"/>
                <w:lang w:val="en-US" w:eastAsia="de-DE"/>
              </w:rPr>
            </w:pPr>
            <w:r w:rsidRPr="008F355A">
              <w:rPr>
                <w:rFonts w:ascii="Times New Roman" w:eastAsia="Times New Roman" w:hAnsi="Times New Roman" w:cs="Times New Roman"/>
                <w:b/>
                <w:lang w:val="en-US" w:eastAsia="de-DE"/>
              </w:rPr>
              <w:t>Table S</w:t>
            </w:r>
            <w:r w:rsidR="00C719D1">
              <w:rPr>
                <w:rFonts w:ascii="Times New Roman" w:eastAsia="Times New Roman" w:hAnsi="Times New Roman" w:cs="Times New Roman"/>
                <w:b/>
                <w:bCs/>
                <w:lang w:val="en-US" w:eastAsia="de-DE"/>
              </w:rPr>
              <w:t>4</w:t>
            </w:r>
            <w:r w:rsidRPr="008F355A">
              <w:rPr>
                <w:rFonts w:ascii="Times New Roman" w:eastAsia="Times New Roman" w:hAnsi="Times New Roman" w:cs="Times New Roman"/>
                <w:b/>
                <w:lang w:val="en-US" w:eastAsia="de-DE"/>
              </w:rPr>
              <w:t xml:space="preserve">. </w:t>
            </w:r>
            <w:r w:rsidRPr="008F355A">
              <w:rPr>
                <w:rFonts w:ascii="Times New Roman" w:eastAsia="Times New Roman" w:hAnsi="Times New Roman" w:cs="Times New Roman"/>
                <w:lang w:val="en-US" w:eastAsia="de-DE"/>
              </w:rPr>
              <w:t>One-year changes of phenolic compounds (in units of standardized values as SD) in the MedDiet groups vs Control diet (reference) groups.</w:t>
            </w:r>
          </w:p>
        </w:tc>
      </w:tr>
      <w:tr w:rsidR="008F355A" w:rsidRPr="00C719D1" w14:paraId="74CC4C53" w14:textId="77777777" w:rsidTr="005678B1">
        <w:trPr>
          <w:trHeight w:val="300"/>
        </w:trPr>
        <w:tc>
          <w:tcPr>
            <w:tcW w:w="4111" w:type="dxa"/>
            <w:tcBorders>
              <w:top w:val="single" w:sz="4" w:space="0" w:color="auto"/>
              <w:left w:val="nil"/>
              <w:bottom w:val="nil"/>
              <w:right w:val="nil"/>
            </w:tcBorders>
            <w:noWrap/>
            <w:vAlign w:val="center"/>
          </w:tcPr>
          <w:p w14:paraId="75C4CE1C" w14:textId="77777777" w:rsidR="00D426B6" w:rsidRPr="008F355A" w:rsidRDefault="00D426B6" w:rsidP="005678B1">
            <w:pPr>
              <w:spacing w:before="100" w:beforeAutospacing="1" w:after="100" w:afterAutospacing="1" w:line="240" w:lineRule="auto"/>
              <w:jc w:val="center"/>
              <w:rPr>
                <w:rFonts w:ascii="Times New Roman" w:eastAsia="Times New Roman" w:hAnsi="Times New Roman" w:cs="Times New Roman"/>
                <w:sz w:val="20"/>
                <w:szCs w:val="20"/>
                <w:lang w:val="en-US" w:eastAsia="de-DE"/>
              </w:rPr>
            </w:pPr>
          </w:p>
        </w:tc>
        <w:tc>
          <w:tcPr>
            <w:tcW w:w="4394" w:type="dxa"/>
            <w:gridSpan w:val="2"/>
            <w:tcBorders>
              <w:top w:val="single" w:sz="4" w:space="0" w:color="auto"/>
              <w:left w:val="nil"/>
              <w:bottom w:val="nil"/>
              <w:right w:val="nil"/>
            </w:tcBorders>
            <w:noWrap/>
            <w:vAlign w:val="center"/>
            <w:hideMark/>
          </w:tcPr>
          <w:p w14:paraId="1A2411D1" w14:textId="77777777" w:rsidR="00D426B6" w:rsidRPr="008F355A" w:rsidRDefault="00D426B6" w:rsidP="005678B1">
            <w:pPr>
              <w:spacing w:before="100" w:beforeAutospacing="1" w:after="100" w:afterAutospacing="1" w:line="240" w:lineRule="auto"/>
              <w:jc w:val="center"/>
              <w:rPr>
                <w:rFonts w:ascii="Times New Roman" w:eastAsia="Times New Roman" w:hAnsi="Times New Roman" w:cs="Times New Roman"/>
                <w:b/>
                <w:sz w:val="20"/>
                <w:szCs w:val="20"/>
                <w:lang w:val="en-US" w:eastAsia="de-DE"/>
              </w:rPr>
            </w:pPr>
            <w:r w:rsidRPr="008F355A">
              <w:rPr>
                <w:rFonts w:ascii="Times New Roman" w:eastAsia="Times New Roman" w:hAnsi="Times New Roman" w:cs="Times New Roman"/>
                <w:b/>
                <w:sz w:val="20"/>
                <w:szCs w:val="20"/>
                <w:lang w:val="en-US" w:eastAsia="de-DE"/>
              </w:rPr>
              <w:t>MedDiet groups (n=623) vs. Control group (n=278)</w:t>
            </w:r>
          </w:p>
        </w:tc>
      </w:tr>
      <w:tr w:rsidR="008F355A" w:rsidRPr="008F355A" w14:paraId="4113FB9C" w14:textId="77777777" w:rsidTr="005678B1">
        <w:trPr>
          <w:trHeight w:val="300"/>
        </w:trPr>
        <w:tc>
          <w:tcPr>
            <w:tcW w:w="4111" w:type="dxa"/>
            <w:tcBorders>
              <w:top w:val="nil"/>
              <w:left w:val="nil"/>
              <w:bottom w:val="single" w:sz="4" w:space="0" w:color="auto"/>
              <w:right w:val="nil"/>
            </w:tcBorders>
            <w:noWrap/>
            <w:vAlign w:val="center"/>
            <w:hideMark/>
          </w:tcPr>
          <w:p w14:paraId="5C98FE57" w14:textId="77777777" w:rsidR="00D426B6" w:rsidRPr="008F355A" w:rsidRDefault="00D426B6" w:rsidP="005678B1">
            <w:pPr>
              <w:rPr>
                <w:rFonts w:ascii="Times New Roman" w:eastAsia="Times New Roman" w:hAnsi="Times New Roman" w:cs="Times New Roman"/>
                <w:b/>
                <w:sz w:val="20"/>
                <w:szCs w:val="20"/>
                <w:lang w:val="en-US" w:eastAsia="de-DE"/>
              </w:rPr>
            </w:pPr>
          </w:p>
        </w:tc>
        <w:tc>
          <w:tcPr>
            <w:tcW w:w="2835" w:type="dxa"/>
            <w:tcBorders>
              <w:top w:val="nil"/>
              <w:left w:val="nil"/>
              <w:bottom w:val="single" w:sz="4" w:space="0" w:color="auto"/>
              <w:right w:val="nil"/>
            </w:tcBorders>
            <w:noWrap/>
            <w:vAlign w:val="center"/>
            <w:hideMark/>
          </w:tcPr>
          <w:p w14:paraId="746248E9" w14:textId="77777777" w:rsidR="00D426B6" w:rsidRPr="008F355A" w:rsidRDefault="00D426B6" w:rsidP="005678B1">
            <w:pPr>
              <w:spacing w:before="100" w:beforeAutospacing="1" w:after="100" w:afterAutospacing="1" w:line="240" w:lineRule="auto"/>
              <w:jc w:val="center"/>
              <w:rPr>
                <w:rFonts w:ascii="Times New Roman" w:eastAsia="Times New Roman" w:hAnsi="Times New Roman" w:cs="Times New Roman"/>
                <w:sz w:val="20"/>
                <w:szCs w:val="20"/>
                <w:lang w:eastAsia="de-DE"/>
              </w:rPr>
            </w:pPr>
            <w:r w:rsidRPr="008F355A">
              <w:rPr>
                <w:rFonts w:ascii="Times New Roman" w:eastAsia="Times New Roman" w:hAnsi="Times New Roman" w:cs="Times New Roman"/>
                <w:sz w:val="20"/>
                <w:szCs w:val="20"/>
                <w:lang w:eastAsia="de-DE"/>
              </w:rPr>
              <w:t>β (95% CI)</w:t>
            </w:r>
          </w:p>
        </w:tc>
        <w:tc>
          <w:tcPr>
            <w:tcW w:w="1559" w:type="dxa"/>
            <w:tcBorders>
              <w:top w:val="nil"/>
              <w:left w:val="nil"/>
              <w:bottom w:val="single" w:sz="4" w:space="0" w:color="auto"/>
              <w:right w:val="nil"/>
            </w:tcBorders>
            <w:noWrap/>
            <w:vAlign w:val="center"/>
            <w:hideMark/>
          </w:tcPr>
          <w:p w14:paraId="799415C4" w14:textId="77777777" w:rsidR="00D426B6" w:rsidRPr="008F355A" w:rsidRDefault="00D426B6" w:rsidP="005678B1">
            <w:pPr>
              <w:spacing w:before="100" w:beforeAutospacing="1" w:after="100" w:afterAutospacing="1" w:line="240" w:lineRule="auto"/>
              <w:jc w:val="center"/>
              <w:rPr>
                <w:rFonts w:ascii="Times New Roman" w:eastAsia="Times New Roman" w:hAnsi="Times New Roman" w:cs="Times New Roman"/>
                <w:sz w:val="20"/>
                <w:szCs w:val="20"/>
                <w:lang w:eastAsia="de-DE"/>
              </w:rPr>
            </w:pPr>
            <w:r w:rsidRPr="008F355A">
              <w:rPr>
                <w:rFonts w:ascii="Times New Roman" w:eastAsia="Times New Roman" w:hAnsi="Times New Roman" w:cs="Times New Roman"/>
                <w:i/>
                <w:sz w:val="20"/>
                <w:szCs w:val="20"/>
                <w:lang w:eastAsia="de-DE"/>
              </w:rPr>
              <w:t>p</w:t>
            </w:r>
            <w:r w:rsidRPr="008F355A">
              <w:rPr>
                <w:rFonts w:ascii="Times New Roman" w:eastAsia="Times New Roman" w:hAnsi="Times New Roman" w:cs="Times New Roman"/>
                <w:sz w:val="20"/>
                <w:szCs w:val="20"/>
                <w:lang w:eastAsia="de-DE"/>
              </w:rPr>
              <w:t>-</w:t>
            </w:r>
            <w:proofErr w:type="spellStart"/>
            <w:r w:rsidRPr="008F355A">
              <w:rPr>
                <w:rFonts w:ascii="Times New Roman" w:eastAsia="Times New Roman" w:hAnsi="Times New Roman" w:cs="Times New Roman"/>
                <w:sz w:val="20"/>
                <w:szCs w:val="20"/>
                <w:lang w:eastAsia="de-DE"/>
              </w:rPr>
              <w:t>value</w:t>
            </w:r>
            <w:proofErr w:type="spellEnd"/>
          </w:p>
        </w:tc>
      </w:tr>
      <w:tr w:rsidR="008F355A" w:rsidRPr="008F355A" w14:paraId="29E8F445" w14:textId="77777777" w:rsidTr="005678B1">
        <w:trPr>
          <w:trHeight w:val="300"/>
        </w:trPr>
        <w:tc>
          <w:tcPr>
            <w:tcW w:w="4111" w:type="dxa"/>
            <w:tcBorders>
              <w:top w:val="single" w:sz="4" w:space="0" w:color="auto"/>
              <w:left w:val="nil"/>
              <w:bottom w:val="single" w:sz="4" w:space="0" w:color="auto"/>
              <w:right w:val="nil"/>
            </w:tcBorders>
            <w:noWrap/>
            <w:vAlign w:val="center"/>
            <w:hideMark/>
          </w:tcPr>
          <w:p w14:paraId="36A86FCE"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Urinary</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multimetabolite</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signature</w:t>
            </w:r>
            <w:proofErr w:type="spellEnd"/>
          </w:p>
        </w:tc>
        <w:tc>
          <w:tcPr>
            <w:tcW w:w="2835" w:type="dxa"/>
            <w:tcBorders>
              <w:top w:val="single" w:sz="4" w:space="0" w:color="auto"/>
              <w:left w:val="nil"/>
              <w:bottom w:val="single" w:sz="4" w:space="0" w:color="auto"/>
              <w:right w:val="nil"/>
            </w:tcBorders>
            <w:noWrap/>
            <w:vAlign w:val="center"/>
            <w:hideMark/>
          </w:tcPr>
          <w:p w14:paraId="76D60D65" w14:textId="77777777" w:rsidR="00D426B6" w:rsidRPr="008F355A" w:rsidRDefault="00D426B6" w:rsidP="005678B1">
            <w:pPr>
              <w:spacing w:before="100" w:beforeAutospacing="1" w:after="0"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+0.11 (-0.03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+0.24)</w:t>
            </w:r>
          </w:p>
        </w:tc>
        <w:tc>
          <w:tcPr>
            <w:tcW w:w="1559" w:type="dxa"/>
            <w:tcBorders>
              <w:top w:val="single" w:sz="4" w:space="0" w:color="auto"/>
              <w:left w:val="nil"/>
              <w:bottom w:val="single" w:sz="4" w:space="0" w:color="auto"/>
              <w:right w:val="nil"/>
            </w:tcBorders>
            <w:noWrap/>
            <w:vAlign w:val="center"/>
            <w:hideMark/>
          </w:tcPr>
          <w:p w14:paraId="0CCCDA8C" w14:textId="77777777" w:rsidR="00D426B6" w:rsidRPr="008F355A" w:rsidRDefault="00D426B6" w:rsidP="005678B1">
            <w:pPr>
              <w:spacing w:before="100" w:beforeAutospacing="1" w:after="0" w:line="240" w:lineRule="auto"/>
              <w:jc w:val="center"/>
              <w:rPr>
                <w:rFonts w:ascii="Times New Roman" w:hAnsi="Times New Roman" w:cs="Times New Roman"/>
                <w:sz w:val="20"/>
                <w:szCs w:val="20"/>
              </w:rPr>
            </w:pPr>
            <w:r w:rsidRPr="008F355A">
              <w:rPr>
                <w:rFonts w:ascii="Times New Roman" w:hAnsi="Times New Roman" w:cs="Times New Roman"/>
                <w:sz w:val="20"/>
                <w:szCs w:val="20"/>
              </w:rPr>
              <w:t>0.108</w:t>
            </w:r>
          </w:p>
        </w:tc>
      </w:tr>
      <w:tr w:rsidR="008F355A" w:rsidRPr="008F355A" w14:paraId="3295D710" w14:textId="77777777" w:rsidTr="005678B1">
        <w:trPr>
          <w:trHeight w:val="300"/>
        </w:trPr>
        <w:tc>
          <w:tcPr>
            <w:tcW w:w="4111" w:type="dxa"/>
            <w:tcBorders>
              <w:top w:val="single" w:sz="4" w:space="0" w:color="auto"/>
              <w:left w:val="nil"/>
              <w:bottom w:val="nil"/>
              <w:right w:val="nil"/>
            </w:tcBorders>
            <w:noWrap/>
            <w:vAlign w:val="bottom"/>
            <w:hideMark/>
          </w:tcPr>
          <w:p w14:paraId="68EFB283"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b/>
                <w:bCs/>
                <w:sz w:val="20"/>
                <w:szCs w:val="20"/>
              </w:rPr>
              <w:t>Urolithin</w:t>
            </w:r>
            <w:proofErr w:type="spellEnd"/>
            <w:r w:rsidRPr="008F355A">
              <w:rPr>
                <w:rFonts w:ascii="Times New Roman" w:hAnsi="Times New Roman" w:cs="Times New Roman"/>
                <w:b/>
                <w:bCs/>
                <w:sz w:val="20"/>
                <w:szCs w:val="20"/>
              </w:rPr>
              <w:t xml:space="preserve"> A </w:t>
            </w:r>
            <w:proofErr w:type="spellStart"/>
            <w:r w:rsidRPr="008F355A">
              <w:rPr>
                <w:rFonts w:ascii="Times New Roman" w:hAnsi="Times New Roman" w:cs="Times New Roman"/>
                <w:b/>
                <w:bCs/>
                <w:sz w:val="20"/>
                <w:szCs w:val="20"/>
              </w:rPr>
              <w:t>metabolites</w:t>
            </w:r>
            <w:proofErr w:type="spellEnd"/>
          </w:p>
        </w:tc>
        <w:tc>
          <w:tcPr>
            <w:tcW w:w="2835" w:type="dxa"/>
            <w:tcBorders>
              <w:top w:val="single" w:sz="4" w:space="0" w:color="auto"/>
              <w:left w:val="nil"/>
              <w:bottom w:val="nil"/>
              <w:right w:val="nil"/>
            </w:tcBorders>
            <w:noWrap/>
            <w:vAlign w:val="bottom"/>
            <w:hideMark/>
          </w:tcPr>
          <w:p w14:paraId="4EA03550"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+0.30 (+0.20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+0.40)</w:t>
            </w:r>
          </w:p>
        </w:tc>
        <w:tc>
          <w:tcPr>
            <w:tcW w:w="1559" w:type="dxa"/>
            <w:tcBorders>
              <w:top w:val="single" w:sz="4" w:space="0" w:color="auto"/>
              <w:left w:val="nil"/>
              <w:bottom w:val="nil"/>
              <w:right w:val="nil"/>
            </w:tcBorders>
            <w:noWrap/>
            <w:vAlign w:val="bottom"/>
            <w:hideMark/>
          </w:tcPr>
          <w:p w14:paraId="732A2337"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&lt;0.001</w:t>
            </w:r>
          </w:p>
        </w:tc>
      </w:tr>
      <w:tr w:rsidR="008F355A" w:rsidRPr="008F355A" w14:paraId="02818104" w14:textId="77777777" w:rsidTr="005678B1">
        <w:trPr>
          <w:trHeight w:val="300"/>
        </w:trPr>
        <w:tc>
          <w:tcPr>
            <w:tcW w:w="4111" w:type="dxa"/>
            <w:noWrap/>
            <w:vAlign w:val="bottom"/>
            <w:hideMark/>
          </w:tcPr>
          <w:p w14:paraId="396851D0" w14:textId="77777777" w:rsidR="00D426B6" w:rsidRPr="008F355A" w:rsidRDefault="00D426B6" w:rsidP="005678B1">
            <w:pPr>
              <w:spacing w:after="0"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Tyrosol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72175999"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+0.09 (&lt;+0.01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+0.18)</w:t>
            </w:r>
          </w:p>
        </w:tc>
        <w:tc>
          <w:tcPr>
            <w:tcW w:w="1559" w:type="dxa"/>
            <w:noWrap/>
            <w:vAlign w:val="bottom"/>
            <w:hideMark/>
          </w:tcPr>
          <w:p w14:paraId="04D535E7"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0.052</w:t>
            </w:r>
          </w:p>
        </w:tc>
      </w:tr>
      <w:tr w:rsidR="008F355A" w:rsidRPr="008F355A" w14:paraId="46D2C0D8" w14:textId="77777777" w:rsidTr="005678B1">
        <w:trPr>
          <w:trHeight w:val="300"/>
        </w:trPr>
        <w:tc>
          <w:tcPr>
            <w:tcW w:w="4111" w:type="dxa"/>
            <w:noWrap/>
            <w:vAlign w:val="bottom"/>
            <w:hideMark/>
          </w:tcPr>
          <w:p w14:paraId="3D3F1C5E"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3930188B"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+0.17 (-0.01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+0.36)</w:t>
            </w:r>
          </w:p>
        </w:tc>
        <w:tc>
          <w:tcPr>
            <w:tcW w:w="1559" w:type="dxa"/>
            <w:noWrap/>
            <w:vAlign w:val="bottom"/>
            <w:hideMark/>
          </w:tcPr>
          <w:p w14:paraId="052A678A"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0.057</w:t>
            </w:r>
          </w:p>
        </w:tc>
      </w:tr>
      <w:tr w:rsidR="008F355A" w:rsidRPr="008F355A" w14:paraId="339C0920" w14:textId="77777777" w:rsidTr="005678B1">
        <w:trPr>
          <w:trHeight w:val="300"/>
        </w:trPr>
        <w:tc>
          <w:tcPr>
            <w:tcW w:w="4111" w:type="dxa"/>
            <w:noWrap/>
            <w:vAlign w:val="bottom"/>
            <w:hideMark/>
          </w:tcPr>
          <w:p w14:paraId="1E3D02A6" w14:textId="77777777" w:rsidR="00D426B6" w:rsidRPr="008F355A" w:rsidRDefault="00D426B6" w:rsidP="005678B1">
            <w:pPr>
              <w:spacing w:after="0"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Hydroxytyrosol sulfate 1</w:t>
            </w:r>
          </w:p>
        </w:tc>
        <w:tc>
          <w:tcPr>
            <w:tcW w:w="2835" w:type="dxa"/>
            <w:noWrap/>
            <w:vAlign w:val="bottom"/>
            <w:hideMark/>
          </w:tcPr>
          <w:p w14:paraId="259B6E87"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+0.09 (-0.01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+0.18)</w:t>
            </w:r>
          </w:p>
        </w:tc>
        <w:tc>
          <w:tcPr>
            <w:tcW w:w="1559" w:type="dxa"/>
            <w:noWrap/>
            <w:vAlign w:val="bottom"/>
            <w:hideMark/>
          </w:tcPr>
          <w:p w14:paraId="56EBEAD0"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0.071</w:t>
            </w:r>
          </w:p>
        </w:tc>
      </w:tr>
      <w:tr w:rsidR="008F355A" w:rsidRPr="008F355A" w14:paraId="6A842459" w14:textId="77777777" w:rsidTr="005678B1">
        <w:trPr>
          <w:trHeight w:val="300"/>
        </w:trPr>
        <w:tc>
          <w:tcPr>
            <w:tcW w:w="4111" w:type="dxa"/>
            <w:noWrap/>
            <w:vAlign w:val="bottom"/>
            <w:hideMark/>
          </w:tcPr>
          <w:p w14:paraId="0416E91F" w14:textId="77777777" w:rsidR="00D426B6" w:rsidRPr="008F355A" w:rsidRDefault="00D426B6" w:rsidP="005678B1">
            <w:pPr>
              <w:spacing w:after="0" w:line="240" w:lineRule="auto"/>
              <w:jc w:val="center"/>
              <w:rPr>
                <w:rFonts w:ascii="Times New Roman" w:hAnsi="Times New Roman" w:cs="Times New Roman"/>
                <w:b/>
                <w:bCs/>
                <w:sz w:val="20"/>
                <w:szCs w:val="20"/>
              </w:rPr>
            </w:pPr>
            <w:r w:rsidRPr="008F355A">
              <w:rPr>
                <w:rFonts w:ascii="Times New Roman" w:hAnsi="Times New Roman" w:cs="Times New Roman"/>
                <w:i/>
                <w:iCs/>
                <w:sz w:val="20"/>
                <w:szCs w:val="20"/>
              </w:rPr>
              <w:t>m-</w:t>
            </w: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7DF9EB3A"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+0.11 (-0.01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+0.24)</w:t>
            </w:r>
          </w:p>
        </w:tc>
        <w:tc>
          <w:tcPr>
            <w:tcW w:w="1559" w:type="dxa"/>
            <w:noWrap/>
            <w:vAlign w:val="bottom"/>
            <w:hideMark/>
          </w:tcPr>
          <w:p w14:paraId="77C20D46"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0.071</w:t>
            </w:r>
          </w:p>
        </w:tc>
      </w:tr>
      <w:tr w:rsidR="008F355A" w:rsidRPr="008F355A" w14:paraId="4F7F211F" w14:textId="77777777" w:rsidTr="005678B1">
        <w:trPr>
          <w:trHeight w:val="300"/>
        </w:trPr>
        <w:tc>
          <w:tcPr>
            <w:tcW w:w="4111" w:type="dxa"/>
            <w:noWrap/>
            <w:vAlign w:val="bottom"/>
            <w:hideMark/>
          </w:tcPr>
          <w:p w14:paraId="6A735627"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B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65BCFE9E"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+0.10 (-0.02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+0.21)</w:t>
            </w:r>
          </w:p>
        </w:tc>
        <w:tc>
          <w:tcPr>
            <w:tcW w:w="1559" w:type="dxa"/>
            <w:noWrap/>
            <w:vAlign w:val="bottom"/>
            <w:hideMark/>
          </w:tcPr>
          <w:p w14:paraId="1E80D52F"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0.098</w:t>
            </w:r>
          </w:p>
        </w:tc>
      </w:tr>
      <w:tr w:rsidR="008F355A" w:rsidRPr="008F355A" w14:paraId="282076A3" w14:textId="77777777" w:rsidTr="005678B1">
        <w:trPr>
          <w:trHeight w:val="300"/>
        </w:trPr>
        <w:tc>
          <w:tcPr>
            <w:tcW w:w="4111" w:type="dxa"/>
            <w:noWrap/>
            <w:vAlign w:val="bottom"/>
            <w:hideMark/>
          </w:tcPr>
          <w:p w14:paraId="5B26932D"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Catechol</w:t>
            </w:r>
            <w:proofErr w:type="spellEnd"/>
            <w:r w:rsidRPr="008F355A">
              <w:rPr>
                <w:rFonts w:ascii="Times New Roman" w:hAnsi="Times New Roman" w:cs="Times New Roman"/>
                <w:sz w:val="20"/>
                <w:szCs w:val="20"/>
              </w:rPr>
              <w:t xml:space="preserve"> sulfate 2</w:t>
            </w:r>
          </w:p>
        </w:tc>
        <w:tc>
          <w:tcPr>
            <w:tcW w:w="2835" w:type="dxa"/>
            <w:noWrap/>
            <w:vAlign w:val="bottom"/>
            <w:hideMark/>
          </w:tcPr>
          <w:p w14:paraId="71E91B48"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-0.07 (-0.17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+0.03)</w:t>
            </w:r>
          </w:p>
        </w:tc>
        <w:tc>
          <w:tcPr>
            <w:tcW w:w="1559" w:type="dxa"/>
            <w:noWrap/>
            <w:vAlign w:val="bottom"/>
            <w:hideMark/>
          </w:tcPr>
          <w:p w14:paraId="16C8959D"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0.149</w:t>
            </w:r>
          </w:p>
        </w:tc>
      </w:tr>
      <w:tr w:rsidR="008F355A" w:rsidRPr="008F355A" w14:paraId="40E150B9" w14:textId="77777777" w:rsidTr="005678B1">
        <w:trPr>
          <w:trHeight w:val="300"/>
        </w:trPr>
        <w:tc>
          <w:tcPr>
            <w:tcW w:w="4111" w:type="dxa"/>
            <w:noWrap/>
            <w:vAlign w:val="bottom"/>
            <w:hideMark/>
          </w:tcPr>
          <w:p w14:paraId="00741373"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Naringenin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001ADA27"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 xml:space="preserve">+0.14 (-0.06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+0.34)</w:t>
            </w:r>
          </w:p>
        </w:tc>
        <w:tc>
          <w:tcPr>
            <w:tcW w:w="1559" w:type="dxa"/>
            <w:noWrap/>
            <w:vAlign w:val="bottom"/>
            <w:hideMark/>
          </w:tcPr>
          <w:p w14:paraId="212FC690"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0.151</w:t>
            </w:r>
          </w:p>
        </w:tc>
      </w:tr>
      <w:tr w:rsidR="008F355A" w:rsidRPr="008F355A" w14:paraId="5C69D166" w14:textId="77777777" w:rsidTr="005678B1">
        <w:trPr>
          <w:trHeight w:val="300"/>
        </w:trPr>
        <w:tc>
          <w:tcPr>
            <w:tcW w:w="4111" w:type="dxa"/>
            <w:noWrap/>
            <w:vAlign w:val="bottom"/>
            <w:hideMark/>
          </w:tcPr>
          <w:p w14:paraId="1EE2A572"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Genistein</w:t>
            </w:r>
            <w:proofErr w:type="spellEnd"/>
          </w:p>
        </w:tc>
        <w:tc>
          <w:tcPr>
            <w:tcW w:w="2835" w:type="dxa"/>
            <w:noWrap/>
            <w:vAlign w:val="bottom"/>
            <w:hideMark/>
          </w:tcPr>
          <w:p w14:paraId="77F1D0E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+0.11 (-0.05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+0.27)</w:t>
            </w:r>
          </w:p>
        </w:tc>
        <w:tc>
          <w:tcPr>
            <w:tcW w:w="1559" w:type="dxa"/>
            <w:noWrap/>
            <w:vAlign w:val="bottom"/>
            <w:hideMark/>
          </w:tcPr>
          <w:p w14:paraId="12E7A9CD"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0.156</w:t>
            </w:r>
          </w:p>
        </w:tc>
      </w:tr>
      <w:tr w:rsidR="008F355A" w:rsidRPr="008F355A" w14:paraId="2D6EB64D" w14:textId="77777777" w:rsidTr="005678B1">
        <w:trPr>
          <w:trHeight w:val="300"/>
        </w:trPr>
        <w:tc>
          <w:tcPr>
            <w:tcW w:w="4111" w:type="dxa"/>
            <w:noWrap/>
            <w:vAlign w:val="bottom"/>
            <w:hideMark/>
          </w:tcPr>
          <w:p w14:paraId="62930B2C" w14:textId="77777777" w:rsidR="00D426B6" w:rsidRPr="008F355A" w:rsidRDefault="00D426B6" w:rsidP="005678B1">
            <w:pPr>
              <w:spacing w:after="0"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Hydroxytyrosol sulfate 2</w:t>
            </w:r>
          </w:p>
        </w:tc>
        <w:tc>
          <w:tcPr>
            <w:tcW w:w="2835" w:type="dxa"/>
            <w:noWrap/>
            <w:vAlign w:val="bottom"/>
            <w:hideMark/>
          </w:tcPr>
          <w:p w14:paraId="3E207E03"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 xml:space="preserve">-0.06 (-0.16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+0.03)</w:t>
            </w:r>
          </w:p>
        </w:tc>
        <w:tc>
          <w:tcPr>
            <w:tcW w:w="1559" w:type="dxa"/>
            <w:noWrap/>
            <w:vAlign w:val="bottom"/>
            <w:hideMark/>
          </w:tcPr>
          <w:p w14:paraId="7F8F098F"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0.172</w:t>
            </w:r>
          </w:p>
        </w:tc>
      </w:tr>
      <w:tr w:rsidR="008F355A" w:rsidRPr="008F355A" w14:paraId="7BD8E83C" w14:textId="77777777" w:rsidTr="005678B1">
        <w:trPr>
          <w:trHeight w:val="300"/>
        </w:trPr>
        <w:tc>
          <w:tcPr>
            <w:tcW w:w="4111" w:type="dxa"/>
            <w:noWrap/>
            <w:vAlign w:val="bottom"/>
            <w:hideMark/>
          </w:tcPr>
          <w:p w14:paraId="0B546B7D"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Chlorogenic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40AC40C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+0.07 (-0.04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+0.18)</w:t>
            </w:r>
          </w:p>
        </w:tc>
        <w:tc>
          <w:tcPr>
            <w:tcW w:w="1559" w:type="dxa"/>
            <w:noWrap/>
            <w:vAlign w:val="bottom"/>
            <w:hideMark/>
          </w:tcPr>
          <w:p w14:paraId="2B3DC5C5"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0.185</w:t>
            </w:r>
          </w:p>
        </w:tc>
      </w:tr>
      <w:tr w:rsidR="008F355A" w:rsidRPr="008F355A" w14:paraId="21F52247" w14:textId="77777777" w:rsidTr="005678B1">
        <w:trPr>
          <w:trHeight w:val="300"/>
        </w:trPr>
        <w:tc>
          <w:tcPr>
            <w:tcW w:w="4111" w:type="dxa"/>
            <w:noWrap/>
            <w:vAlign w:val="bottom"/>
            <w:hideMark/>
          </w:tcPr>
          <w:p w14:paraId="4B52458D"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Dihydrocaffeic</w:t>
            </w:r>
            <w:proofErr w:type="spellEnd"/>
            <w:r w:rsidRPr="008F355A">
              <w:rPr>
                <w:rFonts w:ascii="Times New Roman" w:hAnsi="Times New Roman" w:cs="Times New Roman"/>
                <w:sz w:val="20"/>
                <w:szCs w:val="20"/>
              </w:rPr>
              <w:t>/</w:t>
            </w:r>
            <w:proofErr w:type="spellStart"/>
            <w:r w:rsidRPr="008F355A">
              <w:rPr>
                <w:rFonts w:ascii="Times New Roman" w:hAnsi="Times New Roman" w:cs="Times New Roman"/>
                <w:sz w:val="20"/>
                <w:szCs w:val="20"/>
              </w:rPr>
              <w:t>Homovanillic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 1</w:t>
            </w:r>
          </w:p>
        </w:tc>
        <w:tc>
          <w:tcPr>
            <w:tcW w:w="2835" w:type="dxa"/>
            <w:noWrap/>
            <w:vAlign w:val="bottom"/>
            <w:hideMark/>
          </w:tcPr>
          <w:p w14:paraId="2E43008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+0.07 (-0.04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+0.17)</w:t>
            </w:r>
          </w:p>
        </w:tc>
        <w:tc>
          <w:tcPr>
            <w:tcW w:w="1559" w:type="dxa"/>
            <w:noWrap/>
            <w:vAlign w:val="bottom"/>
            <w:hideMark/>
          </w:tcPr>
          <w:p w14:paraId="5B77E76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0.185</w:t>
            </w:r>
          </w:p>
        </w:tc>
      </w:tr>
      <w:tr w:rsidR="008F355A" w:rsidRPr="008F355A" w14:paraId="24009E06" w14:textId="77777777" w:rsidTr="005678B1">
        <w:trPr>
          <w:trHeight w:val="300"/>
        </w:trPr>
        <w:tc>
          <w:tcPr>
            <w:tcW w:w="4111" w:type="dxa"/>
            <w:noWrap/>
            <w:vAlign w:val="bottom"/>
            <w:hideMark/>
          </w:tcPr>
          <w:p w14:paraId="5430B8B0"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Ferulic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1</w:t>
            </w:r>
          </w:p>
        </w:tc>
        <w:tc>
          <w:tcPr>
            <w:tcW w:w="2835" w:type="dxa"/>
            <w:noWrap/>
            <w:vAlign w:val="bottom"/>
            <w:hideMark/>
          </w:tcPr>
          <w:p w14:paraId="6C2A08EF"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-0.06 (-0.16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+0.04)</w:t>
            </w:r>
          </w:p>
        </w:tc>
        <w:tc>
          <w:tcPr>
            <w:tcW w:w="1559" w:type="dxa"/>
            <w:noWrap/>
            <w:vAlign w:val="bottom"/>
            <w:hideMark/>
          </w:tcPr>
          <w:p w14:paraId="23A5A03A"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0.200</w:t>
            </w:r>
          </w:p>
        </w:tc>
      </w:tr>
      <w:tr w:rsidR="008F355A" w:rsidRPr="008F355A" w14:paraId="7F32E273" w14:textId="77777777" w:rsidTr="005678B1">
        <w:trPr>
          <w:trHeight w:val="300"/>
        </w:trPr>
        <w:tc>
          <w:tcPr>
            <w:tcW w:w="4111" w:type="dxa"/>
            <w:noWrap/>
            <w:vAlign w:val="bottom"/>
            <w:hideMark/>
          </w:tcPr>
          <w:p w14:paraId="46BB148F" w14:textId="77777777" w:rsidR="00D426B6" w:rsidRPr="008F355A" w:rsidRDefault="00D426B6" w:rsidP="005678B1">
            <w:pPr>
              <w:spacing w:after="0" w:line="240" w:lineRule="auto"/>
              <w:jc w:val="center"/>
              <w:rPr>
                <w:rFonts w:ascii="Times New Roman" w:hAnsi="Times New Roman" w:cs="Times New Roman"/>
                <w:b/>
                <w:bCs/>
                <w:sz w:val="20"/>
                <w:szCs w:val="20"/>
              </w:rPr>
            </w:pPr>
            <w:r w:rsidRPr="008F355A">
              <w:rPr>
                <w:rFonts w:ascii="Times New Roman" w:hAnsi="Times New Roman" w:cs="Times New Roman"/>
                <w:sz w:val="20"/>
                <w:szCs w:val="20"/>
              </w:rPr>
              <w:t>Hydroxytyrosol</w:t>
            </w:r>
          </w:p>
        </w:tc>
        <w:tc>
          <w:tcPr>
            <w:tcW w:w="2835" w:type="dxa"/>
            <w:noWrap/>
            <w:vAlign w:val="bottom"/>
            <w:hideMark/>
          </w:tcPr>
          <w:p w14:paraId="12109DA0"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 xml:space="preserve">+0.10 (-0.07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+0.27)</w:t>
            </w:r>
          </w:p>
        </w:tc>
        <w:tc>
          <w:tcPr>
            <w:tcW w:w="1559" w:type="dxa"/>
            <w:noWrap/>
            <w:vAlign w:val="bottom"/>
            <w:hideMark/>
          </w:tcPr>
          <w:p w14:paraId="227BB747"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0.200</w:t>
            </w:r>
          </w:p>
        </w:tc>
      </w:tr>
      <w:tr w:rsidR="008F355A" w:rsidRPr="008F355A" w14:paraId="42CE47AA" w14:textId="77777777" w:rsidTr="005678B1">
        <w:trPr>
          <w:trHeight w:val="300"/>
        </w:trPr>
        <w:tc>
          <w:tcPr>
            <w:tcW w:w="4111" w:type="dxa"/>
            <w:noWrap/>
            <w:vAlign w:val="bottom"/>
            <w:hideMark/>
          </w:tcPr>
          <w:p w14:paraId="5E2656CD"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Dihydrocaffeic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3</w:t>
            </w:r>
          </w:p>
        </w:tc>
        <w:tc>
          <w:tcPr>
            <w:tcW w:w="2835" w:type="dxa"/>
            <w:noWrap/>
            <w:vAlign w:val="bottom"/>
            <w:hideMark/>
          </w:tcPr>
          <w:p w14:paraId="7FDCEE9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+0.15 (-0.10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+0.40)</w:t>
            </w:r>
          </w:p>
        </w:tc>
        <w:tc>
          <w:tcPr>
            <w:tcW w:w="1559" w:type="dxa"/>
            <w:noWrap/>
            <w:vAlign w:val="bottom"/>
            <w:hideMark/>
          </w:tcPr>
          <w:p w14:paraId="59B9AA7C"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0.204</w:t>
            </w:r>
          </w:p>
        </w:tc>
      </w:tr>
      <w:tr w:rsidR="008F355A" w:rsidRPr="008F355A" w14:paraId="55382D11" w14:textId="77777777" w:rsidTr="005678B1">
        <w:trPr>
          <w:trHeight w:val="300"/>
        </w:trPr>
        <w:tc>
          <w:tcPr>
            <w:tcW w:w="4111" w:type="dxa"/>
            <w:noWrap/>
            <w:vAlign w:val="bottom"/>
            <w:hideMark/>
          </w:tcPr>
          <w:p w14:paraId="7EA01ED1"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Naringenin</w:t>
            </w:r>
            <w:proofErr w:type="spellEnd"/>
          </w:p>
        </w:tc>
        <w:tc>
          <w:tcPr>
            <w:tcW w:w="2835" w:type="dxa"/>
            <w:noWrap/>
            <w:vAlign w:val="bottom"/>
            <w:hideMark/>
          </w:tcPr>
          <w:p w14:paraId="5FCB44DD"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+0.08 (-0.06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+0.21)</w:t>
            </w:r>
          </w:p>
        </w:tc>
        <w:tc>
          <w:tcPr>
            <w:tcW w:w="1559" w:type="dxa"/>
            <w:noWrap/>
            <w:vAlign w:val="bottom"/>
            <w:hideMark/>
          </w:tcPr>
          <w:p w14:paraId="141DC5C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0.217</w:t>
            </w:r>
          </w:p>
        </w:tc>
      </w:tr>
      <w:tr w:rsidR="008F355A" w:rsidRPr="008F355A" w14:paraId="1D9930A3" w14:textId="77777777" w:rsidTr="005678B1">
        <w:trPr>
          <w:trHeight w:val="300"/>
        </w:trPr>
        <w:tc>
          <w:tcPr>
            <w:tcW w:w="4111" w:type="dxa"/>
            <w:noWrap/>
            <w:vAlign w:val="bottom"/>
            <w:hideMark/>
          </w:tcPr>
          <w:p w14:paraId="6725C89B"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Homovanillic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1</w:t>
            </w:r>
          </w:p>
        </w:tc>
        <w:tc>
          <w:tcPr>
            <w:tcW w:w="2835" w:type="dxa"/>
            <w:noWrap/>
            <w:vAlign w:val="bottom"/>
            <w:hideMark/>
          </w:tcPr>
          <w:p w14:paraId="2F8DBD93"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+0.07 (-0.05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+0.18)</w:t>
            </w:r>
          </w:p>
        </w:tc>
        <w:tc>
          <w:tcPr>
            <w:tcW w:w="1559" w:type="dxa"/>
            <w:noWrap/>
            <w:vAlign w:val="bottom"/>
            <w:hideMark/>
          </w:tcPr>
          <w:p w14:paraId="6BAE6D0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0.219</w:t>
            </w:r>
          </w:p>
        </w:tc>
      </w:tr>
      <w:tr w:rsidR="008F355A" w:rsidRPr="008F355A" w14:paraId="23D18AE5" w14:textId="77777777" w:rsidTr="005678B1">
        <w:trPr>
          <w:trHeight w:val="300"/>
        </w:trPr>
        <w:tc>
          <w:tcPr>
            <w:tcW w:w="4111" w:type="dxa"/>
            <w:noWrap/>
            <w:vAlign w:val="bottom"/>
            <w:hideMark/>
          </w:tcPr>
          <w:p w14:paraId="18EB8C33"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Genistein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1F6E2FBC"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+0.07 (-0.07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+0.21)</w:t>
            </w:r>
          </w:p>
        </w:tc>
        <w:tc>
          <w:tcPr>
            <w:tcW w:w="1559" w:type="dxa"/>
            <w:noWrap/>
            <w:vAlign w:val="bottom"/>
            <w:hideMark/>
          </w:tcPr>
          <w:p w14:paraId="612A036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0.301</w:t>
            </w:r>
          </w:p>
        </w:tc>
      </w:tr>
      <w:tr w:rsidR="008F355A" w:rsidRPr="008F355A" w14:paraId="30BD238A" w14:textId="77777777" w:rsidTr="005678B1">
        <w:trPr>
          <w:trHeight w:val="300"/>
        </w:trPr>
        <w:tc>
          <w:tcPr>
            <w:tcW w:w="4111" w:type="dxa"/>
            <w:noWrap/>
            <w:vAlign w:val="bottom"/>
            <w:hideMark/>
          </w:tcPr>
          <w:p w14:paraId="38CA2C10" w14:textId="77777777" w:rsidR="00D426B6" w:rsidRPr="008F355A" w:rsidRDefault="00D426B6" w:rsidP="005678B1">
            <w:pPr>
              <w:spacing w:after="0"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4-Hydroxybenzoic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3F09367B"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+0.05 (-0.05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+0.14)</w:t>
            </w:r>
          </w:p>
        </w:tc>
        <w:tc>
          <w:tcPr>
            <w:tcW w:w="1559" w:type="dxa"/>
            <w:noWrap/>
            <w:vAlign w:val="bottom"/>
            <w:hideMark/>
          </w:tcPr>
          <w:p w14:paraId="5F7BF043"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0.313</w:t>
            </w:r>
          </w:p>
        </w:tc>
      </w:tr>
      <w:tr w:rsidR="008F355A" w:rsidRPr="008F355A" w14:paraId="395CC0F9" w14:textId="77777777" w:rsidTr="005678B1">
        <w:trPr>
          <w:trHeight w:val="300"/>
        </w:trPr>
        <w:tc>
          <w:tcPr>
            <w:tcW w:w="4111" w:type="dxa"/>
            <w:noWrap/>
            <w:vAlign w:val="bottom"/>
            <w:hideMark/>
          </w:tcPr>
          <w:p w14:paraId="63093FDF" w14:textId="77777777" w:rsidR="00D426B6" w:rsidRPr="008F355A" w:rsidRDefault="00D426B6" w:rsidP="005678B1">
            <w:pPr>
              <w:spacing w:after="0"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Hydroxytyrosol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74E42693"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+0.07 (-0.09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+0.24)</w:t>
            </w:r>
          </w:p>
        </w:tc>
        <w:tc>
          <w:tcPr>
            <w:tcW w:w="1559" w:type="dxa"/>
            <w:noWrap/>
            <w:vAlign w:val="bottom"/>
            <w:hideMark/>
          </w:tcPr>
          <w:p w14:paraId="6FA8CA10"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0.327</w:t>
            </w:r>
          </w:p>
        </w:tc>
      </w:tr>
      <w:tr w:rsidR="008F355A" w:rsidRPr="008F355A" w14:paraId="404A717B" w14:textId="77777777" w:rsidTr="005678B1">
        <w:trPr>
          <w:trHeight w:val="300"/>
        </w:trPr>
        <w:tc>
          <w:tcPr>
            <w:tcW w:w="4111" w:type="dxa"/>
            <w:noWrap/>
            <w:vAlign w:val="bottom"/>
            <w:hideMark/>
          </w:tcPr>
          <w:p w14:paraId="3663DF5C"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Enterolactone</w:t>
            </w:r>
            <w:proofErr w:type="spellEnd"/>
          </w:p>
        </w:tc>
        <w:tc>
          <w:tcPr>
            <w:tcW w:w="2835" w:type="dxa"/>
            <w:noWrap/>
            <w:vAlign w:val="bottom"/>
            <w:hideMark/>
          </w:tcPr>
          <w:p w14:paraId="307C8A2A"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-0.05 (-0.17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+0.07)</w:t>
            </w:r>
          </w:p>
        </w:tc>
        <w:tc>
          <w:tcPr>
            <w:tcW w:w="1559" w:type="dxa"/>
            <w:noWrap/>
            <w:vAlign w:val="bottom"/>
            <w:hideMark/>
          </w:tcPr>
          <w:p w14:paraId="34CD3A83"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0.357</w:t>
            </w:r>
          </w:p>
        </w:tc>
      </w:tr>
      <w:tr w:rsidR="008F355A" w:rsidRPr="008F355A" w14:paraId="287F51DF" w14:textId="77777777" w:rsidTr="005678B1">
        <w:trPr>
          <w:trHeight w:val="300"/>
        </w:trPr>
        <w:tc>
          <w:tcPr>
            <w:tcW w:w="4111" w:type="dxa"/>
            <w:noWrap/>
            <w:vAlign w:val="bottom"/>
            <w:hideMark/>
          </w:tcPr>
          <w:p w14:paraId="02F056E0"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Enterolactone</w:t>
            </w:r>
            <w:proofErr w:type="spellEnd"/>
            <w:r w:rsidRPr="008F355A">
              <w:rPr>
                <w:rFonts w:ascii="Times New Roman" w:hAnsi="Times New Roman" w:cs="Times New Roman"/>
                <w:sz w:val="20"/>
                <w:szCs w:val="20"/>
              </w:rPr>
              <w:t xml:space="preserve"> sulfate 2</w:t>
            </w:r>
          </w:p>
        </w:tc>
        <w:tc>
          <w:tcPr>
            <w:tcW w:w="2835" w:type="dxa"/>
            <w:noWrap/>
            <w:vAlign w:val="bottom"/>
            <w:hideMark/>
          </w:tcPr>
          <w:p w14:paraId="5941850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-0.07 (-0.25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+0.10)</w:t>
            </w:r>
          </w:p>
        </w:tc>
        <w:tc>
          <w:tcPr>
            <w:tcW w:w="1559" w:type="dxa"/>
            <w:noWrap/>
            <w:vAlign w:val="bottom"/>
            <w:hideMark/>
          </w:tcPr>
          <w:p w14:paraId="4199131F"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0.365</w:t>
            </w:r>
          </w:p>
        </w:tc>
      </w:tr>
      <w:tr w:rsidR="008F355A" w:rsidRPr="008F355A" w14:paraId="3507FA4C" w14:textId="77777777" w:rsidTr="005678B1">
        <w:trPr>
          <w:trHeight w:val="300"/>
        </w:trPr>
        <w:tc>
          <w:tcPr>
            <w:tcW w:w="4111" w:type="dxa"/>
            <w:noWrap/>
            <w:vAlign w:val="bottom"/>
            <w:hideMark/>
          </w:tcPr>
          <w:p w14:paraId="3774A809"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Sinapic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115F3AD0"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 xml:space="preserve">+0.08 (-0.12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+0.29)</w:t>
            </w:r>
          </w:p>
        </w:tc>
        <w:tc>
          <w:tcPr>
            <w:tcW w:w="1559" w:type="dxa"/>
            <w:noWrap/>
            <w:vAlign w:val="bottom"/>
            <w:hideMark/>
          </w:tcPr>
          <w:p w14:paraId="0D5FF35D"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0.378</w:t>
            </w:r>
          </w:p>
        </w:tc>
      </w:tr>
      <w:tr w:rsidR="008F355A" w:rsidRPr="008F355A" w14:paraId="575F8D5C" w14:textId="77777777" w:rsidTr="005678B1">
        <w:trPr>
          <w:trHeight w:val="300"/>
        </w:trPr>
        <w:tc>
          <w:tcPr>
            <w:tcW w:w="4111" w:type="dxa"/>
            <w:noWrap/>
            <w:vAlign w:val="bottom"/>
            <w:hideMark/>
          </w:tcPr>
          <w:p w14:paraId="0E1A0257"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Dihydroresveratrol</w:t>
            </w:r>
            <w:proofErr w:type="spellEnd"/>
            <w:r w:rsidRPr="008F355A">
              <w:rPr>
                <w:rFonts w:ascii="Times New Roman" w:hAnsi="Times New Roman" w:cs="Times New Roman"/>
                <w:sz w:val="20"/>
                <w:szCs w:val="20"/>
              </w:rPr>
              <w:t xml:space="preserve"> sulfate 2</w:t>
            </w:r>
          </w:p>
        </w:tc>
        <w:tc>
          <w:tcPr>
            <w:tcW w:w="2835" w:type="dxa"/>
            <w:noWrap/>
            <w:vAlign w:val="bottom"/>
            <w:hideMark/>
          </w:tcPr>
          <w:p w14:paraId="16D8771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+0.06 (-0.10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+0.23)</w:t>
            </w:r>
          </w:p>
        </w:tc>
        <w:tc>
          <w:tcPr>
            <w:tcW w:w="1559" w:type="dxa"/>
            <w:noWrap/>
            <w:vAlign w:val="bottom"/>
            <w:hideMark/>
          </w:tcPr>
          <w:p w14:paraId="095D324E"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0.410</w:t>
            </w:r>
          </w:p>
        </w:tc>
      </w:tr>
      <w:tr w:rsidR="008F355A" w:rsidRPr="008F355A" w14:paraId="61A0B94B" w14:textId="77777777" w:rsidTr="005678B1">
        <w:trPr>
          <w:trHeight w:val="300"/>
        </w:trPr>
        <w:tc>
          <w:tcPr>
            <w:tcW w:w="4111" w:type="dxa"/>
            <w:noWrap/>
            <w:vAlign w:val="bottom"/>
            <w:hideMark/>
          </w:tcPr>
          <w:p w14:paraId="07BEF704" w14:textId="77777777" w:rsidR="00D426B6" w:rsidRPr="008F355A" w:rsidRDefault="00D426B6" w:rsidP="005678B1">
            <w:pPr>
              <w:spacing w:after="0" w:line="240" w:lineRule="auto"/>
              <w:jc w:val="center"/>
              <w:rPr>
                <w:rFonts w:ascii="Times New Roman" w:hAnsi="Times New Roman" w:cs="Times New Roman"/>
                <w:sz w:val="20"/>
                <w:szCs w:val="20"/>
              </w:rPr>
            </w:pPr>
            <w:r w:rsidRPr="008F355A">
              <w:rPr>
                <w:rFonts w:ascii="Times New Roman" w:hAnsi="Times New Roman" w:cs="Times New Roman"/>
                <w:sz w:val="20"/>
                <w:szCs w:val="20"/>
              </w:rPr>
              <w:t>Tyrosol sulfate</w:t>
            </w:r>
          </w:p>
        </w:tc>
        <w:tc>
          <w:tcPr>
            <w:tcW w:w="2835" w:type="dxa"/>
            <w:noWrap/>
            <w:vAlign w:val="bottom"/>
            <w:hideMark/>
          </w:tcPr>
          <w:p w14:paraId="4416F9D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+0.06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+0.27)</w:t>
            </w:r>
          </w:p>
        </w:tc>
        <w:tc>
          <w:tcPr>
            <w:tcW w:w="1559" w:type="dxa"/>
            <w:noWrap/>
            <w:vAlign w:val="bottom"/>
            <w:hideMark/>
          </w:tcPr>
          <w:p w14:paraId="407B9F72"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0.504</w:t>
            </w:r>
          </w:p>
        </w:tc>
      </w:tr>
      <w:tr w:rsidR="008F355A" w:rsidRPr="008F355A" w14:paraId="6BEFF151" w14:textId="77777777" w:rsidTr="005678B1">
        <w:trPr>
          <w:trHeight w:val="300"/>
        </w:trPr>
        <w:tc>
          <w:tcPr>
            <w:tcW w:w="4111" w:type="dxa"/>
            <w:noWrap/>
            <w:vAlign w:val="bottom"/>
            <w:hideMark/>
          </w:tcPr>
          <w:p w14:paraId="6DF16D20"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Caffeic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61F460A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+0.06 (-0.13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+0.24)</w:t>
            </w:r>
          </w:p>
        </w:tc>
        <w:tc>
          <w:tcPr>
            <w:tcW w:w="1559" w:type="dxa"/>
            <w:noWrap/>
            <w:vAlign w:val="bottom"/>
            <w:hideMark/>
          </w:tcPr>
          <w:p w14:paraId="772BF200"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0.505</w:t>
            </w:r>
          </w:p>
        </w:tc>
      </w:tr>
      <w:tr w:rsidR="008F355A" w:rsidRPr="008F355A" w14:paraId="717F455F" w14:textId="77777777" w:rsidTr="005678B1">
        <w:trPr>
          <w:trHeight w:val="300"/>
        </w:trPr>
        <w:tc>
          <w:tcPr>
            <w:tcW w:w="4111" w:type="dxa"/>
            <w:noWrap/>
            <w:vAlign w:val="bottom"/>
            <w:hideMark/>
          </w:tcPr>
          <w:p w14:paraId="6F09B26C"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Caffeic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620EDF2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-0.03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+0.08)</w:t>
            </w:r>
          </w:p>
        </w:tc>
        <w:tc>
          <w:tcPr>
            <w:tcW w:w="1559" w:type="dxa"/>
            <w:noWrap/>
            <w:vAlign w:val="bottom"/>
            <w:hideMark/>
          </w:tcPr>
          <w:p w14:paraId="6F92E59A"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0.513</w:t>
            </w:r>
          </w:p>
        </w:tc>
      </w:tr>
      <w:tr w:rsidR="008F355A" w:rsidRPr="008F355A" w14:paraId="4E8F9D20" w14:textId="77777777" w:rsidTr="005678B1">
        <w:trPr>
          <w:trHeight w:val="300"/>
        </w:trPr>
        <w:tc>
          <w:tcPr>
            <w:tcW w:w="4111" w:type="dxa"/>
            <w:noWrap/>
            <w:vAlign w:val="bottom"/>
            <w:hideMark/>
          </w:tcPr>
          <w:p w14:paraId="3A95343D"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Hesperetin</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0901E33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+0.05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+0.25)</w:t>
            </w:r>
          </w:p>
        </w:tc>
        <w:tc>
          <w:tcPr>
            <w:tcW w:w="1559" w:type="dxa"/>
            <w:noWrap/>
            <w:vAlign w:val="bottom"/>
            <w:hideMark/>
          </w:tcPr>
          <w:p w14:paraId="2875E99B"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0.559</w:t>
            </w:r>
          </w:p>
        </w:tc>
      </w:tr>
      <w:tr w:rsidR="008F355A" w:rsidRPr="008F355A" w14:paraId="2FF0FC97" w14:textId="77777777" w:rsidTr="005678B1">
        <w:trPr>
          <w:trHeight w:val="300"/>
        </w:trPr>
        <w:tc>
          <w:tcPr>
            <w:tcW w:w="4111" w:type="dxa"/>
            <w:noWrap/>
            <w:vAlign w:val="bottom"/>
            <w:hideMark/>
          </w:tcPr>
          <w:p w14:paraId="768BA8D7"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Enterolactone</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66D9469A"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-0.03 (-0.18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+0.11)</w:t>
            </w:r>
          </w:p>
        </w:tc>
        <w:tc>
          <w:tcPr>
            <w:tcW w:w="1559" w:type="dxa"/>
            <w:noWrap/>
            <w:vAlign w:val="bottom"/>
            <w:hideMark/>
          </w:tcPr>
          <w:p w14:paraId="38765D95"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0.592</w:t>
            </w:r>
          </w:p>
        </w:tc>
      </w:tr>
      <w:tr w:rsidR="008F355A" w:rsidRPr="008F355A" w14:paraId="438ACFD7" w14:textId="77777777" w:rsidTr="005678B1">
        <w:trPr>
          <w:trHeight w:val="300"/>
        </w:trPr>
        <w:tc>
          <w:tcPr>
            <w:tcW w:w="4111" w:type="dxa"/>
            <w:noWrap/>
            <w:vAlign w:val="bottom"/>
            <w:hideMark/>
          </w:tcPr>
          <w:p w14:paraId="4B16F011"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4A04936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-0.04 (-0.20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+0.12)</w:t>
            </w:r>
          </w:p>
        </w:tc>
        <w:tc>
          <w:tcPr>
            <w:tcW w:w="1559" w:type="dxa"/>
            <w:noWrap/>
            <w:vAlign w:val="bottom"/>
            <w:hideMark/>
          </w:tcPr>
          <w:p w14:paraId="2C974DA7"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0.601</w:t>
            </w:r>
          </w:p>
        </w:tc>
      </w:tr>
      <w:tr w:rsidR="008F355A" w:rsidRPr="008F355A" w14:paraId="6C66A93A" w14:textId="77777777" w:rsidTr="005678B1">
        <w:trPr>
          <w:trHeight w:val="300"/>
        </w:trPr>
        <w:tc>
          <w:tcPr>
            <w:tcW w:w="4111" w:type="dxa"/>
            <w:noWrap/>
            <w:vAlign w:val="bottom"/>
            <w:hideMark/>
          </w:tcPr>
          <w:p w14:paraId="3F545295"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Syringic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20F0F20D"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+0.04 (-0.15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+0.24)</w:t>
            </w:r>
          </w:p>
        </w:tc>
        <w:tc>
          <w:tcPr>
            <w:tcW w:w="1559" w:type="dxa"/>
            <w:noWrap/>
            <w:vAlign w:val="bottom"/>
            <w:hideMark/>
          </w:tcPr>
          <w:p w14:paraId="5682A0FB"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0.613</w:t>
            </w:r>
          </w:p>
        </w:tc>
      </w:tr>
      <w:tr w:rsidR="008F355A" w:rsidRPr="008F355A" w14:paraId="138BDD28" w14:textId="77777777" w:rsidTr="005678B1">
        <w:trPr>
          <w:trHeight w:val="300"/>
        </w:trPr>
        <w:tc>
          <w:tcPr>
            <w:tcW w:w="4111" w:type="dxa"/>
            <w:noWrap/>
            <w:vAlign w:val="bottom"/>
            <w:hideMark/>
          </w:tcPr>
          <w:p w14:paraId="3977136D"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Urolithin</w:t>
            </w:r>
            <w:proofErr w:type="spellEnd"/>
            <w:r w:rsidRPr="008F355A">
              <w:rPr>
                <w:rFonts w:ascii="Times New Roman" w:hAnsi="Times New Roman" w:cs="Times New Roman"/>
                <w:sz w:val="20"/>
                <w:szCs w:val="20"/>
              </w:rPr>
              <w:t xml:space="preserve"> D</w:t>
            </w:r>
          </w:p>
        </w:tc>
        <w:tc>
          <w:tcPr>
            <w:tcW w:w="2835" w:type="dxa"/>
            <w:noWrap/>
            <w:vAlign w:val="bottom"/>
            <w:hideMark/>
          </w:tcPr>
          <w:p w14:paraId="2831121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-0.04 (-0.22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+0.14)</w:t>
            </w:r>
          </w:p>
        </w:tc>
        <w:tc>
          <w:tcPr>
            <w:tcW w:w="1559" w:type="dxa"/>
            <w:noWrap/>
            <w:vAlign w:val="bottom"/>
            <w:hideMark/>
          </w:tcPr>
          <w:p w14:paraId="7D8FDFDB"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0.620</w:t>
            </w:r>
          </w:p>
        </w:tc>
      </w:tr>
      <w:tr w:rsidR="008F355A" w:rsidRPr="008F355A" w14:paraId="03A7C02C" w14:textId="77777777" w:rsidTr="005678B1">
        <w:trPr>
          <w:trHeight w:val="300"/>
        </w:trPr>
        <w:tc>
          <w:tcPr>
            <w:tcW w:w="4111" w:type="dxa"/>
            <w:noWrap/>
            <w:vAlign w:val="bottom"/>
            <w:hideMark/>
          </w:tcPr>
          <w:p w14:paraId="77B00019"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Syringic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3600C49B"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+0.03 (-0.11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+0.17)</w:t>
            </w:r>
          </w:p>
        </w:tc>
        <w:tc>
          <w:tcPr>
            <w:tcW w:w="1559" w:type="dxa"/>
            <w:noWrap/>
            <w:vAlign w:val="bottom"/>
            <w:hideMark/>
          </w:tcPr>
          <w:p w14:paraId="56833C2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0.645</w:t>
            </w:r>
          </w:p>
        </w:tc>
      </w:tr>
      <w:tr w:rsidR="008F355A" w:rsidRPr="008F355A" w14:paraId="4DCBD727" w14:textId="77777777" w:rsidTr="005678B1">
        <w:trPr>
          <w:trHeight w:val="300"/>
        </w:trPr>
        <w:tc>
          <w:tcPr>
            <w:tcW w:w="4111" w:type="dxa"/>
            <w:noWrap/>
            <w:vAlign w:val="bottom"/>
            <w:hideMark/>
          </w:tcPr>
          <w:p w14:paraId="55841234"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Catechol</w:t>
            </w:r>
            <w:proofErr w:type="spellEnd"/>
          </w:p>
        </w:tc>
        <w:tc>
          <w:tcPr>
            <w:tcW w:w="2835" w:type="dxa"/>
            <w:noWrap/>
            <w:vAlign w:val="bottom"/>
            <w:hideMark/>
          </w:tcPr>
          <w:p w14:paraId="46BB33E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-0.03 (-0.16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+0.11)</w:t>
            </w:r>
          </w:p>
        </w:tc>
        <w:tc>
          <w:tcPr>
            <w:tcW w:w="1559" w:type="dxa"/>
            <w:noWrap/>
            <w:vAlign w:val="bottom"/>
            <w:hideMark/>
          </w:tcPr>
          <w:p w14:paraId="16C2E4AF"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0.670</w:t>
            </w:r>
          </w:p>
        </w:tc>
      </w:tr>
      <w:tr w:rsidR="008F355A" w:rsidRPr="008F355A" w14:paraId="21D1532B" w14:textId="77777777" w:rsidTr="005678B1">
        <w:trPr>
          <w:trHeight w:val="300"/>
        </w:trPr>
        <w:tc>
          <w:tcPr>
            <w:tcW w:w="4111" w:type="dxa"/>
            <w:noWrap/>
            <w:vAlign w:val="bottom"/>
            <w:hideMark/>
          </w:tcPr>
          <w:p w14:paraId="2009DB3F"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Oleacein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metabolites</w:t>
            </w:r>
            <w:proofErr w:type="spellEnd"/>
          </w:p>
        </w:tc>
        <w:tc>
          <w:tcPr>
            <w:tcW w:w="2835" w:type="dxa"/>
            <w:noWrap/>
            <w:vAlign w:val="bottom"/>
            <w:hideMark/>
          </w:tcPr>
          <w:p w14:paraId="352CBED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-0.04 (-0.26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+0.18)</w:t>
            </w:r>
          </w:p>
        </w:tc>
        <w:tc>
          <w:tcPr>
            <w:tcW w:w="1559" w:type="dxa"/>
            <w:noWrap/>
            <w:vAlign w:val="bottom"/>
            <w:hideMark/>
          </w:tcPr>
          <w:p w14:paraId="10A194AC"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0.687</w:t>
            </w:r>
          </w:p>
        </w:tc>
      </w:tr>
      <w:tr w:rsidR="008F355A" w:rsidRPr="008F355A" w14:paraId="09A3F3F7" w14:textId="77777777" w:rsidTr="005678B1">
        <w:trPr>
          <w:trHeight w:val="300"/>
        </w:trPr>
        <w:tc>
          <w:tcPr>
            <w:tcW w:w="4111" w:type="dxa"/>
            <w:noWrap/>
            <w:vAlign w:val="bottom"/>
            <w:hideMark/>
          </w:tcPr>
          <w:p w14:paraId="76705370"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3</w:t>
            </w:r>
          </w:p>
        </w:tc>
        <w:tc>
          <w:tcPr>
            <w:tcW w:w="2835" w:type="dxa"/>
            <w:noWrap/>
            <w:vAlign w:val="bottom"/>
            <w:hideMark/>
          </w:tcPr>
          <w:p w14:paraId="4E3DE01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+0.02 (-0.08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+0.12)</w:t>
            </w:r>
          </w:p>
        </w:tc>
        <w:tc>
          <w:tcPr>
            <w:tcW w:w="1559" w:type="dxa"/>
            <w:noWrap/>
            <w:vAlign w:val="bottom"/>
            <w:hideMark/>
          </w:tcPr>
          <w:p w14:paraId="36CA4ACA"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0.692</w:t>
            </w:r>
          </w:p>
        </w:tc>
      </w:tr>
      <w:tr w:rsidR="008F355A" w:rsidRPr="008F355A" w14:paraId="022254ED" w14:textId="77777777" w:rsidTr="005678B1">
        <w:trPr>
          <w:trHeight w:val="300"/>
        </w:trPr>
        <w:tc>
          <w:tcPr>
            <w:tcW w:w="4111" w:type="dxa"/>
            <w:noWrap/>
            <w:vAlign w:val="bottom"/>
            <w:hideMark/>
          </w:tcPr>
          <w:p w14:paraId="71D2F044"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 2</w:t>
            </w:r>
          </w:p>
        </w:tc>
        <w:tc>
          <w:tcPr>
            <w:tcW w:w="2835" w:type="dxa"/>
            <w:noWrap/>
            <w:vAlign w:val="bottom"/>
            <w:hideMark/>
          </w:tcPr>
          <w:p w14:paraId="445860FB"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 xml:space="preserve">+0.02 (-0.11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+0.16)</w:t>
            </w:r>
          </w:p>
        </w:tc>
        <w:tc>
          <w:tcPr>
            <w:tcW w:w="1559" w:type="dxa"/>
            <w:noWrap/>
            <w:vAlign w:val="bottom"/>
            <w:hideMark/>
          </w:tcPr>
          <w:p w14:paraId="0D8D55D4" w14:textId="77777777" w:rsidR="00D426B6" w:rsidRPr="008F355A" w:rsidRDefault="00D426B6" w:rsidP="005678B1">
            <w:pPr>
              <w:spacing w:before="100" w:beforeAutospacing="1" w:after="100" w:afterAutospacing="1" w:line="240" w:lineRule="auto"/>
              <w:jc w:val="center"/>
              <w:rPr>
                <w:rFonts w:ascii="Times New Roman" w:hAnsi="Times New Roman" w:cs="Times New Roman"/>
                <w:b/>
                <w:sz w:val="20"/>
                <w:szCs w:val="20"/>
              </w:rPr>
            </w:pPr>
            <w:r w:rsidRPr="008F355A">
              <w:rPr>
                <w:rFonts w:ascii="Times New Roman" w:hAnsi="Times New Roman" w:cs="Times New Roman"/>
                <w:sz w:val="20"/>
                <w:szCs w:val="20"/>
              </w:rPr>
              <w:t>0.707</w:t>
            </w:r>
          </w:p>
        </w:tc>
      </w:tr>
      <w:tr w:rsidR="008F355A" w:rsidRPr="008F355A" w14:paraId="5E431739" w14:textId="77777777" w:rsidTr="005678B1">
        <w:trPr>
          <w:trHeight w:val="300"/>
        </w:trPr>
        <w:tc>
          <w:tcPr>
            <w:tcW w:w="4111" w:type="dxa"/>
            <w:noWrap/>
            <w:vAlign w:val="bottom"/>
            <w:hideMark/>
          </w:tcPr>
          <w:p w14:paraId="7A20B055"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Sinapic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53199B79"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+0.03 (-0.17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+0.23)</w:t>
            </w:r>
          </w:p>
        </w:tc>
        <w:tc>
          <w:tcPr>
            <w:tcW w:w="1559" w:type="dxa"/>
            <w:noWrap/>
            <w:vAlign w:val="bottom"/>
            <w:hideMark/>
          </w:tcPr>
          <w:p w14:paraId="186E65C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0.725</w:t>
            </w:r>
          </w:p>
        </w:tc>
      </w:tr>
      <w:tr w:rsidR="008F355A" w:rsidRPr="008F355A" w14:paraId="6CDB1A2E" w14:textId="77777777" w:rsidTr="005678B1">
        <w:trPr>
          <w:trHeight w:val="300"/>
        </w:trPr>
        <w:tc>
          <w:tcPr>
            <w:tcW w:w="4111" w:type="dxa"/>
            <w:noWrap/>
            <w:vAlign w:val="bottom"/>
            <w:hideMark/>
          </w:tcPr>
          <w:p w14:paraId="4EDECBAF"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Protocatechuic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5438DA9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+0.03 (-0.17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+0.23)</w:t>
            </w:r>
          </w:p>
        </w:tc>
        <w:tc>
          <w:tcPr>
            <w:tcW w:w="1559" w:type="dxa"/>
            <w:noWrap/>
            <w:vAlign w:val="bottom"/>
            <w:hideMark/>
          </w:tcPr>
          <w:p w14:paraId="2426501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0.755</w:t>
            </w:r>
          </w:p>
        </w:tc>
      </w:tr>
      <w:tr w:rsidR="008F355A" w:rsidRPr="008F355A" w14:paraId="2F83EF53" w14:textId="77777777" w:rsidTr="005678B1">
        <w:trPr>
          <w:trHeight w:val="300"/>
        </w:trPr>
        <w:tc>
          <w:tcPr>
            <w:tcW w:w="4111" w:type="dxa"/>
            <w:noWrap/>
            <w:vAlign w:val="bottom"/>
            <w:hideMark/>
          </w:tcPr>
          <w:p w14:paraId="2C884DC6"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lastRenderedPageBreak/>
              <w:t>Syringic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041C7089"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-0.02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+0.11)</w:t>
            </w:r>
          </w:p>
        </w:tc>
        <w:tc>
          <w:tcPr>
            <w:tcW w:w="1559" w:type="dxa"/>
            <w:noWrap/>
            <w:vAlign w:val="bottom"/>
            <w:hideMark/>
          </w:tcPr>
          <w:p w14:paraId="5215F5CF"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0.777</w:t>
            </w:r>
          </w:p>
        </w:tc>
      </w:tr>
      <w:tr w:rsidR="008F355A" w:rsidRPr="008F355A" w14:paraId="3890BC02" w14:textId="77777777" w:rsidTr="005678B1">
        <w:trPr>
          <w:trHeight w:val="300"/>
        </w:trPr>
        <w:tc>
          <w:tcPr>
            <w:tcW w:w="4111" w:type="dxa"/>
            <w:noWrap/>
            <w:vAlign w:val="bottom"/>
            <w:hideMark/>
          </w:tcPr>
          <w:p w14:paraId="738116EB"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Dihydroresveratrol</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3A59386C"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-0.02 (-0.22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+0.17)</w:t>
            </w:r>
          </w:p>
        </w:tc>
        <w:tc>
          <w:tcPr>
            <w:tcW w:w="1559" w:type="dxa"/>
            <w:noWrap/>
            <w:vAlign w:val="bottom"/>
            <w:hideMark/>
          </w:tcPr>
          <w:p w14:paraId="0BD6553D"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0.786</w:t>
            </w:r>
          </w:p>
        </w:tc>
      </w:tr>
      <w:tr w:rsidR="008F355A" w:rsidRPr="008F355A" w14:paraId="60EA7C60" w14:textId="77777777" w:rsidTr="005678B1">
        <w:trPr>
          <w:trHeight w:val="300"/>
        </w:trPr>
        <w:tc>
          <w:tcPr>
            <w:tcW w:w="4111" w:type="dxa"/>
            <w:noWrap/>
            <w:vAlign w:val="bottom"/>
            <w:hideMark/>
          </w:tcPr>
          <w:p w14:paraId="23897112"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Protocatechuic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6AC378EF"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+0.02 (-0.19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+0.23)</w:t>
            </w:r>
          </w:p>
        </w:tc>
        <w:tc>
          <w:tcPr>
            <w:tcW w:w="1559" w:type="dxa"/>
            <w:noWrap/>
            <w:vAlign w:val="bottom"/>
            <w:hideMark/>
          </w:tcPr>
          <w:p w14:paraId="680347E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0.813</w:t>
            </w:r>
          </w:p>
        </w:tc>
      </w:tr>
      <w:tr w:rsidR="008F355A" w:rsidRPr="008F355A" w14:paraId="52D7CFD6" w14:textId="77777777" w:rsidTr="005678B1">
        <w:trPr>
          <w:trHeight w:val="300"/>
        </w:trPr>
        <w:tc>
          <w:tcPr>
            <w:tcW w:w="4111" w:type="dxa"/>
            <w:noWrap/>
            <w:vAlign w:val="bottom"/>
            <w:hideMark/>
          </w:tcPr>
          <w:p w14:paraId="1EB25AB3"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Gallic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3B4E471D"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+0.01 (-0.13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+0.16)</w:t>
            </w:r>
          </w:p>
        </w:tc>
        <w:tc>
          <w:tcPr>
            <w:tcW w:w="1559" w:type="dxa"/>
            <w:noWrap/>
            <w:vAlign w:val="bottom"/>
            <w:hideMark/>
          </w:tcPr>
          <w:p w14:paraId="450B055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0.832</w:t>
            </w:r>
          </w:p>
        </w:tc>
      </w:tr>
      <w:tr w:rsidR="008F355A" w:rsidRPr="008F355A" w14:paraId="6C32BB09" w14:textId="77777777" w:rsidTr="005678B1">
        <w:trPr>
          <w:trHeight w:val="300"/>
        </w:trPr>
        <w:tc>
          <w:tcPr>
            <w:tcW w:w="4111" w:type="dxa"/>
            <w:noWrap/>
            <w:vAlign w:val="bottom"/>
            <w:hideMark/>
          </w:tcPr>
          <w:p w14:paraId="3C4D35A9"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Sinapic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1</w:t>
            </w:r>
          </w:p>
        </w:tc>
        <w:tc>
          <w:tcPr>
            <w:tcW w:w="2835" w:type="dxa"/>
            <w:noWrap/>
            <w:vAlign w:val="bottom"/>
            <w:hideMark/>
          </w:tcPr>
          <w:p w14:paraId="791063F7"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-0.02 (-0.18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+0.15)</w:t>
            </w:r>
          </w:p>
        </w:tc>
        <w:tc>
          <w:tcPr>
            <w:tcW w:w="1559" w:type="dxa"/>
            <w:noWrap/>
            <w:vAlign w:val="bottom"/>
            <w:hideMark/>
          </w:tcPr>
          <w:p w14:paraId="04D7F73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0.833</w:t>
            </w:r>
          </w:p>
        </w:tc>
      </w:tr>
      <w:tr w:rsidR="008F355A" w:rsidRPr="008F355A" w14:paraId="15B36E43" w14:textId="77777777" w:rsidTr="005678B1">
        <w:trPr>
          <w:trHeight w:val="300"/>
        </w:trPr>
        <w:tc>
          <w:tcPr>
            <w:tcW w:w="4111" w:type="dxa"/>
            <w:noWrap/>
            <w:vAlign w:val="bottom"/>
            <w:hideMark/>
          </w:tcPr>
          <w:p w14:paraId="713E36DC"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Enterodiol</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1</w:t>
            </w:r>
          </w:p>
        </w:tc>
        <w:tc>
          <w:tcPr>
            <w:tcW w:w="2835" w:type="dxa"/>
            <w:noWrap/>
            <w:vAlign w:val="bottom"/>
            <w:hideMark/>
          </w:tcPr>
          <w:p w14:paraId="7ACB9A0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-0.02 (-0.19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+0.16)</w:t>
            </w:r>
          </w:p>
        </w:tc>
        <w:tc>
          <w:tcPr>
            <w:tcW w:w="1559" w:type="dxa"/>
            <w:noWrap/>
            <w:vAlign w:val="bottom"/>
            <w:hideMark/>
          </w:tcPr>
          <w:p w14:paraId="6FE094A5"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0.846</w:t>
            </w:r>
          </w:p>
        </w:tc>
      </w:tr>
      <w:tr w:rsidR="008F355A" w:rsidRPr="008F355A" w14:paraId="64D923E1" w14:textId="77777777" w:rsidTr="005678B1">
        <w:trPr>
          <w:trHeight w:val="300"/>
        </w:trPr>
        <w:tc>
          <w:tcPr>
            <w:tcW w:w="4111" w:type="dxa"/>
            <w:noWrap/>
            <w:vAlign w:val="bottom"/>
            <w:hideMark/>
          </w:tcPr>
          <w:p w14:paraId="1F99BE9C"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Sinapic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2</w:t>
            </w:r>
          </w:p>
        </w:tc>
        <w:tc>
          <w:tcPr>
            <w:tcW w:w="2835" w:type="dxa"/>
            <w:noWrap/>
            <w:vAlign w:val="bottom"/>
            <w:hideMark/>
          </w:tcPr>
          <w:p w14:paraId="683217F9"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+0.01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+0.17)</w:t>
            </w:r>
          </w:p>
        </w:tc>
        <w:tc>
          <w:tcPr>
            <w:tcW w:w="1559" w:type="dxa"/>
            <w:noWrap/>
            <w:vAlign w:val="bottom"/>
            <w:hideMark/>
          </w:tcPr>
          <w:p w14:paraId="64CE993A"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0.875</w:t>
            </w:r>
          </w:p>
        </w:tc>
      </w:tr>
      <w:tr w:rsidR="008F355A" w:rsidRPr="008F355A" w14:paraId="7A607137" w14:textId="77777777" w:rsidTr="005678B1">
        <w:trPr>
          <w:trHeight w:val="300"/>
        </w:trPr>
        <w:tc>
          <w:tcPr>
            <w:tcW w:w="4111" w:type="dxa"/>
            <w:noWrap/>
            <w:vAlign w:val="bottom"/>
            <w:hideMark/>
          </w:tcPr>
          <w:p w14:paraId="79425875"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Homovanillic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2</w:t>
            </w:r>
          </w:p>
        </w:tc>
        <w:tc>
          <w:tcPr>
            <w:tcW w:w="2835" w:type="dxa"/>
            <w:noWrap/>
            <w:vAlign w:val="bottom"/>
            <w:hideMark/>
          </w:tcPr>
          <w:p w14:paraId="01488C06"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-0.01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+0.12)</w:t>
            </w:r>
          </w:p>
        </w:tc>
        <w:tc>
          <w:tcPr>
            <w:tcW w:w="1559" w:type="dxa"/>
            <w:noWrap/>
            <w:vAlign w:val="bottom"/>
            <w:hideMark/>
          </w:tcPr>
          <w:p w14:paraId="57307E0C"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0.896</w:t>
            </w:r>
          </w:p>
        </w:tc>
      </w:tr>
      <w:tr w:rsidR="008F355A" w:rsidRPr="008F355A" w14:paraId="4DB649DC" w14:textId="77777777" w:rsidTr="005678B1">
        <w:trPr>
          <w:trHeight w:val="300"/>
        </w:trPr>
        <w:tc>
          <w:tcPr>
            <w:tcW w:w="4111" w:type="dxa"/>
            <w:noWrap/>
            <w:vAlign w:val="bottom"/>
            <w:hideMark/>
          </w:tcPr>
          <w:p w14:paraId="60E454FF"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Vanillin</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329DAAF5"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+0.01 (-0.12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+0.13)</w:t>
            </w:r>
          </w:p>
        </w:tc>
        <w:tc>
          <w:tcPr>
            <w:tcW w:w="1559" w:type="dxa"/>
            <w:noWrap/>
            <w:vAlign w:val="bottom"/>
            <w:hideMark/>
          </w:tcPr>
          <w:p w14:paraId="65B4373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0.907</w:t>
            </w:r>
          </w:p>
        </w:tc>
      </w:tr>
      <w:tr w:rsidR="008F355A" w:rsidRPr="008F355A" w14:paraId="3D8CD67F" w14:textId="77777777" w:rsidTr="005678B1">
        <w:trPr>
          <w:trHeight w:val="300"/>
        </w:trPr>
        <w:tc>
          <w:tcPr>
            <w:tcW w:w="4111" w:type="dxa"/>
            <w:noWrap/>
            <w:vAlign w:val="bottom"/>
            <w:hideMark/>
          </w:tcPr>
          <w:p w14:paraId="653C6ED0"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Catechol</w:t>
            </w:r>
            <w:proofErr w:type="spellEnd"/>
            <w:r w:rsidRPr="008F355A">
              <w:rPr>
                <w:rFonts w:ascii="Times New Roman" w:hAnsi="Times New Roman" w:cs="Times New Roman"/>
                <w:sz w:val="20"/>
                <w:szCs w:val="20"/>
              </w:rPr>
              <w:t xml:space="preserve"> sulfate 1</w:t>
            </w:r>
          </w:p>
        </w:tc>
        <w:tc>
          <w:tcPr>
            <w:tcW w:w="2835" w:type="dxa"/>
            <w:noWrap/>
            <w:vAlign w:val="bottom"/>
            <w:hideMark/>
          </w:tcPr>
          <w:p w14:paraId="5A73FEFF"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-0.01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+0.13)</w:t>
            </w:r>
          </w:p>
        </w:tc>
        <w:tc>
          <w:tcPr>
            <w:tcW w:w="1559" w:type="dxa"/>
            <w:noWrap/>
            <w:vAlign w:val="bottom"/>
            <w:hideMark/>
          </w:tcPr>
          <w:p w14:paraId="2F0A69E2"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0.912</w:t>
            </w:r>
          </w:p>
        </w:tc>
      </w:tr>
      <w:tr w:rsidR="008F355A" w:rsidRPr="008F355A" w14:paraId="01D14CB9" w14:textId="77777777" w:rsidTr="005678B1">
        <w:trPr>
          <w:trHeight w:val="300"/>
        </w:trPr>
        <w:tc>
          <w:tcPr>
            <w:tcW w:w="4111" w:type="dxa"/>
            <w:noWrap/>
            <w:vAlign w:val="bottom"/>
            <w:hideMark/>
          </w:tcPr>
          <w:p w14:paraId="5F0DA658"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Enterodiol</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29B36080"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+0.01 (-0.17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+0.18)</w:t>
            </w:r>
          </w:p>
        </w:tc>
        <w:tc>
          <w:tcPr>
            <w:tcW w:w="1559" w:type="dxa"/>
            <w:noWrap/>
            <w:vAlign w:val="bottom"/>
            <w:hideMark/>
          </w:tcPr>
          <w:p w14:paraId="6189E2DE"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0.918</w:t>
            </w:r>
          </w:p>
        </w:tc>
      </w:tr>
      <w:tr w:rsidR="008F355A" w:rsidRPr="008F355A" w14:paraId="511355AC" w14:textId="77777777" w:rsidTr="005678B1">
        <w:trPr>
          <w:trHeight w:val="300"/>
        </w:trPr>
        <w:tc>
          <w:tcPr>
            <w:tcW w:w="4111" w:type="dxa"/>
            <w:noWrap/>
            <w:vAlign w:val="bottom"/>
            <w:hideMark/>
          </w:tcPr>
          <w:p w14:paraId="5579022A" w14:textId="77777777" w:rsidR="00D426B6" w:rsidRPr="008F355A" w:rsidRDefault="00D426B6" w:rsidP="005678B1">
            <w:pPr>
              <w:spacing w:after="0" w:line="240" w:lineRule="auto"/>
              <w:jc w:val="center"/>
              <w:rPr>
                <w:rFonts w:ascii="Times New Roman" w:hAnsi="Times New Roman" w:cs="Times New Roman"/>
                <w:sz w:val="20"/>
                <w:szCs w:val="20"/>
              </w:rPr>
            </w:pPr>
            <w:proofErr w:type="spellStart"/>
            <w:r w:rsidRPr="008F355A">
              <w:rPr>
                <w:rFonts w:ascii="Times New Roman" w:hAnsi="Times New Roman" w:cs="Times New Roman"/>
                <w:sz w:val="20"/>
                <w:szCs w:val="20"/>
              </w:rPr>
              <w:t>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r w:rsidRPr="008F355A">
              <w:rPr>
                <w:rFonts w:ascii="Times New Roman" w:hAnsi="Times New Roman" w:cs="Times New Roman"/>
                <w:sz w:val="20"/>
                <w:szCs w:val="20"/>
              </w:rPr>
              <w:t xml:space="preserve"> 2</w:t>
            </w:r>
          </w:p>
        </w:tc>
        <w:tc>
          <w:tcPr>
            <w:tcW w:w="2835" w:type="dxa"/>
            <w:noWrap/>
            <w:vAlign w:val="bottom"/>
            <w:hideMark/>
          </w:tcPr>
          <w:p w14:paraId="1E54DE8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&lt;+0.01 (-0.15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+0.14)</w:t>
            </w:r>
          </w:p>
        </w:tc>
        <w:tc>
          <w:tcPr>
            <w:tcW w:w="1559" w:type="dxa"/>
            <w:noWrap/>
            <w:vAlign w:val="bottom"/>
            <w:hideMark/>
          </w:tcPr>
          <w:p w14:paraId="38E8ABCB"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0.966</w:t>
            </w:r>
          </w:p>
        </w:tc>
      </w:tr>
      <w:tr w:rsidR="008F355A" w:rsidRPr="008F355A" w14:paraId="65601C78" w14:textId="77777777" w:rsidTr="005678B1">
        <w:trPr>
          <w:trHeight w:val="300"/>
        </w:trPr>
        <w:tc>
          <w:tcPr>
            <w:tcW w:w="4111" w:type="dxa"/>
            <w:noWrap/>
            <w:vAlign w:val="bottom"/>
            <w:hideMark/>
          </w:tcPr>
          <w:p w14:paraId="6DCA99E6"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Coumaric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glucuronide</w:t>
            </w:r>
            <w:proofErr w:type="spellEnd"/>
          </w:p>
        </w:tc>
        <w:tc>
          <w:tcPr>
            <w:tcW w:w="2835" w:type="dxa"/>
            <w:noWrap/>
            <w:vAlign w:val="bottom"/>
            <w:hideMark/>
          </w:tcPr>
          <w:p w14:paraId="107EF469"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&lt;+0.01 (-0.14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+0.15)</w:t>
            </w:r>
          </w:p>
        </w:tc>
        <w:tc>
          <w:tcPr>
            <w:tcW w:w="1559" w:type="dxa"/>
            <w:noWrap/>
            <w:vAlign w:val="bottom"/>
            <w:hideMark/>
          </w:tcPr>
          <w:p w14:paraId="71730A54"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0.973</w:t>
            </w:r>
          </w:p>
        </w:tc>
      </w:tr>
      <w:tr w:rsidR="008F355A" w:rsidRPr="008F355A" w14:paraId="11701B4A" w14:textId="77777777" w:rsidTr="005678B1">
        <w:trPr>
          <w:trHeight w:val="300"/>
        </w:trPr>
        <w:tc>
          <w:tcPr>
            <w:tcW w:w="4111" w:type="dxa"/>
            <w:noWrap/>
            <w:vAlign w:val="bottom"/>
            <w:hideMark/>
          </w:tcPr>
          <w:p w14:paraId="33310D6C"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Homovanillic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p>
        </w:tc>
        <w:tc>
          <w:tcPr>
            <w:tcW w:w="2835" w:type="dxa"/>
            <w:noWrap/>
            <w:vAlign w:val="bottom"/>
            <w:hideMark/>
          </w:tcPr>
          <w:p w14:paraId="7BDCBC4D"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&lt;+0.01 (-0.16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+0.16)</w:t>
            </w:r>
          </w:p>
        </w:tc>
        <w:tc>
          <w:tcPr>
            <w:tcW w:w="1559" w:type="dxa"/>
            <w:noWrap/>
            <w:vAlign w:val="bottom"/>
            <w:hideMark/>
          </w:tcPr>
          <w:p w14:paraId="5E30CE8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0.973</w:t>
            </w:r>
          </w:p>
        </w:tc>
      </w:tr>
      <w:tr w:rsidR="008F355A" w:rsidRPr="008F355A" w14:paraId="1B537794" w14:textId="77777777" w:rsidTr="005678B1">
        <w:trPr>
          <w:trHeight w:val="300"/>
        </w:trPr>
        <w:tc>
          <w:tcPr>
            <w:tcW w:w="4111" w:type="dxa"/>
            <w:noWrap/>
            <w:vAlign w:val="bottom"/>
            <w:hideMark/>
          </w:tcPr>
          <w:p w14:paraId="14D39E3B"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Hesperetin</w:t>
            </w:r>
            <w:proofErr w:type="spellEnd"/>
          </w:p>
        </w:tc>
        <w:tc>
          <w:tcPr>
            <w:tcW w:w="2835" w:type="dxa"/>
            <w:noWrap/>
            <w:vAlign w:val="bottom"/>
            <w:hideMark/>
          </w:tcPr>
          <w:p w14:paraId="156A07B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&lt;+0.01 (-0.22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+0.23)</w:t>
            </w:r>
          </w:p>
        </w:tc>
        <w:tc>
          <w:tcPr>
            <w:tcW w:w="1559" w:type="dxa"/>
            <w:noWrap/>
            <w:vAlign w:val="bottom"/>
            <w:hideMark/>
          </w:tcPr>
          <w:p w14:paraId="1FB5C501"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0.974</w:t>
            </w:r>
          </w:p>
        </w:tc>
      </w:tr>
      <w:tr w:rsidR="008F355A" w:rsidRPr="008F355A" w14:paraId="549CEDD3" w14:textId="77777777" w:rsidTr="005678B1">
        <w:trPr>
          <w:trHeight w:val="300"/>
        </w:trPr>
        <w:tc>
          <w:tcPr>
            <w:tcW w:w="4111" w:type="dxa"/>
            <w:noWrap/>
            <w:vAlign w:val="bottom"/>
            <w:hideMark/>
          </w:tcPr>
          <w:p w14:paraId="6C1F35CA" w14:textId="77777777" w:rsidR="00D426B6" w:rsidRPr="008F355A" w:rsidRDefault="00D426B6" w:rsidP="005678B1">
            <w:pPr>
              <w:spacing w:after="0" w:line="240" w:lineRule="auto"/>
              <w:jc w:val="center"/>
              <w:rPr>
                <w:rFonts w:ascii="Times New Roman" w:hAnsi="Times New Roman" w:cs="Times New Roman"/>
                <w:b/>
                <w:bCs/>
                <w:sz w:val="20"/>
                <w:szCs w:val="20"/>
              </w:rPr>
            </w:pPr>
            <w:proofErr w:type="spellStart"/>
            <w:r w:rsidRPr="008F355A">
              <w:rPr>
                <w:rFonts w:ascii="Times New Roman" w:hAnsi="Times New Roman" w:cs="Times New Roman"/>
                <w:sz w:val="20"/>
                <w:szCs w:val="20"/>
              </w:rPr>
              <w:t>Ferulic</w:t>
            </w:r>
            <w:proofErr w:type="spellEnd"/>
            <w:r w:rsidRPr="008F355A">
              <w:rPr>
                <w:rFonts w:ascii="Times New Roman" w:hAnsi="Times New Roman" w:cs="Times New Roman"/>
                <w:sz w:val="20"/>
                <w:szCs w:val="20"/>
              </w:rPr>
              <w:t xml:space="preserve"> </w:t>
            </w:r>
            <w:proofErr w:type="spellStart"/>
            <w:r w:rsidRPr="008F355A">
              <w:rPr>
                <w:rFonts w:ascii="Times New Roman" w:hAnsi="Times New Roman" w:cs="Times New Roman"/>
                <w:sz w:val="20"/>
                <w:szCs w:val="20"/>
              </w:rPr>
              <w:t>acid</w:t>
            </w:r>
            <w:proofErr w:type="spellEnd"/>
            <w:r w:rsidRPr="008F355A">
              <w:rPr>
                <w:rFonts w:ascii="Times New Roman" w:hAnsi="Times New Roman" w:cs="Times New Roman"/>
                <w:sz w:val="20"/>
                <w:szCs w:val="20"/>
              </w:rPr>
              <w:t xml:space="preserve"> sulfate</w:t>
            </w:r>
          </w:p>
        </w:tc>
        <w:tc>
          <w:tcPr>
            <w:tcW w:w="2835" w:type="dxa"/>
            <w:noWrap/>
            <w:vAlign w:val="bottom"/>
            <w:hideMark/>
          </w:tcPr>
          <w:p w14:paraId="045F7C19"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 xml:space="preserve">&lt;+0.01 (-0.25 </w:t>
            </w:r>
            <w:proofErr w:type="spellStart"/>
            <w:r w:rsidRPr="008F355A">
              <w:rPr>
                <w:rFonts w:ascii="Times New Roman" w:hAnsi="Times New Roman" w:cs="Times New Roman"/>
                <w:sz w:val="20"/>
                <w:szCs w:val="20"/>
              </w:rPr>
              <w:t>to</w:t>
            </w:r>
            <w:proofErr w:type="spellEnd"/>
            <w:r w:rsidRPr="008F355A">
              <w:rPr>
                <w:rFonts w:ascii="Times New Roman" w:hAnsi="Times New Roman" w:cs="Times New Roman"/>
                <w:sz w:val="20"/>
                <w:szCs w:val="20"/>
              </w:rPr>
              <w:t xml:space="preserve"> +0.26)</w:t>
            </w:r>
          </w:p>
        </w:tc>
        <w:tc>
          <w:tcPr>
            <w:tcW w:w="1559" w:type="dxa"/>
            <w:noWrap/>
            <w:vAlign w:val="bottom"/>
            <w:hideMark/>
          </w:tcPr>
          <w:p w14:paraId="5E288C58" w14:textId="77777777" w:rsidR="00D426B6" w:rsidRPr="008F355A" w:rsidRDefault="00D426B6" w:rsidP="005678B1">
            <w:pPr>
              <w:spacing w:before="100" w:beforeAutospacing="1" w:after="100" w:afterAutospacing="1" w:line="240" w:lineRule="auto"/>
              <w:jc w:val="center"/>
              <w:rPr>
                <w:rFonts w:ascii="Times New Roman" w:hAnsi="Times New Roman" w:cs="Times New Roman"/>
                <w:sz w:val="20"/>
                <w:szCs w:val="20"/>
              </w:rPr>
            </w:pPr>
            <w:r w:rsidRPr="008F355A">
              <w:rPr>
                <w:rFonts w:ascii="Times New Roman" w:hAnsi="Times New Roman" w:cs="Times New Roman"/>
                <w:sz w:val="20"/>
                <w:szCs w:val="20"/>
              </w:rPr>
              <w:t>0.977</w:t>
            </w:r>
          </w:p>
        </w:tc>
      </w:tr>
      <w:tr w:rsidR="008F355A" w:rsidRPr="00C719D1" w14:paraId="0F49F658" w14:textId="77777777" w:rsidTr="005678B1">
        <w:trPr>
          <w:trHeight w:val="300"/>
        </w:trPr>
        <w:tc>
          <w:tcPr>
            <w:tcW w:w="8505" w:type="dxa"/>
            <w:gridSpan w:val="3"/>
            <w:tcBorders>
              <w:top w:val="single" w:sz="4" w:space="0" w:color="auto"/>
              <w:left w:val="nil"/>
              <w:bottom w:val="nil"/>
              <w:right w:val="nil"/>
            </w:tcBorders>
            <w:noWrap/>
            <w:vAlign w:val="center"/>
          </w:tcPr>
          <w:p w14:paraId="235C9A09" w14:textId="77777777" w:rsidR="00D426B6" w:rsidRPr="008F355A" w:rsidRDefault="00D426B6" w:rsidP="005678B1">
            <w:pPr>
              <w:spacing w:after="0" w:line="240" w:lineRule="auto"/>
              <w:jc w:val="both"/>
              <w:rPr>
                <w:rFonts w:ascii="Times New Roman" w:hAnsi="Times New Roman" w:cs="Times New Roman"/>
                <w:sz w:val="20"/>
                <w:szCs w:val="18"/>
                <w:lang w:val="en-US"/>
              </w:rPr>
            </w:pPr>
            <w:r w:rsidRPr="008F355A">
              <w:rPr>
                <w:rFonts w:ascii="Times New Roman" w:eastAsia="Times New Roman" w:hAnsi="Times New Roman" w:cs="Times New Roman"/>
                <w:sz w:val="20"/>
                <w:szCs w:val="20"/>
                <w:lang w:eastAsia="de-DE"/>
              </w:rPr>
              <w:t>β</w:t>
            </w:r>
            <w:r w:rsidRPr="008F355A">
              <w:rPr>
                <w:rFonts w:ascii="Times New Roman" w:eastAsia="Times New Roman" w:hAnsi="Times New Roman" w:cs="Times New Roman"/>
                <w:sz w:val="20"/>
                <w:szCs w:val="20"/>
                <w:lang w:val="en-US" w:eastAsia="de-DE"/>
              </w:rPr>
              <w:t xml:space="preserve"> regression coefficients were obtained from linear regression models adjusted for baseline concentration of each metabolite, </w:t>
            </w:r>
            <w:r w:rsidRPr="008F355A">
              <w:rPr>
                <w:rFonts w:ascii="Times New Roman" w:hAnsi="Times New Roman" w:cs="Times New Roman"/>
                <w:sz w:val="20"/>
                <w:szCs w:val="18"/>
                <w:lang w:val="en-US"/>
              </w:rPr>
              <w:t xml:space="preserve">age, sex, educational level, </w:t>
            </w:r>
            <w:proofErr w:type="gramStart"/>
            <w:r w:rsidRPr="008F355A">
              <w:rPr>
                <w:rFonts w:ascii="Times New Roman" w:hAnsi="Times New Roman" w:cs="Times New Roman"/>
                <w:sz w:val="20"/>
                <w:szCs w:val="18"/>
                <w:lang w:val="en-US"/>
              </w:rPr>
              <w:t>smoking</w:t>
            </w:r>
            <w:proofErr w:type="gramEnd"/>
            <w:r w:rsidRPr="008F355A">
              <w:rPr>
                <w:rFonts w:ascii="Times New Roman" w:hAnsi="Times New Roman" w:cs="Times New Roman"/>
                <w:sz w:val="20"/>
                <w:szCs w:val="18"/>
                <w:lang w:val="en-US"/>
              </w:rPr>
              <w:t xml:space="preserve"> habit, physical activity, total energy intake, waist-to-height ratio, hypercholesterolemia, hypertension, diabetes, recruitment center, and propensity scores.</w:t>
            </w:r>
          </w:p>
          <w:p w14:paraId="328E11B4" w14:textId="77777777" w:rsidR="00D426B6" w:rsidRPr="008F355A" w:rsidRDefault="00D426B6" w:rsidP="005678B1">
            <w:pPr>
              <w:spacing w:after="0"/>
              <w:jc w:val="both"/>
              <w:rPr>
                <w:rFonts w:ascii="Times New Roman" w:hAnsi="Times New Roman" w:cs="Times New Roman"/>
                <w:sz w:val="20"/>
                <w:szCs w:val="20"/>
                <w:lang w:val="en-US"/>
              </w:rPr>
            </w:pPr>
            <w:r w:rsidRPr="008F355A">
              <w:rPr>
                <w:rFonts w:ascii="Times New Roman" w:hAnsi="Times New Roman" w:cs="Times New Roman"/>
                <w:iCs/>
                <w:sz w:val="20"/>
                <w:szCs w:val="20"/>
                <w:lang w:val="en-US"/>
              </w:rPr>
              <w:t xml:space="preserve">* Metabolites significant after adjusting </w:t>
            </w:r>
            <w:r w:rsidRPr="008F355A">
              <w:rPr>
                <w:rFonts w:ascii="Times New Roman" w:hAnsi="Times New Roman" w:cs="Times New Roman"/>
                <w:sz w:val="20"/>
                <w:szCs w:val="20"/>
                <w:lang w:val="en-US"/>
              </w:rPr>
              <w:t>for multiple testing using the Simes procedure.</w:t>
            </w:r>
          </w:p>
        </w:tc>
      </w:tr>
    </w:tbl>
    <w:p w14:paraId="5E2AA6E6" w14:textId="77777777" w:rsidR="00F47A96" w:rsidRPr="008F355A" w:rsidRDefault="00F47A96" w:rsidP="0038205E">
      <w:pPr>
        <w:spacing w:after="0" w:line="480" w:lineRule="auto"/>
        <w:jc w:val="both"/>
        <w:rPr>
          <w:rFonts w:ascii="Times New Roman" w:eastAsia="Times New Roman" w:hAnsi="Times New Roman" w:cs="Times New Roman"/>
          <w:b/>
          <w:bCs/>
          <w:sz w:val="24"/>
          <w:szCs w:val="24"/>
          <w:lang w:val="en-US"/>
        </w:rPr>
        <w:sectPr w:rsidR="00F47A96" w:rsidRPr="008F355A" w:rsidSect="00251EA6">
          <w:pgSz w:w="11906" w:h="16838"/>
          <w:pgMar w:top="1417" w:right="1416" w:bottom="1417" w:left="1701" w:header="708" w:footer="708" w:gutter="0"/>
          <w:cols w:space="708"/>
          <w:docGrid w:linePitch="360"/>
        </w:sectPr>
      </w:pPr>
    </w:p>
    <w:p w14:paraId="2551B3C7" w14:textId="7155DB8D" w:rsidR="00F47A96" w:rsidRPr="008F355A" w:rsidRDefault="00F47A96" w:rsidP="00F47A96">
      <w:pPr>
        <w:rPr>
          <w:rFonts w:ascii="Times New Roman" w:hAnsi="Times New Roman" w:cs="Times New Roman"/>
          <w:lang w:val="en-US"/>
        </w:rPr>
      </w:pPr>
      <w:r w:rsidRPr="008F355A">
        <w:rPr>
          <w:rFonts w:ascii="Times New Roman" w:hAnsi="Times New Roman" w:cs="Times New Roman"/>
          <w:b/>
          <w:lang w:val="en-US"/>
        </w:rPr>
        <w:lastRenderedPageBreak/>
        <w:t>Table S</w:t>
      </w:r>
      <w:r w:rsidR="00C719D1">
        <w:rPr>
          <w:rFonts w:ascii="Times New Roman" w:hAnsi="Times New Roman" w:cs="Times New Roman"/>
          <w:b/>
          <w:bCs/>
          <w:lang w:val="en-US"/>
        </w:rPr>
        <w:t>5</w:t>
      </w:r>
      <w:r w:rsidRPr="008F355A">
        <w:rPr>
          <w:rFonts w:ascii="Times New Roman" w:hAnsi="Times New Roman" w:cs="Times New Roman"/>
          <w:lang w:val="en-US"/>
        </w:rPr>
        <w:t xml:space="preserve">. Multivariable adjusted linear regression assessing the association between baseline MEDAS (independent variable) and the urinary multi-metabolite signature (outcome, </w:t>
      </w:r>
      <w:r w:rsidRPr="008F355A">
        <w:rPr>
          <w:rFonts w:ascii="Times New Roman" w:eastAsia="Times New Roman" w:hAnsi="Times New Roman" w:cs="Times New Roman"/>
          <w:lang w:val="en-US" w:eastAsia="de-DE"/>
        </w:rPr>
        <w:t>in units of standardized values as SD</w:t>
      </w:r>
      <w:r w:rsidRPr="008F355A">
        <w:rPr>
          <w:rFonts w:ascii="Times New Roman" w:hAnsi="Times New Roman" w:cs="Times New Roman"/>
          <w:lang w:val="en-US"/>
        </w:rPr>
        <w:t>).</w:t>
      </w:r>
    </w:p>
    <w:tbl>
      <w:tblPr>
        <w:tblW w:w="10206" w:type="dxa"/>
        <w:jc w:val="center"/>
        <w:tblBorders>
          <w:top w:val="nil"/>
          <w:left w:val="nil"/>
          <w:bottom w:val="nil"/>
          <w:right w:val="nil"/>
          <w:insideH w:val="nil"/>
          <w:insideV w:val="nil"/>
        </w:tblBorders>
        <w:tblLayout w:type="fixed"/>
        <w:tblLook w:val="0400" w:firstRow="0" w:lastRow="0" w:firstColumn="0" w:lastColumn="0" w:noHBand="0" w:noVBand="1"/>
      </w:tblPr>
      <w:tblGrid>
        <w:gridCol w:w="851"/>
        <w:gridCol w:w="1843"/>
        <w:gridCol w:w="708"/>
        <w:gridCol w:w="851"/>
        <w:gridCol w:w="1701"/>
        <w:gridCol w:w="1701"/>
        <w:gridCol w:w="1701"/>
        <w:gridCol w:w="850"/>
      </w:tblGrid>
      <w:tr w:rsidR="008F355A" w:rsidRPr="00C719D1" w14:paraId="111DE786" w14:textId="77777777" w:rsidTr="005678B1">
        <w:trPr>
          <w:trHeight w:val="287"/>
          <w:jc w:val="center"/>
        </w:trPr>
        <w:tc>
          <w:tcPr>
            <w:tcW w:w="2694" w:type="dxa"/>
            <w:gridSpan w:val="2"/>
            <w:vMerge w:val="restart"/>
            <w:tcBorders>
              <w:top w:val="single" w:sz="4" w:space="0" w:color="auto"/>
              <w:left w:val="nil"/>
              <w:right w:val="nil"/>
            </w:tcBorders>
            <w:vAlign w:val="center"/>
          </w:tcPr>
          <w:p w14:paraId="4A6A9430"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β</w:t>
            </w:r>
            <w:r w:rsidRPr="008F355A">
              <w:rPr>
                <w:rFonts w:ascii="Times New Roman" w:hAnsi="Times New Roman" w:cs="Times New Roman"/>
                <w:sz w:val="20"/>
                <w:szCs w:val="20"/>
                <w:lang w:val="en-US"/>
              </w:rPr>
              <w:t xml:space="preserve"> (95% CI) </w:t>
            </w:r>
            <w:proofErr w:type="gramStart"/>
            <w:r w:rsidRPr="008F355A">
              <w:rPr>
                <w:rFonts w:ascii="Times New Roman" w:hAnsi="Times New Roman" w:cs="Times New Roman"/>
                <w:sz w:val="20"/>
                <w:szCs w:val="20"/>
                <w:lang w:val="en-US"/>
              </w:rPr>
              <w:t>per 1</w:t>
            </w:r>
            <w:proofErr w:type="gramEnd"/>
            <w:r w:rsidRPr="008F355A">
              <w:rPr>
                <w:rFonts w:ascii="Times New Roman" w:hAnsi="Times New Roman" w:cs="Times New Roman"/>
                <w:sz w:val="20"/>
                <w:szCs w:val="20"/>
                <w:lang w:val="en-US"/>
              </w:rPr>
              <w:t>-SD increment in MEDAS at baseline</w:t>
            </w:r>
          </w:p>
        </w:tc>
        <w:tc>
          <w:tcPr>
            <w:tcW w:w="708" w:type="dxa"/>
            <w:vMerge w:val="restart"/>
            <w:tcBorders>
              <w:top w:val="single" w:sz="4" w:space="0" w:color="000000"/>
              <w:bottom w:val="single" w:sz="4" w:space="0" w:color="auto"/>
              <w:right w:val="nil"/>
            </w:tcBorders>
            <w:vAlign w:val="center"/>
          </w:tcPr>
          <w:p w14:paraId="75C3C66F"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i/>
                <w:sz w:val="20"/>
                <w:szCs w:val="20"/>
              </w:rPr>
              <w:t>p</w:t>
            </w:r>
            <w:r w:rsidRPr="008F355A">
              <w:rPr>
                <w:rFonts w:ascii="Times New Roman" w:hAnsi="Times New Roman" w:cs="Times New Roman"/>
                <w:sz w:val="20"/>
                <w:szCs w:val="20"/>
              </w:rPr>
              <w:t>-</w:t>
            </w:r>
            <w:proofErr w:type="spellStart"/>
            <w:r w:rsidRPr="008F355A">
              <w:rPr>
                <w:rFonts w:ascii="Times New Roman" w:hAnsi="Times New Roman" w:cs="Times New Roman"/>
                <w:sz w:val="20"/>
                <w:szCs w:val="20"/>
              </w:rPr>
              <w:t>value</w:t>
            </w:r>
            <w:proofErr w:type="spellEnd"/>
          </w:p>
        </w:tc>
        <w:tc>
          <w:tcPr>
            <w:tcW w:w="6804" w:type="dxa"/>
            <w:gridSpan w:val="5"/>
            <w:tcBorders>
              <w:top w:val="single" w:sz="4" w:space="0" w:color="auto"/>
              <w:left w:val="nil"/>
              <w:bottom w:val="nil"/>
              <w:right w:val="nil"/>
            </w:tcBorders>
            <w:vAlign w:val="center"/>
          </w:tcPr>
          <w:p w14:paraId="72A077B9"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β</w:t>
            </w:r>
            <w:r w:rsidRPr="008F355A">
              <w:rPr>
                <w:rFonts w:ascii="Times New Roman" w:hAnsi="Times New Roman" w:cs="Times New Roman"/>
                <w:sz w:val="20"/>
                <w:szCs w:val="20"/>
                <w:lang w:val="en-US"/>
              </w:rPr>
              <w:t xml:space="preserve"> (95% CI) for quartiles of MEDAS</w:t>
            </w:r>
          </w:p>
        </w:tc>
      </w:tr>
      <w:tr w:rsidR="008F355A" w:rsidRPr="008F355A" w14:paraId="14405A3C" w14:textId="77777777" w:rsidTr="005678B1">
        <w:trPr>
          <w:trHeight w:val="620"/>
          <w:jc w:val="center"/>
        </w:trPr>
        <w:tc>
          <w:tcPr>
            <w:tcW w:w="2694" w:type="dxa"/>
            <w:gridSpan w:val="2"/>
            <w:vMerge/>
            <w:tcBorders>
              <w:left w:val="nil"/>
              <w:bottom w:val="single" w:sz="4" w:space="0" w:color="auto"/>
              <w:right w:val="nil"/>
            </w:tcBorders>
          </w:tcPr>
          <w:p w14:paraId="4347C823" w14:textId="77777777" w:rsidR="00F47A96" w:rsidRPr="008F355A" w:rsidRDefault="00F47A96" w:rsidP="005678B1">
            <w:pPr>
              <w:jc w:val="center"/>
              <w:rPr>
                <w:rFonts w:ascii="Times New Roman" w:hAnsi="Times New Roman" w:cs="Times New Roman"/>
                <w:sz w:val="20"/>
                <w:szCs w:val="20"/>
                <w:lang w:val="en-US"/>
              </w:rPr>
            </w:pPr>
          </w:p>
        </w:tc>
        <w:tc>
          <w:tcPr>
            <w:tcW w:w="708" w:type="dxa"/>
            <w:vMerge/>
            <w:tcBorders>
              <w:top w:val="nil"/>
              <w:bottom w:val="single" w:sz="4" w:space="0" w:color="auto"/>
              <w:right w:val="nil"/>
            </w:tcBorders>
            <w:vAlign w:val="center"/>
          </w:tcPr>
          <w:p w14:paraId="33D5B2FE" w14:textId="77777777" w:rsidR="00F47A96" w:rsidRPr="008F355A" w:rsidRDefault="00F47A96" w:rsidP="005678B1">
            <w:pPr>
              <w:jc w:val="center"/>
              <w:rPr>
                <w:rFonts w:ascii="Times New Roman" w:hAnsi="Times New Roman" w:cs="Times New Roman"/>
                <w:sz w:val="20"/>
                <w:szCs w:val="20"/>
                <w:lang w:val="en-US"/>
              </w:rPr>
            </w:pPr>
          </w:p>
        </w:tc>
        <w:tc>
          <w:tcPr>
            <w:tcW w:w="851" w:type="dxa"/>
            <w:tcBorders>
              <w:top w:val="nil"/>
              <w:left w:val="nil"/>
              <w:bottom w:val="single" w:sz="4" w:space="0" w:color="auto"/>
              <w:right w:val="nil"/>
            </w:tcBorders>
            <w:vAlign w:val="center"/>
          </w:tcPr>
          <w:p w14:paraId="284090AB"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Q1</w:t>
            </w:r>
          </w:p>
        </w:tc>
        <w:tc>
          <w:tcPr>
            <w:tcW w:w="1701" w:type="dxa"/>
            <w:tcBorders>
              <w:top w:val="nil"/>
              <w:left w:val="nil"/>
              <w:bottom w:val="single" w:sz="4" w:space="0" w:color="auto"/>
              <w:right w:val="nil"/>
            </w:tcBorders>
            <w:vAlign w:val="center"/>
          </w:tcPr>
          <w:p w14:paraId="4FFAB428"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Q2 vs. Q1</w:t>
            </w:r>
          </w:p>
        </w:tc>
        <w:tc>
          <w:tcPr>
            <w:tcW w:w="1701" w:type="dxa"/>
            <w:tcBorders>
              <w:top w:val="nil"/>
              <w:left w:val="nil"/>
              <w:bottom w:val="single" w:sz="4" w:space="0" w:color="auto"/>
              <w:right w:val="nil"/>
            </w:tcBorders>
            <w:vAlign w:val="center"/>
          </w:tcPr>
          <w:p w14:paraId="5FDE39AC"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Q3 vs. Q1</w:t>
            </w:r>
          </w:p>
        </w:tc>
        <w:tc>
          <w:tcPr>
            <w:tcW w:w="1701" w:type="dxa"/>
            <w:tcBorders>
              <w:top w:val="nil"/>
              <w:left w:val="nil"/>
              <w:bottom w:val="single" w:sz="4" w:space="0" w:color="auto"/>
              <w:right w:val="nil"/>
            </w:tcBorders>
            <w:vAlign w:val="center"/>
          </w:tcPr>
          <w:p w14:paraId="6B575ED6"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Q4 vs. Q1</w:t>
            </w:r>
          </w:p>
        </w:tc>
        <w:tc>
          <w:tcPr>
            <w:tcW w:w="850" w:type="dxa"/>
            <w:tcBorders>
              <w:top w:val="nil"/>
              <w:left w:val="nil"/>
              <w:bottom w:val="single" w:sz="4" w:space="0" w:color="auto"/>
              <w:right w:val="nil"/>
            </w:tcBorders>
            <w:vAlign w:val="center"/>
          </w:tcPr>
          <w:p w14:paraId="11DE3267"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i/>
                <w:sz w:val="20"/>
                <w:szCs w:val="20"/>
              </w:rPr>
              <w:t>p</w:t>
            </w:r>
            <w:r w:rsidRPr="008F355A">
              <w:rPr>
                <w:rFonts w:ascii="Times New Roman" w:hAnsi="Times New Roman" w:cs="Times New Roman"/>
                <w:sz w:val="20"/>
                <w:szCs w:val="20"/>
              </w:rPr>
              <w:t xml:space="preserve"> linear </w:t>
            </w:r>
            <w:proofErr w:type="spellStart"/>
            <w:r w:rsidRPr="008F355A">
              <w:rPr>
                <w:rFonts w:ascii="Times New Roman" w:hAnsi="Times New Roman" w:cs="Times New Roman"/>
                <w:sz w:val="20"/>
                <w:szCs w:val="20"/>
              </w:rPr>
              <w:t>trend</w:t>
            </w:r>
            <w:proofErr w:type="spellEnd"/>
          </w:p>
        </w:tc>
      </w:tr>
      <w:tr w:rsidR="008F355A" w:rsidRPr="008F355A" w14:paraId="2497051E" w14:textId="77777777" w:rsidTr="005678B1">
        <w:trPr>
          <w:trHeight w:val="491"/>
          <w:jc w:val="center"/>
        </w:trPr>
        <w:tc>
          <w:tcPr>
            <w:tcW w:w="851" w:type="dxa"/>
            <w:tcBorders>
              <w:top w:val="single" w:sz="4" w:space="0" w:color="auto"/>
              <w:bottom w:val="nil"/>
            </w:tcBorders>
            <w:vAlign w:val="center"/>
          </w:tcPr>
          <w:p w14:paraId="03D267D9" w14:textId="77777777" w:rsidR="00F47A96" w:rsidRPr="008F355A" w:rsidRDefault="00F47A96" w:rsidP="005678B1">
            <w:pPr>
              <w:jc w:val="right"/>
              <w:rPr>
                <w:rFonts w:ascii="Times New Roman" w:hAnsi="Times New Roman" w:cs="Times New Roman"/>
                <w:sz w:val="18"/>
                <w:szCs w:val="20"/>
              </w:rPr>
            </w:pPr>
            <w:proofErr w:type="spellStart"/>
            <w:r w:rsidRPr="008F355A">
              <w:rPr>
                <w:rFonts w:ascii="Times New Roman" w:hAnsi="Times New Roman" w:cs="Times New Roman"/>
                <w:i/>
                <w:sz w:val="18"/>
                <w:szCs w:val="20"/>
              </w:rPr>
              <w:t>Model</w:t>
            </w:r>
            <w:proofErr w:type="spellEnd"/>
            <w:r w:rsidRPr="008F355A">
              <w:rPr>
                <w:rFonts w:ascii="Times New Roman" w:hAnsi="Times New Roman" w:cs="Times New Roman"/>
                <w:i/>
                <w:sz w:val="18"/>
                <w:szCs w:val="20"/>
              </w:rPr>
              <w:t xml:space="preserve"> 1</w:t>
            </w:r>
          </w:p>
        </w:tc>
        <w:tc>
          <w:tcPr>
            <w:tcW w:w="1843" w:type="dxa"/>
            <w:tcBorders>
              <w:top w:val="single" w:sz="4" w:space="0" w:color="auto"/>
            </w:tcBorders>
            <w:vAlign w:val="center"/>
          </w:tcPr>
          <w:p w14:paraId="39E69E37"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0.16 (0.05; 0.26)</w:t>
            </w:r>
          </w:p>
        </w:tc>
        <w:tc>
          <w:tcPr>
            <w:tcW w:w="708" w:type="dxa"/>
            <w:tcBorders>
              <w:top w:val="single" w:sz="4" w:space="0" w:color="auto"/>
            </w:tcBorders>
            <w:vAlign w:val="center"/>
          </w:tcPr>
          <w:p w14:paraId="5F50682A"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0.008</w:t>
            </w:r>
          </w:p>
        </w:tc>
        <w:tc>
          <w:tcPr>
            <w:tcW w:w="851" w:type="dxa"/>
            <w:tcBorders>
              <w:top w:val="single" w:sz="4" w:space="0" w:color="auto"/>
              <w:bottom w:val="nil"/>
            </w:tcBorders>
            <w:vAlign w:val="center"/>
          </w:tcPr>
          <w:p w14:paraId="2AB8F856" w14:textId="77777777" w:rsidR="00F47A96" w:rsidRPr="008F355A" w:rsidRDefault="00F47A96" w:rsidP="005678B1">
            <w:pPr>
              <w:jc w:val="center"/>
              <w:rPr>
                <w:rFonts w:ascii="Times New Roman" w:hAnsi="Times New Roman" w:cs="Times New Roman"/>
                <w:i/>
                <w:sz w:val="20"/>
                <w:szCs w:val="20"/>
              </w:rPr>
            </w:pPr>
            <w:r w:rsidRPr="008F355A">
              <w:rPr>
                <w:rFonts w:ascii="Times New Roman" w:hAnsi="Times New Roman" w:cs="Times New Roman"/>
                <w:i/>
                <w:sz w:val="20"/>
                <w:szCs w:val="20"/>
              </w:rPr>
              <w:t>0 (</w:t>
            </w:r>
            <w:proofErr w:type="spellStart"/>
            <w:r w:rsidRPr="008F355A">
              <w:rPr>
                <w:rFonts w:ascii="Times New Roman" w:hAnsi="Times New Roman" w:cs="Times New Roman"/>
                <w:i/>
                <w:sz w:val="20"/>
                <w:szCs w:val="20"/>
              </w:rPr>
              <w:t>Ref</w:t>
            </w:r>
            <w:proofErr w:type="spellEnd"/>
            <w:r w:rsidRPr="008F355A">
              <w:rPr>
                <w:rFonts w:ascii="Times New Roman" w:hAnsi="Times New Roman" w:cs="Times New Roman"/>
                <w:i/>
                <w:sz w:val="20"/>
                <w:szCs w:val="20"/>
              </w:rPr>
              <w:t>)</w:t>
            </w:r>
          </w:p>
        </w:tc>
        <w:tc>
          <w:tcPr>
            <w:tcW w:w="1701" w:type="dxa"/>
            <w:tcBorders>
              <w:top w:val="single" w:sz="4" w:space="0" w:color="auto"/>
              <w:bottom w:val="nil"/>
            </w:tcBorders>
            <w:vAlign w:val="center"/>
          </w:tcPr>
          <w:p w14:paraId="151BD65C"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0.17 (-0.03; 0.38)</w:t>
            </w:r>
          </w:p>
        </w:tc>
        <w:tc>
          <w:tcPr>
            <w:tcW w:w="1701" w:type="dxa"/>
            <w:tcBorders>
              <w:top w:val="single" w:sz="4" w:space="0" w:color="auto"/>
              <w:bottom w:val="nil"/>
            </w:tcBorders>
            <w:vAlign w:val="center"/>
          </w:tcPr>
          <w:p w14:paraId="67FB361A"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0.29 (-0.03; 0.53)</w:t>
            </w:r>
          </w:p>
        </w:tc>
        <w:tc>
          <w:tcPr>
            <w:tcW w:w="1701" w:type="dxa"/>
            <w:tcBorders>
              <w:top w:val="single" w:sz="4" w:space="0" w:color="auto"/>
              <w:bottom w:val="nil"/>
            </w:tcBorders>
            <w:vAlign w:val="center"/>
          </w:tcPr>
          <w:p w14:paraId="2B576381"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0.48 (0.10; 0.85)</w:t>
            </w:r>
          </w:p>
        </w:tc>
        <w:tc>
          <w:tcPr>
            <w:tcW w:w="850" w:type="dxa"/>
            <w:tcBorders>
              <w:top w:val="single" w:sz="4" w:space="0" w:color="auto"/>
              <w:bottom w:val="nil"/>
            </w:tcBorders>
            <w:vAlign w:val="center"/>
          </w:tcPr>
          <w:p w14:paraId="52912075"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0.008</w:t>
            </w:r>
          </w:p>
        </w:tc>
      </w:tr>
      <w:tr w:rsidR="008F355A" w:rsidRPr="008F355A" w14:paraId="203195A5" w14:textId="77777777" w:rsidTr="005678B1">
        <w:trPr>
          <w:trHeight w:val="507"/>
          <w:jc w:val="center"/>
        </w:trPr>
        <w:tc>
          <w:tcPr>
            <w:tcW w:w="851" w:type="dxa"/>
            <w:tcBorders>
              <w:top w:val="nil"/>
              <w:left w:val="nil"/>
              <w:bottom w:val="nil"/>
            </w:tcBorders>
            <w:vAlign w:val="center"/>
          </w:tcPr>
          <w:p w14:paraId="50AC16DB" w14:textId="77777777" w:rsidR="00F47A96" w:rsidRPr="008F355A" w:rsidRDefault="00F47A96" w:rsidP="005678B1">
            <w:pPr>
              <w:jc w:val="right"/>
              <w:rPr>
                <w:rFonts w:ascii="Times New Roman" w:hAnsi="Times New Roman" w:cs="Times New Roman"/>
                <w:sz w:val="18"/>
                <w:szCs w:val="20"/>
              </w:rPr>
            </w:pPr>
            <w:proofErr w:type="spellStart"/>
            <w:r w:rsidRPr="008F355A">
              <w:rPr>
                <w:rFonts w:ascii="Times New Roman" w:hAnsi="Times New Roman" w:cs="Times New Roman"/>
                <w:i/>
                <w:sz w:val="18"/>
                <w:szCs w:val="20"/>
              </w:rPr>
              <w:t>Model</w:t>
            </w:r>
            <w:proofErr w:type="spellEnd"/>
            <w:r w:rsidRPr="008F355A">
              <w:rPr>
                <w:rFonts w:ascii="Times New Roman" w:hAnsi="Times New Roman" w:cs="Times New Roman"/>
                <w:i/>
                <w:sz w:val="18"/>
                <w:szCs w:val="20"/>
              </w:rPr>
              <w:t xml:space="preserve"> 2</w:t>
            </w:r>
          </w:p>
        </w:tc>
        <w:tc>
          <w:tcPr>
            <w:tcW w:w="1843" w:type="dxa"/>
            <w:tcBorders>
              <w:bottom w:val="nil"/>
              <w:right w:val="nil"/>
            </w:tcBorders>
            <w:vAlign w:val="center"/>
          </w:tcPr>
          <w:p w14:paraId="74F5A9EB"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0.15 (0.06; 0.24)</w:t>
            </w:r>
          </w:p>
        </w:tc>
        <w:tc>
          <w:tcPr>
            <w:tcW w:w="708" w:type="dxa"/>
            <w:tcBorders>
              <w:bottom w:val="nil"/>
              <w:right w:val="nil"/>
            </w:tcBorders>
            <w:vAlign w:val="center"/>
          </w:tcPr>
          <w:p w14:paraId="0F849ED3"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0.005</w:t>
            </w:r>
          </w:p>
        </w:tc>
        <w:tc>
          <w:tcPr>
            <w:tcW w:w="851" w:type="dxa"/>
            <w:tcBorders>
              <w:top w:val="nil"/>
              <w:left w:val="nil"/>
              <w:bottom w:val="nil"/>
              <w:right w:val="nil"/>
            </w:tcBorders>
            <w:vAlign w:val="center"/>
          </w:tcPr>
          <w:p w14:paraId="6DCDC144" w14:textId="77777777" w:rsidR="00F47A96" w:rsidRPr="008F355A" w:rsidRDefault="00F47A96" w:rsidP="005678B1">
            <w:pPr>
              <w:jc w:val="center"/>
              <w:rPr>
                <w:rFonts w:ascii="Times New Roman" w:hAnsi="Times New Roman" w:cs="Times New Roman"/>
                <w:i/>
                <w:sz w:val="20"/>
                <w:szCs w:val="20"/>
              </w:rPr>
            </w:pPr>
            <w:r w:rsidRPr="008F355A">
              <w:rPr>
                <w:rFonts w:ascii="Times New Roman" w:hAnsi="Times New Roman" w:cs="Times New Roman"/>
                <w:i/>
                <w:sz w:val="20"/>
                <w:szCs w:val="20"/>
              </w:rPr>
              <w:t>0 (</w:t>
            </w:r>
            <w:proofErr w:type="spellStart"/>
            <w:r w:rsidRPr="008F355A">
              <w:rPr>
                <w:rFonts w:ascii="Times New Roman" w:hAnsi="Times New Roman" w:cs="Times New Roman"/>
                <w:i/>
                <w:sz w:val="20"/>
                <w:szCs w:val="20"/>
              </w:rPr>
              <w:t>Ref</w:t>
            </w:r>
            <w:proofErr w:type="spellEnd"/>
            <w:r w:rsidRPr="008F355A">
              <w:rPr>
                <w:rFonts w:ascii="Times New Roman" w:hAnsi="Times New Roman" w:cs="Times New Roman"/>
                <w:i/>
                <w:sz w:val="20"/>
                <w:szCs w:val="20"/>
              </w:rPr>
              <w:t>)</w:t>
            </w:r>
          </w:p>
        </w:tc>
        <w:tc>
          <w:tcPr>
            <w:tcW w:w="1701" w:type="dxa"/>
            <w:tcBorders>
              <w:top w:val="nil"/>
              <w:left w:val="nil"/>
              <w:bottom w:val="nil"/>
              <w:right w:val="nil"/>
            </w:tcBorders>
            <w:vAlign w:val="center"/>
          </w:tcPr>
          <w:p w14:paraId="097C4BE3"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0.18 (-0.01; 0.37)</w:t>
            </w:r>
          </w:p>
        </w:tc>
        <w:tc>
          <w:tcPr>
            <w:tcW w:w="1701" w:type="dxa"/>
            <w:tcBorders>
              <w:top w:val="nil"/>
              <w:left w:val="nil"/>
              <w:bottom w:val="nil"/>
              <w:right w:val="nil"/>
            </w:tcBorders>
            <w:vAlign w:val="center"/>
          </w:tcPr>
          <w:p w14:paraId="0077F273"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0.27 (0.07; 0.47)</w:t>
            </w:r>
          </w:p>
        </w:tc>
        <w:tc>
          <w:tcPr>
            <w:tcW w:w="1701" w:type="dxa"/>
            <w:tcBorders>
              <w:top w:val="nil"/>
              <w:left w:val="nil"/>
              <w:bottom w:val="nil"/>
              <w:right w:val="nil"/>
            </w:tcBorders>
            <w:vAlign w:val="center"/>
          </w:tcPr>
          <w:p w14:paraId="149CD4FC"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0.44 (0.09; 0.80)</w:t>
            </w:r>
          </w:p>
        </w:tc>
        <w:tc>
          <w:tcPr>
            <w:tcW w:w="850" w:type="dxa"/>
            <w:tcBorders>
              <w:top w:val="nil"/>
              <w:left w:val="nil"/>
              <w:bottom w:val="nil"/>
              <w:right w:val="nil"/>
            </w:tcBorders>
            <w:vAlign w:val="center"/>
          </w:tcPr>
          <w:p w14:paraId="5FA38BA8"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sz w:val="20"/>
                <w:szCs w:val="20"/>
              </w:rPr>
              <w:t>0.006</w:t>
            </w:r>
          </w:p>
        </w:tc>
      </w:tr>
      <w:tr w:rsidR="008F355A" w:rsidRPr="00C719D1" w14:paraId="1A9A41D5" w14:textId="77777777" w:rsidTr="005678B1">
        <w:trPr>
          <w:trHeight w:val="507"/>
          <w:jc w:val="center"/>
        </w:trPr>
        <w:tc>
          <w:tcPr>
            <w:tcW w:w="2694" w:type="dxa"/>
            <w:gridSpan w:val="2"/>
            <w:vMerge w:val="restart"/>
            <w:tcBorders>
              <w:top w:val="nil"/>
              <w:left w:val="nil"/>
            </w:tcBorders>
            <w:vAlign w:val="center"/>
          </w:tcPr>
          <w:p w14:paraId="2946A26D"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β</w:t>
            </w:r>
            <w:r w:rsidRPr="008F355A">
              <w:rPr>
                <w:rFonts w:ascii="Times New Roman" w:hAnsi="Times New Roman" w:cs="Times New Roman"/>
                <w:sz w:val="20"/>
                <w:szCs w:val="20"/>
                <w:lang w:val="en-US"/>
              </w:rPr>
              <w:t xml:space="preserve"> (95% CI) </w:t>
            </w:r>
            <w:proofErr w:type="gramStart"/>
            <w:r w:rsidRPr="008F355A">
              <w:rPr>
                <w:rFonts w:ascii="Times New Roman" w:hAnsi="Times New Roman" w:cs="Times New Roman"/>
                <w:sz w:val="20"/>
                <w:szCs w:val="20"/>
                <w:lang w:val="en-US"/>
              </w:rPr>
              <w:t>per 1</w:t>
            </w:r>
            <w:proofErr w:type="gramEnd"/>
            <w:r w:rsidRPr="008F355A">
              <w:rPr>
                <w:rFonts w:ascii="Times New Roman" w:hAnsi="Times New Roman" w:cs="Times New Roman"/>
                <w:sz w:val="20"/>
                <w:szCs w:val="20"/>
                <w:lang w:val="en-US"/>
              </w:rPr>
              <w:t>-SD increment in 1-year changes in MEDAS</w:t>
            </w:r>
          </w:p>
        </w:tc>
        <w:tc>
          <w:tcPr>
            <w:tcW w:w="708" w:type="dxa"/>
            <w:vMerge w:val="restart"/>
            <w:tcBorders>
              <w:right w:val="nil"/>
            </w:tcBorders>
            <w:vAlign w:val="center"/>
          </w:tcPr>
          <w:p w14:paraId="15D1EE04" w14:textId="77777777" w:rsidR="00F47A96" w:rsidRPr="008F355A" w:rsidRDefault="00F47A96" w:rsidP="005678B1">
            <w:pPr>
              <w:jc w:val="center"/>
              <w:rPr>
                <w:rFonts w:ascii="Times New Roman" w:hAnsi="Times New Roman" w:cs="Times New Roman"/>
                <w:sz w:val="20"/>
                <w:szCs w:val="20"/>
              </w:rPr>
            </w:pPr>
            <w:r w:rsidRPr="008F355A">
              <w:rPr>
                <w:rFonts w:ascii="Times New Roman" w:hAnsi="Times New Roman" w:cs="Times New Roman"/>
                <w:i/>
                <w:sz w:val="20"/>
                <w:szCs w:val="20"/>
              </w:rPr>
              <w:t>p</w:t>
            </w:r>
            <w:r w:rsidRPr="008F355A">
              <w:rPr>
                <w:rFonts w:ascii="Times New Roman" w:hAnsi="Times New Roman" w:cs="Times New Roman"/>
                <w:sz w:val="20"/>
                <w:szCs w:val="20"/>
              </w:rPr>
              <w:t>-</w:t>
            </w:r>
            <w:proofErr w:type="spellStart"/>
            <w:r w:rsidRPr="008F355A">
              <w:rPr>
                <w:rFonts w:ascii="Times New Roman" w:hAnsi="Times New Roman" w:cs="Times New Roman"/>
                <w:sz w:val="20"/>
                <w:szCs w:val="20"/>
              </w:rPr>
              <w:t>value</w:t>
            </w:r>
            <w:proofErr w:type="spellEnd"/>
          </w:p>
        </w:tc>
        <w:tc>
          <w:tcPr>
            <w:tcW w:w="6804" w:type="dxa"/>
            <w:gridSpan w:val="5"/>
            <w:tcBorders>
              <w:top w:val="nil"/>
              <w:left w:val="nil"/>
              <w:bottom w:val="nil"/>
              <w:right w:val="nil"/>
            </w:tcBorders>
            <w:vAlign w:val="center"/>
          </w:tcPr>
          <w:p w14:paraId="31A4CEB2"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β</w:t>
            </w:r>
            <w:r w:rsidRPr="008F355A">
              <w:rPr>
                <w:rFonts w:ascii="Times New Roman" w:hAnsi="Times New Roman" w:cs="Times New Roman"/>
                <w:sz w:val="20"/>
                <w:szCs w:val="20"/>
                <w:lang w:val="en-US"/>
              </w:rPr>
              <w:t xml:space="preserve"> (95% CI) for quartiles of 1-year changes in MEDAS</w:t>
            </w:r>
          </w:p>
        </w:tc>
      </w:tr>
      <w:tr w:rsidR="008F355A" w:rsidRPr="008F355A" w14:paraId="4DD53987" w14:textId="77777777" w:rsidTr="005678B1">
        <w:trPr>
          <w:trHeight w:val="507"/>
          <w:jc w:val="center"/>
        </w:trPr>
        <w:tc>
          <w:tcPr>
            <w:tcW w:w="2694" w:type="dxa"/>
            <w:gridSpan w:val="2"/>
            <w:vMerge/>
            <w:tcBorders>
              <w:left w:val="nil"/>
              <w:bottom w:val="nil"/>
            </w:tcBorders>
          </w:tcPr>
          <w:p w14:paraId="2ADC4094" w14:textId="77777777" w:rsidR="00F47A96" w:rsidRPr="008F355A" w:rsidRDefault="00F47A96" w:rsidP="005678B1">
            <w:pPr>
              <w:jc w:val="center"/>
              <w:rPr>
                <w:rFonts w:ascii="Times New Roman" w:hAnsi="Times New Roman" w:cs="Times New Roman"/>
                <w:sz w:val="20"/>
                <w:szCs w:val="20"/>
                <w:lang w:val="en-US"/>
              </w:rPr>
            </w:pPr>
          </w:p>
        </w:tc>
        <w:tc>
          <w:tcPr>
            <w:tcW w:w="708" w:type="dxa"/>
            <w:vMerge/>
            <w:tcBorders>
              <w:bottom w:val="nil"/>
              <w:right w:val="nil"/>
            </w:tcBorders>
            <w:vAlign w:val="center"/>
          </w:tcPr>
          <w:p w14:paraId="5EA62A15" w14:textId="77777777" w:rsidR="00F47A96" w:rsidRPr="008F355A" w:rsidRDefault="00F47A96" w:rsidP="005678B1">
            <w:pPr>
              <w:jc w:val="center"/>
              <w:rPr>
                <w:rFonts w:ascii="Times New Roman" w:hAnsi="Times New Roman" w:cs="Times New Roman"/>
                <w:sz w:val="20"/>
                <w:szCs w:val="20"/>
                <w:lang w:val="en-US"/>
              </w:rPr>
            </w:pPr>
          </w:p>
        </w:tc>
        <w:tc>
          <w:tcPr>
            <w:tcW w:w="851" w:type="dxa"/>
            <w:tcBorders>
              <w:top w:val="nil"/>
              <w:left w:val="nil"/>
              <w:bottom w:val="nil"/>
              <w:right w:val="nil"/>
            </w:tcBorders>
            <w:vAlign w:val="center"/>
          </w:tcPr>
          <w:p w14:paraId="27A949F0" w14:textId="77777777" w:rsidR="00F47A96" w:rsidRPr="008F355A" w:rsidRDefault="00F47A96" w:rsidP="005678B1">
            <w:pPr>
              <w:jc w:val="center"/>
              <w:rPr>
                <w:rFonts w:ascii="Times New Roman" w:hAnsi="Times New Roman" w:cs="Times New Roman"/>
                <w:i/>
                <w:sz w:val="20"/>
                <w:szCs w:val="20"/>
                <w:lang w:val="en-US"/>
              </w:rPr>
            </w:pPr>
            <w:r w:rsidRPr="008F355A">
              <w:rPr>
                <w:rFonts w:ascii="Times New Roman" w:hAnsi="Times New Roman" w:cs="Times New Roman"/>
                <w:sz w:val="20"/>
                <w:szCs w:val="20"/>
              </w:rPr>
              <w:t>Q1</w:t>
            </w:r>
          </w:p>
        </w:tc>
        <w:tc>
          <w:tcPr>
            <w:tcW w:w="1701" w:type="dxa"/>
            <w:tcBorders>
              <w:top w:val="nil"/>
              <w:left w:val="nil"/>
              <w:bottom w:val="nil"/>
              <w:right w:val="nil"/>
            </w:tcBorders>
            <w:vAlign w:val="center"/>
          </w:tcPr>
          <w:p w14:paraId="24863BA7"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Q2 vs. Q1</w:t>
            </w:r>
          </w:p>
        </w:tc>
        <w:tc>
          <w:tcPr>
            <w:tcW w:w="1701" w:type="dxa"/>
            <w:tcBorders>
              <w:top w:val="nil"/>
              <w:left w:val="nil"/>
              <w:bottom w:val="nil"/>
              <w:right w:val="nil"/>
            </w:tcBorders>
            <w:vAlign w:val="center"/>
          </w:tcPr>
          <w:p w14:paraId="4CAB49BD"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Q3 vs. Q1</w:t>
            </w:r>
          </w:p>
        </w:tc>
        <w:tc>
          <w:tcPr>
            <w:tcW w:w="1701" w:type="dxa"/>
            <w:tcBorders>
              <w:top w:val="nil"/>
              <w:left w:val="nil"/>
              <w:bottom w:val="nil"/>
              <w:right w:val="nil"/>
            </w:tcBorders>
            <w:vAlign w:val="center"/>
          </w:tcPr>
          <w:p w14:paraId="6238A9DB"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rPr>
              <w:t>Q4 vs. Q1</w:t>
            </w:r>
          </w:p>
        </w:tc>
        <w:tc>
          <w:tcPr>
            <w:tcW w:w="850" w:type="dxa"/>
            <w:tcBorders>
              <w:top w:val="nil"/>
              <w:left w:val="nil"/>
              <w:bottom w:val="nil"/>
              <w:right w:val="nil"/>
            </w:tcBorders>
            <w:vAlign w:val="center"/>
          </w:tcPr>
          <w:p w14:paraId="32D91A5D"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i/>
                <w:sz w:val="20"/>
                <w:szCs w:val="20"/>
              </w:rPr>
              <w:t>p</w:t>
            </w:r>
            <w:r w:rsidRPr="008F355A">
              <w:rPr>
                <w:rFonts w:ascii="Times New Roman" w:hAnsi="Times New Roman" w:cs="Times New Roman"/>
                <w:sz w:val="20"/>
                <w:szCs w:val="20"/>
              </w:rPr>
              <w:t xml:space="preserve"> linear </w:t>
            </w:r>
            <w:proofErr w:type="spellStart"/>
            <w:r w:rsidRPr="008F355A">
              <w:rPr>
                <w:rFonts w:ascii="Times New Roman" w:hAnsi="Times New Roman" w:cs="Times New Roman"/>
                <w:sz w:val="20"/>
                <w:szCs w:val="20"/>
              </w:rPr>
              <w:t>trend</w:t>
            </w:r>
            <w:proofErr w:type="spellEnd"/>
          </w:p>
        </w:tc>
      </w:tr>
      <w:tr w:rsidR="008F355A" w:rsidRPr="008F355A" w14:paraId="2E8E5DC3" w14:textId="77777777" w:rsidTr="005678B1">
        <w:trPr>
          <w:trHeight w:val="507"/>
          <w:jc w:val="center"/>
        </w:trPr>
        <w:tc>
          <w:tcPr>
            <w:tcW w:w="851" w:type="dxa"/>
            <w:tcBorders>
              <w:top w:val="nil"/>
              <w:left w:val="nil"/>
              <w:bottom w:val="nil"/>
            </w:tcBorders>
            <w:vAlign w:val="center"/>
          </w:tcPr>
          <w:p w14:paraId="080CBE6C" w14:textId="77777777" w:rsidR="00F47A96" w:rsidRPr="008F355A" w:rsidRDefault="00F47A96" w:rsidP="005678B1">
            <w:pPr>
              <w:jc w:val="right"/>
              <w:rPr>
                <w:rFonts w:ascii="Times New Roman" w:hAnsi="Times New Roman" w:cs="Times New Roman"/>
                <w:i/>
                <w:sz w:val="18"/>
                <w:szCs w:val="20"/>
                <w:lang w:val="en-US"/>
              </w:rPr>
            </w:pPr>
            <w:proofErr w:type="spellStart"/>
            <w:r w:rsidRPr="008F355A">
              <w:rPr>
                <w:rFonts w:ascii="Times New Roman" w:hAnsi="Times New Roman" w:cs="Times New Roman"/>
                <w:i/>
                <w:sz w:val="18"/>
                <w:szCs w:val="20"/>
              </w:rPr>
              <w:t>Model</w:t>
            </w:r>
            <w:proofErr w:type="spellEnd"/>
            <w:r w:rsidRPr="008F355A">
              <w:rPr>
                <w:rFonts w:ascii="Times New Roman" w:hAnsi="Times New Roman" w:cs="Times New Roman"/>
                <w:i/>
                <w:sz w:val="18"/>
                <w:szCs w:val="20"/>
              </w:rPr>
              <w:t xml:space="preserve"> 1</w:t>
            </w:r>
          </w:p>
        </w:tc>
        <w:tc>
          <w:tcPr>
            <w:tcW w:w="1843" w:type="dxa"/>
            <w:tcBorders>
              <w:bottom w:val="nil"/>
              <w:right w:val="nil"/>
            </w:tcBorders>
            <w:vAlign w:val="center"/>
          </w:tcPr>
          <w:p w14:paraId="6BF1E88F"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0.15 (0.01; 0.29)</w:t>
            </w:r>
          </w:p>
        </w:tc>
        <w:tc>
          <w:tcPr>
            <w:tcW w:w="708" w:type="dxa"/>
            <w:tcBorders>
              <w:bottom w:val="nil"/>
              <w:right w:val="nil"/>
            </w:tcBorders>
            <w:vAlign w:val="center"/>
          </w:tcPr>
          <w:p w14:paraId="3A73A00C"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0.034</w:t>
            </w:r>
          </w:p>
        </w:tc>
        <w:tc>
          <w:tcPr>
            <w:tcW w:w="851" w:type="dxa"/>
            <w:tcBorders>
              <w:top w:val="nil"/>
              <w:left w:val="nil"/>
              <w:bottom w:val="nil"/>
              <w:right w:val="nil"/>
            </w:tcBorders>
            <w:vAlign w:val="center"/>
          </w:tcPr>
          <w:p w14:paraId="00CFCDFF" w14:textId="77777777" w:rsidR="00F47A96" w:rsidRPr="008F355A" w:rsidRDefault="00F47A96" w:rsidP="005678B1">
            <w:pPr>
              <w:jc w:val="center"/>
              <w:rPr>
                <w:rFonts w:ascii="Times New Roman" w:hAnsi="Times New Roman" w:cs="Times New Roman"/>
                <w:i/>
                <w:sz w:val="20"/>
                <w:szCs w:val="20"/>
                <w:lang w:val="en-US"/>
              </w:rPr>
            </w:pPr>
            <w:r w:rsidRPr="008F355A">
              <w:rPr>
                <w:rFonts w:ascii="Times New Roman" w:hAnsi="Times New Roman" w:cs="Times New Roman"/>
                <w:i/>
                <w:sz w:val="20"/>
                <w:szCs w:val="20"/>
              </w:rPr>
              <w:t>0 (</w:t>
            </w:r>
            <w:proofErr w:type="spellStart"/>
            <w:r w:rsidRPr="008F355A">
              <w:rPr>
                <w:rFonts w:ascii="Times New Roman" w:hAnsi="Times New Roman" w:cs="Times New Roman"/>
                <w:i/>
                <w:sz w:val="20"/>
                <w:szCs w:val="20"/>
              </w:rPr>
              <w:t>Ref</w:t>
            </w:r>
            <w:proofErr w:type="spellEnd"/>
            <w:r w:rsidRPr="008F355A">
              <w:rPr>
                <w:rFonts w:ascii="Times New Roman" w:hAnsi="Times New Roman" w:cs="Times New Roman"/>
                <w:i/>
                <w:sz w:val="20"/>
                <w:szCs w:val="20"/>
              </w:rPr>
              <w:t>)</w:t>
            </w:r>
          </w:p>
        </w:tc>
        <w:tc>
          <w:tcPr>
            <w:tcW w:w="1701" w:type="dxa"/>
            <w:tcBorders>
              <w:top w:val="nil"/>
              <w:left w:val="nil"/>
              <w:bottom w:val="nil"/>
              <w:right w:val="nil"/>
            </w:tcBorders>
            <w:vAlign w:val="center"/>
          </w:tcPr>
          <w:p w14:paraId="3F1E56C0"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-0.16 (-0.31; -0.02)</w:t>
            </w:r>
          </w:p>
        </w:tc>
        <w:tc>
          <w:tcPr>
            <w:tcW w:w="1701" w:type="dxa"/>
            <w:tcBorders>
              <w:top w:val="nil"/>
              <w:left w:val="nil"/>
              <w:bottom w:val="nil"/>
              <w:right w:val="nil"/>
            </w:tcBorders>
            <w:vAlign w:val="center"/>
          </w:tcPr>
          <w:p w14:paraId="09F2D68D"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0.07 (-0.05; 0.19)</w:t>
            </w:r>
          </w:p>
        </w:tc>
        <w:tc>
          <w:tcPr>
            <w:tcW w:w="1701" w:type="dxa"/>
            <w:tcBorders>
              <w:top w:val="nil"/>
              <w:left w:val="nil"/>
              <w:bottom w:val="nil"/>
              <w:right w:val="nil"/>
            </w:tcBorders>
            <w:vAlign w:val="center"/>
          </w:tcPr>
          <w:p w14:paraId="441D9326"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0.15 (0.03; 0.26)</w:t>
            </w:r>
          </w:p>
        </w:tc>
        <w:tc>
          <w:tcPr>
            <w:tcW w:w="850" w:type="dxa"/>
            <w:tcBorders>
              <w:top w:val="nil"/>
              <w:left w:val="nil"/>
              <w:bottom w:val="nil"/>
              <w:right w:val="nil"/>
            </w:tcBorders>
            <w:vAlign w:val="center"/>
          </w:tcPr>
          <w:p w14:paraId="3DA2EDEC"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0.006</w:t>
            </w:r>
          </w:p>
        </w:tc>
      </w:tr>
      <w:tr w:rsidR="008F355A" w:rsidRPr="008F355A" w14:paraId="36C43F71" w14:textId="77777777" w:rsidTr="005678B1">
        <w:trPr>
          <w:trHeight w:val="507"/>
          <w:jc w:val="center"/>
        </w:trPr>
        <w:tc>
          <w:tcPr>
            <w:tcW w:w="851" w:type="dxa"/>
            <w:tcBorders>
              <w:top w:val="nil"/>
              <w:left w:val="nil"/>
              <w:bottom w:val="nil"/>
            </w:tcBorders>
            <w:vAlign w:val="center"/>
          </w:tcPr>
          <w:p w14:paraId="26AFD251" w14:textId="77777777" w:rsidR="00F47A96" w:rsidRPr="008F355A" w:rsidRDefault="00F47A96" w:rsidP="005678B1">
            <w:pPr>
              <w:jc w:val="right"/>
              <w:rPr>
                <w:rFonts w:ascii="Times New Roman" w:hAnsi="Times New Roman" w:cs="Times New Roman"/>
                <w:i/>
                <w:sz w:val="18"/>
                <w:szCs w:val="20"/>
                <w:lang w:val="en-US"/>
              </w:rPr>
            </w:pPr>
            <w:proofErr w:type="spellStart"/>
            <w:r w:rsidRPr="008F355A">
              <w:rPr>
                <w:rFonts w:ascii="Times New Roman" w:hAnsi="Times New Roman" w:cs="Times New Roman"/>
                <w:i/>
                <w:sz w:val="18"/>
                <w:szCs w:val="20"/>
              </w:rPr>
              <w:t>Model</w:t>
            </w:r>
            <w:proofErr w:type="spellEnd"/>
            <w:r w:rsidRPr="008F355A">
              <w:rPr>
                <w:rFonts w:ascii="Times New Roman" w:hAnsi="Times New Roman" w:cs="Times New Roman"/>
                <w:i/>
                <w:sz w:val="18"/>
                <w:szCs w:val="20"/>
              </w:rPr>
              <w:t xml:space="preserve"> 2</w:t>
            </w:r>
          </w:p>
        </w:tc>
        <w:tc>
          <w:tcPr>
            <w:tcW w:w="1843" w:type="dxa"/>
            <w:tcBorders>
              <w:bottom w:val="nil"/>
              <w:right w:val="nil"/>
            </w:tcBorders>
            <w:vAlign w:val="center"/>
          </w:tcPr>
          <w:p w14:paraId="4224240C"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0.14 (&lt;0.01; 0.28)</w:t>
            </w:r>
          </w:p>
        </w:tc>
        <w:tc>
          <w:tcPr>
            <w:tcW w:w="708" w:type="dxa"/>
            <w:tcBorders>
              <w:bottom w:val="nil"/>
              <w:right w:val="nil"/>
            </w:tcBorders>
            <w:vAlign w:val="center"/>
          </w:tcPr>
          <w:p w14:paraId="7F87CA28"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0.045</w:t>
            </w:r>
          </w:p>
        </w:tc>
        <w:tc>
          <w:tcPr>
            <w:tcW w:w="851" w:type="dxa"/>
            <w:tcBorders>
              <w:top w:val="nil"/>
              <w:left w:val="nil"/>
              <w:bottom w:val="nil"/>
              <w:right w:val="nil"/>
            </w:tcBorders>
            <w:vAlign w:val="center"/>
          </w:tcPr>
          <w:p w14:paraId="17634CA8" w14:textId="77777777" w:rsidR="00F47A96" w:rsidRPr="008F355A" w:rsidRDefault="00F47A96" w:rsidP="005678B1">
            <w:pPr>
              <w:jc w:val="center"/>
              <w:rPr>
                <w:rFonts w:ascii="Times New Roman" w:hAnsi="Times New Roman" w:cs="Times New Roman"/>
                <w:i/>
                <w:sz w:val="20"/>
                <w:szCs w:val="20"/>
                <w:lang w:val="en-US"/>
              </w:rPr>
            </w:pPr>
            <w:r w:rsidRPr="008F355A">
              <w:rPr>
                <w:rFonts w:ascii="Times New Roman" w:hAnsi="Times New Roman" w:cs="Times New Roman"/>
                <w:i/>
                <w:sz w:val="20"/>
                <w:szCs w:val="20"/>
              </w:rPr>
              <w:t>0 (</w:t>
            </w:r>
            <w:proofErr w:type="spellStart"/>
            <w:r w:rsidRPr="008F355A">
              <w:rPr>
                <w:rFonts w:ascii="Times New Roman" w:hAnsi="Times New Roman" w:cs="Times New Roman"/>
                <w:i/>
                <w:sz w:val="20"/>
                <w:szCs w:val="20"/>
              </w:rPr>
              <w:t>Ref</w:t>
            </w:r>
            <w:proofErr w:type="spellEnd"/>
            <w:r w:rsidRPr="008F355A">
              <w:rPr>
                <w:rFonts w:ascii="Times New Roman" w:hAnsi="Times New Roman" w:cs="Times New Roman"/>
                <w:i/>
                <w:sz w:val="20"/>
                <w:szCs w:val="20"/>
              </w:rPr>
              <w:t>)</w:t>
            </w:r>
          </w:p>
        </w:tc>
        <w:tc>
          <w:tcPr>
            <w:tcW w:w="1701" w:type="dxa"/>
            <w:tcBorders>
              <w:top w:val="nil"/>
              <w:left w:val="nil"/>
              <w:bottom w:val="nil"/>
              <w:right w:val="nil"/>
            </w:tcBorders>
            <w:vAlign w:val="center"/>
          </w:tcPr>
          <w:p w14:paraId="578080B4"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-0.17 (-0.33; -0.02)</w:t>
            </w:r>
          </w:p>
        </w:tc>
        <w:tc>
          <w:tcPr>
            <w:tcW w:w="1701" w:type="dxa"/>
            <w:tcBorders>
              <w:top w:val="nil"/>
              <w:left w:val="nil"/>
              <w:bottom w:val="nil"/>
              <w:right w:val="nil"/>
            </w:tcBorders>
            <w:vAlign w:val="center"/>
          </w:tcPr>
          <w:p w14:paraId="77D651A7"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0.07 (-0.04; 0.17)</w:t>
            </w:r>
          </w:p>
        </w:tc>
        <w:tc>
          <w:tcPr>
            <w:tcW w:w="1701" w:type="dxa"/>
            <w:tcBorders>
              <w:top w:val="nil"/>
              <w:left w:val="nil"/>
              <w:bottom w:val="nil"/>
              <w:right w:val="nil"/>
            </w:tcBorders>
            <w:vAlign w:val="center"/>
          </w:tcPr>
          <w:p w14:paraId="740772D2"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0.11 (-0.01; 0.23)</w:t>
            </w:r>
          </w:p>
        </w:tc>
        <w:tc>
          <w:tcPr>
            <w:tcW w:w="850" w:type="dxa"/>
            <w:tcBorders>
              <w:top w:val="nil"/>
              <w:left w:val="nil"/>
              <w:bottom w:val="nil"/>
              <w:right w:val="nil"/>
            </w:tcBorders>
            <w:vAlign w:val="center"/>
          </w:tcPr>
          <w:p w14:paraId="5CCCC591" w14:textId="77777777" w:rsidR="00F47A96" w:rsidRPr="008F355A" w:rsidRDefault="00F47A96" w:rsidP="005678B1">
            <w:pPr>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0.014</w:t>
            </w:r>
          </w:p>
        </w:tc>
      </w:tr>
      <w:tr w:rsidR="00F47A96" w:rsidRPr="00C719D1" w14:paraId="6B15A793" w14:textId="77777777" w:rsidTr="005678B1">
        <w:trPr>
          <w:trHeight w:val="58"/>
          <w:jc w:val="center"/>
        </w:trPr>
        <w:tc>
          <w:tcPr>
            <w:tcW w:w="10206" w:type="dxa"/>
            <w:gridSpan w:val="8"/>
            <w:tcBorders>
              <w:top w:val="single" w:sz="4" w:space="0" w:color="000000"/>
            </w:tcBorders>
          </w:tcPr>
          <w:p w14:paraId="21C29DE1" w14:textId="77777777" w:rsidR="00F47A96" w:rsidRPr="008F355A" w:rsidRDefault="00F47A96" w:rsidP="005678B1">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MEDAS, Mediterranean Diet Adherence Screener; Q, quartile.</w:t>
            </w:r>
          </w:p>
          <w:p w14:paraId="422F93AF" w14:textId="77777777" w:rsidR="00F47A96" w:rsidRPr="008F355A" w:rsidRDefault="00F47A96" w:rsidP="005678B1">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Model 1 was adjusted for age and sex.</w:t>
            </w:r>
          </w:p>
          <w:p w14:paraId="36417D56" w14:textId="77777777" w:rsidR="00F47A96" w:rsidRPr="008F355A" w:rsidRDefault="00F47A96" w:rsidP="005678B1">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Model 2 was further adjusted for educational level, smoking habit, physical activity, total energy intake, waist-to-height ratio (quartiles), hypercholesterolemia, hypertension, diabetes, medication for dyslipidemia and hypertension, and family history of CHD. Models for 1-year changes analyses additionally included baseline values of the multi-metabolite signature and MEDAS.</w:t>
            </w:r>
          </w:p>
          <w:p w14:paraId="09722124" w14:textId="77777777" w:rsidR="00F47A96" w:rsidRPr="008F355A" w:rsidRDefault="00F47A96" w:rsidP="005678B1">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Robust variance estimators were used in all models to account for potential clustering effects by recruitment center.</w:t>
            </w:r>
          </w:p>
          <w:p w14:paraId="7A6E0DD5" w14:textId="77777777" w:rsidR="00F47A96" w:rsidRPr="008F355A" w:rsidRDefault="00F47A96" w:rsidP="005678B1">
            <w:pPr>
              <w:spacing w:after="0"/>
              <w:rPr>
                <w:rFonts w:ascii="Times New Roman" w:hAnsi="Times New Roman" w:cs="Times New Roman"/>
                <w:sz w:val="18"/>
                <w:szCs w:val="18"/>
                <w:highlight w:val="yellow"/>
                <w:lang w:val="en-US"/>
              </w:rPr>
            </w:pPr>
            <w:r w:rsidRPr="008F355A">
              <w:rPr>
                <w:rFonts w:ascii="Times New Roman" w:hAnsi="Times New Roman" w:cs="Times New Roman"/>
                <w:i/>
                <w:sz w:val="20"/>
                <w:szCs w:val="18"/>
                <w:lang w:val="en-US"/>
              </w:rPr>
              <w:t>P</w:t>
            </w:r>
            <w:r w:rsidRPr="008F355A">
              <w:rPr>
                <w:rFonts w:ascii="Times New Roman" w:hAnsi="Times New Roman" w:cs="Times New Roman"/>
                <w:sz w:val="20"/>
                <w:szCs w:val="18"/>
                <w:lang w:val="en-US"/>
              </w:rPr>
              <w:t>-trend was assessed by modelling medians of each quartile as a continuous variable</w:t>
            </w:r>
            <w:r w:rsidRPr="008F355A">
              <w:rPr>
                <w:rFonts w:ascii="Times New Roman" w:hAnsi="Times New Roman" w:cs="Times New Roman"/>
                <w:sz w:val="18"/>
                <w:szCs w:val="18"/>
                <w:lang w:val="en-US"/>
              </w:rPr>
              <w:t>.</w:t>
            </w:r>
          </w:p>
        </w:tc>
      </w:tr>
    </w:tbl>
    <w:p w14:paraId="38CAB4B4" w14:textId="77777777" w:rsidR="00F47A96" w:rsidRPr="008F355A" w:rsidRDefault="00F47A96" w:rsidP="0038205E">
      <w:pPr>
        <w:spacing w:after="0" w:line="480" w:lineRule="auto"/>
        <w:jc w:val="both"/>
        <w:rPr>
          <w:rFonts w:ascii="Times New Roman" w:eastAsia="Times New Roman" w:hAnsi="Times New Roman" w:cs="Times New Roman"/>
          <w:b/>
          <w:bCs/>
          <w:sz w:val="24"/>
          <w:szCs w:val="24"/>
          <w:lang w:val="en-US"/>
        </w:rPr>
        <w:sectPr w:rsidR="00F47A96" w:rsidRPr="008F355A" w:rsidSect="00251EA6">
          <w:pgSz w:w="11906" w:h="16838"/>
          <w:pgMar w:top="1417" w:right="1416" w:bottom="1417" w:left="1701" w:header="708" w:footer="708" w:gutter="0"/>
          <w:cols w:space="708"/>
          <w:docGrid w:linePitch="360"/>
        </w:sectPr>
      </w:pPr>
    </w:p>
    <w:p w14:paraId="2BF4813A" w14:textId="48BDF729" w:rsidR="00A13C4D" w:rsidRPr="008F355A" w:rsidRDefault="00A13C4D" w:rsidP="00A13C4D">
      <w:pPr>
        <w:ind w:left="-284"/>
        <w:rPr>
          <w:rFonts w:ascii="Times New Roman" w:hAnsi="Times New Roman" w:cs="Times New Roman"/>
          <w:lang w:val="en-US"/>
        </w:rPr>
      </w:pPr>
      <w:r w:rsidRPr="008F355A">
        <w:rPr>
          <w:rFonts w:ascii="Times New Roman" w:hAnsi="Times New Roman" w:cs="Times New Roman"/>
          <w:b/>
          <w:bCs/>
          <w:lang w:val="en-US"/>
        </w:rPr>
        <w:lastRenderedPageBreak/>
        <w:t>Table S</w:t>
      </w:r>
      <w:r w:rsidR="00C719D1">
        <w:rPr>
          <w:rFonts w:ascii="Times New Roman" w:hAnsi="Times New Roman" w:cs="Times New Roman"/>
          <w:b/>
          <w:bCs/>
          <w:lang w:val="en-US"/>
        </w:rPr>
        <w:t>6</w:t>
      </w:r>
      <w:r w:rsidRPr="008F355A">
        <w:rPr>
          <w:rFonts w:ascii="Times New Roman" w:hAnsi="Times New Roman" w:cs="Times New Roman"/>
          <w:lang w:val="en-US"/>
        </w:rPr>
        <w:t>. Risk of CVD according to the baseline adherence to the Mediterranean diet (continuous and categorized in quartiles).</w:t>
      </w:r>
    </w:p>
    <w:tbl>
      <w:tblPr>
        <w:tblStyle w:val="Tablaconcuadrcula"/>
        <w:tblW w:w="10853" w:type="dxa"/>
        <w:tblInd w:w="-1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
        <w:gridCol w:w="1701"/>
        <w:gridCol w:w="992"/>
        <w:gridCol w:w="928"/>
        <w:gridCol w:w="1765"/>
        <w:gridCol w:w="1701"/>
        <w:gridCol w:w="1701"/>
        <w:gridCol w:w="1045"/>
      </w:tblGrid>
      <w:tr w:rsidR="008F355A" w:rsidRPr="00C719D1" w14:paraId="3B098039" w14:textId="77777777" w:rsidTr="00B00DF4">
        <w:trPr>
          <w:trHeight w:val="505"/>
        </w:trPr>
        <w:tc>
          <w:tcPr>
            <w:tcW w:w="1020" w:type="dxa"/>
            <w:tcBorders>
              <w:top w:val="single" w:sz="4" w:space="0" w:color="auto"/>
            </w:tcBorders>
            <w:vAlign w:val="center"/>
          </w:tcPr>
          <w:p w14:paraId="5E0E516E" w14:textId="77777777" w:rsidR="00A13C4D" w:rsidRPr="008F355A" w:rsidRDefault="00A13C4D" w:rsidP="005678B1">
            <w:pPr>
              <w:jc w:val="center"/>
              <w:rPr>
                <w:rFonts w:ascii="Times New Roman" w:hAnsi="Times New Roman" w:cs="Times New Roman"/>
                <w:lang w:val="en-US"/>
              </w:rPr>
            </w:pPr>
          </w:p>
        </w:tc>
        <w:tc>
          <w:tcPr>
            <w:tcW w:w="2693" w:type="dxa"/>
            <w:gridSpan w:val="2"/>
            <w:vMerge w:val="restart"/>
            <w:tcBorders>
              <w:top w:val="single" w:sz="4" w:space="0" w:color="auto"/>
            </w:tcBorders>
            <w:vAlign w:val="center"/>
          </w:tcPr>
          <w:p w14:paraId="6656CE1D" w14:textId="77777777" w:rsidR="00A13C4D" w:rsidRPr="008F355A" w:rsidRDefault="00A13C4D" w:rsidP="005678B1">
            <w:pPr>
              <w:jc w:val="center"/>
              <w:rPr>
                <w:rFonts w:ascii="Times New Roman" w:hAnsi="Times New Roman" w:cs="Times New Roman"/>
              </w:rPr>
            </w:pPr>
            <w:proofErr w:type="spellStart"/>
            <w:r w:rsidRPr="008F355A">
              <w:rPr>
                <w:rFonts w:ascii="Times New Roman" w:hAnsi="Times New Roman" w:cs="Times New Roman"/>
              </w:rPr>
              <w:t>Continuous</w:t>
            </w:r>
            <w:proofErr w:type="spellEnd"/>
            <w:r w:rsidRPr="008F355A">
              <w:rPr>
                <w:rFonts w:ascii="Times New Roman" w:hAnsi="Times New Roman" w:cs="Times New Roman"/>
              </w:rPr>
              <w:t xml:space="preserve"> </w:t>
            </w:r>
            <w:proofErr w:type="gramStart"/>
            <w:r w:rsidRPr="008F355A">
              <w:rPr>
                <w:rFonts w:ascii="Times New Roman" w:hAnsi="Times New Roman" w:cs="Times New Roman"/>
              </w:rPr>
              <w:t>per 1</w:t>
            </w:r>
            <w:proofErr w:type="gramEnd"/>
            <w:r w:rsidRPr="008F355A">
              <w:rPr>
                <w:rFonts w:ascii="Times New Roman" w:hAnsi="Times New Roman" w:cs="Times New Roman"/>
              </w:rPr>
              <w:t>-SD</w:t>
            </w:r>
          </w:p>
          <w:p w14:paraId="2B2E109E"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(n=1,180)</w:t>
            </w:r>
          </w:p>
        </w:tc>
        <w:tc>
          <w:tcPr>
            <w:tcW w:w="7140" w:type="dxa"/>
            <w:gridSpan w:val="5"/>
            <w:tcBorders>
              <w:top w:val="single" w:sz="4" w:space="0" w:color="auto"/>
            </w:tcBorders>
            <w:vAlign w:val="center"/>
          </w:tcPr>
          <w:p w14:paraId="21404E53" w14:textId="77777777" w:rsidR="00A13C4D" w:rsidRPr="008F355A" w:rsidRDefault="00A13C4D" w:rsidP="005678B1">
            <w:pPr>
              <w:jc w:val="center"/>
              <w:rPr>
                <w:rFonts w:ascii="Times New Roman" w:hAnsi="Times New Roman" w:cs="Times New Roman"/>
                <w:lang w:val="en-US"/>
              </w:rPr>
            </w:pPr>
            <w:r w:rsidRPr="008F355A">
              <w:rPr>
                <w:rFonts w:ascii="Times New Roman" w:hAnsi="Times New Roman" w:cs="Times New Roman"/>
                <w:lang w:val="en-US"/>
              </w:rPr>
              <w:t>Adherence to the MedDiet (MEDAS), quartiles</w:t>
            </w:r>
          </w:p>
        </w:tc>
      </w:tr>
      <w:tr w:rsidR="008F355A" w:rsidRPr="008F355A" w14:paraId="048F332B" w14:textId="77777777" w:rsidTr="00B00DF4">
        <w:trPr>
          <w:trHeight w:val="505"/>
        </w:trPr>
        <w:tc>
          <w:tcPr>
            <w:tcW w:w="1020" w:type="dxa"/>
            <w:tcBorders>
              <w:bottom w:val="single" w:sz="4" w:space="0" w:color="auto"/>
            </w:tcBorders>
            <w:vAlign w:val="center"/>
          </w:tcPr>
          <w:p w14:paraId="7688DBC7" w14:textId="77777777" w:rsidR="00A13C4D" w:rsidRPr="008F355A" w:rsidRDefault="00A13C4D" w:rsidP="005678B1">
            <w:pPr>
              <w:jc w:val="center"/>
              <w:rPr>
                <w:rFonts w:ascii="Times New Roman" w:hAnsi="Times New Roman" w:cs="Times New Roman"/>
                <w:lang w:val="en-US"/>
              </w:rPr>
            </w:pPr>
          </w:p>
        </w:tc>
        <w:tc>
          <w:tcPr>
            <w:tcW w:w="2693" w:type="dxa"/>
            <w:gridSpan w:val="2"/>
            <w:vMerge/>
            <w:tcBorders>
              <w:bottom w:val="single" w:sz="4" w:space="0" w:color="auto"/>
            </w:tcBorders>
            <w:vAlign w:val="center"/>
          </w:tcPr>
          <w:p w14:paraId="7B644FA9" w14:textId="77777777" w:rsidR="00A13C4D" w:rsidRPr="008F355A" w:rsidRDefault="00A13C4D" w:rsidP="005678B1">
            <w:pPr>
              <w:jc w:val="center"/>
              <w:rPr>
                <w:rFonts w:ascii="Times New Roman" w:hAnsi="Times New Roman" w:cs="Times New Roman"/>
                <w:lang w:val="en-US"/>
              </w:rPr>
            </w:pPr>
          </w:p>
        </w:tc>
        <w:tc>
          <w:tcPr>
            <w:tcW w:w="928" w:type="dxa"/>
            <w:tcBorders>
              <w:bottom w:val="single" w:sz="4" w:space="0" w:color="auto"/>
            </w:tcBorders>
            <w:vAlign w:val="center"/>
          </w:tcPr>
          <w:p w14:paraId="5250F5AA"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Q1 (n=331)</w:t>
            </w:r>
          </w:p>
        </w:tc>
        <w:tc>
          <w:tcPr>
            <w:tcW w:w="1765" w:type="dxa"/>
            <w:tcBorders>
              <w:bottom w:val="single" w:sz="4" w:space="0" w:color="auto"/>
            </w:tcBorders>
            <w:vAlign w:val="center"/>
          </w:tcPr>
          <w:p w14:paraId="06ED4A8F"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Q2 (n=224)</w:t>
            </w:r>
          </w:p>
        </w:tc>
        <w:tc>
          <w:tcPr>
            <w:tcW w:w="1701" w:type="dxa"/>
            <w:tcBorders>
              <w:bottom w:val="single" w:sz="4" w:space="0" w:color="auto"/>
            </w:tcBorders>
            <w:vAlign w:val="center"/>
          </w:tcPr>
          <w:p w14:paraId="58521495"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Q3 (n=244)</w:t>
            </w:r>
          </w:p>
        </w:tc>
        <w:tc>
          <w:tcPr>
            <w:tcW w:w="1701" w:type="dxa"/>
            <w:tcBorders>
              <w:bottom w:val="single" w:sz="4" w:space="0" w:color="auto"/>
            </w:tcBorders>
            <w:vAlign w:val="center"/>
          </w:tcPr>
          <w:p w14:paraId="5FEC80A7"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Q4 (n=381)</w:t>
            </w:r>
          </w:p>
        </w:tc>
        <w:tc>
          <w:tcPr>
            <w:tcW w:w="1045" w:type="dxa"/>
            <w:tcBorders>
              <w:bottom w:val="single" w:sz="4" w:space="0" w:color="auto"/>
            </w:tcBorders>
            <w:vAlign w:val="center"/>
          </w:tcPr>
          <w:p w14:paraId="0F106F6C"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 xml:space="preserve">p linear </w:t>
            </w:r>
            <w:proofErr w:type="spellStart"/>
            <w:r w:rsidRPr="008F355A">
              <w:rPr>
                <w:rFonts w:ascii="Times New Roman" w:hAnsi="Times New Roman" w:cs="Times New Roman"/>
              </w:rPr>
              <w:t>trend</w:t>
            </w:r>
            <w:proofErr w:type="spellEnd"/>
          </w:p>
        </w:tc>
      </w:tr>
      <w:tr w:rsidR="008F355A" w:rsidRPr="008F355A" w14:paraId="4A107674" w14:textId="77777777" w:rsidTr="00B00DF4">
        <w:trPr>
          <w:trHeight w:val="252"/>
        </w:trPr>
        <w:tc>
          <w:tcPr>
            <w:tcW w:w="1020" w:type="dxa"/>
            <w:tcBorders>
              <w:top w:val="single" w:sz="4" w:space="0" w:color="auto"/>
            </w:tcBorders>
            <w:vAlign w:val="center"/>
          </w:tcPr>
          <w:p w14:paraId="04AA9D31"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Cases</w:t>
            </w:r>
          </w:p>
        </w:tc>
        <w:tc>
          <w:tcPr>
            <w:tcW w:w="1701" w:type="dxa"/>
            <w:tcBorders>
              <w:top w:val="single" w:sz="4" w:space="0" w:color="auto"/>
            </w:tcBorders>
            <w:vAlign w:val="center"/>
          </w:tcPr>
          <w:p w14:paraId="205D067E"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653</w:t>
            </w:r>
          </w:p>
        </w:tc>
        <w:tc>
          <w:tcPr>
            <w:tcW w:w="992" w:type="dxa"/>
            <w:tcBorders>
              <w:top w:val="single" w:sz="4" w:space="0" w:color="auto"/>
            </w:tcBorders>
            <w:vAlign w:val="center"/>
          </w:tcPr>
          <w:p w14:paraId="2BCED143" w14:textId="77777777" w:rsidR="00A13C4D" w:rsidRPr="008F355A" w:rsidRDefault="00A13C4D" w:rsidP="005678B1">
            <w:pPr>
              <w:jc w:val="center"/>
              <w:rPr>
                <w:rFonts w:ascii="Times New Roman" w:hAnsi="Times New Roman" w:cs="Times New Roman"/>
              </w:rPr>
            </w:pPr>
          </w:p>
        </w:tc>
        <w:tc>
          <w:tcPr>
            <w:tcW w:w="928" w:type="dxa"/>
            <w:tcBorders>
              <w:top w:val="single" w:sz="4" w:space="0" w:color="auto"/>
            </w:tcBorders>
            <w:vAlign w:val="center"/>
          </w:tcPr>
          <w:p w14:paraId="383EC7BD"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204</w:t>
            </w:r>
          </w:p>
        </w:tc>
        <w:tc>
          <w:tcPr>
            <w:tcW w:w="1765" w:type="dxa"/>
            <w:tcBorders>
              <w:top w:val="single" w:sz="4" w:space="0" w:color="auto"/>
            </w:tcBorders>
            <w:vAlign w:val="center"/>
          </w:tcPr>
          <w:p w14:paraId="5B8173AD"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131</w:t>
            </w:r>
          </w:p>
        </w:tc>
        <w:tc>
          <w:tcPr>
            <w:tcW w:w="1701" w:type="dxa"/>
            <w:tcBorders>
              <w:top w:val="single" w:sz="4" w:space="0" w:color="auto"/>
            </w:tcBorders>
            <w:vAlign w:val="center"/>
          </w:tcPr>
          <w:p w14:paraId="103FA1C5"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144</w:t>
            </w:r>
          </w:p>
        </w:tc>
        <w:tc>
          <w:tcPr>
            <w:tcW w:w="1701" w:type="dxa"/>
            <w:tcBorders>
              <w:top w:val="single" w:sz="4" w:space="0" w:color="auto"/>
            </w:tcBorders>
            <w:vAlign w:val="center"/>
          </w:tcPr>
          <w:p w14:paraId="742DC7F2"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174</w:t>
            </w:r>
          </w:p>
        </w:tc>
        <w:tc>
          <w:tcPr>
            <w:tcW w:w="1045" w:type="dxa"/>
            <w:tcBorders>
              <w:top w:val="single" w:sz="4" w:space="0" w:color="auto"/>
            </w:tcBorders>
            <w:vAlign w:val="center"/>
          </w:tcPr>
          <w:p w14:paraId="1B5C96C3" w14:textId="77777777" w:rsidR="00A13C4D" w:rsidRPr="008F355A" w:rsidRDefault="00A13C4D" w:rsidP="005678B1">
            <w:pPr>
              <w:jc w:val="center"/>
              <w:rPr>
                <w:rFonts w:ascii="Times New Roman" w:hAnsi="Times New Roman" w:cs="Times New Roman"/>
              </w:rPr>
            </w:pPr>
          </w:p>
        </w:tc>
      </w:tr>
      <w:tr w:rsidR="008F355A" w:rsidRPr="008F355A" w14:paraId="1DF5CB9A" w14:textId="77777777" w:rsidTr="00B00DF4">
        <w:trPr>
          <w:trHeight w:val="252"/>
        </w:trPr>
        <w:tc>
          <w:tcPr>
            <w:tcW w:w="1020" w:type="dxa"/>
            <w:vAlign w:val="center"/>
          </w:tcPr>
          <w:p w14:paraId="749D2225" w14:textId="77777777" w:rsidR="00A13C4D" w:rsidRPr="008F355A" w:rsidRDefault="00A13C4D" w:rsidP="005678B1">
            <w:pPr>
              <w:jc w:val="center"/>
              <w:rPr>
                <w:rFonts w:ascii="Times New Roman" w:hAnsi="Times New Roman" w:cs="Times New Roman"/>
              </w:rPr>
            </w:pPr>
            <w:proofErr w:type="spellStart"/>
            <w:r w:rsidRPr="008F355A">
              <w:rPr>
                <w:rFonts w:ascii="Times New Roman" w:hAnsi="Times New Roman" w:cs="Times New Roman"/>
                <w:i/>
                <w:iCs/>
              </w:rPr>
              <w:t>Person-years</w:t>
            </w:r>
            <w:proofErr w:type="spellEnd"/>
          </w:p>
        </w:tc>
        <w:tc>
          <w:tcPr>
            <w:tcW w:w="1701" w:type="dxa"/>
            <w:vAlign w:val="center"/>
          </w:tcPr>
          <w:p w14:paraId="4B33D5C2"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6195.1</w:t>
            </w:r>
          </w:p>
        </w:tc>
        <w:tc>
          <w:tcPr>
            <w:tcW w:w="992" w:type="dxa"/>
            <w:vAlign w:val="center"/>
          </w:tcPr>
          <w:p w14:paraId="1E9C581C" w14:textId="77777777" w:rsidR="00A13C4D" w:rsidRPr="008F355A" w:rsidRDefault="00A13C4D" w:rsidP="005678B1">
            <w:pPr>
              <w:jc w:val="center"/>
              <w:rPr>
                <w:rFonts w:ascii="Times New Roman" w:hAnsi="Times New Roman" w:cs="Times New Roman"/>
              </w:rPr>
            </w:pPr>
          </w:p>
        </w:tc>
        <w:tc>
          <w:tcPr>
            <w:tcW w:w="928" w:type="dxa"/>
            <w:vAlign w:val="center"/>
          </w:tcPr>
          <w:p w14:paraId="6EECDB79"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1481.9</w:t>
            </w:r>
          </w:p>
        </w:tc>
        <w:tc>
          <w:tcPr>
            <w:tcW w:w="1765" w:type="dxa"/>
            <w:vAlign w:val="center"/>
          </w:tcPr>
          <w:p w14:paraId="0FAC9EBB"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1087.8</w:t>
            </w:r>
          </w:p>
        </w:tc>
        <w:tc>
          <w:tcPr>
            <w:tcW w:w="1701" w:type="dxa"/>
            <w:vAlign w:val="center"/>
          </w:tcPr>
          <w:p w14:paraId="6C522374"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1247.3</w:t>
            </w:r>
          </w:p>
        </w:tc>
        <w:tc>
          <w:tcPr>
            <w:tcW w:w="1701" w:type="dxa"/>
            <w:vAlign w:val="center"/>
          </w:tcPr>
          <w:p w14:paraId="262709D6"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2378.2</w:t>
            </w:r>
          </w:p>
        </w:tc>
        <w:tc>
          <w:tcPr>
            <w:tcW w:w="1045" w:type="dxa"/>
            <w:vAlign w:val="center"/>
          </w:tcPr>
          <w:p w14:paraId="42B11169" w14:textId="77777777" w:rsidR="00A13C4D" w:rsidRPr="008F355A" w:rsidRDefault="00A13C4D" w:rsidP="005678B1">
            <w:pPr>
              <w:jc w:val="center"/>
              <w:rPr>
                <w:rFonts w:ascii="Times New Roman" w:hAnsi="Times New Roman" w:cs="Times New Roman"/>
              </w:rPr>
            </w:pPr>
          </w:p>
        </w:tc>
      </w:tr>
      <w:tr w:rsidR="008F355A" w:rsidRPr="008F355A" w14:paraId="21030356" w14:textId="77777777" w:rsidTr="00B00DF4">
        <w:trPr>
          <w:trHeight w:val="517"/>
        </w:trPr>
        <w:tc>
          <w:tcPr>
            <w:tcW w:w="1020" w:type="dxa"/>
            <w:vAlign w:val="center"/>
          </w:tcPr>
          <w:p w14:paraId="7990A058" w14:textId="77777777" w:rsidR="00A13C4D" w:rsidRPr="008F355A" w:rsidRDefault="00A13C4D" w:rsidP="005678B1">
            <w:pPr>
              <w:jc w:val="center"/>
              <w:rPr>
                <w:rFonts w:ascii="Times New Roman" w:hAnsi="Times New Roman" w:cs="Times New Roman"/>
              </w:rPr>
            </w:pPr>
          </w:p>
        </w:tc>
        <w:tc>
          <w:tcPr>
            <w:tcW w:w="1701" w:type="dxa"/>
            <w:vAlign w:val="center"/>
          </w:tcPr>
          <w:p w14:paraId="3C644229"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HR (95% CI)</w:t>
            </w:r>
          </w:p>
        </w:tc>
        <w:tc>
          <w:tcPr>
            <w:tcW w:w="992" w:type="dxa"/>
            <w:vAlign w:val="center"/>
          </w:tcPr>
          <w:p w14:paraId="6D4AF1D6"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p-</w:t>
            </w:r>
            <w:proofErr w:type="spellStart"/>
            <w:r w:rsidRPr="008F355A">
              <w:rPr>
                <w:rFonts w:ascii="Times New Roman" w:hAnsi="Times New Roman" w:cs="Times New Roman"/>
              </w:rPr>
              <w:t>value</w:t>
            </w:r>
            <w:proofErr w:type="spellEnd"/>
          </w:p>
        </w:tc>
        <w:tc>
          <w:tcPr>
            <w:tcW w:w="928" w:type="dxa"/>
            <w:vAlign w:val="center"/>
          </w:tcPr>
          <w:p w14:paraId="6F2CA1DD" w14:textId="77777777" w:rsidR="00A13C4D" w:rsidRPr="008F355A" w:rsidRDefault="00A13C4D" w:rsidP="005678B1">
            <w:pPr>
              <w:jc w:val="center"/>
              <w:rPr>
                <w:rFonts w:ascii="Times New Roman" w:hAnsi="Times New Roman" w:cs="Times New Roman"/>
              </w:rPr>
            </w:pPr>
          </w:p>
        </w:tc>
        <w:tc>
          <w:tcPr>
            <w:tcW w:w="1765" w:type="dxa"/>
            <w:vAlign w:val="center"/>
          </w:tcPr>
          <w:p w14:paraId="1E4A96B2"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HR (95% CI)</w:t>
            </w:r>
          </w:p>
        </w:tc>
        <w:tc>
          <w:tcPr>
            <w:tcW w:w="1701" w:type="dxa"/>
            <w:vAlign w:val="center"/>
          </w:tcPr>
          <w:p w14:paraId="2E83E46F"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HR (95% CI)</w:t>
            </w:r>
          </w:p>
        </w:tc>
        <w:tc>
          <w:tcPr>
            <w:tcW w:w="1701" w:type="dxa"/>
            <w:vAlign w:val="center"/>
          </w:tcPr>
          <w:p w14:paraId="14DF51E4"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HR (95% CI)</w:t>
            </w:r>
          </w:p>
        </w:tc>
        <w:tc>
          <w:tcPr>
            <w:tcW w:w="1045" w:type="dxa"/>
            <w:vAlign w:val="center"/>
          </w:tcPr>
          <w:p w14:paraId="565549F4" w14:textId="77777777" w:rsidR="00A13C4D" w:rsidRPr="008F355A" w:rsidRDefault="00A13C4D" w:rsidP="005678B1">
            <w:pPr>
              <w:jc w:val="center"/>
              <w:rPr>
                <w:rFonts w:ascii="Times New Roman" w:hAnsi="Times New Roman" w:cs="Times New Roman"/>
              </w:rPr>
            </w:pPr>
          </w:p>
        </w:tc>
      </w:tr>
      <w:tr w:rsidR="008F355A" w:rsidRPr="008F355A" w14:paraId="72CDF5B7" w14:textId="77777777" w:rsidTr="00B00DF4">
        <w:trPr>
          <w:trHeight w:val="758"/>
        </w:trPr>
        <w:tc>
          <w:tcPr>
            <w:tcW w:w="1020" w:type="dxa"/>
            <w:vAlign w:val="center"/>
          </w:tcPr>
          <w:p w14:paraId="0BA3D116" w14:textId="77777777" w:rsidR="00A13C4D" w:rsidRPr="008F355A" w:rsidRDefault="00A13C4D" w:rsidP="005678B1">
            <w:pPr>
              <w:jc w:val="center"/>
              <w:rPr>
                <w:rFonts w:ascii="Times New Roman" w:hAnsi="Times New Roman" w:cs="Times New Roman"/>
              </w:rPr>
            </w:pPr>
            <w:proofErr w:type="spellStart"/>
            <w:r w:rsidRPr="008F355A">
              <w:rPr>
                <w:rFonts w:ascii="Times New Roman" w:hAnsi="Times New Roman" w:cs="Times New Roman"/>
                <w:i/>
              </w:rPr>
              <w:t>Model</w:t>
            </w:r>
            <w:proofErr w:type="spellEnd"/>
            <w:r w:rsidRPr="008F355A">
              <w:rPr>
                <w:rFonts w:ascii="Times New Roman" w:hAnsi="Times New Roman" w:cs="Times New Roman"/>
                <w:i/>
              </w:rPr>
              <w:t xml:space="preserve"> 1</w:t>
            </w:r>
          </w:p>
        </w:tc>
        <w:tc>
          <w:tcPr>
            <w:tcW w:w="1701" w:type="dxa"/>
            <w:vAlign w:val="center"/>
          </w:tcPr>
          <w:p w14:paraId="2699007A"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0.85 (0.73; 0.99)</w:t>
            </w:r>
          </w:p>
        </w:tc>
        <w:tc>
          <w:tcPr>
            <w:tcW w:w="992" w:type="dxa"/>
            <w:vAlign w:val="center"/>
          </w:tcPr>
          <w:p w14:paraId="56B406BC"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0.032</w:t>
            </w:r>
          </w:p>
        </w:tc>
        <w:tc>
          <w:tcPr>
            <w:tcW w:w="928" w:type="dxa"/>
            <w:vAlign w:val="center"/>
          </w:tcPr>
          <w:p w14:paraId="53733FE6" w14:textId="77777777" w:rsidR="00A13C4D" w:rsidRPr="008F355A" w:rsidRDefault="00A13C4D" w:rsidP="005678B1">
            <w:pPr>
              <w:jc w:val="center"/>
              <w:rPr>
                <w:rFonts w:ascii="Times New Roman" w:hAnsi="Times New Roman" w:cs="Times New Roman"/>
              </w:rPr>
            </w:pPr>
            <w:proofErr w:type="spellStart"/>
            <w:r w:rsidRPr="008F355A">
              <w:rPr>
                <w:rFonts w:ascii="Times New Roman" w:hAnsi="Times New Roman" w:cs="Times New Roman"/>
                <w:i/>
              </w:rPr>
              <w:t>Ref</w:t>
            </w:r>
            <w:proofErr w:type="spellEnd"/>
          </w:p>
        </w:tc>
        <w:tc>
          <w:tcPr>
            <w:tcW w:w="1765" w:type="dxa"/>
            <w:vAlign w:val="center"/>
          </w:tcPr>
          <w:p w14:paraId="07674016"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0.92 (0.62; 1.37)</w:t>
            </w:r>
          </w:p>
        </w:tc>
        <w:tc>
          <w:tcPr>
            <w:tcW w:w="1701" w:type="dxa"/>
            <w:vAlign w:val="center"/>
          </w:tcPr>
          <w:p w14:paraId="1F124431"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0.87 (0.59; 1.28)</w:t>
            </w:r>
          </w:p>
        </w:tc>
        <w:tc>
          <w:tcPr>
            <w:tcW w:w="1701" w:type="dxa"/>
            <w:vAlign w:val="center"/>
          </w:tcPr>
          <w:p w14:paraId="1ACEC81F"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0.58 (0.40; 0.83)</w:t>
            </w:r>
          </w:p>
        </w:tc>
        <w:tc>
          <w:tcPr>
            <w:tcW w:w="1045" w:type="dxa"/>
            <w:vAlign w:val="center"/>
          </w:tcPr>
          <w:p w14:paraId="09E00935"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0.003</w:t>
            </w:r>
          </w:p>
        </w:tc>
      </w:tr>
      <w:tr w:rsidR="008F355A" w:rsidRPr="008F355A" w14:paraId="6D35B3BA" w14:textId="77777777" w:rsidTr="00B00DF4">
        <w:trPr>
          <w:trHeight w:val="758"/>
        </w:trPr>
        <w:tc>
          <w:tcPr>
            <w:tcW w:w="1020" w:type="dxa"/>
            <w:tcBorders>
              <w:bottom w:val="single" w:sz="4" w:space="0" w:color="auto"/>
            </w:tcBorders>
            <w:vAlign w:val="center"/>
          </w:tcPr>
          <w:p w14:paraId="625867E9" w14:textId="77777777" w:rsidR="00A13C4D" w:rsidRPr="008F355A" w:rsidRDefault="00A13C4D" w:rsidP="005678B1">
            <w:pPr>
              <w:jc w:val="center"/>
              <w:rPr>
                <w:rFonts w:ascii="Times New Roman" w:hAnsi="Times New Roman" w:cs="Times New Roman"/>
              </w:rPr>
            </w:pPr>
            <w:proofErr w:type="spellStart"/>
            <w:r w:rsidRPr="008F355A">
              <w:rPr>
                <w:rFonts w:ascii="Times New Roman" w:hAnsi="Times New Roman" w:cs="Times New Roman"/>
                <w:i/>
              </w:rPr>
              <w:t>Model</w:t>
            </w:r>
            <w:proofErr w:type="spellEnd"/>
            <w:r w:rsidRPr="008F355A">
              <w:rPr>
                <w:rFonts w:ascii="Times New Roman" w:hAnsi="Times New Roman" w:cs="Times New Roman"/>
                <w:i/>
              </w:rPr>
              <w:t xml:space="preserve"> 2</w:t>
            </w:r>
          </w:p>
        </w:tc>
        <w:tc>
          <w:tcPr>
            <w:tcW w:w="1701" w:type="dxa"/>
            <w:tcBorders>
              <w:bottom w:val="single" w:sz="4" w:space="0" w:color="auto"/>
            </w:tcBorders>
            <w:vAlign w:val="center"/>
          </w:tcPr>
          <w:p w14:paraId="74974E5A"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0.87 (0.74; 1.03)</w:t>
            </w:r>
          </w:p>
        </w:tc>
        <w:tc>
          <w:tcPr>
            <w:tcW w:w="992" w:type="dxa"/>
            <w:tcBorders>
              <w:bottom w:val="single" w:sz="4" w:space="0" w:color="auto"/>
            </w:tcBorders>
            <w:vAlign w:val="center"/>
          </w:tcPr>
          <w:p w14:paraId="6BA5C46F"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0.097</w:t>
            </w:r>
          </w:p>
        </w:tc>
        <w:tc>
          <w:tcPr>
            <w:tcW w:w="928" w:type="dxa"/>
            <w:tcBorders>
              <w:bottom w:val="single" w:sz="4" w:space="0" w:color="auto"/>
            </w:tcBorders>
            <w:vAlign w:val="center"/>
          </w:tcPr>
          <w:p w14:paraId="516DCC56" w14:textId="77777777" w:rsidR="00A13C4D" w:rsidRPr="008F355A" w:rsidRDefault="00A13C4D" w:rsidP="005678B1">
            <w:pPr>
              <w:jc w:val="center"/>
              <w:rPr>
                <w:rFonts w:ascii="Times New Roman" w:hAnsi="Times New Roman" w:cs="Times New Roman"/>
              </w:rPr>
            </w:pPr>
            <w:proofErr w:type="spellStart"/>
            <w:r w:rsidRPr="008F355A">
              <w:rPr>
                <w:rFonts w:ascii="Times New Roman" w:hAnsi="Times New Roman" w:cs="Times New Roman"/>
                <w:i/>
              </w:rPr>
              <w:t>Ref</w:t>
            </w:r>
            <w:proofErr w:type="spellEnd"/>
          </w:p>
        </w:tc>
        <w:tc>
          <w:tcPr>
            <w:tcW w:w="1765" w:type="dxa"/>
            <w:tcBorders>
              <w:bottom w:val="single" w:sz="4" w:space="0" w:color="auto"/>
            </w:tcBorders>
            <w:vAlign w:val="center"/>
          </w:tcPr>
          <w:p w14:paraId="7C44DC60"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0.94 (0.58; 1.51)</w:t>
            </w:r>
          </w:p>
        </w:tc>
        <w:tc>
          <w:tcPr>
            <w:tcW w:w="1701" w:type="dxa"/>
            <w:tcBorders>
              <w:bottom w:val="single" w:sz="4" w:space="0" w:color="auto"/>
            </w:tcBorders>
            <w:vAlign w:val="center"/>
          </w:tcPr>
          <w:p w14:paraId="78C7469B"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0.93 (0.59; 1.47)</w:t>
            </w:r>
          </w:p>
        </w:tc>
        <w:tc>
          <w:tcPr>
            <w:tcW w:w="1701" w:type="dxa"/>
            <w:tcBorders>
              <w:bottom w:val="single" w:sz="4" w:space="0" w:color="auto"/>
            </w:tcBorders>
            <w:vAlign w:val="center"/>
          </w:tcPr>
          <w:p w14:paraId="0FECB2B4"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0.58 (0.38; 0.88)</w:t>
            </w:r>
          </w:p>
        </w:tc>
        <w:tc>
          <w:tcPr>
            <w:tcW w:w="1045" w:type="dxa"/>
            <w:tcBorders>
              <w:bottom w:val="single" w:sz="4" w:space="0" w:color="auto"/>
            </w:tcBorders>
            <w:vAlign w:val="center"/>
          </w:tcPr>
          <w:p w14:paraId="069069C1" w14:textId="77777777" w:rsidR="00A13C4D" w:rsidRPr="008F355A" w:rsidRDefault="00A13C4D" w:rsidP="005678B1">
            <w:pPr>
              <w:jc w:val="center"/>
              <w:rPr>
                <w:rFonts w:ascii="Times New Roman" w:hAnsi="Times New Roman" w:cs="Times New Roman"/>
              </w:rPr>
            </w:pPr>
            <w:r w:rsidRPr="008F355A">
              <w:rPr>
                <w:rFonts w:ascii="Times New Roman" w:hAnsi="Times New Roman" w:cs="Times New Roman"/>
              </w:rPr>
              <w:t>0.012</w:t>
            </w:r>
          </w:p>
        </w:tc>
      </w:tr>
      <w:tr w:rsidR="008F355A" w:rsidRPr="00C719D1" w14:paraId="55A4DF9B" w14:textId="77777777" w:rsidTr="00B00DF4">
        <w:trPr>
          <w:trHeight w:val="252"/>
        </w:trPr>
        <w:tc>
          <w:tcPr>
            <w:tcW w:w="10853" w:type="dxa"/>
            <w:gridSpan w:val="8"/>
            <w:tcBorders>
              <w:top w:val="single" w:sz="4" w:space="0" w:color="auto"/>
            </w:tcBorders>
          </w:tcPr>
          <w:p w14:paraId="403CE3A0" w14:textId="77777777" w:rsidR="00A13C4D" w:rsidRPr="008F355A" w:rsidRDefault="00A13C4D" w:rsidP="005678B1">
            <w:pPr>
              <w:rPr>
                <w:rFonts w:ascii="Times New Roman" w:hAnsi="Times New Roman" w:cs="Times New Roman"/>
                <w:lang w:val="en-US"/>
              </w:rPr>
            </w:pPr>
            <w:r w:rsidRPr="008F355A">
              <w:rPr>
                <w:rFonts w:ascii="Times New Roman" w:hAnsi="Times New Roman" w:cs="Times New Roman"/>
                <w:lang w:val="en-US"/>
              </w:rPr>
              <w:t xml:space="preserve">CVD, cardiovascular disease; Q, quartile; HR, hazard ratio. </w:t>
            </w:r>
          </w:p>
          <w:p w14:paraId="7AF5511B" w14:textId="77777777" w:rsidR="00A13C4D" w:rsidRPr="008F355A" w:rsidRDefault="00A13C4D" w:rsidP="005678B1">
            <w:pPr>
              <w:rPr>
                <w:rFonts w:ascii="Times New Roman" w:hAnsi="Times New Roman" w:cs="Times New Roman"/>
                <w:lang w:val="en-US"/>
              </w:rPr>
            </w:pPr>
            <w:r w:rsidRPr="008F355A">
              <w:rPr>
                <w:rFonts w:ascii="Times New Roman" w:hAnsi="Times New Roman" w:cs="Times New Roman"/>
                <w:lang w:val="en-US"/>
              </w:rPr>
              <w:t>The subcohort included 76 overlapping cases.</w:t>
            </w:r>
          </w:p>
          <w:p w14:paraId="30356CCD" w14:textId="77777777" w:rsidR="00A13C4D" w:rsidRPr="008F355A" w:rsidRDefault="00A13C4D" w:rsidP="005678B1">
            <w:pPr>
              <w:jc w:val="both"/>
              <w:rPr>
                <w:rFonts w:ascii="Times New Roman" w:hAnsi="Times New Roman" w:cs="Times New Roman"/>
                <w:lang w:val="en-US"/>
              </w:rPr>
            </w:pPr>
            <w:r w:rsidRPr="008F355A">
              <w:rPr>
                <w:rFonts w:ascii="Times New Roman" w:hAnsi="Times New Roman" w:cs="Times New Roman"/>
                <w:lang w:val="en-US"/>
              </w:rPr>
              <w:t>Model 1 was adjusted for age and sex and stratified by recruitment center.</w:t>
            </w:r>
          </w:p>
          <w:p w14:paraId="0C9BAED8" w14:textId="77777777" w:rsidR="00A13C4D" w:rsidRPr="008F355A" w:rsidRDefault="00A13C4D" w:rsidP="005678B1">
            <w:pPr>
              <w:jc w:val="both"/>
              <w:rPr>
                <w:rFonts w:ascii="Times New Roman" w:hAnsi="Times New Roman" w:cs="Times New Roman"/>
                <w:lang w:val="en-US"/>
              </w:rPr>
            </w:pPr>
            <w:r w:rsidRPr="008F355A">
              <w:rPr>
                <w:rFonts w:ascii="Times New Roman" w:hAnsi="Times New Roman" w:cs="Times New Roman"/>
                <w:lang w:val="en-US"/>
              </w:rPr>
              <w:t>Model 2 was further adjusted for smoking habit, physical activity, total energy intake, waist-to-height ratio (quartiles), hypercholesterolemia, hypertension, diabetes, medication for hypertension and dyslipidemia, family history of CHD, and stratified by educational level and intervention group (MedDiet vs Control).</w:t>
            </w:r>
          </w:p>
          <w:p w14:paraId="4B8F5B0D" w14:textId="77777777" w:rsidR="00A13C4D" w:rsidRPr="008F355A" w:rsidRDefault="00A13C4D" w:rsidP="005678B1">
            <w:pPr>
              <w:jc w:val="both"/>
              <w:rPr>
                <w:rFonts w:ascii="Times New Roman" w:hAnsi="Times New Roman" w:cs="Times New Roman"/>
                <w:lang w:val="en-US"/>
              </w:rPr>
            </w:pPr>
            <w:r w:rsidRPr="008F355A">
              <w:rPr>
                <w:rFonts w:ascii="Times New Roman" w:hAnsi="Times New Roman" w:cs="Times New Roman"/>
                <w:i/>
                <w:iCs/>
                <w:lang w:val="en-US"/>
              </w:rPr>
              <w:t>P</w:t>
            </w:r>
            <w:r w:rsidRPr="008F355A">
              <w:rPr>
                <w:rFonts w:ascii="Times New Roman" w:hAnsi="Times New Roman" w:cs="Times New Roman"/>
                <w:lang w:val="en-US"/>
              </w:rPr>
              <w:t>-trend was assessed by modelling medians of each quartile as a continuous variable.</w:t>
            </w:r>
          </w:p>
        </w:tc>
      </w:tr>
    </w:tbl>
    <w:p w14:paraId="072E4036" w14:textId="77777777" w:rsidR="00A13C4D" w:rsidRPr="008F355A" w:rsidRDefault="00A13C4D" w:rsidP="0038205E">
      <w:pPr>
        <w:spacing w:after="0" w:line="480" w:lineRule="auto"/>
        <w:jc w:val="both"/>
        <w:rPr>
          <w:rFonts w:ascii="Times New Roman" w:eastAsia="Times New Roman" w:hAnsi="Times New Roman" w:cs="Times New Roman"/>
          <w:b/>
          <w:bCs/>
          <w:sz w:val="24"/>
          <w:szCs w:val="24"/>
          <w:lang w:val="en-US"/>
        </w:rPr>
        <w:sectPr w:rsidR="00A13C4D" w:rsidRPr="008F355A" w:rsidSect="00251EA6">
          <w:pgSz w:w="11906" w:h="16838"/>
          <w:pgMar w:top="1417" w:right="1416" w:bottom="1417" w:left="1701" w:header="708" w:footer="708" w:gutter="0"/>
          <w:cols w:space="708"/>
          <w:docGrid w:linePitch="360"/>
        </w:sectPr>
      </w:pPr>
    </w:p>
    <w:tbl>
      <w:tblPr>
        <w:tblW w:w="8925" w:type="dxa"/>
        <w:tblLayout w:type="fixed"/>
        <w:tblLook w:val="0400" w:firstRow="0" w:lastRow="0" w:firstColumn="0" w:lastColumn="0" w:noHBand="0" w:noVBand="1"/>
      </w:tblPr>
      <w:tblGrid>
        <w:gridCol w:w="4449"/>
        <w:gridCol w:w="2266"/>
        <w:gridCol w:w="1099"/>
        <w:gridCol w:w="1099"/>
        <w:gridCol w:w="12"/>
      </w:tblGrid>
      <w:tr w:rsidR="008F355A" w:rsidRPr="00C719D1" w14:paraId="2E2468DD" w14:textId="77777777" w:rsidTr="1C17B19C">
        <w:trPr>
          <w:trHeight w:val="288"/>
        </w:trPr>
        <w:tc>
          <w:tcPr>
            <w:tcW w:w="8925" w:type="dxa"/>
            <w:gridSpan w:val="5"/>
            <w:tcBorders>
              <w:top w:val="nil"/>
              <w:left w:val="nil"/>
              <w:bottom w:val="single" w:sz="4" w:space="0" w:color="000000" w:themeColor="text1"/>
              <w:right w:val="nil"/>
            </w:tcBorders>
            <w:vAlign w:val="center"/>
            <w:hideMark/>
          </w:tcPr>
          <w:p w14:paraId="47CD683B" w14:textId="65F22DBD" w:rsidR="000B15BA" w:rsidRPr="008F355A" w:rsidRDefault="003F7979" w:rsidP="0068445B">
            <w:pPr>
              <w:spacing w:after="0" w:line="240" w:lineRule="auto"/>
              <w:jc w:val="both"/>
              <w:rPr>
                <w:rFonts w:ascii="Times New Roman" w:hAnsi="Times New Roman" w:cs="Times New Roman"/>
                <w:b/>
                <w:lang w:val="en-US"/>
              </w:rPr>
            </w:pPr>
            <w:r w:rsidRPr="008F355A">
              <w:rPr>
                <w:rFonts w:ascii="Times New Roman" w:hAnsi="Times New Roman" w:cs="Times New Roman"/>
                <w:b/>
                <w:lang w:val="en-US"/>
              </w:rPr>
              <w:lastRenderedPageBreak/>
              <w:t>Table S</w:t>
            </w:r>
            <w:r w:rsidR="00C719D1">
              <w:rPr>
                <w:rFonts w:ascii="Times New Roman" w:hAnsi="Times New Roman" w:cs="Times New Roman"/>
                <w:b/>
                <w:lang w:val="en-US"/>
              </w:rPr>
              <w:t>7</w:t>
            </w:r>
            <w:r w:rsidR="000B15BA" w:rsidRPr="008F355A">
              <w:rPr>
                <w:rFonts w:ascii="Times New Roman" w:hAnsi="Times New Roman" w:cs="Times New Roman"/>
                <w:b/>
                <w:lang w:val="en-US"/>
              </w:rPr>
              <w:t xml:space="preserve">. </w:t>
            </w:r>
            <w:r w:rsidR="000B15BA" w:rsidRPr="008F355A">
              <w:rPr>
                <w:rFonts w:ascii="Times New Roman" w:hAnsi="Times New Roman" w:cs="Times New Roman"/>
                <w:lang w:val="en-US"/>
              </w:rPr>
              <w:t xml:space="preserve">Associations between </w:t>
            </w:r>
            <w:r w:rsidR="002D1E1F" w:rsidRPr="008F355A">
              <w:rPr>
                <w:rFonts w:ascii="Times New Roman" w:hAnsi="Times New Roman" w:cs="Times New Roman"/>
                <w:lang w:val="en-US"/>
              </w:rPr>
              <w:t xml:space="preserve">individual </w:t>
            </w:r>
            <w:r w:rsidR="000B15BA" w:rsidRPr="008F355A">
              <w:rPr>
                <w:rFonts w:ascii="Times New Roman" w:hAnsi="Times New Roman" w:cs="Times New Roman"/>
                <w:lang w:val="en-US"/>
              </w:rPr>
              <w:t>urinary phenolic metabolite</w:t>
            </w:r>
            <w:r w:rsidR="00C03CC4" w:rsidRPr="008F355A">
              <w:rPr>
                <w:rFonts w:ascii="Times New Roman" w:hAnsi="Times New Roman" w:cs="Times New Roman"/>
                <w:lang w:val="en-US"/>
              </w:rPr>
              <w:t>s</w:t>
            </w:r>
            <w:r w:rsidR="000B15BA" w:rsidRPr="008F355A">
              <w:rPr>
                <w:rFonts w:ascii="Times New Roman" w:hAnsi="Times New Roman" w:cs="Times New Roman"/>
                <w:lang w:val="en-US"/>
              </w:rPr>
              <w:t xml:space="preserve"> (per 1-SD) and risk of </w:t>
            </w:r>
            <w:r w:rsidR="00C03CC4" w:rsidRPr="008F355A">
              <w:rPr>
                <w:rFonts w:ascii="Times New Roman" w:hAnsi="Times New Roman" w:cs="Times New Roman"/>
                <w:lang w:val="en-US"/>
              </w:rPr>
              <w:t>CVD</w:t>
            </w:r>
            <w:r w:rsidR="000B15BA" w:rsidRPr="008F355A">
              <w:rPr>
                <w:rFonts w:ascii="Times New Roman" w:hAnsi="Times New Roman" w:cs="Times New Roman"/>
                <w:lang w:val="en-US"/>
              </w:rPr>
              <w:t xml:space="preserve">. </w:t>
            </w:r>
          </w:p>
        </w:tc>
      </w:tr>
      <w:tr w:rsidR="008F355A" w:rsidRPr="008F355A" w14:paraId="224871CD" w14:textId="77777777" w:rsidTr="1C17B19C">
        <w:trPr>
          <w:gridAfter w:val="1"/>
          <w:wAfter w:w="12" w:type="dxa"/>
          <w:trHeight w:val="515"/>
        </w:trPr>
        <w:tc>
          <w:tcPr>
            <w:tcW w:w="4449" w:type="dxa"/>
            <w:tcBorders>
              <w:top w:val="single" w:sz="4" w:space="0" w:color="000000" w:themeColor="text1"/>
              <w:left w:val="nil"/>
              <w:bottom w:val="single" w:sz="4" w:space="0" w:color="000000" w:themeColor="text1"/>
              <w:right w:val="nil"/>
            </w:tcBorders>
            <w:vAlign w:val="center"/>
          </w:tcPr>
          <w:p w14:paraId="45D7C06D" w14:textId="77777777" w:rsidR="000B15BA" w:rsidRPr="008F355A" w:rsidRDefault="000B15BA" w:rsidP="0068445B">
            <w:pPr>
              <w:spacing w:after="0" w:line="240" w:lineRule="auto"/>
              <w:jc w:val="both"/>
              <w:rPr>
                <w:rFonts w:ascii="Times New Roman" w:hAnsi="Times New Roman" w:cs="Times New Roman"/>
                <w:lang w:val="en-US"/>
              </w:rPr>
            </w:pPr>
          </w:p>
        </w:tc>
        <w:tc>
          <w:tcPr>
            <w:tcW w:w="2266" w:type="dxa"/>
            <w:tcBorders>
              <w:top w:val="single" w:sz="4" w:space="0" w:color="000000" w:themeColor="text1"/>
              <w:left w:val="nil"/>
              <w:bottom w:val="single" w:sz="4" w:space="0" w:color="000000" w:themeColor="text1"/>
              <w:right w:val="nil"/>
            </w:tcBorders>
            <w:vAlign w:val="center"/>
            <w:hideMark/>
          </w:tcPr>
          <w:p w14:paraId="00FDDCC9" w14:textId="77777777" w:rsidR="000B15BA" w:rsidRPr="008F355A" w:rsidRDefault="000B15BA" w:rsidP="0068445B">
            <w:pPr>
              <w:spacing w:after="0" w:line="240" w:lineRule="auto"/>
              <w:jc w:val="both"/>
              <w:rPr>
                <w:rFonts w:ascii="Times New Roman" w:hAnsi="Times New Roman" w:cs="Times New Roman"/>
                <w:i/>
                <w:lang w:val="en-US"/>
              </w:rPr>
            </w:pPr>
            <w:r w:rsidRPr="008F355A">
              <w:rPr>
                <w:rFonts w:ascii="Times New Roman" w:hAnsi="Times New Roman" w:cs="Times New Roman"/>
                <w:lang w:val="en-US"/>
              </w:rPr>
              <w:t>HR (CI95%)</w:t>
            </w:r>
          </w:p>
        </w:tc>
        <w:tc>
          <w:tcPr>
            <w:tcW w:w="1099" w:type="dxa"/>
            <w:tcBorders>
              <w:top w:val="single" w:sz="4" w:space="0" w:color="000000" w:themeColor="text1"/>
              <w:left w:val="nil"/>
              <w:bottom w:val="single" w:sz="4" w:space="0" w:color="000000" w:themeColor="text1"/>
              <w:right w:val="nil"/>
            </w:tcBorders>
            <w:vAlign w:val="center"/>
            <w:hideMark/>
          </w:tcPr>
          <w:p w14:paraId="260BAD90" w14:textId="77777777" w:rsidR="000B15BA" w:rsidRPr="008F355A" w:rsidRDefault="000B15BA" w:rsidP="0068445B">
            <w:pPr>
              <w:spacing w:after="0" w:line="240" w:lineRule="auto"/>
              <w:jc w:val="both"/>
              <w:rPr>
                <w:rFonts w:ascii="Times New Roman" w:hAnsi="Times New Roman" w:cs="Times New Roman"/>
                <w:i/>
                <w:lang w:val="en-US"/>
              </w:rPr>
            </w:pPr>
            <w:r w:rsidRPr="008F355A">
              <w:rPr>
                <w:rFonts w:ascii="Times New Roman" w:hAnsi="Times New Roman" w:cs="Times New Roman"/>
                <w:i/>
                <w:lang w:val="en-US"/>
              </w:rPr>
              <w:t>p</w:t>
            </w:r>
            <w:r w:rsidRPr="008F355A">
              <w:rPr>
                <w:rFonts w:ascii="Times New Roman" w:hAnsi="Times New Roman" w:cs="Times New Roman"/>
                <w:lang w:val="en-US"/>
              </w:rPr>
              <w:t>-value</w:t>
            </w:r>
          </w:p>
        </w:tc>
        <w:tc>
          <w:tcPr>
            <w:tcW w:w="1099" w:type="dxa"/>
            <w:tcBorders>
              <w:top w:val="single" w:sz="4" w:space="0" w:color="000000" w:themeColor="text1"/>
              <w:left w:val="nil"/>
              <w:bottom w:val="single" w:sz="4" w:space="0" w:color="000000" w:themeColor="text1"/>
              <w:right w:val="nil"/>
            </w:tcBorders>
            <w:vAlign w:val="center"/>
            <w:hideMark/>
          </w:tcPr>
          <w:p w14:paraId="290E3D0A" w14:textId="77777777" w:rsidR="000B15BA" w:rsidRPr="008F355A" w:rsidRDefault="000B15BA" w:rsidP="0068445B">
            <w:pPr>
              <w:spacing w:after="0" w:line="240" w:lineRule="auto"/>
              <w:jc w:val="both"/>
              <w:rPr>
                <w:rFonts w:ascii="Times New Roman" w:hAnsi="Times New Roman" w:cs="Times New Roman"/>
                <w:i/>
                <w:lang w:val="en-US"/>
              </w:rPr>
            </w:pPr>
            <w:r w:rsidRPr="008F355A">
              <w:rPr>
                <w:rFonts w:ascii="Times New Roman" w:hAnsi="Times New Roman" w:cs="Times New Roman"/>
                <w:i/>
                <w:lang w:val="en-US"/>
              </w:rPr>
              <w:t>Adjusted p</w:t>
            </w:r>
            <w:r w:rsidRPr="008F355A">
              <w:rPr>
                <w:rFonts w:ascii="Times New Roman" w:hAnsi="Times New Roman" w:cs="Times New Roman"/>
                <w:lang w:val="en-US"/>
              </w:rPr>
              <w:t>-value</w:t>
            </w:r>
          </w:p>
        </w:tc>
      </w:tr>
      <w:tr w:rsidR="008F355A" w:rsidRPr="008F355A" w14:paraId="0BCDA94A" w14:textId="77777777" w:rsidTr="1C17B19C">
        <w:trPr>
          <w:gridAfter w:val="1"/>
          <w:wAfter w:w="12" w:type="dxa"/>
          <w:trHeight w:val="340"/>
        </w:trPr>
        <w:tc>
          <w:tcPr>
            <w:tcW w:w="4449" w:type="dxa"/>
            <w:tcBorders>
              <w:top w:val="single" w:sz="4" w:space="0" w:color="000000" w:themeColor="text1"/>
              <w:left w:val="nil"/>
              <w:bottom w:val="nil"/>
              <w:right w:val="nil"/>
            </w:tcBorders>
            <w:vAlign w:val="bottom"/>
            <w:hideMark/>
          </w:tcPr>
          <w:p w14:paraId="50429A67" w14:textId="29D82D52"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Hydroxytyrosol sulfate 2</w:t>
            </w:r>
          </w:p>
        </w:tc>
        <w:tc>
          <w:tcPr>
            <w:tcW w:w="2266" w:type="dxa"/>
            <w:tcBorders>
              <w:top w:val="single" w:sz="4" w:space="0" w:color="000000" w:themeColor="text1"/>
              <w:left w:val="nil"/>
              <w:bottom w:val="nil"/>
              <w:right w:val="nil"/>
            </w:tcBorders>
            <w:vAlign w:val="bottom"/>
            <w:hideMark/>
          </w:tcPr>
          <w:p w14:paraId="262A4A35" w14:textId="6F825556"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 xml:space="preserve"> 0.75 (0.63;0.90)</w:t>
            </w:r>
          </w:p>
        </w:tc>
        <w:tc>
          <w:tcPr>
            <w:tcW w:w="1099" w:type="dxa"/>
            <w:tcBorders>
              <w:top w:val="single" w:sz="4" w:space="0" w:color="000000" w:themeColor="text1"/>
              <w:left w:val="nil"/>
              <w:bottom w:val="nil"/>
              <w:right w:val="nil"/>
            </w:tcBorders>
            <w:vAlign w:val="bottom"/>
            <w:hideMark/>
          </w:tcPr>
          <w:p w14:paraId="3F6D9AE3" w14:textId="27787A43"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0.002</w:t>
            </w:r>
          </w:p>
        </w:tc>
        <w:tc>
          <w:tcPr>
            <w:tcW w:w="1099" w:type="dxa"/>
            <w:tcBorders>
              <w:top w:val="single" w:sz="4" w:space="0" w:color="000000" w:themeColor="text1"/>
              <w:left w:val="nil"/>
              <w:bottom w:val="nil"/>
              <w:right w:val="nil"/>
            </w:tcBorders>
            <w:vAlign w:val="bottom"/>
            <w:hideMark/>
          </w:tcPr>
          <w:p w14:paraId="6ADBC2D1" w14:textId="27827252"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0.097</w:t>
            </w:r>
          </w:p>
        </w:tc>
      </w:tr>
      <w:tr w:rsidR="008F355A" w:rsidRPr="008F355A" w14:paraId="74472694" w14:textId="77777777" w:rsidTr="1C17B19C">
        <w:trPr>
          <w:gridAfter w:val="1"/>
          <w:wAfter w:w="12" w:type="dxa"/>
          <w:trHeight w:val="340"/>
        </w:trPr>
        <w:tc>
          <w:tcPr>
            <w:tcW w:w="4449" w:type="dxa"/>
            <w:vAlign w:val="bottom"/>
            <w:hideMark/>
          </w:tcPr>
          <w:p w14:paraId="6BE43BF2" w14:textId="34282CC6" w:rsidR="000B15BA" w:rsidRPr="008F355A" w:rsidRDefault="000B15BA" w:rsidP="0068445B">
            <w:pPr>
              <w:spacing w:after="0" w:line="240" w:lineRule="auto"/>
              <w:jc w:val="both"/>
              <w:rPr>
                <w:rFonts w:ascii="Times New Roman" w:hAnsi="Times New Roman" w:cs="Times New Roman"/>
                <w:b/>
                <w:bCs/>
                <w:lang w:val="en-US"/>
              </w:rPr>
            </w:pPr>
            <w:proofErr w:type="spellStart"/>
            <w:r w:rsidRPr="008F355A">
              <w:rPr>
                <w:rFonts w:ascii="Times New Roman" w:hAnsi="Times New Roman" w:cs="Times New Roman"/>
              </w:rPr>
              <w:t>Syringic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2DDC985E" w14:textId="78AF84CD"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 xml:space="preserve"> 0.80 (0.67;0.94)</w:t>
            </w:r>
          </w:p>
        </w:tc>
        <w:tc>
          <w:tcPr>
            <w:tcW w:w="1099" w:type="dxa"/>
            <w:vAlign w:val="bottom"/>
            <w:hideMark/>
          </w:tcPr>
          <w:p w14:paraId="02CE25E5" w14:textId="4D25BD0C"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0.009</w:t>
            </w:r>
          </w:p>
        </w:tc>
        <w:tc>
          <w:tcPr>
            <w:tcW w:w="1099" w:type="dxa"/>
            <w:vAlign w:val="bottom"/>
            <w:hideMark/>
          </w:tcPr>
          <w:p w14:paraId="39906A34" w14:textId="0E5C1EB1"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0.238</w:t>
            </w:r>
          </w:p>
        </w:tc>
      </w:tr>
      <w:tr w:rsidR="008F355A" w:rsidRPr="008F355A" w14:paraId="772834CB" w14:textId="77777777" w:rsidTr="1C17B19C">
        <w:trPr>
          <w:gridAfter w:val="1"/>
          <w:wAfter w:w="12" w:type="dxa"/>
          <w:trHeight w:val="340"/>
        </w:trPr>
        <w:tc>
          <w:tcPr>
            <w:tcW w:w="4449" w:type="dxa"/>
            <w:vAlign w:val="bottom"/>
            <w:hideMark/>
          </w:tcPr>
          <w:p w14:paraId="689FFCDD" w14:textId="3A1C0BD5" w:rsidR="000B15BA" w:rsidRPr="008F355A" w:rsidRDefault="000B15BA" w:rsidP="0068445B">
            <w:pPr>
              <w:spacing w:after="0" w:line="240" w:lineRule="auto"/>
              <w:jc w:val="both"/>
              <w:rPr>
                <w:rFonts w:ascii="Times New Roman" w:hAnsi="Times New Roman" w:cs="Times New Roman"/>
                <w:b/>
                <w:bCs/>
                <w:lang w:val="en-US"/>
              </w:rPr>
            </w:pPr>
            <w:proofErr w:type="spellStart"/>
            <w:r w:rsidRPr="008F355A">
              <w:rPr>
                <w:rFonts w:ascii="Times New Roman" w:hAnsi="Times New Roman" w:cs="Times New Roman"/>
              </w:rPr>
              <w:t>Vanillin</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5CB4A94A" w14:textId="483C8A5F"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 xml:space="preserve"> 0.84 (0.71;0.99)</w:t>
            </w:r>
          </w:p>
        </w:tc>
        <w:tc>
          <w:tcPr>
            <w:tcW w:w="1099" w:type="dxa"/>
            <w:vAlign w:val="bottom"/>
            <w:hideMark/>
          </w:tcPr>
          <w:p w14:paraId="19CF5127" w14:textId="0F463CEB"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0.034</w:t>
            </w:r>
          </w:p>
        </w:tc>
        <w:tc>
          <w:tcPr>
            <w:tcW w:w="1099" w:type="dxa"/>
            <w:vAlign w:val="bottom"/>
            <w:hideMark/>
          </w:tcPr>
          <w:p w14:paraId="416913C5" w14:textId="768D7920"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0.282</w:t>
            </w:r>
          </w:p>
        </w:tc>
      </w:tr>
      <w:tr w:rsidR="008F355A" w:rsidRPr="008F355A" w14:paraId="117C2839" w14:textId="77777777" w:rsidTr="1C17B19C">
        <w:trPr>
          <w:gridAfter w:val="1"/>
          <w:wAfter w:w="12" w:type="dxa"/>
          <w:trHeight w:val="340"/>
        </w:trPr>
        <w:tc>
          <w:tcPr>
            <w:tcW w:w="4449" w:type="dxa"/>
            <w:vAlign w:val="bottom"/>
            <w:hideMark/>
          </w:tcPr>
          <w:p w14:paraId="5C7E53D8" w14:textId="28C309A1"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Hesperetin</w:t>
            </w:r>
            <w:proofErr w:type="spellEnd"/>
            <w:r w:rsidRPr="008F355A">
              <w:rPr>
                <w:rFonts w:ascii="Times New Roman" w:hAnsi="Times New Roman" w:cs="Times New Roman"/>
              </w:rPr>
              <w:t xml:space="preserve"> sulfate</w:t>
            </w:r>
          </w:p>
        </w:tc>
        <w:tc>
          <w:tcPr>
            <w:tcW w:w="2266" w:type="dxa"/>
            <w:vAlign w:val="bottom"/>
            <w:hideMark/>
          </w:tcPr>
          <w:p w14:paraId="7563684C" w14:textId="5A34FF98"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0.85 (0.73;1.00)</w:t>
            </w:r>
          </w:p>
        </w:tc>
        <w:tc>
          <w:tcPr>
            <w:tcW w:w="1099" w:type="dxa"/>
            <w:vAlign w:val="bottom"/>
            <w:hideMark/>
          </w:tcPr>
          <w:p w14:paraId="01A51BDB" w14:textId="338362DC"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0.046</w:t>
            </w:r>
          </w:p>
        </w:tc>
        <w:tc>
          <w:tcPr>
            <w:tcW w:w="1099" w:type="dxa"/>
            <w:vAlign w:val="bottom"/>
            <w:hideMark/>
          </w:tcPr>
          <w:p w14:paraId="362A57EE" w14:textId="6048B820"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0.282</w:t>
            </w:r>
          </w:p>
        </w:tc>
      </w:tr>
      <w:tr w:rsidR="008F355A" w:rsidRPr="008F355A" w14:paraId="25414CB1" w14:textId="77777777" w:rsidTr="1C17B19C">
        <w:trPr>
          <w:gridAfter w:val="1"/>
          <w:wAfter w:w="12" w:type="dxa"/>
          <w:trHeight w:val="340"/>
        </w:trPr>
        <w:tc>
          <w:tcPr>
            <w:tcW w:w="4449" w:type="dxa"/>
            <w:vAlign w:val="bottom"/>
            <w:hideMark/>
          </w:tcPr>
          <w:p w14:paraId="631FBAB8" w14:textId="287FC14E"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Syringic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534AFE88" w14:textId="79691B3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0.86 (0.72;1.02)</w:t>
            </w:r>
          </w:p>
        </w:tc>
        <w:tc>
          <w:tcPr>
            <w:tcW w:w="1099" w:type="dxa"/>
            <w:vAlign w:val="bottom"/>
            <w:hideMark/>
          </w:tcPr>
          <w:p w14:paraId="7F139180" w14:textId="56D58F5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0.076</w:t>
            </w:r>
          </w:p>
        </w:tc>
        <w:tc>
          <w:tcPr>
            <w:tcW w:w="1099" w:type="dxa"/>
            <w:vAlign w:val="bottom"/>
            <w:hideMark/>
          </w:tcPr>
          <w:p w14:paraId="2CC1E37F" w14:textId="250C355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6A9C0FCB" w14:textId="77777777" w:rsidTr="1C17B19C">
        <w:trPr>
          <w:gridAfter w:val="1"/>
          <w:wAfter w:w="12" w:type="dxa"/>
          <w:trHeight w:val="340"/>
        </w:trPr>
        <w:tc>
          <w:tcPr>
            <w:tcW w:w="4449" w:type="dxa"/>
            <w:vAlign w:val="bottom"/>
            <w:hideMark/>
          </w:tcPr>
          <w:p w14:paraId="5527D5B3" w14:textId="30938592"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Enterodiol</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1</w:t>
            </w:r>
          </w:p>
        </w:tc>
        <w:tc>
          <w:tcPr>
            <w:tcW w:w="2266" w:type="dxa"/>
            <w:vAlign w:val="bottom"/>
            <w:hideMark/>
          </w:tcPr>
          <w:p w14:paraId="743E2517" w14:textId="2B82C9A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0.86 (0.73;1.00)</w:t>
            </w:r>
          </w:p>
        </w:tc>
        <w:tc>
          <w:tcPr>
            <w:tcW w:w="1099" w:type="dxa"/>
            <w:vAlign w:val="bottom"/>
            <w:hideMark/>
          </w:tcPr>
          <w:p w14:paraId="0F21E73C" w14:textId="47F2954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0.049</w:t>
            </w:r>
          </w:p>
        </w:tc>
        <w:tc>
          <w:tcPr>
            <w:tcW w:w="1099" w:type="dxa"/>
            <w:vAlign w:val="bottom"/>
            <w:hideMark/>
          </w:tcPr>
          <w:p w14:paraId="22B09049" w14:textId="4F4F92C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1B7CF2CD" w14:textId="77777777" w:rsidTr="1C17B19C">
        <w:trPr>
          <w:gridAfter w:val="1"/>
          <w:wAfter w:w="12" w:type="dxa"/>
          <w:trHeight w:val="340"/>
        </w:trPr>
        <w:tc>
          <w:tcPr>
            <w:tcW w:w="4449" w:type="dxa"/>
            <w:vAlign w:val="bottom"/>
            <w:hideMark/>
          </w:tcPr>
          <w:p w14:paraId="0016BF55" w14:textId="629294C4"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Dihydroresveratrol</w:t>
            </w:r>
            <w:proofErr w:type="spellEnd"/>
            <w:r w:rsidRPr="008F355A">
              <w:rPr>
                <w:rFonts w:ascii="Times New Roman" w:hAnsi="Times New Roman" w:cs="Times New Roman"/>
              </w:rPr>
              <w:t xml:space="preserve"> sulfate 2</w:t>
            </w:r>
          </w:p>
        </w:tc>
        <w:tc>
          <w:tcPr>
            <w:tcW w:w="2266" w:type="dxa"/>
            <w:vAlign w:val="bottom"/>
            <w:hideMark/>
          </w:tcPr>
          <w:p w14:paraId="03B6D887" w14:textId="57E1127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0.86 (0.73;1.01)</w:t>
            </w:r>
          </w:p>
        </w:tc>
        <w:tc>
          <w:tcPr>
            <w:tcW w:w="1099" w:type="dxa"/>
            <w:vAlign w:val="bottom"/>
            <w:hideMark/>
          </w:tcPr>
          <w:p w14:paraId="189D72D0" w14:textId="39D729BE"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0.060</w:t>
            </w:r>
          </w:p>
        </w:tc>
        <w:tc>
          <w:tcPr>
            <w:tcW w:w="1099" w:type="dxa"/>
            <w:vAlign w:val="bottom"/>
            <w:hideMark/>
          </w:tcPr>
          <w:p w14:paraId="6B4A466F" w14:textId="41A5E4C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7B85D661" w14:textId="77777777" w:rsidTr="1C17B19C">
        <w:trPr>
          <w:gridAfter w:val="1"/>
          <w:wAfter w:w="12" w:type="dxa"/>
          <w:trHeight w:val="340"/>
        </w:trPr>
        <w:tc>
          <w:tcPr>
            <w:tcW w:w="4449" w:type="dxa"/>
            <w:vAlign w:val="bottom"/>
            <w:hideMark/>
          </w:tcPr>
          <w:p w14:paraId="237B6815" w14:textId="4B00C972"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Hydroxytyrosol </w:t>
            </w:r>
            <w:proofErr w:type="spellStart"/>
            <w:r w:rsidRPr="008F355A">
              <w:rPr>
                <w:rFonts w:ascii="Times New Roman" w:hAnsi="Times New Roman" w:cs="Times New Roman"/>
              </w:rPr>
              <w:t>glucuronide</w:t>
            </w:r>
            <w:proofErr w:type="spellEnd"/>
          </w:p>
        </w:tc>
        <w:tc>
          <w:tcPr>
            <w:tcW w:w="2266" w:type="dxa"/>
            <w:vAlign w:val="bottom"/>
            <w:hideMark/>
          </w:tcPr>
          <w:p w14:paraId="5054BDA7" w14:textId="21041618"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0.86 (0.73;1.01)</w:t>
            </w:r>
          </w:p>
        </w:tc>
        <w:tc>
          <w:tcPr>
            <w:tcW w:w="1099" w:type="dxa"/>
            <w:vAlign w:val="bottom"/>
            <w:hideMark/>
          </w:tcPr>
          <w:p w14:paraId="5DFC8935" w14:textId="757CCBDC"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0.070</w:t>
            </w:r>
          </w:p>
        </w:tc>
        <w:tc>
          <w:tcPr>
            <w:tcW w:w="1099" w:type="dxa"/>
            <w:vAlign w:val="bottom"/>
            <w:hideMark/>
          </w:tcPr>
          <w:p w14:paraId="3C28926B" w14:textId="02AB2F56"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0.282</w:t>
            </w:r>
          </w:p>
        </w:tc>
      </w:tr>
      <w:tr w:rsidR="008F355A" w:rsidRPr="008F355A" w14:paraId="64DD9F1E" w14:textId="77777777" w:rsidTr="1C17B19C">
        <w:trPr>
          <w:gridAfter w:val="1"/>
          <w:wAfter w:w="12" w:type="dxa"/>
          <w:trHeight w:val="340"/>
        </w:trPr>
        <w:tc>
          <w:tcPr>
            <w:tcW w:w="4449" w:type="dxa"/>
            <w:vAlign w:val="bottom"/>
            <w:hideMark/>
          </w:tcPr>
          <w:p w14:paraId="587E3A54" w14:textId="56228B65"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Hydroxytyrosol sulfate 1</w:t>
            </w:r>
          </w:p>
        </w:tc>
        <w:tc>
          <w:tcPr>
            <w:tcW w:w="2266" w:type="dxa"/>
            <w:vAlign w:val="bottom"/>
            <w:hideMark/>
          </w:tcPr>
          <w:p w14:paraId="7D90825A" w14:textId="3719E20F"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 xml:space="preserve"> 0.86 (0.73;1.01)</w:t>
            </w:r>
          </w:p>
        </w:tc>
        <w:tc>
          <w:tcPr>
            <w:tcW w:w="1099" w:type="dxa"/>
            <w:vAlign w:val="bottom"/>
            <w:hideMark/>
          </w:tcPr>
          <w:p w14:paraId="2BE5AEBB" w14:textId="21F0C9A6"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0.066</w:t>
            </w:r>
          </w:p>
        </w:tc>
        <w:tc>
          <w:tcPr>
            <w:tcW w:w="1099" w:type="dxa"/>
            <w:vAlign w:val="bottom"/>
            <w:hideMark/>
          </w:tcPr>
          <w:p w14:paraId="256D157A" w14:textId="4CC41325"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0.282</w:t>
            </w:r>
          </w:p>
        </w:tc>
      </w:tr>
      <w:tr w:rsidR="008F355A" w:rsidRPr="008F355A" w14:paraId="20B8E7D6" w14:textId="77777777" w:rsidTr="1C17B19C">
        <w:trPr>
          <w:gridAfter w:val="1"/>
          <w:wAfter w:w="12" w:type="dxa"/>
          <w:trHeight w:val="340"/>
        </w:trPr>
        <w:tc>
          <w:tcPr>
            <w:tcW w:w="4449" w:type="dxa"/>
            <w:vAlign w:val="bottom"/>
            <w:hideMark/>
          </w:tcPr>
          <w:p w14:paraId="252E2BC6" w14:textId="74F5C51B"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Naringenin</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775217A7" w14:textId="29C9F751"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0.86 (0.74;1.00)</w:t>
            </w:r>
          </w:p>
        </w:tc>
        <w:tc>
          <w:tcPr>
            <w:tcW w:w="1099" w:type="dxa"/>
            <w:vAlign w:val="bottom"/>
            <w:hideMark/>
          </w:tcPr>
          <w:p w14:paraId="236261DF" w14:textId="70C1F809"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0.055</w:t>
            </w:r>
          </w:p>
        </w:tc>
        <w:tc>
          <w:tcPr>
            <w:tcW w:w="1099" w:type="dxa"/>
            <w:vAlign w:val="bottom"/>
            <w:hideMark/>
          </w:tcPr>
          <w:p w14:paraId="105179C3" w14:textId="60C3F791"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0.282</w:t>
            </w:r>
          </w:p>
        </w:tc>
      </w:tr>
      <w:tr w:rsidR="008F355A" w:rsidRPr="008F355A" w14:paraId="3ECAC5DB" w14:textId="77777777" w:rsidTr="1C17B19C">
        <w:trPr>
          <w:gridAfter w:val="1"/>
          <w:wAfter w:w="12" w:type="dxa"/>
          <w:trHeight w:val="340"/>
        </w:trPr>
        <w:tc>
          <w:tcPr>
            <w:tcW w:w="4449" w:type="dxa"/>
            <w:vAlign w:val="bottom"/>
            <w:hideMark/>
          </w:tcPr>
          <w:p w14:paraId="70A2C6D8" w14:textId="3A0212C0"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Sinapic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2</w:t>
            </w:r>
          </w:p>
        </w:tc>
        <w:tc>
          <w:tcPr>
            <w:tcW w:w="2266" w:type="dxa"/>
            <w:vAlign w:val="bottom"/>
            <w:hideMark/>
          </w:tcPr>
          <w:p w14:paraId="2FB33EF6" w14:textId="596AFF9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0.86 (0.74;1.01)</w:t>
            </w:r>
          </w:p>
        </w:tc>
        <w:tc>
          <w:tcPr>
            <w:tcW w:w="1099" w:type="dxa"/>
            <w:vAlign w:val="bottom"/>
            <w:hideMark/>
          </w:tcPr>
          <w:p w14:paraId="0A832BD4" w14:textId="5422E9C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0.063</w:t>
            </w:r>
          </w:p>
        </w:tc>
        <w:tc>
          <w:tcPr>
            <w:tcW w:w="1099" w:type="dxa"/>
            <w:vAlign w:val="bottom"/>
            <w:hideMark/>
          </w:tcPr>
          <w:p w14:paraId="653509ED" w14:textId="0D52996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47E2D7AB" w14:textId="77777777" w:rsidTr="1C17B19C">
        <w:trPr>
          <w:gridAfter w:val="1"/>
          <w:wAfter w:w="12" w:type="dxa"/>
          <w:trHeight w:val="340"/>
        </w:trPr>
        <w:tc>
          <w:tcPr>
            <w:tcW w:w="4449" w:type="dxa"/>
            <w:vAlign w:val="bottom"/>
            <w:hideMark/>
          </w:tcPr>
          <w:p w14:paraId="04152699" w14:textId="293926D9"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Naringenin</w:t>
            </w:r>
            <w:proofErr w:type="spellEnd"/>
          </w:p>
        </w:tc>
        <w:tc>
          <w:tcPr>
            <w:tcW w:w="2266" w:type="dxa"/>
            <w:vAlign w:val="bottom"/>
            <w:hideMark/>
          </w:tcPr>
          <w:p w14:paraId="3A766C5C" w14:textId="5CFCBA8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0.86 (0.75;1.00)</w:t>
            </w:r>
          </w:p>
        </w:tc>
        <w:tc>
          <w:tcPr>
            <w:tcW w:w="1099" w:type="dxa"/>
            <w:vAlign w:val="bottom"/>
            <w:hideMark/>
          </w:tcPr>
          <w:p w14:paraId="6C27E8C6" w14:textId="2D0FBC9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0.056</w:t>
            </w:r>
          </w:p>
        </w:tc>
        <w:tc>
          <w:tcPr>
            <w:tcW w:w="1099" w:type="dxa"/>
            <w:vAlign w:val="bottom"/>
            <w:hideMark/>
          </w:tcPr>
          <w:p w14:paraId="5219EE96" w14:textId="4D16F97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68C842A7" w14:textId="77777777" w:rsidTr="1C17B19C">
        <w:trPr>
          <w:gridAfter w:val="1"/>
          <w:wAfter w:w="12" w:type="dxa"/>
          <w:trHeight w:val="340"/>
        </w:trPr>
        <w:tc>
          <w:tcPr>
            <w:tcW w:w="4449" w:type="dxa"/>
            <w:vAlign w:val="bottom"/>
            <w:hideMark/>
          </w:tcPr>
          <w:p w14:paraId="64789987" w14:textId="1A864D94"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3</w:t>
            </w:r>
          </w:p>
        </w:tc>
        <w:tc>
          <w:tcPr>
            <w:tcW w:w="2266" w:type="dxa"/>
            <w:vAlign w:val="bottom"/>
            <w:hideMark/>
          </w:tcPr>
          <w:p w14:paraId="01A6CB27" w14:textId="431236E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0.86 (0.75;1.00)</w:t>
            </w:r>
          </w:p>
        </w:tc>
        <w:tc>
          <w:tcPr>
            <w:tcW w:w="1099" w:type="dxa"/>
            <w:vAlign w:val="bottom"/>
            <w:hideMark/>
          </w:tcPr>
          <w:p w14:paraId="76CC5B5A" w14:textId="5CAC4FA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0.047</w:t>
            </w:r>
          </w:p>
        </w:tc>
        <w:tc>
          <w:tcPr>
            <w:tcW w:w="1099" w:type="dxa"/>
            <w:vAlign w:val="bottom"/>
            <w:hideMark/>
          </w:tcPr>
          <w:p w14:paraId="18D970C7" w14:textId="542B012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1BCD5C4B" w14:textId="77777777" w:rsidTr="1C17B19C">
        <w:trPr>
          <w:gridAfter w:val="1"/>
          <w:wAfter w:w="12" w:type="dxa"/>
          <w:trHeight w:val="340"/>
        </w:trPr>
        <w:tc>
          <w:tcPr>
            <w:tcW w:w="4449" w:type="dxa"/>
            <w:vAlign w:val="bottom"/>
            <w:hideMark/>
          </w:tcPr>
          <w:p w14:paraId="65B201FE" w14:textId="156160EF"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Homovanillic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1</w:t>
            </w:r>
          </w:p>
        </w:tc>
        <w:tc>
          <w:tcPr>
            <w:tcW w:w="2266" w:type="dxa"/>
            <w:vAlign w:val="bottom"/>
            <w:hideMark/>
          </w:tcPr>
          <w:p w14:paraId="79035ABE" w14:textId="6CEEBD21"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0.87 (0.75;1.01)</w:t>
            </w:r>
          </w:p>
        </w:tc>
        <w:tc>
          <w:tcPr>
            <w:tcW w:w="1099" w:type="dxa"/>
            <w:vAlign w:val="bottom"/>
            <w:hideMark/>
          </w:tcPr>
          <w:p w14:paraId="10BD1354" w14:textId="171DDDC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0.067</w:t>
            </w:r>
          </w:p>
        </w:tc>
        <w:tc>
          <w:tcPr>
            <w:tcW w:w="1099" w:type="dxa"/>
            <w:vAlign w:val="bottom"/>
            <w:hideMark/>
          </w:tcPr>
          <w:p w14:paraId="409B2AFF" w14:textId="5480ECC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784324B1" w14:textId="77777777" w:rsidTr="1C17B19C">
        <w:trPr>
          <w:gridAfter w:val="1"/>
          <w:wAfter w:w="12" w:type="dxa"/>
          <w:trHeight w:val="340"/>
        </w:trPr>
        <w:tc>
          <w:tcPr>
            <w:tcW w:w="4449" w:type="dxa"/>
            <w:vAlign w:val="bottom"/>
            <w:hideMark/>
          </w:tcPr>
          <w:p w14:paraId="305A730D" w14:textId="7EE395C7"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Sinapic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w:t>
            </w:r>
          </w:p>
        </w:tc>
        <w:tc>
          <w:tcPr>
            <w:tcW w:w="2266" w:type="dxa"/>
            <w:vAlign w:val="bottom"/>
            <w:hideMark/>
          </w:tcPr>
          <w:p w14:paraId="18FC9058" w14:textId="62A3A50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0.87 (0.75;1.02)</w:t>
            </w:r>
          </w:p>
        </w:tc>
        <w:tc>
          <w:tcPr>
            <w:tcW w:w="1099" w:type="dxa"/>
            <w:vAlign w:val="bottom"/>
            <w:hideMark/>
          </w:tcPr>
          <w:p w14:paraId="2C3A328C" w14:textId="7933DF0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0.081</w:t>
            </w:r>
          </w:p>
        </w:tc>
        <w:tc>
          <w:tcPr>
            <w:tcW w:w="1099" w:type="dxa"/>
            <w:vAlign w:val="bottom"/>
            <w:hideMark/>
          </w:tcPr>
          <w:p w14:paraId="4FB1EFA3" w14:textId="72B0D46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8F355A" w:rsidRPr="008F355A" w14:paraId="66DA78AE" w14:textId="77777777" w:rsidTr="1C17B19C">
        <w:trPr>
          <w:gridAfter w:val="1"/>
          <w:wAfter w:w="12" w:type="dxa"/>
          <w:trHeight w:val="340"/>
        </w:trPr>
        <w:tc>
          <w:tcPr>
            <w:tcW w:w="4449" w:type="dxa"/>
            <w:vAlign w:val="bottom"/>
            <w:hideMark/>
          </w:tcPr>
          <w:p w14:paraId="42E38A65" w14:textId="22B101BC"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Urolithin</w:t>
            </w:r>
            <w:proofErr w:type="spellEnd"/>
            <w:r w:rsidRPr="008F355A">
              <w:rPr>
                <w:rFonts w:ascii="Times New Roman" w:hAnsi="Times New Roman" w:cs="Times New Roman"/>
              </w:rPr>
              <w:t xml:space="preserve"> B </w:t>
            </w:r>
            <w:proofErr w:type="spellStart"/>
            <w:r w:rsidRPr="008F355A">
              <w:rPr>
                <w:rFonts w:ascii="Times New Roman" w:hAnsi="Times New Roman" w:cs="Times New Roman"/>
              </w:rPr>
              <w:t>glucuronide</w:t>
            </w:r>
            <w:proofErr w:type="spellEnd"/>
          </w:p>
        </w:tc>
        <w:tc>
          <w:tcPr>
            <w:tcW w:w="2266" w:type="dxa"/>
            <w:vAlign w:val="bottom"/>
            <w:hideMark/>
          </w:tcPr>
          <w:p w14:paraId="2E411457" w14:textId="69CE2FB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0.88 (0.74;1.04)</w:t>
            </w:r>
          </w:p>
        </w:tc>
        <w:tc>
          <w:tcPr>
            <w:tcW w:w="1099" w:type="dxa"/>
            <w:vAlign w:val="bottom"/>
            <w:hideMark/>
          </w:tcPr>
          <w:p w14:paraId="11B62AAB" w14:textId="32DA374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0.122</w:t>
            </w:r>
          </w:p>
        </w:tc>
        <w:tc>
          <w:tcPr>
            <w:tcW w:w="1099" w:type="dxa"/>
            <w:vAlign w:val="bottom"/>
            <w:hideMark/>
          </w:tcPr>
          <w:p w14:paraId="148FAC87" w14:textId="5C9066E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0.305</w:t>
            </w:r>
          </w:p>
        </w:tc>
      </w:tr>
      <w:tr w:rsidR="008F355A" w:rsidRPr="008F355A" w14:paraId="1AAFA374" w14:textId="77777777" w:rsidTr="1C17B19C">
        <w:trPr>
          <w:gridAfter w:val="1"/>
          <w:wAfter w:w="12" w:type="dxa"/>
          <w:trHeight w:val="340"/>
        </w:trPr>
        <w:tc>
          <w:tcPr>
            <w:tcW w:w="4449" w:type="dxa"/>
            <w:vAlign w:val="bottom"/>
            <w:hideMark/>
          </w:tcPr>
          <w:p w14:paraId="6654898B" w14:textId="3674EB57"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Urolithin</w:t>
            </w:r>
            <w:proofErr w:type="spellEnd"/>
            <w:r w:rsidRPr="008F355A">
              <w:rPr>
                <w:rFonts w:ascii="Times New Roman" w:hAnsi="Times New Roman" w:cs="Times New Roman"/>
              </w:rPr>
              <w:t xml:space="preserve"> A </w:t>
            </w:r>
            <w:proofErr w:type="spellStart"/>
            <w:r w:rsidRPr="008F355A">
              <w:rPr>
                <w:rFonts w:ascii="Times New Roman" w:hAnsi="Times New Roman" w:cs="Times New Roman"/>
              </w:rPr>
              <w:t>metabolites</w:t>
            </w:r>
            <w:proofErr w:type="spellEnd"/>
          </w:p>
        </w:tc>
        <w:tc>
          <w:tcPr>
            <w:tcW w:w="2266" w:type="dxa"/>
            <w:vAlign w:val="bottom"/>
            <w:hideMark/>
          </w:tcPr>
          <w:p w14:paraId="542D8DA2" w14:textId="343A8CE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0.88 (0.75;1.02)</w:t>
            </w:r>
          </w:p>
        </w:tc>
        <w:tc>
          <w:tcPr>
            <w:tcW w:w="1099" w:type="dxa"/>
            <w:vAlign w:val="bottom"/>
            <w:hideMark/>
          </w:tcPr>
          <w:p w14:paraId="729F6E85" w14:textId="64728FD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0.098</w:t>
            </w:r>
          </w:p>
        </w:tc>
        <w:tc>
          <w:tcPr>
            <w:tcW w:w="1099" w:type="dxa"/>
            <w:vAlign w:val="bottom"/>
            <w:hideMark/>
          </w:tcPr>
          <w:p w14:paraId="695FC905" w14:textId="4DCD970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0.298</w:t>
            </w:r>
          </w:p>
        </w:tc>
      </w:tr>
      <w:tr w:rsidR="008F355A" w:rsidRPr="008F355A" w14:paraId="2235F08D" w14:textId="77777777" w:rsidTr="1C17B19C">
        <w:trPr>
          <w:gridAfter w:val="1"/>
          <w:wAfter w:w="12" w:type="dxa"/>
          <w:trHeight w:val="340"/>
        </w:trPr>
        <w:tc>
          <w:tcPr>
            <w:tcW w:w="4449" w:type="dxa"/>
            <w:vAlign w:val="bottom"/>
            <w:hideMark/>
          </w:tcPr>
          <w:p w14:paraId="5F1E5C6D" w14:textId="32A86AEA"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Syringic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w:t>
            </w:r>
          </w:p>
        </w:tc>
        <w:tc>
          <w:tcPr>
            <w:tcW w:w="2266" w:type="dxa"/>
            <w:vAlign w:val="bottom"/>
            <w:hideMark/>
          </w:tcPr>
          <w:p w14:paraId="2ACC9FC9" w14:textId="52476A0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0.88 (0.75;1.03)</w:t>
            </w:r>
          </w:p>
        </w:tc>
        <w:tc>
          <w:tcPr>
            <w:tcW w:w="1099" w:type="dxa"/>
            <w:vAlign w:val="bottom"/>
            <w:hideMark/>
          </w:tcPr>
          <w:p w14:paraId="071AA1DD" w14:textId="3D988201"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0.120</w:t>
            </w:r>
          </w:p>
        </w:tc>
        <w:tc>
          <w:tcPr>
            <w:tcW w:w="1099" w:type="dxa"/>
            <w:vAlign w:val="bottom"/>
            <w:hideMark/>
          </w:tcPr>
          <w:p w14:paraId="23C04579" w14:textId="1A859FB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0.305</w:t>
            </w:r>
          </w:p>
        </w:tc>
      </w:tr>
      <w:tr w:rsidR="008F355A" w:rsidRPr="008F355A" w14:paraId="1ADB164A" w14:textId="77777777" w:rsidTr="1C17B19C">
        <w:trPr>
          <w:gridAfter w:val="1"/>
          <w:wAfter w:w="12" w:type="dxa"/>
          <w:trHeight w:val="340"/>
        </w:trPr>
        <w:tc>
          <w:tcPr>
            <w:tcW w:w="4449" w:type="dxa"/>
            <w:vAlign w:val="bottom"/>
            <w:hideMark/>
          </w:tcPr>
          <w:p w14:paraId="0A5A108A" w14:textId="4BAEC86B"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Enterolactone</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3C394444" w14:textId="6FDE55DB"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0.88 (0.76;1.02)</w:t>
            </w:r>
          </w:p>
        </w:tc>
        <w:tc>
          <w:tcPr>
            <w:tcW w:w="1099" w:type="dxa"/>
            <w:vAlign w:val="bottom"/>
            <w:hideMark/>
          </w:tcPr>
          <w:p w14:paraId="7BFCBF23" w14:textId="5082A32E"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0.087</w:t>
            </w:r>
          </w:p>
        </w:tc>
        <w:tc>
          <w:tcPr>
            <w:tcW w:w="1099" w:type="dxa"/>
            <w:vAlign w:val="bottom"/>
            <w:hideMark/>
          </w:tcPr>
          <w:p w14:paraId="2A3DAB23" w14:textId="7CD5BF79"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0.282</w:t>
            </w:r>
          </w:p>
        </w:tc>
      </w:tr>
      <w:tr w:rsidR="008F355A" w:rsidRPr="008F355A" w14:paraId="7642A101" w14:textId="77777777" w:rsidTr="1C17B19C">
        <w:trPr>
          <w:gridAfter w:val="1"/>
          <w:wAfter w:w="12" w:type="dxa"/>
          <w:trHeight w:val="340"/>
        </w:trPr>
        <w:tc>
          <w:tcPr>
            <w:tcW w:w="4449" w:type="dxa"/>
            <w:vAlign w:val="bottom"/>
            <w:hideMark/>
          </w:tcPr>
          <w:p w14:paraId="61F2CDAD" w14:textId="69D66AA8"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Sinapic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3AC959EA" w14:textId="2B6EE873"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0.88 (0.76;1.03)</w:t>
            </w:r>
          </w:p>
        </w:tc>
        <w:tc>
          <w:tcPr>
            <w:tcW w:w="1099" w:type="dxa"/>
            <w:vAlign w:val="bottom"/>
            <w:hideMark/>
          </w:tcPr>
          <w:p w14:paraId="598B2758" w14:textId="287E9076"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0.103</w:t>
            </w:r>
          </w:p>
        </w:tc>
        <w:tc>
          <w:tcPr>
            <w:tcW w:w="1099" w:type="dxa"/>
            <w:vAlign w:val="bottom"/>
            <w:hideMark/>
          </w:tcPr>
          <w:p w14:paraId="4A7143CB" w14:textId="6541BEB7"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0.298</w:t>
            </w:r>
          </w:p>
        </w:tc>
      </w:tr>
      <w:tr w:rsidR="008F355A" w:rsidRPr="008F355A" w14:paraId="691D3971" w14:textId="77777777" w:rsidTr="1C17B19C">
        <w:trPr>
          <w:gridAfter w:val="1"/>
          <w:wAfter w:w="12" w:type="dxa"/>
          <w:trHeight w:val="340"/>
        </w:trPr>
        <w:tc>
          <w:tcPr>
            <w:tcW w:w="4449" w:type="dxa"/>
            <w:vAlign w:val="bottom"/>
            <w:hideMark/>
          </w:tcPr>
          <w:p w14:paraId="75279088" w14:textId="19D9750A"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Urolithin</w:t>
            </w:r>
            <w:proofErr w:type="spellEnd"/>
            <w:r w:rsidRPr="008F355A">
              <w:rPr>
                <w:rFonts w:ascii="Times New Roman" w:hAnsi="Times New Roman" w:cs="Times New Roman"/>
              </w:rPr>
              <w:t xml:space="preserve"> D</w:t>
            </w:r>
          </w:p>
        </w:tc>
        <w:tc>
          <w:tcPr>
            <w:tcW w:w="2266" w:type="dxa"/>
            <w:vAlign w:val="bottom"/>
            <w:hideMark/>
          </w:tcPr>
          <w:p w14:paraId="09E0A446" w14:textId="7E52F62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0.88 (0.76;1.03)</w:t>
            </w:r>
          </w:p>
        </w:tc>
        <w:tc>
          <w:tcPr>
            <w:tcW w:w="1099" w:type="dxa"/>
            <w:vAlign w:val="bottom"/>
            <w:hideMark/>
          </w:tcPr>
          <w:p w14:paraId="0A0AD671" w14:textId="268F06E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0.109</w:t>
            </w:r>
          </w:p>
        </w:tc>
        <w:tc>
          <w:tcPr>
            <w:tcW w:w="1099" w:type="dxa"/>
            <w:vAlign w:val="bottom"/>
            <w:hideMark/>
          </w:tcPr>
          <w:p w14:paraId="5CD16BB0" w14:textId="4041C91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0.299</w:t>
            </w:r>
          </w:p>
        </w:tc>
      </w:tr>
      <w:tr w:rsidR="008F355A" w:rsidRPr="008F355A" w14:paraId="37E9FC85" w14:textId="77777777" w:rsidTr="1C17B19C">
        <w:trPr>
          <w:gridAfter w:val="1"/>
          <w:wAfter w:w="12" w:type="dxa"/>
          <w:trHeight w:val="340"/>
        </w:trPr>
        <w:tc>
          <w:tcPr>
            <w:tcW w:w="4449" w:type="dxa"/>
            <w:vAlign w:val="bottom"/>
            <w:hideMark/>
          </w:tcPr>
          <w:p w14:paraId="2131A395" w14:textId="2CDB087E"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Enterolactone</w:t>
            </w:r>
            <w:proofErr w:type="spellEnd"/>
            <w:r w:rsidRPr="008F355A">
              <w:rPr>
                <w:rFonts w:ascii="Times New Roman" w:hAnsi="Times New Roman" w:cs="Times New Roman"/>
              </w:rPr>
              <w:t xml:space="preserve"> sulfate 2</w:t>
            </w:r>
          </w:p>
        </w:tc>
        <w:tc>
          <w:tcPr>
            <w:tcW w:w="2266" w:type="dxa"/>
            <w:vAlign w:val="bottom"/>
            <w:hideMark/>
          </w:tcPr>
          <w:p w14:paraId="085D4474" w14:textId="45465996"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0.89 (0.75;1.05)</w:t>
            </w:r>
          </w:p>
        </w:tc>
        <w:tc>
          <w:tcPr>
            <w:tcW w:w="1099" w:type="dxa"/>
            <w:vAlign w:val="bottom"/>
            <w:hideMark/>
          </w:tcPr>
          <w:p w14:paraId="7D17C7E4" w14:textId="6D0E70E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0.153</w:t>
            </w:r>
          </w:p>
        </w:tc>
        <w:tc>
          <w:tcPr>
            <w:tcW w:w="1099" w:type="dxa"/>
            <w:vAlign w:val="bottom"/>
            <w:hideMark/>
          </w:tcPr>
          <w:p w14:paraId="145C670C" w14:textId="6EB18FB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0.367</w:t>
            </w:r>
          </w:p>
        </w:tc>
      </w:tr>
      <w:tr w:rsidR="008F355A" w:rsidRPr="008F355A" w14:paraId="1B19330B" w14:textId="77777777" w:rsidTr="1C17B19C">
        <w:trPr>
          <w:gridAfter w:val="1"/>
          <w:wAfter w:w="12" w:type="dxa"/>
          <w:trHeight w:val="340"/>
        </w:trPr>
        <w:tc>
          <w:tcPr>
            <w:tcW w:w="4449" w:type="dxa"/>
            <w:vAlign w:val="bottom"/>
            <w:hideMark/>
          </w:tcPr>
          <w:p w14:paraId="268946E5" w14:textId="0D940F23"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Dihydroresveratrol</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7B718B17" w14:textId="6E442B7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0.89 (0.76;1.05)</w:t>
            </w:r>
          </w:p>
        </w:tc>
        <w:tc>
          <w:tcPr>
            <w:tcW w:w="1099" w:type="dxa"/>
            <w:vAlign w:val="bottom"/>
            <w:hideMark/>
          </w:tcPr>
          <w:p w14:paraId="4DF1F1A2" w14:textId="6353E9F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0.167</w:t>
            </w:r>
          </w:p>
        </w:tc>
        <w:tc>
          <w:tcPr>
            <w:tcW w:w="1099" w:type="dxa"/>
            <w:vAlign w:val="bottom"/>
            <w:hideMark/>
          </w:tcPr>
          <w:p w14:paraId="55CFAC7E" w14:textId="1B27D7B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0.377</w:t>
            </w:r>
          </w:p>
        </w:tc>
      </w:tr>
      <w:tr w:rsidR="008F355A" w:rsidRPr="008F355A" w14:paraId="61E3E323" w14:textId="77777777" w:rsidTr="1C17B19C">
        <w:trPr>
          <w:gridAfter w:val="1"/>
          <w:wAfter w:w="12" w:type="dxa"/>
          <w:trHeight w:val="340"/>
        </w:trPr>
        <w:tc>
          <w:tcPr>
            <w:tcW w:w="4449" w:type="dxa"/>
            <w:vAlign w:val="bottom"/>
            <w:hideMark/>
          </w:tcPr>
          <w:p w14:paraId="30C7FB99" w14:textId="445EF465" w:rsidR="000B15BA" w:rsidRPr="008F355A" w:rsidRDefault="000B15BA" w:rsidP="0068445B">
            <w:pPr>
              <w:spacing w:after="0" w:line="240" w:lineRule="auto"/>
              <w:jc w:val="both"/>
              <w:rPr>
                <w:rFonts w:ascii="Times New Roman" w:hAnsi="Times New Roman" w:cs="Times New Roman"/>
                <w:b/>
                <w:bCs/>
                <w:lang w:val="en-US"/>
              </w:rPr>
            </w:pPr>
            <w:proofErr w:type="spellStart"/>
            <w:r w:rsidRPr="008F355A">
              <w:rPr>
                <w:rFonts w:ascii="Times New Roman" w:hAnsi="Times New Roman" w:cs="Times New Roman"/>
              </w:rPr>
              <w:t>Enterolactone</w:t>
            </w:r>
            <w:proofErr w:type="spellEnd"/>
          </w:p>
        </w:tc>
        <w:tc>
          <w:tcPr>
            <w:tcW w:w="2266" w:type="dxa"/>
            <w:vAlign w:val="bottom"/>
            <w:hideMark/>
          </w:tcPr>
          <w:p w14:paraId="030BE4D1" w14:textId="0FE6FCC0"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 xml:space="preserve"> 0.90 (0.77;1.05)</w:t>
            </w:r>
          </w:p>
        </w:tc>
        <w:tc>
          <w:tcPr>
            <w:tcW w:w="1099" w:type="dxa"/>
            <w:vAlign w:val="bottom"/>
            <w:hideMark/>
          </w:tcPr>
          <w:p w14:paraId="7A55DD4B" w14:textId="3C8A36AD"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0.171</w:t>
            </w:r>
          </w:p>
        </w:tc>
        <w:tc>
          <w:tcPr>
            <w:tcW w:w="1099" w:type="dxa"/>
            <w:vAlign w:val="bottom"/>
            <w:hideMark/>
          </w:tcPr>
          <w:p w14:paraId="4B178F5E" w14:textId="69F28C60" w:rsidR="000B15BA" w:rsidRPr="008F355A" w:rsidRDefault="000B15BA" w:rsidP="0068445B">
            <w:pPr>
              <w:spacing w:after="0" w:line="240" w:lineRule="auto"/>
              <w:jc w:val="both"/>
              <w:rPr>
                <w:rFonts w:ascii="Times New Roman" w:hAnsi="Times New Roman" w:cs="Times New Roman"/>
                <w:b/>
                <w:bCs/>
                <w:lang w:val="en-US"/>
              </w:rPr>
            </w:pPr>
            <w:r w:rsidRPr="008F355A">
              <w:rPr>
                <w:rFonts w:ascii="Times New Roman" w:hAnsi="Times New Roman" w:cs="Times New Roman"/>
              </w:rPr>
              <w:t>0.377</w:t>
            </w:r>
          </w:p>
        </w:tc>
      </w:tr>
      <w:tr w:rsidR="008F355A" w:rsidRPr="008F355A" w14:paraId="5C0FD4EE" w14:textId="77777777" w:rsidTr="1C17B19C">
        <w:trPr>
          <w:gridAfter w:val="1"/>
          <w:wAfter w:w="12" w:type="dxa"/>
          <w:trHeight w:val="340"/>
        </w:trPr>
        <w:tc>
          <w:tcPr>
            <w:tcW w:w="4449" w:type="dxa"/>
            <w:vAlign w:val="bottom"/>
            <w:hideMark/>
          </w:tcPr>
          <w:p w14:paraId="7E8D9552" w14:textId="700C3716"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Catechol</w:t>
            </w:r>
            <w:proofErr w:type="spellEnd"/>
          </w:p>
        </w:tc>
        <w:tc>
          <w:tcPr>
            <w:tcW w:w="2266" w:type="dxa"/>
            <w:vAlign w:val="bottom"/>
            <w:hideMark/>
          </w:tcPr>
          <w:p w14:paraId="18A6624D" w14:textId="2D0DCB02"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0.90 (0.78;1.05)</w:t>
            </w:r>
          </w:p>
        </w:tc>
        <w:tc>
          <w:tcPr>
            <w:tcW w:w="1099" w:type="dxa"/>
            <w:vAlign w:val="bottom"/>
            <w:hideMark/>
          </w:tcPr>
          <w:p w14:paraId="4215F306" w14:textId="17315808"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0.194</w:t>
            </w:r>
          </w:p>
        </w:tc>
        <w:tc>
          <w:tcPr>
            <w:tcW w:w="1099" w:type="dxa"/>
            <w:vAlign w:val="bottom"/>
            <w:hideMark/>
          </w:tcPr>
          <w:p w14:paraId="5F18F8DB" w14:textId="386FA039"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0.409</w:t>
            </w:r>
          </w:p>
        </w:tc>
      </w:tr>
      <w:tr w:rsidR="008F355A" w:rsidRPr="008F355A" w14:paraId="0E3FEA8B" w14:textId="77777777" w:rsidTr="1C17B19C">
        <w:trPr>
          <w:gridAfter w:val="1"/>
          <w:wAfter w:w="12" w:type="dxa"/>
          <w:trHeight w:val="340"/>
        </w:trPr>
        <w:tc>
          <w:tcPr>
            <w:tcW w:w="4449" w:type="dxa"/>
            <w:vAlign w:val="bottom"/>
            <w:hideMark/>
          </w:tcPr>
          <w:p w14:paraId="66689376" w14:textId="5E8EE81E"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Dihydrocaffeic</w:t>
            </w:r>
            <w:proofErr w:type="spellEnd"/>
            <w:r w:rsidRPr="008F355A">
              <w:rPr>
                <w:rFonts w:ascii="Times New Roman" w:hAnsi="Times New Roman" w:cs="Times New Roman"/>
              </w:rPr>
              <w:t>/</w:t>
            </w:r>
            <w:proofErr w:type="spellStart"/>
            <w:r w:rsidRPr="008F355A">
              <w:rPr>
                <w:rFonts w:ascii="Times New Roman" w:hAnsi="Times New Roman" w:cs="Times New Roman"/>
              </w:rPr>
              <w:t>Homovanillic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 1</w:t>
            </w:r>
          </w:p>
        </w:tc>
        <w:tc>
          <w:tcPr>
            <w:tcW w:w="2266" w:type="dxa"/>
            <w:vAlign w:val="bottom"/>
            <w:hideMark/>
          </w:tcPr>
          <w:p w14:paraId="54EE1060" w14:textId="615E559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0.91 (0.78;1.06)</w:t>
            </w:r>
          </w:p>
        </w:tc>
        <w:tc>
          <w:tcPr>
            <w:tcW w:w="1099" w:type="dxa"/>
            <w:vAlign w:val="bottom"/>
            <w:hideMark/>
          </w:tcPr>
          <w:p w14:paraId="4BF70C0A" w14:textId="4F15985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0.242</w:t>
            </w:r>
          </w:p>
        </w:tc>
        <w:tc>
          <w:tcPr>
            <w:tcW w:w="1099" w:type="dxa"/>
            <w:vAlign w:val="bottom"/>
            <w:hideMark/>
          </w:tcPr>
          <w:p w14:paraId="5F95BB51" w14:textId="38A053B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0.493</w:t>
            </w:r>
          </w:p>
        </w:tc>
      </w:tr>
      <w:tr w:rsidR="008F355A" w:rsidRPr="008F355A" w14:paraId="59139D1C" w14:textId="77777777" w:rsidTr="1C17B19C">
        <w:trPr>
          <w:gridAfter w:val="1"/>
          <w:wAfter w:w="12" w:type="dxa"/>
          <w:trHeight w:val="340"/>
        </w:trPr>
        <w:tc>
          <w:tcPr>
            <w:tcW w:w="4449" w:type="dxa"/>
            <w:vAlign w:val="bottom"/>
            <w:hideMark/>
          </w:tcPr>
          <w:p w14:paraId="4515A159" w14:textId="5FD92C9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Tyrosol sulfate</w:t>
            </w:r>
          </w:p>
        </w:tc>
        <w:tc>
          <w:tcPr>
            <w:tcW w:w="2266" w:type="dxa"/>
            <w:vAlign w:val="bottom"/>
            <w:hideMark/>
          </w:tcPr>
          <w:p w14:paraId="69DBBEC7" w14:textId="5356B73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0.92 (0.77;1.10)</w:t>
            </w:r>
          </w:p>
        </w:tc>
        <w:tc>
          <w:tcPr>
            <w:tcW w:w="1099" w:type="dxa"/>
            <w:vAlign w:val="bottom"/>
            <w:hideMark/>
          </w:tcPr>
          <w:p w14:paraId="2E32C444" w14:textId="2B1BDD1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0.335</w:t>
            </w:r>
          </w:p>
        </w:tc>
        <w:tc>
          <w:tcPr>
            <w:tcW w:w="1099" w:type="dxa"/>
            <w:vAlign w:val="bottom"/>
            <w:hideMark/>
          </w:tcPr>
          <w:p w14:paraId="6CA034B9" w14:textId="468E366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0.594</w:t>
            </w:r>
          </w:p>
        </w:tc>
      </w:tr>
      <w:tr w:rsidR="008F355A" w:rsidRPr="008F355A" w14:paraId="478396F4" w14:textId="77777777" w:rsidTr="1C17B19C">
        <w:trPr>
          <w:gridAfter w:val="1"/>
          <w:wAfter w:w="12" w:type="dxa"/>
          <w:trHeight w:val="340"/>
        </w:trPr>
        <w:tc>
          <w:tcPr>
            <w:tcW w:w="4449" w:type="dxa"/>
            <w:vAlign w:val="bottom"/>
            <w:hideMark/>
          </w:tcPr>
          <w:p w14:paraId="607F1768" w14:textId="2A1D0EAF"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Gallic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w:t>
            </w:r>
          </w:p>
        </w:tc>
        <w:tc>
          <w:tcPr>
            <w:tcW w:w="2266" w:type="dxa"/>
            <w:vAlign w:val="bottom"/>
            <w:hideMark/>
          </w:tcPr>
          <w:p w14:paraId="06B1E1A1" w14:textId="24F127D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0.93 (0.79;1.08)</w:t>
            </w:r>
          </w:p>
        </w:tc>
        <w:tc>
          <w:tcPr>
            <w:tcW w:w="1099" w:type="dxa"/>
            <w:vAlign w:val="bottom"/>
            <w:hideMark/>
          </w:tcPr>
          <w:p w14:paraId="71297FBA" w14:textId="5358ACC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0.333</w:t>
            </w:r>
          </w:p>
        </w:tc>
        <w:tc>
          <w:tcPr>
            <w:tcW w:w="1099" w:type="dxa"/>
            <w:vAlign w:val="bottom"/>
            <w:hideMark/>
          </w:tcPr>
          <w:p w14:paraId="60160325" w14:textId="5D9E3A3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0.594</w:t>
            </w:r>
          </w:p>
        </w:tc>
      </w:tr>
      <w:tr w:rsidR="008F355A" w:rsidRPr="008F355A" w14:paraId="107FEE5B" w14:textId="77777777" w:rsidTr="1C17B19C">
        <w:trPr>
          <w:gridAfter w:val="1"/>
          <w:wAfter w:w="12" w:type="dxa"/>
          <w:trHeight w:val="340"/>
        </w:trPr>
        <w:tc>
          <w:tcPr>
            <w:tcW w:w="4449" w:type="dxa"/>
            <w:vAlign w:val="bottom"/>
            <w:hideMark/>
          </w:tcPr>
          <w:p w14:paraId="1E42F9CA" w14:textId="3BAB34A7"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Homovanillic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2</w:t>
            </w:r>
          </w:p>
        </w:tc>
        <w:tc>
          <w:tcPr>
            <w:tcW w:w="2266" w:type="dxa"/>
            <w:vAlign w:val="bottom"/>
            <w:hideMark/>
          </w:tcPr>
          <w:p w14:paraId="0A758A7C" w14:textId="26093BF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0.93 (0.81;1.07)</w:t>
            </w:r>
          </w:p>
        </w:tc>
        <w:tc>
          <w:tcPr>
            <w:tcW w:w="1099" w:type="dxa"/>
            <w:vAlign w:val="bottom"/>
            <w:hideMark/>
          </w:tcPr>
          <w:p w14:paraId="5A4E7131" w14:textId="7EAEDC8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0.297</w:t>
            </w:r>
          </w:p>
        </w:tc>
        <w:tc>
          <w:tcPr>
            <w:tcW w:w="1099" w:type="dxa"/>
            <w:vAlign w:val="bottom"/>
            <w:hideMark/>
          </w:tcPr>
          <w:p w14:paraId="0E593CD8" w14:textId="3648707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0.563</w:t>
            </w:r>
          </w:p>
        </w:tc>
      </w:tr>
      <w:tr w:rsidR="008F355A" w:rsidRPr="008F355A" w14:paraId="46B1628E" w14:textId="77777777" w:rsidTr="1C17B19C">
        <w:trPr>
          <w:gridAfter w:val="1"/>
          <w:wAfter w:w="12" w:type="dxa"/>
          <w:trHeight w:val="340"/>
        </w:trPr>
        <w:tc>
          <w:tcPr>
            <w:tcW w:w="4449" w:type="dxa"/>
            <w:vAlign w:val="bottom"/>
            <w:hideMark/>
          </w:tcPr>
          <w:p w14:paraId="16E7E244" w14:textId="2342D1C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Tyrosol </w:t>
            </w:r>
            <w:proofErr w:type="spellStart"/>
            <w:r w:rsidRPr="008F355A">
              <w:rPr>
                <w:rFonts w:ascii="Times New Roman" w:hAnsi="Times New Roman" w:cs="Times New Roman"/>
              </w:rPr>
              <w:t>glucuronide</w:t>
            </w:r>
            <w:proofErr w:type="spellEnd"/>
          </w:p>
        </w:tc>
        <w:tc>
          <w:tcPr>
            <w:tcW w:w="2266" w:type="dxa"/>
            <w:vAlign w:val="bottom"/>
            <w:hideMark/>
          </w:tcPr>
          <w:p w14:paraId="58E00FF0" w14:textId="04AE549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0.94 (0.79;1.11)</w:t>
            </w:r>
          </w:p>
        </w:tc>
        <w:tc>
          <w:tcPr>
            <w:tcW w:w="1099" w:type="dxa"/>
            <w:vAlign w:val="bottom"/>
            <w:hideMark/>
          </w:tcPr>
          <w:p w14:paraId="26D03DBC" w14:textId="18D80B41"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0.451</w:t>
            </w:r>
          </w:p>
        </w:tc>
        <w:tc>
          <w:tcPr>
            <w:tcW w:w="1099" w:type="dxa"/>
            <w:vAlign w:val="bottom"/>
            <w:hideMark/>
          </w:tcPr>
          <w:p w14:paraId="1DDD1D15" w14:textId="4356830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0.690</w:t>
            </w:r>
          </w:p>
        </w:tc>
      </w:tr>
      <w:tr w:rsidR="008F355A" w:rsidRPr="008F355A" w14:paraId="4F5F2D71" w14:textId="77777777" w:rsidTr="1C17B19C">
        <w:trPr>
          <w:gridAfter w:val="1"/>
          <w:wAfter w:w="12" w:type="dxa"/>
          <w:trHeight w:val="340"/>
        </w:trPr>
        <w:tc>
          <w:tcPr>
            <w:tcW w:w="4449" w:type="dxa"/>
            <w:vAlign w:val="bottom"/>
            <w:hideMark/>
          </w:tcPr>
          <w:p w14:paraId="1E1EB6B5" w14:textId="330849DD"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Dihydrocaffeic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3</w:t>
            </w:r>
          </w:p>
        </w:tc>
        <w:tc>
          <w:tcPr>
            <w:tcW w:w="2266" w:type="dxa"/>
            <w:vAlign w:val="bottom"/>
            <w:hideMark/>
          </w:tcPr>
          <w:p w14:paraId="1B53FE6B" w14:textId="38C5743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0.94 (0.81;1.09)</w:t>
            </w:r>
          </w:p>
        </w:tc>
        <w:tc>
          <w:tcPr>
            <w:tcW w:w="1099" w:type="dxa"/>
            <w:vAlign w:val="bottom"/>
            <w:hideMark/>
          </w:tcPr>
          <w:p w14:paraId="00541F59" w14:textId="7F85FF76"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0.440</w:t>
            </w:r>
          </w:p>
        </w:tc>
        <w:tc>
          <w:tcPr>
            <w:tcW w:w="1099" w:type="dxa"/>
            <w:vAlign w:val="bottom"/>
            <w:hideMark/>
          </w:tcPr>
          <w:p w14:paraId="36434FF5" w14:textId="5C5C7EE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0.690</w:t>
            </w:r>
          </w:p>
        </w:tc>
      </w:tr>
      <w:tr w:rsidR="008F355A" w:rsidRPr="008F355A" w14:paraId="2C61C5CC" w14:textId="77777777" w:rsidTr="1C17B19C">
        <w:trPr>
          <w:gridAfter w:val="1"/>
          <w:wAfter w:w="12" w:type="dxa"/>
          <w:trHeight w:val="340"/>
        </w:trPr>
        <w:tc>
          <w:tcPr>
            <w:tcW w:w="4449" w:type="dxa"/>
            <w:vAlign w:val="bottom"/>
            <w:hideMark/>
          </w:tcPr>
          <w:p w14:paraId="115F1C33" w14:textId="735CED68" w:rsidR="000B15BA" w:rsidRPr="008F355A" w:rsidRDefault="000B15BA" w:rsidP="0068445B">
            <w:pPr>
              <w:spacing w:after="0" w:line="240" w:lineRule="auto"/>
              <w:jc w:val="both"/>
              <w:rPr>
                <w:rFonts w:ascii="Times New Roman" w:hAnsi="Times New Roman" w:cs="Times New Roman"/>
                <w:b/>
                <w:lang w:val="en-US"/>
              </w:rPr>
            </w:pPr>
            <w:proofErr w:type="spellStart"/>
            <w:r w:rsidRPr="008F355A">
              <w:rPr>
                <w:rFonts w:ascii="Times New Roman" w:hAnsi="Times New Roman" w:cs="Times New Roman"/>
              </w:rPr>
              <w:t>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2</w:t>
            </w:r>
          </w:p>
        </w:tc>
        <w:tc>
          <w:tcPr>
            <w:tcW w:w="2266" w:type="dxa"/>
            <w:vAlign w:val="bottom"/>
            <w:hideMark/>
          </w:tcPr>
          <w:p w14:paraId="08C98355" w14:textId="7F243150"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 xml:space="preserve"> 0.94 (0.81;1.09)</w:t>
            </w:r>
          </w:p>
        </w:tc>
        <w:tc>
          <w:tcPr>
            <w:tcW w:w="1099" w:type="dxa"/>
            <w:vAlign w:val="bottom"/>
            <w:hideMark/>
          </w:tcPr>
          <w:p w14:paraId="35C00D33" w14:textId="5120344A"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0.408</w:t>
            </w:r>
          </w:p>
        </w:tc>
        <w:tc>
          <w:tcPr>
            <w:tcW w:w="1099" w:type="dxa"/>
            <w:vAlign w:val="bottom"/>
            <w:hideMark/>
          </w:tcPr>
          <w:p w14:paraId="23C735A5" w14:textId="6D5A086D" w:rsidR="000B15BA" w:rsidRPr="008F355A" w:rsidRDefault="000B15BA" w:rsidP="0068445B">
            <w:pPr>
              <w:spacing w:after="0" w:line="240" w:lineRule="auto"/>
              <w:jc w:val="both"/>
              <w:rPr>
                <w:rFonts w:ascii="Times New Roman" w:hAnsi="Times New Roman" w:cs="Times New Roman"/>
                <w:b/>
                <w:lang w:val="en-US"/>
              </w:rPr>
            </w:pPr>
            <w:r w:rsidRPr="008F355A">
              <w:rPr>
                <w:rFonts w:ascii="Times New Roman" w:hAnsi="Times New Roman" w:cs="Times New Roman"/>
              </w:rPr>
              <w:t>0.679</w:t>
            </w:r>
          </w:p>
        </w:tc>
      </w:tr>
      <w:tr w:rsidR="008F355A" w:rsidRPr="008F355A" w14:paraId="243C8CE0" w14:textId="77777777" w:rsidTr="1C17B19C">
        <w:trPr>
          <w:gridAfter w:val="1"/>
          <w:wAfter w:w="12" w:type="dxa"/>
          <w:trHeight w:val="340"/>
        </w:trPr>
        <w:tc>
          <w:tcPr>
            <w:tcW w:w="4449" w:type="dxa"/>
            <w:vAlign w:val="bottom"/>
            <w:hideMark/>
          </w:tcPr>
          <w:p w14:paraId="3DEDE832" w14:textId="34097239"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 2</w:t>
            </w:r>
          </w:p>
        </w:tc>
        <w:tc>
          <w:tcPr>
            <w:tcW w:w="2266" w:type="dxa"/>
            <w:vAlign w:val="bottom"/>
            <w:hideMark/>
          </w:tcPr>
          <w:p w14:paraId="6AF18BC5" w14:textId="404E071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0.94 (0.81;1.09)</w:t>
            </w:r>
          </w:p>
        </w:tc>
        <w:tc>
          <w:tcPr>
            <w:tcW w:w="1099" w:type="dxa"/>
            <w:vAlign w:val="bottom"/>
            <w:hideMark/>
          </w:tcPr>
          <w:p w14:paraId="4F8BFAF4" w14:textId="455E2C6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0.427</w:t>
            </w:r>
          </w:p>
        </w:tc>
        <w:tc>
          <w:tcPr>
            <w:tcW w:w="1099" w:type="dxa"/>
            <w:vAlign w:val="bottom"/>
            <w:hideMark/>
          </w:tcPr>
          <w:p w14:paraId="48273C2E" w14:textId="17BC993E"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0.690</w:t>
            </w:r>
          </w:p>
        </w:tc>
      </w:tr>
      <w:tr w:rsidR="008F355A" w:rsidRPr="008F355A" w14:paraId="1C62BF83" w14:textId="77777777" w:rsidTr="1C17B19C">
        <w:trPr>
          <w:gridAfter w:val="1"/>
          <w:wAfter w:w="12" w:type="dxa"/>
          <w:trHeight w:val="340"/>
        </w:trPr>
        <w:tc>
          <w:tcPr>
            <w:tcW w:w="4449" w:type="dxa"/>
            <w:vAlign w:val="bottom"/>
            <w:hideMark/>
          </w:tcPr>
          <w:p w14:paraId="41F530E3" w14:textId="0195BF90"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Protocatechuic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76614130" w14:textId="4938C27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0.95 (0.80;1.12)</w:t>
            </w:r>
          </w:p>
        </w:tc>
        <w:tc>
          <w:tcPr>
            <w:tcW w:w="1099" w:type="dxa"/>
            <w:vAlign w:val="bottom"/>
            <w:hideMark/>
          </w:tcPr>
          <w:p w14:paraId="0C0ECEA5" w14:textId="1510DF1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0.507</w:t>
            </w:r>
          </w:p>
        </w:tc>
        <w:tc>
          <w:tcPr>
            <w:tcW w:w="1099" w:type="dxa"/>
            <w:vAlign w:val="bottom"/>
            <w:hideMark/>
          </w:tcPr>
          <w:p w14:paraId="2F1A3B54" w14:textId="4119E6E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0.716</w:t>
            </w:r>
          </w:p>
        </w:tc>
      </w:tr>
      <w:tr w:rsidR="008F355A" w:rsidRPr="008F355A" w14:paraId="7A035CE2" w14:textId="77777777" w:rsidTr="1C17B19C">
        <w:trPr>
          <w:gridAfter w:val="1"/>
          <w:wAfter w:w="12" w:type="dxa"/>
          <w:trHeight w:val="340"/>
        </w:trPr>
        <w:tc>
          <w:tcPr>
            <w:tcW w:w="4449" w:type="dxa"/>
            <w:vAlign w:val="bottom"/>
            <w:hideMark/>
          </w:tcPr>
          <w:p w14:paraId="1359CEB2" w14:textId="57F8D900"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Coumaric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w:t>
            </w:r>
          </w:p>
        </w:tc>
        <w:tc>
          <w:tcPr>
            <w:tcW w:w="2266" w:type="dxa"/>
            <w:vAlign w:val="bottom"/>
            <w:hideMark/>
          </w:tcPr>
          <w:p w14:paraId="775B4ECA" w14:textId="389FF26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0.95 (0.81;1.11)</w:t>
            </w:r>
          </w:p>
        </w:tc>
        <w:tc>
          <w:tcPr>
            <w:tcW w:w="1099" w:type="dxa"/>
            <w:vAlign w:val="bottom"/>
            <w:hideMark/>
          </w:tcPr>
          <w:p w14:paraId="04EA8A35" w14:textId="1807B78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0.495</w:t>
            </w:r>
          </w:p>
        </w:tc>
        <w:tc>
          <w:tcPr>
            <w:tcW w:w="1099" w:type="dxa"/>
            <w:vAlign w:val="bottom"/>
            <w:hideMark/>
          </w:tcPr>
          <w:p w14:paraId="34C4B93E" w14:textId="3E57B8A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0.716</w:t>
            </w:r>
          </w:p>
        </w:tc>
      </w:tr>
      <w:tr w:rsidR="008F355A" w:rsidRPr="008F355A" w14:paraId="5EA4FECC" w14:textId="77777777" w:rsidTr="1C17B19C">
        <w:trPr>
          <w:gridAfter w:val="1"/>
          <w:wAfter w:w="12" w:type="dxa"/>
          <w:trHeight w:val="340"/>
        </w:trPr>
        <w:tc>
          <w:tcPr>
            <w:tcW w:w="4449" w:type="dxa"/>
            <w:vAlign w:val="bottom"/>
            <w:hideMark/>
          </w:tcPr>
          <w:p w14:paraId="6E0F3060" w14:textId="079CCBAE"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Caffeic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57BFD0D4" w14:textId="3DEB79B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0.95 (0.82;1.11)</w:t>
            </w:r>
          </w:p>
        </w:tc>
        <w:tc>
          <w:tcPr>
            <w:tcW w:w="1099" w:type="dxa"/>
            <w:vAlign w:val="bottom"/>
            <w:hideMark/>
          </w:tcPr>
          <w:p w14:paraId="74BB3BE4" w14:textId="4AFA8D1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0.521</w:t>
            </w:r>
          </w:p>
        </w:tc>
        <w:tc>
          <w:tcPr>
            <w:tcW w:w="1099" w:type="dxa"/>
            <w:vAlign w:val="bottom"/>
            <w:hideMark/>
          </w:tcPr>
          <w:p w14:paraId="4DF582BA" w14:textId="27C5AAF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0.716</w:t>
            </w:r>
          </w:p>
        </w:tc>
      </w:tr>
      <w:tr w:rsidR="008F355A" w:rsidRPr="008F355A" w14:paraId="242E8CE2" w14:textId="77777777" w:rsidTr="1C17B19C">
        <w:trPr>
          <w:gridAfter w:val="1"/>
          <w:wAfter w:w="12" w:type="dxa"/>
          <w:trHeight w:val="340"/>
        </w:trPr>
        <w:tc>
          <w:tcPr>
            <w:tcW w:w="4449" w:type="dxa"/>
            <w:vAlign w:val="bottom"/>
            <w:hideMark/>
          </w:tcPr>
          <w:p w14:paraId="7ACFC128" w14:textId="69DDD6A5"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Hesperetin</w:t>
            </w:r>
            <w:proofErr w:type="spellEnd"/>
          </w:p>
        </w:tc>
        <w:tc>
          <w:tcPr>
            <w:tcW w:w="2266" w:type="dxa"/>
            <w:vAlign w:val="bottom"/>
            <w:hideMark/>
          </w:tcPr>
          <w:p w14:paraId="0F320EB3" w14:textId="5F3F2E2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0.95 (0.82;1.11)</w:t>
            </w:r>
          </w:p>
        </w:tc>
        <w:tc>
          <w:tcPr>
            <w:tcW w:w="1099" w:type="dxa"/>
            <w:vAlign w:val="bottom"/>
            <w:hideMark/>
          </w:tcPr>
          <w:p w14:paraId="0E6AA38D" w14:textId="145417E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0.519</w:t>
            </w:r>
          </w:p>
        </w:tc>
        <w:tc>
          <w:tcPr>
            <w:tcW w:w="1099" w:type="dxa"/>
            <w:vAlign w:val="bottom"/>
            <w:hideMark/>
          </w:tcPr>
          <w:p w14:paraId="2C110661" w14:textId="7E674BC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0.716</w:t>
            </w:r>
          </w:p>
        </w:tc>
      </w:tr>
      <w:tr w:rsidR="008F355A" w:rsidRPr="008F355A" w14:paraId="683C51C2" w14:textId="77777777" w:rsidTr="1C17B19C">
        <w:trPr>
          <w:gridAfter w:val="1"/>
          <w:wAfter w:w="12" w:type="dxa"/>
          <w:trHeight w:val="340"/>
        </w:trPr>
        <w:tc>
          <w:tcPr>
            <w:tcW w:w="4449" w:type="dxa"/>
            <w:vAlign w:val="bottom"/>
            <w:hideMark/>
          </w:tcPr>
          <w:p w14:paraId="28DF852E" w14:textId="1E7328E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Hydroxytyrosol</w:t>
            </w:r>
          </w:p>
        </w:tc>
        <w:tc>
          <w:tcPr>
            <w:tcW w:w="2266" w:type="dxa"/>
            <w:vAlign w:val="bottom"/>
            <w:hideMark/>
          </w:tcPr>
          <w:p w14:paraId="22050FB4" w14:textId="60DE635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0.96 (0.83;1.12)</w:t>
            </w:r>
          </w:p>
        </w:tc>
        <w:tc>
          <w:tcPr>
            <w:tcW w:w="1099" w:type="dxa"/>
            <w:vAlign w:val="bottom"/>
            <w:hideMark/>
          </w:tcPr>
          <w:p w14:paraId="373825A3" w14:textId="4841D65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0.641</w:t>
            </w:r>
          </w:p>
        </w:tc>
        <w:tc>
          <w:tcPr>
            <w:tcW w:w="1099" w:type="dxa"/>
            <w:vAlign w:val="bottom"/>
            <w:hideMark/>
          </w:tcPr>
          <w:p w14:paraId="0008AF5E" w14:textId="67CF9EB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0.794</w:t>
            </w:r>
          </w:p>
        </w:tc>
      </w:tr>
      <w:tr w:rsidR="008F355A" w:rsidRPr="008F355A" w14:paraId="78E53F5F" w14:textId="77777777" w:rsidTr="1C17B19C">
        <w:trPr>
          <w:gridAfter w:val="1"/>
          <w:wAfter w:w="12" w:type="dxa"/>
          <w:trHeight w:val="340"/>
        </w:trPr>
        <w:tc>
          <w:tcPr>
            <w:tcW w:w="4449" w:type="dxa"/>
            <w:vAlign w:val="bottom"/>
            <w:hideMark/>
          </w:tcPr>
          <w:p w14:paraId="6D196A8C" w14:textId="56421134"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lastRenderedPageBreak/>
              <w:t>Sinapic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1</w:t>
            </w:r>
          </w:p>
        </w:tc>
        <w:tc>
          <w:tcPr>
            <w:tcW w:w="2266" w:type="dxa"/>
            <w:vAlign w:val="bottom"/>
            <w:hideMark/>
          </w:tcPr>
          <w:p w14:paraId="031979FE" w14:textId="0344070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0.97 (0.82;1.14)</w:t>
            </w:r>
          </w:p>
        </w:tc>
        <w:tc>
          <w:tcPr>
            <w:tcW w:w="1099" w:type="dxa"/>
            <w:vAlign w:val="bottom"/>
            <w:hideMark/>
          </w:tcPr>
          <w:p w14:paraId="0369C5F1" w14:textId="2E6FB77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0.692</w:t>
            </w:r>
          </w:p>
        </w:tc>
        <w:tc>
          <w:tcPr>
            <w:tcW w:w="1099" w:type="dxa"/>
            <w:vAlign w:val="bottom"/>
            <w:hideMark/>
          </w:tcPr>
          <w:p w14:paraId="0BDB58AB" w14:textId="15EB9D8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0.810</w:t>
            </w:r>
          </w:p>
        </w:tc>
      </w:tr>
      <w:tr w:rsidR="008F355A" w:rsidRPr="008F355A" w14:paraId="7665758F" w14:textId="77777777" w:rsidTr="1C17B19C">
        <w:trPr>
          <w:gridAfter w:val="1"/>
          <w:wAfter w:w="12" w:type="dxa"/>
          <w:trHeight w:val="340"/>
        </w:trPr>
        <w:tc>
          <w:tcPr>
            <w:tcW w:w="4449" w:type="dxa"/>
            <w:vAlign w:val="bottom"/>
            <w:hideMark/>
          </w:tcPr>
          <w:p w14:paraId="0DBD175B" w14:textId="31898350"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Ferulic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w:t>
            </w:r>
          </w:p>
        </w:tc>
        <w:tc>
          <w:tcPr>
            <w:tcW w:w="2266" w:type="dxa"/>
            <w:vAlign w:val="bottom"/>
            <w:hideMark/>
          </w:tcPr>
          <w:p w14:paraId="2A35A399" w14:textId="02F481DD"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0.97 (0.82;1.15)</w:t>
            </w:r>
          </w:p>
        </w:tc>
        <w:tc>
          <w:tcPr>
            <w:tcW w:w="1099" w:type="dxa"/>
            <w:vAlign w:val="bottom"/>
            <w:hideMark/>
          </w:tcPr>
          <w:p w14:paraId="66D1FE7E" w14:textId="52F95EC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0.710</w:t>
            </w:r>
          </w:p>
        </w:tc>
        <w:tc>
          <w:tcPr>
            <w:tcW w:w="1099" w:type="dxa"/>
            <w:vAlign w:val="bottom"/>
            <w:hideMark/>
          </w:tcPr>
          <w:p w14:paraId="211D26C7" w14:textId="015B793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0.814</w:t>
            </w:r>
          </w:p>
        </w:tc>
      </w:tr>
      <w:tr w:rsidR="008F355A" w:rsidRPr="008F355A" w14:paraId="67095D64" w14:textId="77777777" w:rsidTr="1C17B19C">
        <w:trPr>
          <w:gridAfter w:val="1"/>
          <w:wAfter w:w="12" w:type="dxa"/>
          <w:trHeight w:val="340"/>
        </w:trPr>
        <w:tc>
          <w:tcPr>
            <w:tcW w:w="4449" w:type="dxa"/>
            <w:vAlign w:val="bottom"/>
            <w:hideMark/>
          </w:tcPr>
          <w:p w14:paraId="2D5BE3EA" w14:textId="4A298E48"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Oleacein</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metabolites</w:t>
            </w:r>
            <w:proofErr w:type="spellEnd"/>
          </w:p>
        </w:tc>
        <w:tc>
          <w:tcPr>
            <w:tcW w:w="2266" w:type="dxa"/>
            <w:vAlign w:val="bottom"/>
            <w:hideMark/>
          </w:tcPr>
          <w:p w14:paraId="39435050" w14:textId="5DA08E4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0.97 (0.83;1.12)</w:t>
            </w:r>
          </w:p>
        </w:tc>
        <w:tc>
          <w:tcPr>
            <w:tcW w:w="1099" w:type="dxa"/>
            <w:vAlign w:val="bottom"/>
            <w:hideMark/>
          </w:tcPr>
          <w:p w14:paraId="666CF1C4" w14:textId="22F7590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0.656</w:t>
            </w:r>
          </w:p>
        </w:tc>
        <w:tc>
          <w:tcPr>
            <w:tcW w:w="1099" w:type="dxa"/>
            <w:vAlign w:val="bottom"/>
            <w:hideMark/>
          </w:tcPr>
          <w:p w14:paraId="7C83CAD6" w14:textId="797F7FB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0.794</w:t>
            </w:r>
          </w:p>
        </w:tc>
      </w:tr>
      <w:tr w:rsidR="008F355A" w:rsidRPr="008F355A" w14:paraId="3C4FDBBA" w14:textId="77777777" w:rsidTr="1C17B19C">
        <w:trPr>
          <w:gridAfter w:val="1"/>
          <w:wAfter w:w="12" w:type="dxa"/>
          <w:trHeight w:val="340"/>
        </w:trPr>
        <w:tc>
          <w:tcPr>
            <w:tcW w:w="4449" w:type="dxa"/>
            <w:vAlign w:val="bottom"/>
            <w:hideMark/>
          </w:tcPr>
          <w:p w14:paraId="6D50A3A9" w14:textId="4DCE1031"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Genistein</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49A37E88" w14:textId="6FAAA24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0.97 (0.83;1.13)</w:t>
            </w:r>
          </w:p>
        </w:tc>
        <w:tc>
          <w:tcPr>
            <w:tcW w:w="1099" w:type="dxa"/>
            <w:vAlign w:val="bottom"/>
            <w:hideMark/>
          </w:tcPr>
          <w:p w14:paraId="203A163A" w14:textId="0E8B238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0.664</w:t>
            </w:r>
          </w:p>
        </w:tc>
        <w:tc>
          <w:tcPr>
            <w:tcW w:w="1099" w:type="dxa"/>
            <w:vAlign w:val="bottom"/>
            <w:hideMark/>
          </w:tcPr>
          <w:p w14:paraId="6F737B58" w14:textId="5C3CE5FD"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0.794</w:t>
            </w:r>
          </w:p>
        </w:tc>
      </w:tr>
      <w:tr w:rsidR="008F355A" w:rsidRPr="008F355A" w14:paraId="3B5AB26A" w14:textId="77777777" w:rsidTr="1C17B19C">
        <w:trPr>
          <w:gridAfter w:val="1"/>
          <w:wAfter w:w="12" w:type="dxa"/>
          <w:trHeight w:val="340"/>
        </w:trPr>
        <w:tc>
          <w:tcPr>
            <w:tcW w:w="4449" w:type="dxa"/>
            <w:vAlign w:val="bottom"/>
            <w:hideMark/>
          </w:tcPr>
          <w:p w14:paraId="5EAD32AE" w14:textId="1778D7FB"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Ferulic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r w:rsidRPr="008F355A">
              <w:rPr>
                <w:rFonts w:ascii="Times New Roman" w:hAnsi="Times New Roman" w:cs="Times New Roman"/>
              </w:rPr>
              <w:t xml:space="preserve"> 1</w:t>
            </w:r>
          </w:p>
        </w:tc>
        <w:tc>
          <w:tcPr>
            <w:tcW w:w="2266" w:type="dxa"/>
            <w:vAlign w:val="bottom"/>
            <w:hideMark/>
          </w:tcPr>
          <w:p w14:paraId="357E1B52" w14:textId="0EE3FBA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0.97 (0.85;1.11)</w:t>
            </w:r>
          </w:p>
        </w:tc>
        <w:tc>
          <w:tcPr>
            <w:tcW w:w="1099" w:type="dxa"/>
            <w:vAlign w:val="bottom"/>
            <w:hideMark/>
          </w:tcPr>
          <w:p w14:paraId="41EAF806" w14:textId="2A66F9DD"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0.652</w:t>
            </w:r>
          </w:p>
        </w:tc>
        <w:tc>
          <w:tcPr>
            <w:tcW w:w="1099" w:type="dxa"/>
            <w:vAlign w:val="bottom"/>
            <w:hideMark/>
          </w:tcPr>
          <w:p w14:paraId="6E39D2D9" w14:textId="43A941B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0.794</w:t>
            </w:r>
          </w:p>
        </w:tc>
      </w:tr>
      <w:tr w:rsidR="008F355A" w:rsidRPr="008F355A" w14:paraId="7F9F3D71" w14:textId="77777777" w:rsidTr="1C17B19C">
        <w:trPr>
          <w:gridAfter w:val="1"/>
          <w:wAfter w:w="12" w:type="dxa"/>
          <w:trHeight w:val="340"/>
        </w:trPr>
        <w:tc>
          <w:tcPr>
            <w:tcW w:w="4449" w:type="dxa"/>
            <w:vAlign w:val="bottom"/>
            <w:hideMark/>
          </w:tcPr>
          <w:p w14:paraId="217B4F6C" w14:textId="0222817C"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Enterodiol</w:t>
            </w:r>
            <w:proofErr w:type="spellEnd"/>
            <w:r w:rsidRPr="008F355A">
              <w:rPr>
                <w:rFonts w:ascii="Times New Roman" w:hAnsi="Times New Roman" w:cs="Times New Roman"/>
              </w:rPr>
              <w:t xml:space="preserve"> sulfate</w:t>
            </w:r>
          </w:p>
        </w:tc>
        <w:tc>
          <w:tcPr>
            <w:tcW w:w="2266" w:type="dxa"/>
            <w:vAlign w:val="bottom"/>
            <w:hideMark/>
          </w:tcPr>
          <w:p w14:paraId="12A29D95" w14:textId="6F15A31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0.99 (0.85;1.15)</w:t>
            </w:r>
          </w:p>
        </w:tc>
        <w:tc>
          <w:tcPr>
            <w:tcW w:w="1099" w:type="dxa"/>
            <w:vAlign w:val="bottom"/>
            <w:hideMark/>
          </w:tcPr>
          <w:p w14:paraId="03840B37" w14:textId="6490FE5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0.911</w:t>
            </w:r>
          </w:p>
        </w:tc>
        <w:tc>
          <w:tcPr>
            <w:tcW w:w="1099" w:type="dxa"/>
            <w:vAlign w:val="bottom"/>
            <w:hideMark/>
          </w:tcPr>
          <w:p w14:paraId="7BAEE54A" w14:textId="5C855BB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0.928</w:t>
            </w:r>
          </w:p>
        </w:tc>
      </w:tr>
      <w:tr w:rsidR="008F355A" w:rsidRPr="008F355A" w14:paraId="72E9E43A" w14:textId="77777777" w:rsidTr="1C17B19C">
        <w:trPr>
          <w:gridAfter w:val="1"/>
          <w:wAfter w:w="12" w:type="dxa"/>
          <w:trHeight w:val="340"/>
        </w:trPr>
        <w:tc>
          <w:tcPr>
            <w:tcW w:w="4449" w:type="dxa"/>
            <w:vAlign w:val="bottom"/>
            <w:hideMark/>
          </w:tcPr>
          <w:p w14:paraId="1B05181B" w14:textId="7E96A1F5"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Catechol</w:t>
            </w:r>
            <w:proofErr w:type="spellEnd"/>
            <w:r w:rsidRPr="008F355A">
              <w:rPr>
                <w:rFonts w:ascii="Times New Roman" w:hAnsi="Times New Roman" w:cs="Times New Roman"/>
              </w:rPr>
              <w:t xml:space="preserve"> sulfate 1</w:t>
            </w:r>
          </w:p>
        </w:tc>
        <w:tc>
          <w:tcPr>
            <w:tcW w:w="2266" w:type="dxa"/>
            <w:vAlign w:val="bottom"/>
            <w:hideMark/>
          </w:tcPr>
          <w:p w14:paraId="2D7A879F" w14:textId="3121D04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1.00 (0.87;1.16)</w:t>
            </w:r>
          </w:p>
        </w:tc>
        <w:tc>
          <w:tcPr>
            <w:tcW w:w="1099" w:type="dxa"/>
            <w:vAlign w:val="bottom"/>
            <w:hideMark/>
          </w:tcPr>
          <w:p w14:paraId="50B1A0FF" w14:textId="2A10F0A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0.962</w:t>
            </w:r>
          </w:p>
        </w:tc>
        <w:tc>
          <w:tcPr>
            <w:tcW w:w="1099" w:type="dxa"/>
            <w:vAlign w:val="bottom"/>
            <w:hideMark/>
          </w:tcPr>
          <w:p w14:paraId="497A465B" w14:textId="5C1C8D2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0.962</w:t>
            </w:r>
          </w:p>
        </w:tc>
      </w:tr>
      <w:tr w:rsidR="008F355A" w:rsidRPr="008F355A" w14:paraId="6E7E6176" w14:textId="77777777" w:rsidTr="1C17B19C">
        <w:trPr>
          <w:gridAfter w:val="1"/>
          <w:wAfter w:w="12" w:type="dxa"/>
          <w:trHeight w:val="340"/>
        </w:trPr>
        <w:tc>
          <w:tcPr>
            <w:tcW w:w="4449" w:type="dxa"/>
            <w:vAlign w:val="bottom"/>
            <w:hideMark/>
          </w:tcPr>
          <w:p w14:paraId="11E576BD" w14:textId="11F7357F"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Protocatechuic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sulfate</w:t>
            </w:r>
          </w:p>
        </w:tc>
        <w:tc>
          <w:tcPr>
            <w:tcW w:w="2266" w:type="dxa"/>
            <w:vAlign w:val="bottom"/>
            <w:hideMark/>
          </w:tcPr>
          <w:p w14:paraId="2B08F944" w14:textId="137B2D5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1.01 (0.87;1.17)</w:t>
            </w:r>
          </w:p>
        </w:tc>
        <w:tc>
          <w:tcPr>
            <w:tcW w:w="1099" w:type="dxa"/>
            <w:vAlign w:val="bottom"/>
            <w:hideMark/>
          </w:tcPr>
          <w:p w14:paraId="124F7FEB" w14:textId="317C476E"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0.878</w:t>
            </w:r>
          </w:p>
        </w:tc>
        <w:tc>
          <w:tcPr>
            <w:tcW w:w="1099" w:type="dxa"/>
            <w:vAlign w:val="bottom"/>
            <w:hideMark/>
          </w:tcPr>
          <w:p w14:paraId="0EEB2886" w14:textId="393603D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0.912</w:t>
            </w:r>
          </w:p>
        </w:tc>
      </w:tr>
      <w:tr w:rsidR="008F355A" w:rsidRPr="008F355A" w14:paraId="67A6E5B5" w14:textId="77777777" w:rsidTr="1C17B19C">
        <w:trPr>
          <w:gridAfter w:val="1"/>
          <w:wAfter w:w="12" w:type="dxa"/>
          <w:trHeight w:val="340"/>
        </w:trPr>
        <w:tc>
          <w:tcPr>
            <w:tcW w:w="4449" w:type="dxa"/>
            <w:vAlign w:val="bottom"/>
            <w:hideMark/>
          </w:tcPr>
          <w:p w14:paraId="016DE255" w14:textId="53EBE19A"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Coumaric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6F909118" w14:textId="7E36F4D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1.01 (0.87;1.18)</w:t>
            </w:r>
          </w:p>
        </w:tc>
        <w:tc>
          <w:tcPr>
            <w:tcW w:w="1099" w:type="dxa"/>
            <w:vAlign w:val="bottom"/>
            <w:hideMark/>
          </w:tcPr>
          <w:p w14:paraId="181B4B18" w14:textId="64561FC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0.859</w:t>
            </w:r>
          </w:p>
        </w:tc>
        <w:tc>
          <w:tcPr>
            <w:tcW w:w="1099" w:type="dxa"/>
            <w:vAlign w:val="bottom"/>
            <w:hideMark/>
          </w:tcPr>
          <w:p w14:paraId="6A1CA305" w14:textId="4C07C57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0.908</w:t>
            </w:r>
          </w:p>
        </w:tc>
      </w:tr>
      <w:tr w:rsidR="008F355A" w:rsidRPr="008F355A" w14:paraId="4675F13F" w14:textId="77777777" w:rsidTr="1C17B19C">
        <w:trPr>
          <w:gridAfter w:val="1"/>
          <w:wAfter w:w="12" w:type="dxa"/>
          <w:trHeight w:val="340"/>
        </w:trPr>
        <w:tc>
          <w:tcPr>
            <w:tcW w:w="4449" w:type="dxa"/>
            <w:vAlign w:val="bottom"/>
            <w:hideMark/>
          </w:tcPr>
          <w:p w14:paraId="08C74A5E" w14:textId="37125789"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607CA40E" w14:textId="6F5AC12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1.02 (0.87;1.19)</w:t>
            </w:r>
          </w:p>
        </w:tc>
        <w:tc>
          <w:tcPr>
            <w:tcW w:w="1099" w:type="dxa"/>
            <w:vAlign w:val="bottom"/>
            <w:hideMark/>
          </w:tcPr>
          <w:p w14:paraId="28AE97DC" w14:textId="6B9F17D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0.827</w:t>
            </w:r>
          </w:p>
        </w:tc>
        <w:tc>
          <w:tcPr>
            <w:tcW w:w="1099" w:type="dxa"/>
            <w:vAlign w:val="bottom"/>
            <w:hideMark/>
          </w:tcPr>
          <w:p w14:paraId="4D04A68B" w14:textId="6E85AF8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0.892</w:t>
            </w:r>
          </w:p>
        </w:tc>
      </w:tr>
      <w:tr w:rsidR="008F355A" w:rsidRPr="008F355A" w14:paraId="3B3B0A8B" w14:textId="77777777" w:rsidTr="1C17B19C">
        <w:trPr>
          <w:gridAfter w:val="1"/>
          <w:wAfter w:w="12" w:type="dxa"/>
          <w:trHeight w:val="340"/>
        </w:trPr>
        <w:tc>
          <w:tcPr>
            <w:tcW w:w="4449" w:type="dxa"/>
            <w:vAlign w:val="bottom"/>
            <w:hideMark/>
          </w:tcPr>
          <w:p w14:paraId="35B4D40E" w14:textId="1804641C"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Chlorogenic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7537F294" w14:textId="30736DC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1.02 (0.87;1.20)</w:t>
            </w:r>
          </w:p>
        </w:tc>
        <w:tc>
          <w:tcPr>
            <w:tcW w:w="1099" w:type="dxa"/>
            <w:vAlign w:val="bottom"/>
            <w:hideMark/>
          </w:tcPr>
          <w:p w14:paraId="7E61FB44" w14:textId="32A4C76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0.790</w:t>
            </w:r>
          </w:p>
        </w:tc>
        <w:tc>
          <w:tcPr>
            <w:tcW w:w="1099" w:type="dxa"/>
            <w:vAlign w:val="bottom"/>
            <w:hideMark/>
          </w:tcPr>
          <w:p w14:paraId="0FF1684D" w14:textId="5CAFAC78"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0.869</w:t>
            </w:r>
          </w:p>
        </w:tc>
      </w:tr>
      <w:tr w:rsidR="008F355A" w:rsidRPr="008F355A" w14:paraId="2D543A1C" w14:textId="77777777" w:rsidTr="1C17B19C">
        <w:trPr>
          <w:gridAfter w:val="1"/>
          <w:wAfter w:w="12" w:type="dxa"/>
          <w:trHeight w:val="340"/>
        </w:trPr>
        <w:tc>
          <w:tcPr>
            <w:tcW w:w="4449" w:type="dxa"/>
            <w:vAlign w:val="bottom"/>
            <w:hideMark/>
          </w:tcPr>
          <w:p w14:paraId="631055A7" w14:textId="3E4B894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4-</w:t>
            </w:r>
            <w:r w:rsidR="665902FC" w:rsidRPr="008F355A">
              <w:rPr>
                <w:rFonts w:ascii="Times New Roman" w:hAnsi="Times New Roman" w:cs="Times New Roman"/>
              </w:rPr>
              <w:t>H</w:t>
            </w:r>
            <w:r w:rsidRPr="008F355A">
              <w:rPr>
                <w:rFonts w:ascii="Times New Roman" w:hAnsi="Times New Roman" w:cs="Times New Roman"/>
              </w:rPr>
              <w:t>ydroxy</w:t>
            </w:r>
            <w:r w:rsidR="7C25B910" w:rsidRPr="008F355A">
              <w:rPr>
                <w:rFonts w:ascii="Times New Roman" w:hAnsi="Times New Roman" w:cs="Times New Roman"/>
              </w:rPr>
              <w:t>b</w:t>
            </w:r>
            <w:r w:rsidRPr="008F355A">
              <w:rPr>
                <w:rFonts w:ascii="Times New Roman" w:hAnsi="Times New Roman" w:cs="Times New Roman"/>
              </w:rPr>
              <w:t xml:space="preserve">enzoic </w:t>
            </w:r>
            <w:proofErr w:type="spellStart"/>
            <w:r w:rsidRPr="008F355A">
              <w:rPr>
                <w:rFonts w:ascii="Times New Roman" w:hAnsi="Times New Roman" w:cs="Times New Roman"/>
              </w:rPr>
              <w:t>acid</w:t>
            </w:r>
            <w:proofErr w:type="spellEnd"/>
          </w:p>
        </w:tc>
        <w:tc>
          <w:tcPr>
            <w:tcW w:w="2266" w:type="dxa"/>
            <w:vAlign w:val="bottom"/>
            <w:hideMark/>
          </w:tcPr>
          <w:p w14:paraId="04B2DBBC" w14:textId="5250E90A"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1.03 (0.89;1.19)</w:t>
            </w:r>
          </w:p>
        </w:tc>
        <w:tc>
          <w:tcPr>
            <w:tcW w:w="1099" w:type="dxa"/>
            <w:vAlign w:val="bottom"/>
            <w:hideMark/>
          </w:tcPr>
          <w:p w14:paraId="5CA47CA2" w14:textId="698F94F5"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0.736</w:t>
            </w:r>
          </w:p>
        </w:tc>
        <w:tc>
          <w:tcPr>
            <w:tcW w:w="1099" w:type="dxa"/>
            <w:vAlign w:val="bottom"/>
            <w:hideMark/>
          </w:tcPr>
          <w:p w14:paraId="2D4E3BAD" w14:textId="5593B89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0.826</w:t>
            </w:r>
          </w:p>
        </w:tc>
      </w:tr>
      <w:tr w:rsidR="008F355A" w:rsidRPr="008F355A" w14:paraId="08F05FE4" w14:textId="77777777" w:rsidTr="1C17B19C">
        <w:trPr>
          <w:gridAfter w:val="1"/>
          <w:wAfter w:w="12" w:type="dxa"/>
          <w:trHeight w:val="340"/>
        </w:trPr>
        <w:tc>
          <w:tcPr>
            <w:tcW w:w="4449" w:type="dxa"/>
            <w:vAlign w:val="bottom"/>
            <w:hideMark/>
          </w:tcPr>
          <w:p w14:paraId="13460AFB" w14:textId="58D010B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i/>
                <w:iCs/>
              </w:rPr>
              <w:t>m-</w:t>
            </w:r>
            <w:proofErr w:type="spellStart"/>
            <w:r w:rsidRPr="008F355A">
              <w:rPr>
                <w:rFonts w:ascii="Times New Roman" w:hAnsi="Times New Roman" w:cs="Times New Roman"/>
              </w:rPr>
              <w:t>Coumaric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01200B9D" w14:textId="45BB124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1.04 (0.90;1.20)</w:t>
            </w:r>
          </w:p>
        </w:tc>
        <w:tc>
          <w:tcPr>
            <w:tcW w:w="1099" w:type="dxa"/>
            <w:vAlign w:val="bottom"/>
            <w:hideMark/>
          </w:tcPr>
          <w:p w14:paraId="456A4400" w14:textId="2BA3AE0C"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0.601</w:t>
            </w:r>
          </w:p>
        </w:tc>
        <w:tc>
          <w:tcPr>
            <w:tcW w:w="1099" w:type="dxa"/>
            <w:vAlign w:val="bottom"/>
            <w:hideMark/>
          </w:tcPr>
          <w:p w14:paraId="18BF9629" w14:textId="4302E7F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0.786</w:t>
            </w:r>
          </w:p>
        </w:tc>
      </w:tr>
      <w:tr w:rsidR="008F355A" w:rsidRPr="008F355A" w14:paraId="6196E012" w14:textId="77777777" w:rsidTr="1C17B19C">
        <w:trPr>
          <w:gridAfter w:val="1"/>
          <w:wAfter w:w="12" w:type="dxa"/>
          <w:trHeight w:val="340"/>
        </w:trPr>
        <w:tc>
          <w:tcPr>
            <w:tcW w:w="4449" w:type="dxa"/>
            <w:vAlign w:val="bottom"/>
            <w:hideMark/>
          </w:tcPr>
          <w:p w14:paraId="089B5BC3" w14:textId="67DBCCA8"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Homovanillic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p>
        </w:tc>
        <w:tc>
          <w:tcPr>
            <w:tcW w:w="2266" w:type="dxa"/>
            <w:vAlign w:val="bottom"/>
            <w:hideMark/>
          </w:tcPr>
          <w:p w14:paraId="4B1C0894" w14:textId="1BE19786"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1.05 (0.90;1.22)</w:t>
            </w:r>
          </w:p>
        </w:tc>
        <w:tc>
          <w:tcPr>
            <w:tcW w:w="1099" w:type="dxa"/>
            <w:vAlign w:val="bottom"/>
            <w:hideMark/>
          </w:tcPr>
          <w:p w14:paraId="0D81ED36" w14:textId="07AB71B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0.560</w:t>
            </w:r>
          </w:p>
        </w:tc>
        <w:tc>
          <w:tcPr>
            <w:tcW w:w="1099" w:type="dxa"/>
            <w:vAlign w:val="bottom"/>
            <w:hideMark/>
          </w:tcPr>
          <w:p w14:paraId="4C75E31E" w14:textId="64F5D9AF"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0.752</w:t>
            </w:r>
          </w:p>
        </w:tc>
      </w:tr>
      <w:tr w:rsidR="008F355A" w:rsidRPr="008F355A" w14:paraId="3B5A769F" w14:textId="77777777" w:rsidTr="1C17B19C">
        <w:trPr>
          <w:gridAfter w:val="1"/>
          <w:wAfter w:w="12" w:type="dxa"/>
          <w:trHeight w:val="340"/>
        </w:trPr>
        <w:tc>
          <w:tcPr>
            <w:tcW w:w="4449" w:type="dxa"/>
            <w:vAlign w:val="bottom"/>
            <w:hideMark/>
          </w:tcPr>
          <w:p w14:paraId="741EFB23" w14:textId="22791208"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Caffeic</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acid</w:t>
            </w:r>
            <w:proofErr w:type="spellEnd"/>
            <w:r w:rsidRPr="008F355A">
              <w:rPr>
                <w:rFonts w:ascii="Times New Roman" w:hAnsi="Times New Roman" w:cs="Times New Roman"/>
              </w:rPr>
              <w:t xml:space="preserve"> </w:t>
            </w:r>
            <w:proofErr w:type="spellStart"/>
            <w:r w:rsidRPr="008F355A">
              <w:rPr>
                <w:rFonts w:ascii="Times New Roman" w:hAnsi="Times New Roman" w:cs="Times New Roman"/>
              </w:rPr>
              <w:t>glucuronide</w:t>
            </w:r>
            <w:proofErr w:type="spellEnd"/>
          </w:p>
        </w:tc>
        <w:tc>
          <w:tcPr>
            <w:tcW w:w="2266" w:type="dxa"/>
            <w:vAlign w:val="bottom"/>
            <w:hideMark/>
          </w:tcPr>
          <w:p w14:paraId="63955D6E" w14:textId="6F934CB0"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1.07 (0.92;1.24)</w:t>
            </w:r>
          </w:p>
        </w:tc>
        <w:tc>
          <w:tcPr>
            <w:tcW w:w="1099" w:type="dxa"/>
            <w:vAlign w:val="bottom"/>
            <w:hideMark/>
          </w:tcPr>
          <w:p w14:paraId="742E3E91" w14:textId="5F34C84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0.397</w:t>
            </w:r>
          </w:p>
        </w:tc>
        <w:tc>
          <w:tcPr>
            <w:tcW w:w="1099" w:type="dxa"/>
            <w:vAlign w:val="bottom"/>
            <w:hideMark/>
          </w:tcPr>
          <w:p w14:paraId="2D233950" w14:textId="746B0483"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0.679</w:t>
            </w:r>
          </w:p>
        </w:tc>
      </w:tr>
      <w:tr w:rsidR="008F355A" w:rsidRPr="008F355A" w14:paraId="3B7CE46E" w14:textId="77777777" w:rsidTr="1C17B19C">
        <w:trPr>
          <w:gridAfter w:val="1"/>
          <w:wAfter w:w="12" w:type="dxa"/>
          <w:trHeight w:val="340"/>
        </w:trPr>
        <w:tc>
          <w:tcPr>
            <w:tcW w:w="4449" w:type="dxa"/>
            <w:vAlign w:val="bottom"/>
            <w:hideMark/>
          </w:tcPr>
          <w:p w14:paraId="18859352" w14:textId="615D28FF"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Genistein</w:t>
            </w:r>
            <w:proofErr w:type="spellEnd"/>
          </w:p>
        </w:tc>
        <w:tc>
          <w:tcPr>
            <w:tcW w:w="2266" w:type="dxa"/>
            <w:vAlign w:val="bottom"/>
            <w:hideMark/>
          </w:tcPr>
          <w:p w14:paraId="5771774C" w14:textId="5E31E519"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1.09 (0.93;1.28)</w:t>
            </w:r>
          </w:p>
        </w:tc>
        <w:tc>
          <w:tcPr>
            <w:tcW w:w="1099" w:type="dxa"/>
            <w:vAlign w:val="bottom"/>
            <w:hideMark/>
          </w:tcPr>
          <w:p w14:paraId="36FA7587" w14:textId="4C0FE772"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0.262</w:t>
            </w:r>
          </w:p>
        </w:tc>
        <w:tc>
          <w:tcPr>
            <w:tcW w:w="1099" w:type="dxa"/>
            <w:vAlign w:val="bottom"/>
            <w:hideMark/>
          </w:tcPr>
          <w:p w14:paraId="417B8A7E" w14:textId="300BEAC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0.515</w:t>
            </w:r>
          </w:p>
        </w:tc>
      </w:tr>
      <w:tr w:rsidR="008F355A" w:rsidRPr="008F355A" w14:paraId="5CC433D6" w14:textId="77777777" w:rsidTr="1C17B19C">
        <w:trPr>
          <w:gridAfter w:val="1"/>
          <w:wAfter w:w="12" w:type="dxa"/>
          <w:trHeight w:val="340"/>
        </w:trPr>
        <w:tc>
          <w:tcPr>
            <w:tcW w:w="4449" w:type="dxa"/>
            <w:vAlign w:val="bottom"/>
            <w:hideMark/>
          </w:tcPr>
          <w:p w14:paraId="415435F0" w14:textId="225F0A7E" w:rsidR="000B15BA" w:rsidRPr="008F355A" w:rsidRDefault="000B15BA" w:rsidP="0068445B">
            <w:pPr>
              <w:spacing w:after="0" w:line="240" w:lineRule="auto"/>
              <w:jc w:val="both"/>
              <w:rPr>
                <w:rFonts w:ascii="Times New Roman" w:hAnsi="Times New Roman" w:cs="Times New Roman"/>
                <w:lang w:val="en-US"/>
              </w:rPr>
            </w:pPr>
            <w:proofErr w:type="spellStart"/>
            <w:r w:rsidRPr="008F355A">
              <w:rPr>
                <w:rFonts w:ascii="Times New Roman" w:hAnsi="Times New Roman" w:cs="Times New Roman"/>
              </w:rPr>
              <w:t>Catechol</w:t>
            </w:r>
            <w:proofErr w:type="spellEnd"/>
            <w:r w:rsidRPr="008F355A">
              <w:rPr>
                <w:rFonts w:ascii="Times New Roman" w:hAnsi="Times New Roman" w:cs="Times New Roman"/>
              </w:rPr>
              <w:t xml:space="preserve"> sulfate 2</w:t>
            </w:r>
          </w:p>
        </w:tc>
        <w:tc>
          <w:tcPr>
            <w:tcW w:w="2266" w:type="dxa"/>
            <w:vAlign w:val="bottom"/>
            <w:hideMark/>
          </w:tcPr>
          <w:p w14:paraId="56A61A31" w14:textId="0E0AD41B"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 xml:space="preserve"> 1.14 (0.98;1.31)</w:t>
            </w:r>
          </w:p>
        </w:tc>
        <w:tc>
          <w:tcPr>
            <w:tcW w:w="1099" w:type="dxa"/>
            <w:vAlign w:val="bottom"/>
            <w:hideMark/>
          </w:tcPr>
          <w:p w14:paraId="3D47BA1E" w14:textId="3754EBD1"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0.084</w:t>
            </w:r>
          </w:p>
        </w:tc>
        <w:tc>
          <w:tcPr>
            <w:tcW w:w="1099" w:type="dxa"/>
            <w:vAlign w:val="bottom"/>
            <w:hideMark/>
          </w:tcPr>
          <w:p w14:paraId="03BBF575" w14:textId="6942CB04"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rPr>
              <w:t>0.282</w:t>
            </w:r>
          </w:p>
        </w:tc>
      </w:tr>
      <w:tr w:rsidR="000B15BA" w:rsidRPr="00C719D1" w14:paraId="374E3068" w14:textId="77777777" w:rsidTr="1C17B19C">
        <w:trPr>
          <w:trHeight w:val="20"/>
        </w:trPr>
        <w:tc>
          <w:tcPr>
            <w:tcW w:w="8925" w:type="dxa"/>
            <w:gridSpan w:val="5"/>
            <w:tcBorders>
              <w:top w:val="single" w:sz="4" w:space="0" w:color="000000" w:themeColor="text1"/>
              <w:left w:val="nil"/>
              <w:bottom w:val="nil"/>
              <w:right w:val="nil"/>
            </w:tcBorders>
            <w:vAlign w:val="center"/>
            <w:hideMark/>
          </w:tcPr>
          <w:p w14:paraId="01D733B3" w14:textId="7777777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lang w:val="en-US"/>
              </w:rPr>
              <w:t xml:space="preserve">P </w:t>
            </w:r>
            <w:proofErr w:type="gramStart"/>
            <w:r w:rsidRPr="008F355A">
              <w:rPr>
                <w:rFonts w:ascii="Times New Roman" w:hAnsi="Times New Roman" w:cs="Times New Roman"/>
                <w:lang w:val="en-US"/>
              </w:rPr>
              <w:t>value</w:t>
            </w:r>
            <w:proofErr w:type="gramEnd"/>
            <w:r w:rsidRPr="008F355A">
              <w:rPr>
                <w:rFonts w:ascii="Times New Roman" w:hAnsi="Times New Roman" w:cs="Times New Roman"/>
                <w:lang w:val="en-US"/>
              </w:rPr>
              <w:t xml:space="preserve"> were adjusted for multiple testing using the Simes procedure.</w:t>
            </w:r>
          </w:p>
          <w:p w14:paraId="37E71645" w14:textId="77777777" w:rsidR="000B15BA" w:rsidRPr="008F355A" w:rsidRDefault="000B15BA" w:rsidP="0068445B">
            <w:pPr>
              <w:spacing w:after="0" w:line="240" w:lineRule="auto"/>
              <w:jc w:val="both"/>
              <w:rPr>
                <w:rFonts w:ascii="Times New Roman" w:hAnsi="Times New Roman" w:cs="Times New Roman"/>
                <w:lang w:val="en-US"/>
              </w:rPr>
            </w:pPr>
            <w:r w:rsidRPr="008F355A">
              <w:rPr>
                <w:rFonts w:ascii="Times New Roman" w:hAnsi="Times New Roman" w:cs="Times New Roman"/>
                <w:lang w:val="en-US"/>
              </w:rPr>
              <w:t>Adjusted for age, sex, smoking habit, physical activity, total energy intake, waist-to-height ratio (quartiles), hypercholesterolemia, hypertension, diabetes, medication for dyslipidemia and hypertension, family history of CHD, and stratified by recruitment center, educational level, and intervention group (MedDiet vs Control).</w:t>
            </w:r>
          </w:p>
        </w:tc>
      </w:tr>
    </w:tbl>
    <w:p w14:paraId="156D0DF9" w14:textId="77777777" w:rsidR="000B15BA" w:rsidRPr="008F355A" w:rsidRDefault="000B15BA" w:rsidP="009164B6">
      <w:pPr>
        <w:spacing w:line="480" w:lineRule="auto"/>
        <w:jc w:val="both"/>
        <w:rPr>
          <w:rFonts w:ascii="Calibri" w:hAnsi="Calibri" w:cs="Calibri"/>
          <w:sz w:val="28"/>
          <w:szCs w:val="28"/>
          <w:lang w:val="en-US"/>
        </w:rPr>
      </w:pPr>
    </w:p>
    <w:p w14:paraId="3396A22F" w14:textId="77777777" w:rsidR="000C3522" w:rsidRPr="008F355A" w:rsidRDefault="000C3522" w:rsidP="009164B6">
      <w:pPr>
        <w:spacing w:line="480" w:lineRule="auto"/>
        <w:jc w:val="both"/>
        <w:rPr>
          <w:rFonts w:ascii="Calibri" w:hAnsi="Calibri" w:cs="Calibri"/>
          <w:sz w:val="28"/>
          <w:szCs w:val="28"/>
          <w:lang w:val="en-US"/>
        </w:rPr>
      </w:pPr>
    </w:p>
    <w:p w14:paraId="7923F40F" w14:textId="77777777" w:rsidR="000C3522" w:rsidRPr="008F355A" w:rsidRDefault="000C3522" w:rsidP="009164B6">
      <w:pPr>
        <w:spacing w:line="480" w:lineRule="auto"/>
        <w:jc w:val="both"/>
        <w:rPr>
          <w:rFonts w:ascii="Calibri" w:hAnsi="Calibri" w:cs="Calibri"/>
          <w:sz w:val="28"/>
          <w:szCs w:val="28"/>
          <w:lang w:val="en-US"/>
        </w:rPr>
      </w:pPr>
    </w:p>
    <w:p w14:paraId="64323466" w14:textId="77777777" w:rsidR="000C3522" w:rsidRPr="008F355A" w:rsidRDefault="000C3522" w:rsidP="009164B6">
      <w:pPr>
        <w:spacing w:line="480" w:lineRule="auto"/>
        <w:jc w:val="both"/>
        <w:rPr>
          <w:rFonts w:ascii="Calibri" w:hAnsi="Calibri" w:cs="Calibri"/>
          <w:sz w:val="28"/>
          <w:szCs w:val="28"/>
          <w:lang w:val="en-US"/>
        </w:rPr>
      </w:pPr>
    </w:p>
    <w:p w14:paraId="2E66D5A2" w14:textId="77777777" w:rsidR="000C3522" w:rsidRPr="008F355A" w:rsidRDefault="000C3522" w:rsidP="009164B6">
      <w:pPr>
        <w:spacing w:line="480" w:lineRule="auto"/>
        <w:jc w:val="both"/>
        <w:rPr>
          <w:rFonts w:ascii="Calibri" w:hAnsi="Calibri" w:cs="Calibri"/>
          <w:sz w:val="28"/>
          <w:szCs w:val="28"/>
          <w:lang w:val="en-US"/>
        </w:rPr>
      </w:pPr>
    </w:p>
    <w:p w14:paraId="3E2BC2F1" w14:textId="77777777" w:rsidR="000C3522" w:rsidRPr="008F355A" w:rsidRDefault="000C3522" w:rsidP="009164B6">
      <w:pPr>
        <w:spacing w:line="480" w:lineRule="auto"/>
        <w:jc w:val="both"/>
        <w:rPr>
          <w:rFonts w:ascii="Calibri" w:hAnsi="Calibri" w:cs="Calibri"/>
          <w:sz w:val="28"/>
          <w:szCs w:val="28"/>
          <w:lang w:val="en-US"/>
        </w:rPr>
      </w:pPr>
    </w:p>
    <w:p w14:paraId="15EDF31C" w14:textId="77777777" w:rsidR="00C03CC4" w:rsidRPr="008F355A" w:rsidRDefault="00C03CC4" w:rsidP="009164B6">
      <w:pPr>
        <w:spacing w:line="480" w:lineRule="auto"/>
        <w:jc w:val="both"/>
        <w:rPr>
          <w:rFonts w:ascii="Calibri" w:hAnsi="Calibri" w:cs="Calibri"/>
          <w:sz w:val="28"/>
          <w:szCs w:val="28"/>
          <w:lang w:val="en-US"/>
        </w:rPr>
      </w:pPr>
    </w:p>
    <w:p w14:paraId="1AC93629" w14:textId="77777777" w:rsidR="000C3522" w:rsidRPr="008F355A" w:rsidRDefault="000C3522" w:rsidP="009164B6">
      <w:pPr>
        <w:spacing w:line="480" w:lineRule="auto"/>
        <w:jc w:val="both"/>
        <w:rPr>
          <w:rFonts w:ascii="Calibri" w:hAnsi="Calibri" w:cs="Calibri"/>
          <w:sz w:val="28"/>
          <w:szCs w:val="28"/>
          <w:lang w:val="en-US"/>
        </w:rPr>
      </w:pPr>
    </w:p>
    <w:p w14:paraId="0B22C21F" w14:textId="0045E24E" w:rsidR="00077742" w:rsidRPr="008F355A" w:rsidRDefault="003F7979" w:rsidP="00077742">
      <w:pPr>
        <w:rPr>
          <w:rFonts w:ascii="Times New Roman" w:hAnsi="Times New Roman" w:cs="Times New Roman"/>
          <w:lang w:val="en-US"/>
        </w:rPr>
      </w:pPr>
      <w:r w:rsidRPr="008F355A">
        <w:rPr>
          <w:rFonts w:ascii="Times New Roman" w:hAnsi="Times New Roman" w:cs="Times New Roman"/>
          <w:b/>
          <w:lang w:val="en-US"/>
        </w:rPr>
        <w:lastRenderedPageBreak/>
        <w:t>Table S</w:t>
      </w:r>
      <w:r w:rsidR="00C719D1">
        <w:rPr>
          <w:rFonts w:ascii="Times New Roman" w:hAnsi="Times New Roman" w:cs="Times New Roman"/>
          <w:b/>
          <w:lang w:val="en-US"/>
        </w:rPr>
        <w:t>8</w:t>
      </w:r>
      <w:r w:rsidR="00077742" w:rsidRPr="008F355A">
        <w:rPr>
          <w:rFonts w:ascii="Times New Roman" w:hAnsi="Times New Roman" w:cs="Times New Roman"/>
          <w:b/>
          <w:lang w:val="en-US"/>
        </w:rPr>
        <w:t>.</w:t>
      </w:r>
      <w:r w:rsidR="00077742" w:rsidRPr="008F355A">
        <w:rPr>
          <w:rFonts w:ascii="Times New Roman" w:hAnsi="Times New Roman" w:cs="Times New Roman"/>
          <w:lang w:val="en-US"/>
        </w:rPr>
        <w:t xml:space="preserve"> Risk of each </w:t>
      </w:r>
      <w:r w:rsidR="002D1E1F" w:rsidRPr="008F355A">
        <w:rPr>
          <w:rFonts w:ascii="Times New Roman" w:hAnsi="Times New Roman" w:cs="Times New Roman"/>
          <w:lang w:val="en-US"/>
        </w:rPr>
        <w:t>type of clinical</w:t>
      </w:r>
      <w:r w:rsidR="00077742" w:rsidRPr="008F355A">
        <w:rPr>
          <w:rFonts w:ascii="Times New Roman" w:hAnsi="Times New Roman" w:cs="Times New Roman"/>
          <w:lang w:val="en-US"/>
        </w:rPr>
        <w:t xml:space="preserve"> cardiovascular event </w:t>
      </w:r>
      <w:r w:rsidR="002D1E1F" w:rsidRPr="008F355A">
        <w:rPr>
          <w:rFonts w:ascii="Times New Roman" w:hAnsi="Times New Roman" w:cs="Times New Roman"/>
          <w:lang w:val="en-US"/>
        </w:rPr>
        <w:t xml:space="preserve">included in the composite </w:t>
      </w:r>
      <w:proofErr w:type="gramStart"/>
      <w:r w:rsidR="002D1E1F" w:rsidRPr="008F355A">
        <w:rPr>
          <w:rFonts w:ascii="Times New Roman" w:hAnsi="Times New Roman" w:cs="Times New Roman"/>
          <w:lang w:val="en-US"/>
        </w:rPr>
        <w:t>end-point</w:t>
      </w:r>
      <w:proofErr w:type="gramEnd"/>
      <w:r w:rsidR="002D1E1F" w:rsidRPr="008F355A">
        <w:rPr>
          <w:rFonts w:ascii="Times New Roman" w:hAnsi="Times New Roman" w:cs="Times New Roman"/>
          <w:lang w:val="en-US"/>
        </w:rPr>
        <w:t xml:space="preserve">, </w:t>
      </w:r>
      <w:r w:rsidR="00077742" w:rsidRPr="008F355A">
        <w:rPr>
          <w:rFonts w:ascii="Times New Roman" w:hAnsi="Times New Roman" w:cs="Times New Roman"/>
          <w:lang w:val="en-US"/>
        </w:rPr>
        <w:t xml:space="preserve">according to </w:t>
      </w:r>
      <w:r w:rsidR="00E14951" w:rsidRPr="008F355A">
        <w:rPr>
          <w:rFonts w:ascii="Times New Roman" w:hAnsi="Times New Roman" w:cs="Times New Roman"/>
          <w:lang w:val="en-US"/>
        </w:rPr>
        <w:t xml:space="preserve">the </w:t>
      </w:r>
      <w:r w:rsidR="00077742" w:rsidRPr="008F355A">
        <w:rPr>
          <w:rFonts w:ascii="Times New Roman" w:hAnsi="Times New Roman" w:cs="Times New Roman"/>
          <w:lang w:val="en-US"/>
        </w:rPr>
        <w:t xml:space="preserve">baseline urinary </w:t>
      </w:r>
      <w:r w:rsidR="00E14951" w:rsidRPr="008F355A">
        <w:rPr>
          <w:rFonts w:ascii="Times New Roman" w:hAnsi="Times New Roman" w:cs="Times New Roman"/>
          <w:lang w:val="en-US"/>
        </w:rPr>
        <w:t>multi</w:t>
      </w:r>
      <w:r w:rsidR="002D1E1F" w:rsidRPr="008F355A">
        <w:rPr>
          <w:rFonts w:ascii="Times New Roman" w:hAnsi="Times New Roman" w:cs="Times New Roman"/>
          <w:lang w:val="en-US"/>
        </w:rPr>
        <w:t>-</w:t>
      </w:r>
      <w:r w:rsidR="00E14951" w:rsidRPr="008F355A">
        <w:rPr>
          <w:rFonts w:ascii="Times New Roman" w:hAnsi="Times New Roman" w:cs="Times New Roman"/>
          <w:lang w:val="en-US"/>
        </w:rPr>
        <w:t>metabolite</w:t>
      </w:r>
      <w:r w:rsidR="00077742" w:rsidRPr="008F355A">
        <w:rPr>
          <w:rFonts w:ascii="Times New Roman" w:hAnsi="Times New Roman" w:cs="Times New Roman"/>
          <w:lang w:val="en-US"/>
        </w:rPr>
        <w:t xml:space="preserve"> signature of the MedDiet (continuous and categorized in quartiles). </w:t>
      </w:r>
    </w:p>
    <w:tbl>
      <w:tblPr>
        <w:tblW w:w="10815" w:type="dxa"/>
        <w:tblInd w:w="-1148" w:type="dxa"/>
        <w:tblBorders>
          <w:insideH w:val="nil"/>
          <w:insideV w:val="nil"/>
        </w:tblBorders>
        <w:tblLayout w:type="fixed"/>
        <w:tblLook w:val="0400" w:firstRow="0" w:lastRow="0" w:firstColumn="0" w:lastColumn="0" w:noHBand="0" w:noVBand="1"/>
      </w:tblPr>
      <w:tblGrid>
        <w:gridCol w:w="1271"/>
        <w:gridCol w:w="1819"/>
        <w:gridCol w:w="835"/>
        <w:gridCol w:w="992"/>
        <w:gridCol w:w="1559"/>
        <w:gridCol w:w="1700"/>
        <w:gridCol w:w="1577"/>
        <w:gridCol w:w="1044"/>
        <w:gridCol w:w="18"/>
      </w:tblGrid>
      <w:tr w:rsidR="008F355A" w:rsidRPr="008F355A" w14:paraId="07DC5592" w14:textId="77777777" w:rsidTr="66A91F59">
        <w:trPr>
          <w:trHeight w:val="20"/>
        </w:trPr>
        <w:tc>
          <w:tcPr>
            <w:tcW w:w="1271" w:type="dxa"/>
            <w:vMerge w:val="restart"/>
            <w:tcBorders>
              <w:top w:val="single" w:sz="4" w:space="0" w:color="000000" w:themeColor="text1"/>
              <w:left w:val="nil"/>
              <w:bottom w:val="nil"/>
              <w:right w:val="nil"/>
            </w:tcBorders>
          </w:tcPr>
          <w:p w14:paraId="4F7DDA3B" w14:textId="77777777" w:rsidR="00077742" w:rsidRPr="008F355A" w:rsidRDefault="00077742" w:rsidP="00AE009E">
            <w:pPr>
              <w:spacing w:after="0"/>
              <w:rPr>
                <w:rFonts w:ascii="Times New Roman" w:hAnsi="Times New Roman" w:cs="Times New Roman"/>
                <w:sz w:val="20"/>
                <w:szCs w:val="20"/>
                <w:lang w:val="en-US"/>
              </w:rPr>
            </w:pPr>
          </w:p>
        </w:tc>
        <w:tc>
          <w:tcPr>
            <w:tcW w:w="2654" w:type="dxa"/>
            <w:gridSpan w:val="2"/>
            <w:vMerge w:val="restart"/>
            <w:tcBorders>
              <w:top w:val="single" w:sz="4" w:space="0" w:color="000000" w:themeColor="text1"/>
              <w:left w:val="nil"/>
              <w:bottom w:val="nil"/>
              <w:right w:val="single" w:sz="4" w:space="0" w:color="000000" w:themeColor="text1"/>
            </w:tcBorders>
            <w:vAlign w:val="center"/>
            <w:hideMark/>
          </w:tcPr>
          <w:p w14:paraId="7D7030E8"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Continuous per 1-SD</w:t>
            </w:r>
          </w:p>
          <w:p w14:paraId="2A29E167" w14:textId="05C3DA3E" w:rsidR="008510A6" w:rsidRPr="008F355A" w:rsidRDefault="008510A6"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(n=1</w:t>
            </w:r>
            <w:r w:rsidR="00482634" w:rsidRPr="008F355A">
              <w:rPr>
                <w:rFonts w:ascii="Times New Roman" w:hAnsi="Times New Roman" w:cs="Times New Roman"/>
                <w:sz w:val="20"/>
                <w:szCs w:val="20"/>
                <w:lang w:val="en-US"/>
              </w:rPr>
              <w:t>,</w:t>
            </w:r>
            <w:r w:rsidRPr="008F355A">
              <w:rPr>
                <w:rFonts w:ascii="Times New Roman" w:hAnsi="Times New Roman" w:cs="Times New Roman"/>
                <w:sz w:val="20"/>
                <w:szCs w:val="20"/>
                <w:lang w:val="en-US"/>
              </w:rPr>
              <w:t>180)</w:t>
            </w:r>
          </w:p>
        </w:tc>
        <w:tc>
          <w:tcPr>
            <w:tcW w:w="6890" w:type="dxa"/>
            <w:gridSpan w:val="6"/>
            <w:tcBorders>
              <w:top w:val="single" w:sz="4" w:space="0" w:color="000000" w:themeColor="text1"/>
              <w:left w:val="nil"/>
              <w:bottom w:val="nil"/>
              <w:right w:val="nil"/>
            </w:tcBorders>
            <w:vAlign w:val="center"/>
            <w:hideMark/>
          </w:tcPr>
          <w:p w14:paraId="23B8E956" w14:textId="15D1ABE3" w:rsidR="00077742" w:rsidRPr="008F355A" w:rsidRDefault="00437AC7"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 xml:space="preserve">Urinary </w:t>
            </w:r>
            <w:proofErr w:type="spellStart"/>
            <w:r w:rsidR="00247C7C" w:rsidRPr="008F355A">
              <w:rPr>
                <w:rFonts w:ascii="Times New Roman" w:hAnsi="Times New Roman" w:cs="Times New Roman"/>
                <w:sz w:val="20"/>
                <w:szCs w:val="20"/>
                <w:lang w:val="en-US"/>
              </w:rPr>
              <w:t>multimetabolite</w:t>
            </w:r>
            <w:proofErr w:type="spellEnd"/>
            <w:r w:rsidRPr="008F355A">
              <w:rPr>
                <w:rFonts w:ascii="Times New Roman" w:hAnsi="Times New Roman" w:cs="Times New Roman"/>
                <w:sz w:val="20"/>
                <w:szCs w:val="20"/>
                <w:lang w:val="en-US"/>
              </w:rPr>
              <w:t xml:space="preserve"> signature</w:t>
            </w:r>
            <w:r w:rsidR="00077742" w:rsidRPr="008F355A">
              <w:rPr>
                <w:rFonts w:ascii="Times New Roman" w:hAnsi="Times New Roman" w:cs="Times New Roman"/>
                <w:sz w:val="20"/>
                <w:szCs w:val="20"/>
                <w:lang w:val="en-US"/>
              </w:rPr>
              <w:t>, quartiles</w:t>
            </w:r>
          </w:p>
        </w:tc>
      </w:tr>
      <w:tr w:rsidR="008F355A" w:rsidRPr="008F355A" w14:paraId="12194366" w14:textId="77777777" w:rsidTr="66A91F59">
        <w:trPr>
          <w:gridAfter w:val="1"/>
          <w:wAfter w:w="18" w:type="dxa"/>
          <w:trHeight w:val="20"/>
        </w:trPr>
        <w:tc>
          <w:tcPr>
            <w:tcW w:w="1271" w:type="dxa"/>
            <w:vMerge/>
            <w:vAlign w:val="center"/>
            <w:hideMark/>
          </w:tcPr>
          <w:p w14:paraId="2ACB86E6" w14:textId="77777777" w:rsidR="00077742" w:rsidRPr="008F355A" w:rsidRDefault="00077742" w:rsidP="00AE009E">
            <w:pPr>
              <w:spacing w:after="0"/>
              <w:rPr>
                <w:rFonts w:ascii="Times New Roman" w:hAnsi="Times New Roman" w:cs="Times New Roman"/>
                <w:sz w:val="20"/>
                <w:szCs w:val="20"/>
                <w:lang w:val="en-US"/>
              </w:rPr>
            </w:pPr>
          </w:p>
        </w:tc>
        <w:tc>
          <w:tcPr>
            <w:tcW w:w="2654" w:type="dxa"/>
            <w:gridSpan w:val="2"/>
            <w:vMerge/>
            <w:vAlign w:val="center"/>
            <w:hideMark/>
          </w:tcPr>
          <w:p w14:paraId="5D02FC9F" w14:textId="77777777" w:rsidR="00077742" w:rsidRPr="008F355A" w:rsidRDefault="00077742" w:rsidP="00AE009E">
            <w:pPr>
              <w:spacing w:after="0"/>
              <w:rPr>
                <w:rFonts w:ascii="Times New Roman" w:hAnsi="Times New Roman" w:cs="Times New Roman"/>
                <w:sz w:val="20"/>
                <w:szCs w:val="20"/>
                <w:lang w:val="en-US"/>
              </w:rPr>
            </w:pPr>
          </w:p>
        </w:tc>
        <w:tc>
          <w:tcPr>
            <w:tcW w:w="992" w:type="dxa"/>
            <w:tcBorders>
              <w:top w:val="nil"/>
              <w:left w:val="single" w:sz="4" w:space="0" w:color="000000" w:themeColor="text1"/>
              <w:bottom w:val="single" w:sz="4" w:space="0" w:color="000000" w:themeColor="text1"/>
              <w:right w:val="nil"/>
            </w:tcBorders>
            <w:vAlign w:val="center"/>
            <w:hideMark/>
          </w:tcPr>
          <w:p w14:paraId="56A23C26" w14:textId="14853052"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18"/>
                <w:szCs w:val="18"/>
                <w:lang w:val="en-US"/>
              </w:rPr>
              <w:t>Q1 (n=</w:t>
            </w:r>
            <w:r w:rsidR="008510A6" w:rsidRPr="008F355A">
              <w:rPr>
                <w:rFonts w:ascii="Times New Roman" w:hAnsi="Times New Roman" w:cs="Times New Roman"/>
                <w:sz w:val="18"/>
                <w:szCs w:val="18"/>
                <w:lang w:val="en-US"/>
              </w:rPr>
              <w:t>295</w:t>
            </w:r>
            <w:r w:rsidRPr="008F355A">
              <w:rPr>
                <w:rFonts w:ascii="Times New Roman" w:hAnsi="Times New Roman" w:cs="Times New Roman"/>
                <w:sz w:val="18"/>
                <w:szCs w:val="18"/>
                <w:lang w:val="en-US"/>
              </w:rPr>
              <w:t>)</w:t>
            </w:r>
          </w:p>
        </w:tc>
        <w:tc>
          <w:tcPr>
            <w:tcW w:w="1559" w:type="dxa"/>
            <w:tcBorders>
              <w:top w:val="nil"/>
              <w:left w:val="nil"/>
              <w:bottom w:val="single" w:sz="4" w:space="0" w:color="000000" w:themeColor="text1"/>
              <w:right w:val="nil"/>
            </w:tcBorders>
            <w:vAlign w:val="center"/>
            <w:hideMark/>
          </w:tcPr>
          <w:p w14:paraId="28EA5639" w14:textId="663D91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18"/>
                <w:szCs w:val="18"/>
                <w:lang w:val="en-US"/>
              </w:rPr>
              <w:t>Q2 (n=</w:t>
            </w:r>
            <w:r w:rsidR="008510A6" w:rsidRPr="008F355A">
              <w:rPr>
                <w:rFonts w:ascii="Times New Roman" w:hAnsi="Times New Roman" w:cs="Times New Roman"/>
                <w:sz w:val="18"/>
                <w:szCs w:val="18"/>
                <w:lang w:val="en-US"/>
              </w:rPr>
              <w:t>295</w:t>
            </w:r>
            <w:r w:rsidRPr="008F355A">
              <w:rPr>
                <w:rFonts w:ascii="Times New Roman" w:hAnsi="Times New Roman" w:cs="Times New Roman"/>
                <w:sz w:val="18"/>
                <w:szCs w:val="18"/>
                <w:lang w:val="en-US"/>
              </w:rPr>
              <w:t>)</w:t>
            </w:r>
          </w:p>
        </w:tc>
        <w:tc>
          <w:tcPr>
            <w:tcW w:w="1700" w:type="dxa"/>
            <w:tcBorders>
              <w:top w:val="nil"/>
              <w:left w:val="nil"/>
              <w:bottom w:val="single" w:sz="4" w:space="0" w:color="000000" w:themeColor="text1"/>
              <w:right w:val="nil"/>
            </w:tcBorders>
            <w:vAlign w:val="center"/>
            <w:hideMark/>
          </w:tcPr>
          <w:p w14:paraId="40FA8912" w14:textId="73E9D01E"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18"/>
                <w:szCs w:val="18"/>
                <w:lang w:val="en-US"/>
              </w:rPr>
              <w:t>Q3 (n=</w:t>
            </w:r>
            <w:r w:rsidR="008510A6" w:rsidRPr="008F355A">
              <w:rPr>
                <w:rFonts w:ascii="Times New Roman" w:hAnsi="Times New Roman" w:cs="Times New Roman"/>
                <w:sz w:val="18"/>
                <w:szCs w:val="18"/>
                <w:lang w:val="en-US"/>
              </w:rPr>
              <w:t>295</w:t>
            </w:r>
            <w:r w:rsidRPr="008F355A">
              <w:rPr>
                <w:rFonts w:ascii="Times New Roman" w:hAnsi="Times New Roman" w:cs="Times New Roman"/>
                <w:sz w:val="18"/>
                <w:szCs w:val="18"/>
                <w:lang w:val="en-US"/>
              </w:rPr>
              <w:t>)</w:t>
            </w:r>
          </w:p>
        </w:tc>
        <w:tc>
          <w:tcPr>
            <w:tcW w:w="1577" w:type="dxa"/>
            <w:tcBorders>
              <w:top w:val="nil"/>
              <w:left w:val="nil"/>
              <w:bottom w:val="single" w:sz="4" w:space="0" w:color="000000" w:themeColor="text1"/>
              <w:right w:val="nil"/>
            </w:tcBorders>
            <w:vAlign w:val="center"/>
            <w:hideMark/>
          </w:tcPr>
          <w:p w14:paraId="66695280" w14:textId="7BFA8469"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18"/>
                <w:szCs w:val="18"/>
                <w:lang w:val="en-US"/>
              </w:rPr>
              <w:t>Q4 (n=</w:t>
            </w:r>
            <w:r w:rsidR="008510A6" w:rsidRPr="008F355A">
              <w:rPr>
                <w:rFonts w:ascii="Times New Roman" w:hAnsi="Times New Roman" w:cs="Times New Roman"/>
                <w:sz w:val="18"/>
                <w:szCs w:val="18"/>
                <w:lang w:val="en-US"/>
              </w:rPr>
              <w:t>295</w:t>
            </w:r>
            <w:r w:rsidRPr="008F355A">
              <w:rPr>
                <w:rFonts w:ascii="Times New Roman" w:hAnsi="Times New Roman" w:cs="Times New Roman"/>
                <w:sz w:val="18"/>
                <w:szCs w:val="18"/>
                <w:lang w:val="en-US"/>
              </w:rPr>
              <w:t>)</w:t>
            </w:r>
          </w:p>
        </w:tc>
        <w:tc>
          <w:tcPr>
            <w:tcW w:w="1044" w:type="dxa"/>
            <w:tcBorders>
              <w:top w:val="nil"/>
              <w:left w:val="nil"/>
              <w:bottom w:val="single" w:sz="4" w:space="0" w:color="000000" w:themeColor="text1"/>
              <w:right w:val="nil"/>
            </w:tcBorders>
            <w:vAlign w:val="center"/>
            <w:hideMark/>
          </w:tcPr>
          <w:p w14:paraId="718EE5F8" w14:textId="77777777" w:rsidR="00077742" w:rsidRPr="008F355A" w:rsidRDefault="00077742" w:rsidP="00AE009E">
            <w:pPr>
              <w:spacing w:after="0"/>
              <w:jc w:val="center"/>
              <w:rPr>
                <w:rFonts w:ascii="Times New Roman" w:hAnsi="Times New Roman" w:cs="Times New Roman"/>
                <w:i/>
                <w:sz w:val="20"/>
                <w:szCs w:val="20"/>
                <w:lang w:val="en-US"/>
              </w:rPr>
            </w:pPr>
            <w:r w:rsidRPr="008F355A">
              <w:rPr>
                <w:rFonts w:ascii="Times New Roman" w:hAnsi="Times New Roman" w:cs="Times New Roman"/>
                <w:i/>
                <w:sz w:val="20"/>
                <w:szCs w:val="20"/>
                <w:lang w:val="en-US"/>
              </w:rPr>
              <w:t>p</w:t>
            </w:r>
            <w:r w:rsidRPr="008F355A">
              <w:rPr>
                <w:rFonts w:ascii="Times New Roman" w:hAnsi="Times New Roman" w:cs="Times New Roman"/>
                <w:sz w:val="20"/>
                <w:szCs w:val="20"/>
                <w:lang w:val="en-US"/>
              </w:rPr>
              <w:t xml:space="preserve"> linear trend</w:t>
            </w:r>
          </w:p>
        </w:tc>
      </w:tr>
      <w:tr w:rsidR="008F355A" w:rsidRPr="008F355A" w14:paraId="73A50058" w14:textId="77777777" w:rsidTr="66A91F59">
        <w:trPr>
          <w:gridAfter w:val="1"/>
          <w:wAfter w:w="18" w:type="dxa"/>
          <w:trHeight w:val="20"/>
        </w:trPr>
        <w:tc>
          <w:tcPr>
            <w:tcW w:w="1271" w:type="dxa"/>
            <w:tcBorders>
              <w:top w:val="single" w:sz="4" w:space="0" w:color="000000" w:themeColor="text1"/>
              <w:left w:val="nil"/>
              <w:bottom w:val="single" w:sz="4" w:space="0" w:color="000000" w:themeColor="text1"/>
              <w:right w:val="nil"/>
            </w:tcBorders>
          </w:tcPr>
          <w:p w14:paraId="6E3B4D89" w14:textId="77777777" w:rsidR="00077742" w:rsidRPr="008F355A" w:rsidRDefault="00077742" w:rsidP="00AE009E">
            <w:pPr>
              <w:spacing w:after="0"/>
              <w:rPr>
                <w:rFonts w:ascii="Times New Roman" w:hAnsi="Times New Roman" w:cs="Times New Roman"/>
                <w:sz w:val="20"/>
                <w:szCs w:val="20"/>
                <w:lang w:val="en-US"/>
              </w:rPr>
            </w:pPr>
          </w:p>
        </w:tc>
        <w:tc>
          <w:tcPr>
            <w:tcW w:w="1819" w:type="dxa"/>
            <w:tcBorders>
              <w:top w:val="single" w:sz="4" w:space="0" w:color="000000" w:themeColor="text1"/>
              <w:left w:val="nil"/>
              <w:bottom w:val="single" w:sz="4" w:space="0" w:color="000000" w:themeColor="text1"/>
              <w:right w:val="nil"/>
            </w:tcBorders>
            <w:vAlign w:val="center"/>
            <w:hideMark/>
          </w:tcPr>
          <w:p w14:paraId="741A646C"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HR (95% CI)</w:t>
            </w:r>
          </w:p>
        </w:tc>
        <w:tc>
          <w:tcPr>
            <w:tcW w:w="835" w:type="dxa"/>
            <w:tcBorders>
              <w:top w:val="single" w:sz="4" w:space="0" w:color="000000" w:themeColor="text1"/>
              <w:left w:val="nil"/>
              <w:bottom w:val="single" w:sz="4" w:space="0" w:color="000000" w:themeColor="text1"/>
              <w:right w:val="single" w:sz="4" w:space="0" w:color="000000" w:themeColor="text1"/>
            </w:tcBorders>
            <w:vAlign w:val="center"/>
            <w:hideMark/>
          </w:tcPr>
          <w:p w14:paraId="338B738E"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p-value</w:t>
            </w:r>
          </w:p>
        </w:tc>
        <w:tc>
          <w:tcPr>
            <w:tcW w:w="992" w:type="dxa"/>
            <w:tcBorders>
              <w:top w:val="single" w:sz="4" w:space="0" w:color="000000" w:themeColor="text1"/>
              <w:left w:val="single" w:sz="4" w:space="0" w:color="000000" w:themeColor="text1"/>
              <w:bottom w:val="single" w:sz="4" w:space="0" w:color="000000" w:themeColor="text1"/>
              <w:right w:val="nil"/>
            </w:tcBorders>
            <w:vAlign w:val="center"/>
          </w:tcPr>
          <w:p w14:paraId="07DCCCDB" w14:textId="77777777" w:rsidR="00077742" w:rsidRPr="008F355A" w:rsidRDefault="00077742" w:rsidP="00AE009E">
            <w:pPr>
              <w:spacing w:after="0"/>
              <w:jc w:val="center"/>
              <w:rPr>
                <w:rFonts w:ascii="Times New Roman" w:hAnsi="Times New Roman" w:cs="Times New Roman"/>
                <w:sz w:val="20"/>
                <w:szCs w:val="20"/>
                <w:lang w:val="en-US"/>
              </w:rPr>
            </w:pPr>
          </w:p>
        </w:tc>
        <w:tc>
          <w:tcPr>
            <w:tcW w:w="1559" w:type="dxa"/>
            <w:tcBorders>
              <w:top w:val="single" w:sz="4" w:space="0" w:color="000000" w:themeColor="text1"/>
              <w:left w:val="nil"/>
              <w:bottom w:val="single" w:sz="4" w:space="0" w:color="000000" w:themeColor="text1"/>
              <w:right w:val="nil"/>
            </w:tcBorders>
            <w:vAlign w:val="center"/>
            <w:hideMark/>
          </w:tcPr>
          <w:p w14:paraId="3CAB9ED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HR (95% CI)</w:t>
            </w:r>
          </w:p>
        </w:tc>
        <w:tc>
          <w:tcPr>
            <w:tcW w:w="1700" w:type="dxa"/>
            <w:tcBorders>
              <w:top w:val="single" w:sz="4" w:space="0" w:color="000000" w:themeColor="text1"/>
              <w:left w:val="nil"/>
              <w:bottom w:val="single" w:sz="4" w:space="0" w:color="000000" w:themeColor="text1"/>
              <w:right w:val="nil"/>
            </w:tcBorders>
            <w:vAlign w:val="center"/>
            <w:hideMark/>
          </w:tcPr>
          <w:p w14:paraId="1EFA4BB2"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HR (95% CI)</w:t>
            </w:r>
          </w:p>
        </w:tc>
        <w:tc>
          <w:tcPr>
            <w:tcW w:w="1577" w:type="dxa"/>
            <w:tcBorders>
              <w:top w:val="single" w:sz="4" w:space="0" w:color="000000" w:themeColor="text1"/>
              <w:left w:val="nil"/>
              <w:bottom w:val="single" w:sz="4" w:space="0" w:color="000000" w:themeColor="text1"/>
              <w:right w:val="nil"/>
            </w:tcBorders>
            <w:vAlign w:val="center"/>
            <w:hideMark/>
          </w:tcPr>
          <w:p w14:paraId="0336A31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HR (95% CI)</w:t>
            </w:r>
          </w:p>
        </w:tc>
        <w:tc>
          <w:tcPr>
            <w:tcW w:w="1044" w:type="dxa"/>
            <w:tcBorders>
              <w:top w:val="single" w:sz="4" w:space="0" w:color="000000" w:themeColor="text1"/>
              <w:left w:val="nil"/>
              <w:bottom w:val="single" w:sz="4" w:space="0" w:color="000000" w:themeColor="text1"/>
              <w:right w:val="nil"/>
            </w:tcBorders>
          </w:tcPr>
          <w:p w14:paraId="621C52E5"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21FC265B" w14:textId="77777777" w:rsidTr="003B2E25">
        <w:trPr>
          <w:gridAfter w:val="1"/>
          <w:wAfter w:w="18" w:type="dxa"/>
          <w:trHeight w:val="288"/>
        </w:trPr>
        <w:tc>
          <w:tcPr>
            <w:tcW w:w="3090" w:type="dxa"/>
            <w:gridSpan w:val="2"/>
            <w:tcBorders>
              <w:top w:val="single" w:sz="4" w:space="0" w:color="000000" w:themeColor="text1"/>
              <w:left w:val="nil"/>
              <w:bottom w:val="nil"/>
              <w:right w:val="nil"/>
            </w:tcBorders>
            <w:vAlign w:val="center"/>
            <w:hideMark/>
          </w:tcPr>
          <w:p w14:paraId="7332C5F0" w14:textId="01170E2A" w:rsidR="003B2E25" w:rsidRPr="008F355A" w:rsidRDefault="003B2E25" w:rsidP="003B2E25">
            <w:pPr>
              <w:spacing w:after="0"/>
              <w:rPr>
                <w:rFonts w:ascii="Times New Roman" w:hAnsi="Times New Roman" w:cs="Times New Roman"/>
                <w:sz w:val="20"/>
                <w:szCs w:val="20"/>
                <w:lang w:val="en-US"/>
              </w:rPr>
            </w:pPr>
            <w:r w:rsidRPr="008F355A">
              <w:rPr>
                <w:rFonts w:ascii="Times New Roman" w:hAnsi="Times New Roman" w:cs="Times New Roman"/>
                <w:sz w:val="20"/>
                <w:szCs w:val="20"/>
                <w:lang w:val="en-US"/>
              </w:rPr>
              <w:t>Heart Failure</w:t>
            </w:r>
          </w:p>
        </w:tc>
        <w:tc>
          <w:tcPr>
            <w:tcW w:w="835" w:type="dxa"/>
            <w:tcBorders>
              <w:top w:val="single" w:sz="4" w:space="0" w:color="000000" w:themeColor="text1"/>
              <w:left w:val="nil"/>
              <w:bottom w:val="nil"/>
              <w:right w:val="single" w:sz="4" w:space="0" w:color="000000" w:themeColor="text1"/>
            </w:tcBorders>
            <w:vAlign w:val="center"/>
          </w:tcPr>
          <w:p w14:paraId="7DE08FCE" w14:textId="77777777" w:rsidR="003B2E25" w:rsidRPr="008F355A" w:rsidRDefault="003B2E25" w:rsidP="00AE009E">
            <w:pPr>
              <w:spacing w:after="0"/>
              <w:jc w:val="center"/>
              <w:rPr>
                <w:rFonts w:ascii="Times New Roman" w:hAnsi="Times New Roman" w:cs="Times New Roman"/>
                <w:sz w:val="20"/>
                <w:szCs w:val="20"/>
                <w:lang w:val="en-US"/>
              </w:rPr>
            </w:pPr>
          </w:p>
        </w:tc>
        <w:tc>
          <w:tcPr>
            <w:tcW w:w="992" w:type="dxa"/>
            <w:tcBorders>
              <w:top w:val="single" w:sz="4" w:space="0" w:color="000000" w:themeColor="text1"/>
              <w:left w:val="single" w:sz="4" w:space="0" w:color="000000" w:themeColor="text1"/>
              <w:bottom w:val="nil"/>
              <w:right w:val="nil"/>
            </w:tcBorders>
            <w:vAlign w:val="center"/>
          </w:tcPr>
          <w:p w14:paraId="2AF9C959" w14:textId="77777777" w:rsidR="003B2E25" w:rsidRPr="008F355A" w:rsidRDefault="003B2E25" w:rsidP="00AE009E">
            <w:pPr>
              <w:spacing w:after="0"/>
              <w:jc w:val="center"/>
              <w:rPr>
                <w:rFonts w:ascii="Times New Roman" w:hAnsi="Times New Roman" w:cs="Times New Roman"/>
                <w:sz w:val="20"/>
                <w:szCs w:val="20"/>
                <w:lang w:val="en-US"/>
              </w:rPr>
            </w:pPr>
          </w:p>
        </w:tc>
        <w:tc>
          <w:tcPr>
            <w:tcW w:w="1559" w:type="dxa"/>
            <w:tcBorders>
              <w:top w:val="single" w:sz="4" w:space="0" w:color="000000" w:themeColor="text1"/>
              <w:left w:val="nil"/>
              <w:bottom w:val="nil"/>
              <w:right w:val="nil"/>
            </w:tcBorders>
            <w:vAlign w:val="center"/>
          </w:tcPr>
          <w:p w14:paraId="4BAE2A62" w14:textId="77777777" w:rsidR="003B2E25" w:rsidRPr="008F355A" w:rsidRDefault="003B2E25" w:rsidP="00AE009E">
            <w:pPr>
              <w:spacing w:after="0"/>
              <w:jc w:val="center"/>
              <w:rPr>
                <w:rFonts w:ascii="Times New Roman" w:hAnsi="Times New Roman" w:cs="Times New Roman"/>
                <w:sz w:val="20"/>
                <w:szCs w:val="20"/>
                <w:lang w:val="en-US"/>
              </w:rPr>
            </w:pPr>
          </w:p>
        </w:tc>
        <w:tc>
          <w:tcPr>
            <w:tcW w:w="1700" w:type="dxa"/>
            <w:tcBorders>
              <w:top w:val="single" w:sz="4" w:space="0" w:color="000000" w:themeColor="text1"/>
              <w:left w:val="nil"/>
              <w:bottom w:val="nil"/>
              <w:right w:val="nil"/>
            </w:tcBorders>
            <w:vAlign w:val="center"/>
          </w:tcPr>
          <w:p w14:paraId="739CBD47" w14:textId="77777777" w:rsidR="003B2E25" w:rsidRPr="008F355A" w:rsidRDefault="003B2E25" w:rsidP="00AE009E">
            <w:pPr>
              <w:spacing w:after="0"/>
              <w:jc w:val="center"/>
              <w:rPr>
                <w:rFonts w:ascii="Times New Roman" w:hAnsi="Times New Roman" w:cs="Times New Roman"/>
                <w:sz w:val="20"/>
                <w:szCs w:val="20"/>
                <w:lang w:val="en-US"/>
              </w:rPr>
            </w:pPr>
          </w:p>
        </w:tc>
        <w:tc>
          <w:tcPr>
            <w:tcW w:w="1577" w:type="dxa"/>
            <w:tcBorders>
              <w:top w:val="single" w:sz="4" w:space="0" w:color="000000" w:themeColor="text1"/>
              <w:left w:val="nil"/>
              <w:bottom w:val="nil"/>
              <w:right w:val="nil"/>
            </w:tcBorders>
            <w:vAlign w:val="center"/>
          </w:tcPr>
          <w:p w14:paraId="5F16382A" w14:textId="77777777" w:rsidR="003B2E25" w:rsidRPr="008F355A" w:rsidRDefault="003B2E25" w:rsidP="00AE009E">
            <w:pPr>
              <w:spacing w:after="0"/>
              <w:jc w:val="center"/>
              <w:rPr>
                <w:rFonts w:ascii="Times New Roman" w:hAnsi="Times New Roman" w:cs="Times New Roman"/>
                <w:sz w:val="20"/>
                <w:szCs w:val="20"/>
                <w:lang w:val="en-US"/>
              </w:rPr>
            </w:pPr>
          </w:p>
        </w:tc>
        <w:tc>
          <w:tcPr>
            <w:tcW w:w="1044" w:type="dxa"/>
            <w:tcBorders>
              <w:top w:val="single" w:sz="4" w:space="0" w:color="000000" w:themeColor="text1"/>
              <w:left w:val="nil"/>
              <w:bottom w:val="nil"/>
              <w:right w:val="nil"/>
            </w:tcBorders>
            <w:vAlign w:val="center"/>
          </w:tcPr>
          <w:p w14:paraId="72758855" w14:textId="77777777" w:rsidR="003B2E25" w:rsidRPr="008F355A" w:rsidRDefault="003B2E25" w:rsidP="00AE009E">
            <w:pPr>
              <w:spacing w:after="0"/>
              <w:jc w:val="center"/>
              <w:rPr>
                <w:rFonts w:ascii="Times New Roman" w:hAnsi="Times New Roman" w:cs="Times New Roman"/>
                <w:sz w:val="20"/>
                <w:szCs w:val="20"/>
                <w:lang w:val="en-US"/>
              </w:rPr>
            </w:pPr>
          </w:p>
        </w:tc>
      </w:tr>
      <w:tr w:rsidR="008F355A" w:rsidRPr="008F355A" w14:paraId="72807C02" w14:textId="77777777" w:rsidTr="66A91F59">
        <w:trPr>
          <w:gridAfter w:val="1"/>
          <w:wAfter w:w="18" w:type="dxa"/>
          <w:trHeight w:val="288"/>
        </w:trPr>
        <w:tc>
          <w:tcPr>
            <w:tcW w:w="1271" w:type="dxa"/>
            <w:tcBorders>
              <w:top w:val="nil"/>
              <w:left w:val="nil"/>
              <w:bottom w:val="nil"/>
              <w:right w:val="nil"/>
            </w:tcBorders>
            <w:vAlign w:val="center"/>
            <w:hideMark/>
          </w:tcPr>
          <w:p w14:paraId="6158461A" w14:textId="77777777" w:rsidR="00077742" w:rsidRPr="008F355A" w:rsidRDefault="00077742" w:rsidP="00AE009E">
            <w:pPr>
              <w:spacing w:after="0"/>
              <w:jc w:val="right"/>
              <w:rPr>
                <w:rFonts w:ascii="Times New Roman" w:hAnsi="Times New Roman" w:cs="Times New Roman"/>
                <w:i/>
                <w:sz w:val="20"/>
                <w:szCs w:val="20"/>
                <w:lang w:val="en-US"/>
              </w:rPr>
            </w:pPr>
            <w:r w:rsidRPr="008F355A">
              <w:rPr>
                <w:rFonts w:ascii="Times New Roman" w:hAnsi="Times New Roman" w:cs="Times New Roman"/>
                <w:i/>
                <w:sz w:val="20"/>
                <w:szCs w:val="20"/>
                <w:lang w:val="en-US"/>
              </w:rPr>
              <w:t>Cases</w:t>
            </w:r>
          </w:p>
        </w:tc>
        <w:tc>
          <w:tcPr>
            <w:tcW w:w="1819" w:type="dxa"/>
            <w:tcBorders>
              <w:top w:val="nil"/>
              <w:left w:val="nil"/>
              <w:bottom w:val="nil"/>
              <w:right w:val="nil"/>
            </w:tcBorders>
            <w:vAlign w:val="center"/>
            <w:hideMark/>
          </w:tcPr>
          <w:p w14:paraId="12863382"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191</w:t>
            </w:r>
          </w:p>
        </w:tc>
        <w:tc>
          <w:tcPr>
            <w:tcW w:w="835" w:type="dxa"/>
            <w:tcBorders>
              <w:top w:val="nil"/>
              <w:left w:val="nil"/>
              <w:bottom w:val="nil"/>
              <w:right w:val="single" w:sz="4" w:space="0" w:color="auto"/>
            </w:tcBorders>
            <w:vAlign w:val="center"/>
          </w:tcPr>
          <w:p w14:paraId="4172B075"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nil"/>
              <w:left w:val="single" w:sz="4" w:space="0" w:color="auto"/>
              <w:bottom w:val="nil"/>
              <w:right w:val="nil"/>
            </w:tcBorders>
            <w:vAlign w:val="center"/>
            <w:hideMark/>
          </w:tcPr>
          <w:p w14:paraId="67E8551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62</w:t>
            </w:r>
          </w:p>
        </w:tc>
        <w:tc>
          <w:tcPr>
            <w:tcW w:w="1559" w:type="dxa"/>
            <w:tcBorders>
              <w:top w:val="nil"/>
              <w:left w:val="nil"/>
              <w:bottom w:val="nil"/>
              <w:right w:val="nil"/>
            </w:tcBorders>
            <w:vAlign w:val="center"/>
            <w:hideMark/>
          </w:tcPr>
          <w:p w14:paraId="571626DB"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52</w:t>
            </w:r>
          </w:p>
        </w:tc>
        <w:tc>
          <w:tcPr>
            <w:tcW w:w="1700" w:type="dxa"/>
            <w:tcBorders>
              <w:top w:val="nil"/>
              <w:left w:val="nil"/>
              <w:bottom w:val="nil"/>
              <w:right w:val="nil"/>
            </w:tcBorders>
            <w:vAlign w:val="center"/>
            <w:hideMark/>
          </w:tcPr>
          <w:p w14:paraId="07DD79E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43</w:t>
            </w:r>
          </w:p>
        </w:tc>
        <w:tc>
          <w:tcPr>
            <w:tcW w:w="1577" w:type="dxa"/>
            <w:tcBorders>
              <w:top w:val="nil"/>
              <w:left w:val="nil"/>
              <w:bottom w:val="nil"/>
              <w:right w:val="nil"/>
            </w:tcBorders>
            <w:vAlign w:val="center"/>
            <w:hideMark/>
          </w:tcPr>
          <w:p w14:paraId="569B2ED2"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36</w:t>
            </w:r>
          </w:p>
        </w:tc>
        <w:tc>
          <w:tcPr>
            <w:tcW w:w="1044" w:type="dxa"/>
            <w:tcBorders>
              <w:top w:val="nil"/>
              <w:left w:val="nil"/>
              <w:bottom w:val="nil"/>
              <w:right w:val="nil"/>
            </w:tcBorders>
            <w:vAlign w:val="center"/>
          </w:tcPr>
          <w:p w14:paraId="1A601132"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4C00C900" w14:textId="77777777" w:rsidTr="66A91F59">
        <w:trPr>
          <w:gridAfter w:val="1"/>
          <w:wAfter w:w="18" w:type="dxa"/>
          <w:trHeight w:val="288"/>
        </w:trPr>
        <w:tc>
          <w:tcPr>
            <w:tcW w:w="1271" w:type="dxa"/>
            <w:tcBorders>
              <w:top w:val="nil"/>
              <w:left w:val="nil"/>
              <w:bottom w:val="single" w:sz="4" w:space="0" w:color="auto"/>
              <w:right w:val="nil"/>
            </w:tcBorders>
            <w:vAlign w:val="center"/>
            <w:hideMark/>
          </w:tcPr>
          <w:p w14:paraId="4622588E" w14:textId="77777777" w:rsidR="00077742" w:rsidRPr="008F355A" w:rsidRDefault="00077742" w:rsidP="00AE009E">
            <w:pPr>
              <w:spacing w:after="0"/>
              <w:jc w:val="right"/>
              <w:rPr>
                <w:rFonts w:ascii="Times New Roman" w:hAnsi="Times New Roman" w:cs="Times New Roman"/>
                <w:sz w:val="20"/>
                <w:szCs w:val="20"/>
                <w:lang w:val="en-US"/>
              </w:rPr>
            </w:pPr>
          </w:p>
        </w:tc>
        <w:tc>
          <w:tcPr>
            <w:tcW w:w="1819" w:type="dxa"/>
            <w:tcBorders>
              <w:top w:val="nil"/>
              <w:left w:val="nil"/>
              <w:bottom w:val="single" w:sz="4" w:space="0" w:color="auto"/>
              <w:right w:val="nil"/>
            </w:tcBorders>
            <w:vAlign w:val="center"/>
            <w:hideMark/>
          </w:tcPr>
          <w:p w14:paraId="2EAC14EE"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0.72 (0.56; 0.94)</w:t>
            </w:r>
          </w:p>
        </w:tc>
        <w:tc>
          <w:tcPr>
            <w:tcW w:w="835" w:type="dxa"/>
            <w:tcBorders>
              <w:top w:val="nil"/>
              <w:left w:val="nil"/>
              <w:bottom w:val="single" w:sz="4" w:space="0" w:color="auto"/>
              <w:right w:val="single" w:sz="4" w:space="0" w:color="000000" w:themeColor="text1"/>
            </w:tcBorders>
            <w:vAlign w:val="center"/>
            <w:hideMark/>
          </w:tcPr>
          <w:p w14:paraId="1AABC408"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0.015</w:t>
            </w:r>
          </w:p>
        </w:tc>
        <w:tc>
          <w:tcPr>
            <w:tcW w:w="992" w:type="dxa"/>
            <w:tcBorders>
              <w:top w:val="nil"/>
              <w:left w:val="single" w:sz="4" w:space="0" w:color="000000" w:themeColor="text1"/>
              <w:bottom w:val="single" w:sz="4" w:space="0" w:color="auto"/>
              <w:right w:val="nil"/>
            </w:tcBorders>
            <w:vAlign w:val="center"/>
            <w:hideMark/>
          </w:tcPr>
          <w:p w14:paraId="4A8C2B04"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Ref.</w:t>
            </w:r>
          </w:p>
        </w:tc>
        <w:tc>
          <w:tcPr>
            <w:tcW w:w="1559" w:type="dxa"/>
            <w:tcBorders>
              <w:top w:val="nil"/>
              <w:left w:val="nil"/>
              <w:bottom w:val="single" w:sz="4" w:space="0" w:color="auto"/>
              <w:right w:val="nil"/>
            </w:tcBorders>
            <w:vAlign w:val="center"/>
            <w:hideMark/>
          </w:tcPr>
          <w:p w14:paraId="7E5B168F"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0.88 (0.47; 1.64)</w:t>
            </w:r>
          </w:p>
        </w:tc>
        <w:tc>
          <w:tcPr>
            <w:tcW w:w="1700" w:type="dxa"/>
            <w:tcBorders>
              <w:top w:val="nil"/>
              <w:left w:val="nil"/>
              <w:bottom w:val="single" w:sz="4" w:space="0" w:color="auto"/>
              <w:right w:val="nil"/>
            </w:tcBorders>
            <w:vAlign w:val="center"/>
            <w:hideMark/>
          </w:tcPr>
          <w:p w14:paraId="077D718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0.69 (0.37; 1.29)</w:t>
            </w:r>
          </w:p>
        </w:tc>
        <w:tc>
          <w:tcPr>
            <w:tcW w:w="1577" w:type="dxa"/>
            <w:tcBorders>
              <w:top w:val="nil"/>
              <w:left w:val="nil"/>
              <w:bottom w:val="single" w:sz="4" w:space="0" w:color="auto"/>
              <w:right w:val="nil"/>
            </w:tcBorders>
            <w:vAlign w:val="center"/>
            <w:hideMark/>
          </w:tcPr>
          <w:p w14:paraId="7279DC9A"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0.33 (0.15; 0.74)</w:t>
            </w:r>
          </w:p>
        </w:tc>
        <w:tc>
          <w:tcPr>
            <w:tcW w:w="1044" w:type="dxa"/>
            <w:tcBorders>
              <w:top w:val="nil"/>
              <w:left w:val="nil"/>
              <w:bottom w:val="single" w:sz="4" w:space="0" w:color="auto"/>
              <w:right w:val="nil"/>
            </w:tcBorders>
            <w:vAlign w:val="center"/>
            <w:hideMark/>
          </w:tcPr>
          <w:p w14:paraId="4810EA7E"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0.005</w:t>
            </w:r>
          </w:p>
        </w:tc>
      </w:tr>
      <w:tr w:rsidR="008F355A" w:rsidRPr="008F355A" w14:paraId="264E1568" w14:textId="77777777" w:rsidTr="66A91F59">
        <w:trPr>
          <w:gridAfter w:val="1"/>
          <w:wAfter w:w="18" w:type="dxa"/>
          <w:trHeight w:val="288"/>
        </w:trPr>
        <w:tc>
          <w:tcPr>
            <w:tcW w:w="3090" w:type="dxa"/>
            <w:gridSpan w:val="2"/>
            <w:tcBorders>
              <w:top w:val="single" w:sz="4" w:space="0" w:color="auto"/>
              <w:left w:val="nil"/>
              <w:bottom w:val="nil"/>
              <w:right w:val="nil"/>
            </w:tcBorders>
            <w:vAlign w:val="center"/>
            <w:hideMark/>
          </w:tcPr>
          <w:p w14:paraId="552BEE0C" w14:textId="77777777" w:rsidR="00077742" w:rsidRPr="008F355A" w:rsidRDefault="00077742" w:rsidP="00AE009E">
            <w:pPr>
              <w:spacing w:after="0"/>
              <w:rPr>
                <w:rFonts w:ascii="Times New Roman" w:hAnsi="Times New Roman" w:cs="Times New Roman"/>
                <w:sz w:val="20"/>
                <w:szCs w:val="20"/>
                <w:lang w:val="en-US"/>
              </w:rPr>
            </w:pPr>
            <w:r w:rsidRPr="008F355A">
              <w:rPr>
                <w:rFonts w:ascii="Times New Roman" w:hAnsi="Times New Roman" w:cs="Times New Roman"/>
                <w:sz w:val="20"/>
                <w:szCs w:val="20"/>
                <w:lang w:val="en-US"/>
              </w:rPr>
              <w:t>Myocardial infarction</w:t>
            </w:r>
          </w:p>
        </w:tc>
        <w:tc>
          <w:tcPr>
            <w:tcW w:w="835" w:type="dxa"/>
            <w:tcBorders>
              <w:top w:val="single" w:sz="4" w:space="0" w:color="auto"/>
              <w:left w:val="nil"/>
              <w:bottom w:val="nil"/>
              <w:right w:val="single" w:sz="4" w:space="0" w:color="000000" w:themeColor="text1"/>
            </w:tcBorders>
            <w:vAlign w:val="center"/>
          </w:tcPr>
          <w:p w14:paraId="11583587"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single" w:sz="4" w:space="0" w:color="auto"/>
              <w:left w:val="single" w:sz="4" w:space="0" w:color="000000" w:themeColor="text1"/>
              <w:bottom w:val="nil"/>
              <w:right w:val="nil"/>
            </w:tcBorders>
            <w:vAlign w:val="center"/>
          </w:tcPr>
          <w:p w14:paraId="000A367E" w14:textId="77777777" w:rsidR="00077742" w:rsidRPr="008F355A" w:rsidRDefault="00077742" w:rsidP="00AE009E">
            <w:pPr>
              <w:spacing w:after="0"/>
              <w:jc w:val="center"/>
              <w:rPr>
                <w:rFonts w:ascii="Times New Roman" w:hAnsi="Times New Roman" w:cs="Times New Roman"/>
                <w:sz w:val="20"/>
                <w:szCs w:val="20"/>
                <w:lang w:val="en-US"/>
              </w:rPr>
            </w:pPr>
          </w:p>
        </w:tc>
        <w:tc>
          <w:tcPr>
            <w:tcW w:w="1559" w:type="dxa"/>
            <w:tcBorders>
              <w:top w:val="single" w:sz="4" w:space="0" w:color="auto"/>
              <w:left w:val="nil"/>
              <w:bottom w:val="nil"/>
              <w:right w:val="nil"/>
            </w:tcBorders>
            <w:vAlign w:val="center"/>
          </w:tcPr>
          <w:p w14:paraId="22D926F7" w14:textId="77777777" w:rsidR="00077742" w:rsidRPr="008F355A" w:rsidRDefault="00077742" w:rsidP="00AE009E">
            <w:pPr>
              <w:spacing w:after="0"/>
              <w:jc w:val="center"/>
              <w:rPr>
                <w:rFonts w:ascii="Times New Roman" w:hAnsi="Times New Roman" w:cs="Times New Roman"/>
                <w:sz w:val="20"/>
                <w:szCs w:val="20"/>
                <w:lang w:val="en-US"/>
              </w:rPr>
            </w:pPr>
          </w:p>
        </w:tc>
        <w:tc>
          <w:tcPr>
            <w:tcW w:w="1700" w:type="dxa"/>
            <w:tcBorders>
              <w:top w:val="single" w:sz="4" w:space="0" w:color="auto"/>
              <w:left w:val="nil"/>
              <w:bottom w:val="nil"/>
              <w:right w:val="nil"/>
            </w:tcBorders>
            <w:vAlign w:val="center"/>
          </w:tcPr>
          <w:p w14:paraId="7FB88521" w14:textId="77777777" w:rsidR="00077742" w:rsidRPr="008F355A" w:rsidRDefault="00077742" w:rsidP="00AE009E">
            <w:pPr>
              <w:spacing w:after="0"/>
              <w:jc w:val="center"/>
              <w:rPr>
                <w:rFonts w:ascii="Times New Roman" w:hAnsi="Times New Roman" w:cs="Times New Roman"/>
                <w:sz w:val="20"/>
                <w:szCs w:val="20"/>
                <w:lang w:val="en-US"/>
              </w:rPr>
            </w:pPr>
          </w:p>
        </w:tc>
        <w:tc>
          <w:tcPr>
            <w:tcW w:w="1577" w:type="dxa"/>
            <w:tcBorders>
              <w:top w:val="single" w:sz="4" w:space="0" w:color="auto"/>
              <w:left w:val="nil"/>
              <w:bottom w:val="nil"/>
              <w:right w:val="nil"/>
            </w:tcBorders>
            <w:vAlign w:val="center"/>
          </w:tcPr>
          <w:p w14:paraId="64D841B1" w14:textId="77777777" w:rsidR="00077742" w:rsidRPr="008F355A" w:rsidRDefault="00077742" w:rsidP="00AE009E">
            <w:pPr>
              <w:spacing w:after="0"/>
              <w:jc w:val="center"/>
              <w:rPr>
                <w:rFonts w:ascii="Times New Roman" w:hAnsi="Times New Roman" w:cs="Times New Roman"/>
                <w:sz w:val="20"/>
                <w:szCs w:val="20"/>
                <w:lang w:val="en-US"/>
              </w:rPr>
            </w:pPr>
          </w:p>
        </w:tc>
        <w:tc>
          <w:tcPr>
            <w:tcW w:w="1044" w:type="dxa"/>
            <w:tcBorders>
              <w:top w:val="single" w:sz="4" w:space="0" w:color="auto"/>
              <w:left w:val="nil"/>
              <w:bottom w:val="nil"/>
              <w:right w:val="nil"/>
            </w:tcBorders>
            <w:vAlign w:val="center"/>
          </w:tcPr>
          <w:p w14:paraId="575D0322"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3F7C268F" w14:textId="77777777" w:rsidTr="66A91F59">
        <w:trPr>
          <w:gridAfter w:val="1"/>
          <w:wAfter w:w="18" w:type="dxa"/>
          <w:trHeight w:val="288"/>
        </w:trPr>
        <w:tc>
          <w:tcPr>
            <w:tcW w:w="1271" w:type="dxa"/>
            <w:tcBorders>
              <w:top w:val="nil"/>
              <w:left w:val="nil"/>
              <w:bottom w:val="nil"/>
              <w:right w:val="nil"/>
            </w:tcBorders>
            <w:vAlign w:val="center"/>
            <w:hideMark/>
          </w:tcPr>
          <w:p w14:paraId="1C97F965" w14:textId="77777777" w:rsidR="00077742" w:rsidRPr="008F355A" w:rsidRDefault="00077742" w:rsidP="00AE009E">
            <w:pPr>
              <w:spacing w:after="0"/>
              <w:jc w:val="right"/>
              <w:rPr>
                <w:rFonts w:ascii="Times New Roman" w:hAnsi="Times New Roman" w:cs="Times New Roman"/>
                <w:i/>
                <w:sz w:val="20"/>
                <w:szCs w:val="20"/>
                <w:lang w:val="en-US"/>
              </w:rPr>
            </w:pPr>
            <w:r w:rsidRPr="008F355A">
              <w:rPr>
                <w:rFonts w:ascii="Times New Roman" w:hAnsi="Times New Roman" w:cs="Times New Roman"/>
                <w:i/>
                <w:sz w:val="20"/>
                <w:szCs w:val="20"/>
                <w:lang w:val="en-US"/>
              </w:rPr>
              <w:t>Cases</w:t>
            </w:r>
          </w:p>
        </w:tc>
        <w:tc>
          <w:tcPr>
            <w:tcW w:w="1819" w:type="dxa"/>
            <w:tcBorders>
              <w:top w:val="nil"/>
              <w:left w:val="nil"/>
              <w:bottom w:val="nil"/>
              <w:right w:val="nil"/>
            </w:tcBorders>
            <w:vAlign w:val="center"/>
            <w:hideMark/>
          </w:tcPr>
          <w:p w14:paraId="0D475D87"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96</w:t>
            </w:r>
          </w:p>
        </w:tc>
        <w:tc>
          <w:tcPr>
            <w:tcW w:w="835" w:type="dxa"/>
            <w:tcBorders>
              <w:top w:val="nil"/>
              <w:left w:val="nil"/>
              <w:bottom w:val="nil"/>
              <w:right w:val="single" w:sz="4" w:space="0" w:color="000000" w:themeColor="text1"/>
            </w:tcBorders>
            <w:vAlign w:val="center"/>
          </w:tcPr>
          <w:p w14:paraId="05DBC29D"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nil"/>
              <w:left w:val="single" w:sz="4" w:space="0" w:color="000000" w:themeColor="text1"/>
              <w:bottom w:val="nil"/>
              <w:right w:val="nil"/>
            </w:tcBorders>
            <w:vAlign w:val="center"/>
            <w:hideMark/>
          </w:tcPr>
          <w:p w14:paraId="5AC5A7D9"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24</w:t>
            </w:r>
          </w:p>
        </w:tc>
        <w:tc>
          <w:tcPr>
            <w:tcW w:w="1559" w:type="dxa"/>
            <w:tcBorders>
              <w:top w:val="nil"/>
              <w:left w:val="nil"/>
              <w:bottom w:val="nil"/>
              <w:right w:val="nil"/>
            </w:tcBorders>
            <w:vAlign w:val="center"/>
            <w:hideMark/>
          </w:tcPr>
          <w:p w14:paraId="6BC50D1E"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29</w:t>
            </w:r>
          </w:p>
        </w:tc>
        <w:tc>
          <w:tcPr>
            <w:tcW w:w="1700" w:type="dxa"/>
            <w:tcBorders>
              <w:top w:val="nil"/>
              <w:left w:val="nil"/>
              <w:bottom w:val="nil"/>
              <w:right w:val="nil"/>
            </w:tcBorders>
            <w:vAlign w:val="center"/>
            <w:hideMark/>
          </w:tcPr>
          <w:p w14:paraId="01951736"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24</w:t>
            </w:r>
          </w:p>
        </w:tc>
        <w:tc>
          <w:tcPr>
            <w:tcW w:w="1577" w:type="dxa"/>
            <w:tcBorders>
              <w:top w:val="nil"/>
              <w:left w:val="nil"/>
              <w:bottom w:val="nil"/>
              <w:right w:val="nil"/>
            </w:tcBorders>
            <w:vAlign w:val="center"/>
            <w:hideMark/>
          </w:tcPr>
          <w:p w14:paraId="4FA827E4"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19</w:t>
            </w:r>
          </w:p>
        </w:tc>
        <w:tc>
          <w:tcPr>
            <w:tcW w:w="1044" w:type="dxa"/>
            <w:tcBorders>
              <w:top w:val="nil"/>
              <w:left w:val="nil"/>
              <w:bottom w:val="nil"/>
              <w:right w:val="nil"/>
            </w:tcBorders>
            <w:vAlign w:val="center"/>
          </w:tcPr>
          <w:p w14:paraId="010F354B"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75B2344B" w14:textId="77777777" w:rsidTr="66A91F59">
        <w:trPr>
          <w:gridAfter w:val="1"/>
          <w:wAfter w:w="18" w:type="dxa"/>
          <w:trHeight w:val="288"/>
        </w:trPr>
        <w:tc>
          <w:tcPr>
            <w:tcW w:w="1271" w:type="dxa"/>
            <w:tcBorders>
              <w:top w:val="nil"/>
              <w:left w:val="nil"/>
              <w:bottom w:val="single" w:sz="4" w:space="0" w:color="auto"/>
              <w:right w:val="nil"/>
            </w:tcBorders>
            <w:vAlign w:val="center"/>
            <w:hideMark/>
          </w:tcPr>
          <w:p w14:paraId="18E00B27" w14:textId="77777777" w:rsidR="00077742" w:rsidRPr="008F355A" w:rsidRDefault="00077742" w:rsidP="00AE009E">
            <w:pPr>
              <w:spacing w:after="0"/>
              <w:jc w:val="right"/>
              <w:rPr>
                <w:rFonts w:ascii="Times New Roman" w:hAnsi="Times New Roman" w:cs="Times New Roman"/>
                <w:i/>
                <w:sz w:val="20"/>
                <w:szCs w:val="20"/>
                <w:lang w:val="en-US"/>
              </w:rPr>
            </w:pPr>
          </w:p>
        </w:tc>
        <w:tc>
          <w:tcPr>
            <w:tcW w:w="1819" w:type="dxa"/>
            <w:tcBorders>
              <w:top w:val="nil"/>
              <w:left w:val="nil"/>
              <w:bottom w:val="single" w:sz="4" w:space="0" w:color="auto"/>
              <w:right w:val="nil"/>
            </w:tcBorders>
            <w:vAlign w:val="center"/>
            <w:hideMark/>
          </w:tcPr>
          <w:p w14:paraId="661895E2"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0.60 (0.42; 0.86)</w:t>
            </w:r>
          </w:p>
        </w:tc>
        <w:tc>
          <w:tcPr>
            <w:tcW w:w="835" w:type="dxa"/>
            <w:tcBorders>
              <w:top w:val="nil"/>
              <w:left w:val="nil"/>
              <w:bottom w:val="single" w:sz="4" w:space="0" w:color="auto"/>
              <w:right w:val="single" w:sz="4" w:space="0" w:color="000000" w:themeColor="text1"/>
            </w:tcBorders>
            <w:vAlign w:val="center"/>
            <w:hideMark/>
          </w:tcPr>
          <w:p w14:paraId="583ADA37"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0.006</w:t>
            </w:r>
          </w:p>
        </w:tc>
        <w:tc>
          <w:tcPr>
            <w:tcW w:w="992" w:type="dxa"/>
            <w:tcBorders>
              <w:top w:val="nil"/>
              <w:left w:val="single" w:sz="4" w:space="0" w:color="000000" w:themeColor="text1"/>
              <w:bottom w:val="single" w:sz="4" w:space="0" w:color="auto"/>
              <w:right w:val="nil"/>
            </w:tcBorders>
            <w:vAlign w:val="center"/>
            <w:hideMark/>
          </w:tcPr>
          <w:p w14:paraId="64D24506"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Ref.</w:t>
            </w:r>
          </w:p>
        </w:tc>
        <w:tc>
          <w:tcPr>
            <w:tcW w:w="1559" w:type="dxa"/>
            <w:tcBorders>
              <w:top w:val="nil"/>
              <w:left w:val="nil"/>
              <w:bottom w:val="single" w:sz="4" w:space="0" w:color="auto"/>
              <w:right w:val="nil"/>
            </w:tcBorders>
            <w:vAlign w:val="center"/>
            <w:hideMark/>
          </w:tcPr>
          <w:p w14:paraId="71AED73C"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1.45 (0.57; 3.71)</w:t>
            </w:r>
          </w:p>
        </w:tc>
        <w:tc>
          <w:tcPr>
            <w:tcW w:w="1700" w:type="dxa"/>
            <w:tcBorders>
              <w:top w:val="nil"/>
              <w:left w:val="nil"/>
              <w:bottom w:val="single" w:sz="4" w:space="0" w:color="auto"/>
              <w:right w:val="nil"/>
            </w:tcBorders>
            <w:vAlign w:val="center"/>
            <w:hideMark/>
          </w:tcPr>
          <w:p w14:paraId="5B8413C1"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0.70 (0.29; 1.69)</w:t>
            </w:r>
          </w:p>
        </w:tc>
        <w:tc>
          <w:tcPr>
            <w:tcW w:w="1577" w:type="dxa"/>
            <w:tcBorders>
              <w:top w:val="nil"/>
              <w:left w:val="nil"/>
              <w:bottom w:val="single" w:sz="4" w:space="0" w:color="auto"/>
              <w:right w:val="nil"/>
            </w:tcBorders>
            <w:vAlign w:val="center"/>
            <w:hideMark/>
          </w:tcPr>
          <w:p w14:paraId="74F6AFCC"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0.18 (0.05; 0.67)</w:t>
            </w:r>
          </w:p>
        </w:tc>
        <w:tc>
          <w:tcPr>
            <w:tcW w:w="1044" w:type="dxa"/>
            <w:tcBorders>
              <w:top w:val="nil"/>
              <w:left w:val="nil"/>
              <w:bottom w:val="single" w:sz="4" w:space="0" w:color="auto"/>
              <w:right w:val="nil"/>
            </w:tcBorders>
            <w:vAlign w:val="center"/>
            <w:hideMark/>
          </w:tcPr>
          <w:p w14:paraId="36C31966"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0.003</w:t>
            </w:r>
          </w:p>
        </w:tc>
      </w:tr>
      <w:tr w:rsidR="008F355A" w:rsidRPr="008F355A" w14:paraId="23D95A43" w14:textId="77777777" w:rsidTr="66A91F59">
        <w:trPr>
          <w:gridAfter w:val="1"/>
          <w:wAfter w:w="18" w:type="dxa"/>
          <w:trHeight w:val="288"/>
        </w:trPr>
        <w:tc>
          <w:tcPr>
            <w:tcW w:w="1271" w:type="dxa"/>
            <w:tcBorders>
              <w:top w:val="single" w:sz="4" w:space="0" w:color="auto"/>
              <w:left w:val="nil"/>
              <w:bottom w:val="nil"/>
              <w:right w:val="nil"/>
            </w:tcBorders>
            <w:vAlign w:val="center"/>
            <w:hideMark/>
          </w:tcPr>
          <w:p w14:paraId="508D2412" w14:textId="77777777" w:rsidR="00077742" w:rsidRPr="008F355A" w:rsidRDefault="00077742" w:rsidP="00AE009E">
            <w:pPr>
              <w:spacing w:after="0"/>
              <w:rPr>
                <w:rFonts w:ascii="Times New Roman" w:hAnsi="Times New Roman" w:cs="Times New Roman"/>
                <w:i/>
                <w:sz w:val="20"/>
                <w:szCs w:val="20"/>
                <w:lang w:val="en-US"/>
              </w:rPr>
            </w:pPr>
            <w:r w:rsidRPr="008F355A">
              <w:rPr>
                <w:rFonts w:ascii="Times New Roman" w:hAnsi="Times New Roman" w:cs="Times New Roman"/>
                <w:sz w:val="20"/>
                <w:szCs w:val="20"/>
                <w:lang w:val="en-US"/>
              </w:rPr>
              <w:t>Stroke</w:t>
            </w:r>
          </w:p>
        </w:tc>
        <w:tc>
          <w:tcPr>
            <w:tcW w:w="1819" w:type="dxa"/>
            <w:tcBorders>
              <w:top w:val="single" w:sz="4" w:space="0" w:color="auto"/>
              <w:left w:val="nil"/>
              <w:bottom w:val="nil"/>
              <w:right w:val="nil"/>
            </w:tcBorders>
            <w:vAlign w:val="center"/>
          </w:tcPr>
          <w:p w14:paraId="51ADA612" w14:textId="77777777" w:rsidR="00077742" w:rsidRPr="008F355A" w:rsidRDefault="00077742" w:rsidP="00AE009E">
            <w:pPr>
              <w:spacing w:after="0"/>
              <w:jc w:val="center"/>
              <w:rPr>
                <w:rFonts w:ascii="Times New Roman" w:hAnsi="Times New Roman" w:cs="Times New Roman"/>
                <w:sz w:val="20"/>
                <w:szCs w:val="20"/>
                <w:lang w:val="en-US"/>
              </w:rPr>
            </w:pPr>
          </w:p>
        </w:tc>
        <w:tc>
          <w:tcPr>
            <w:tcW w:w="835" w:type="dxa"/>
            <w:tcBorders>
              <w:top w:val="single" w:sz="4" w:space="0" w:color="auto"/>
              <w:left w:val="nil"/>
              <w:bottom w:val="nil"/>
              <w:right w:val="single" w:sz="4" w:space="0" w:color="000000" w:themeColor="text1"/>
            </w:tcBorders>
            <w:vAlign w:val="center"/>
          </w:tcPr>
          <w:p w14:paraId="0DC8F116"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single" w:sz="4" w:space="0" w:color="auto"/>
              <w:left w:val="single" w:sz="4" w:space="0" w:color="000000" w:themeColor="text1"/>
              <w:bottom w:val="nil"/>
              <w:right w:val="nil"/>
            </w:tcBorders>
            <w:vAlign w:val="center"/>
          </w:tcPr>
          <w:p w14:paraId="70D585B9" w14:textId="77777777" w:rsidR="00077742" w:rsidRPr="008F355A" w:rsidRDefault="00077742" w:rsidP="00AE009E">
            <w:pPr>
              <w:spacing w:after="0"/>
              <w:jc w:val="center"/>
              <w:rPr>
                <w:rFonts w:ascii="Times New Roman" w:hAnsi="Times New Roman" w:cs="Times New Roman"/>
                <w:sz w:val="20"/>
                <w:szCs w:val="20"/>
                <w:lang w:val="en-US"/>
              </w:rPr>
            </w:pPr>
          </w:p>
        </w:tc>
        <w:tc>
          <w:tcPr>
            <w:tcW w:w="1559" w:type="dxa"/>
            <w:tcBorders>
              <w:top w:val="single" w:sz="4" w:space="0" w:color="auto"/>
              <w:left w:val="nil"/>
              <w:bottom w:val="nil"/>
              <w:right w:val="nil"/>
            </w:tcBorders>
            <w:vAlign w:val="center"/>
          </w:tcPr>
          <w:p w14:paraId="4A77F4E8" w14:textId="77777777" w:rsidR="00077742" w:rsidRPr="008F355A" w:rsidRDefault="00077742" w:rsidP="00AE009E">
            <w:pPr>
              <w:spacing w:after="0"/>
              <w:jc w:val="center"/>
              <w:rPr>
                <w:rFonts w:ascii="Times New Roman" w:hAnsi="Times New Roman" w:cs="Times New Roman"/>
                <w:sz w:val="20"/>
                <w:szCs w:val="20"/>
                <w:lang w:val="en-US"/>
              </w:rPr>
            </w:pPr>
          </w:p>
        </w:tc>
        <w:tc>
          <w:tcPr>
            <w:tcW w:w="1700" w:type="dxa"/>
            <w:tcBorders>
              <w:top w:val="single" w:sz="4" w:space="0" w:color="auto"/>
              <w:left w:val="nil"/>
              <w:bottom w:val="nil"/>
              <w:right w:val="nil"/>
            </w:tcBorders>
            <w:vAlign w:val="center"/>
          </w:tcPr>
          <w:p w14:paraId="76FB34EE" w14:textId="77777777" w:rsidR="00077742" w:rsidRPr="008F355A" w:rsidRDefault="00077742" w:rsidP="00AE009E">
            <w:pPr>
              <w:spacing w:after="0"/>
              <w:jc w:val="center"/>
              <w:rPr>
                <w:rFonts w:ascii="Times New Roman" w:hAnsi="Times New Roman" w:cs="Times New Roman"/>
                <w:sz w:val="20"/>
                <w:szCs w:val="20"/>
                <w:lang w:val="en-US"/>
              </w:rPr>
            </w:pPr>
          </w:p>
        </w:tc>
        <w:tc>
          <w:tcPr>
            <w:tcW w:w="1577" w:type="dxa"/>
            <w:tcBorders>
              <w:top w:val="single" w:sz="4" w:space="0" w:color="auto"/>
              <w:left w:val="nil"/>
              <w:bottom w:val="nil"/>
              <w:right w:val="nil"/>
            </w:tcBorders>
            <w:vAlign w:val="center"/>
          </w:tcPr>
          <w:p w14:paraId="1E2A87B3" w14:textId="77777777" w:rsidR="00077742" w:rsidRPr="008F355A" w:rsidRDefault="00077742" w:rsidP="00AE009E">
            <w:pPr>
              <w:spacing w:after="0"/>
              <w:jc w:val="center"/>
              <w:rPr>
                <w:rFonts w:ascii="Times New Roman" w:hAnsi="Times New Roman" w:cs="Times New Roman"/>
                <w:sz w:val="20"/>
                <w:szCs w:val="20"/>
                <w:lang w:val="en-US"/>
              </w:rPr>
            </w:pPr>
          </w:p>
        </w:tc>
        <w:tc>
          <w:tcPr>
            <w:tcW w:w="1044" w:type="dxa"/>
            <w:tcBorders>
              <w:top w:val="single" w:sz="4" w:space="0" w:color="auto"/>
              <w:left w:val="nil"/>
              <w:bottom w:val="nil"/>
              <w:right w:val="nil"/>
            </w:tcBorders>
            <w:vAlign w:val="center"/>
          </w:tcPr>
          <w:p w14:paraId="60A48D9B"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68AC062A" w14:textId="77777777" w:rsidTr="66A91F59">
        <w:trPr>
          <w:gridAfter w:val="1"/>
          <w:wAfter w:w="18" w:type="dxa"/>
          <w:trHeight w:val="288"/>
        </w:trPr>
        <w:tc>
          <w:tcPr>
            <w:tcW w:w="1271" w:type="dxa"/>
            <w:tcBorders>
              <w:top w:val="nil"/>
              <w:left w:val="nil"/>
              <w:bottom w:val="nil"/>
              <w:right w:val="nil"/>
            </w:tcBorders>
            <w:vAlign w:val="center"/>
            <w:hideMark/>
          </w:tcPr>
          <w:p w14:paraId="646885D8" w14:textId="77777777" w:rsidR="00077742" w:rsidRPr="008F355A" w:rsidRDefault="00077742" w:rsidP="00AE009E">
            <w:pPr>
              <w:spacing w:after="0"/>
              <w:jc w:val="right"/>
              <w:rPr>
                <w:rFonts w:ascii="Times New Roman" w:hAnsi="Times New Roman" w:cs="Times New Roman"/>
                <w:i/>
                <w:sz w:val="20"/>
                <w:szCs w:val="20"/>
                <w:lang w:val="en-US"/>
              </w:rPr>
            </w:pPr>
            <w:r w:rsidRPr="008F355A">
              <w:rPr>
                <w:rFonts w:ascii="Times New Roman" w:hAnsi="Times New Roman" w:cs="Times New Roman"/>
                <w:i/>
                <w:sz w:val="20"/>
                <w:szCs w:val="20"/>
                <w:lang w:val="en-US"/>
              </w:rPr>
              <w:t>Cases</w:t>
            </w:r>
          </w:p>
        </w:tc>
        <w:tc>
          <w:tcPr>
            <w:tcW w:w="1819" w:type="dxa"/>
            <w:tcBorders>
              <w:top w:val="nil"/>
              <w:left w:val="nil"/>
              <w:bottom w:val="nil"/>
              <w:right w:val="nil"/>
            </w:tcBorders>
            <w:vAlign w:val="center"/>
            <w:hideMark/>
          </w:tcPr>
          <w:p w14:paraId="18E39094"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144</w:t>
            </w:r>
          </w:p>
        </w:tc>
        <w:tc>
          <w:tcPr>
            <w:tcW w:w="835" w:type="dxa"/>
            <w:tcBorders>
              <w:top w:val="nil"/>
              <w:left w:val="nil"/>
              <w:bottom w:val="nil"/>
              <w:right w:val="single" w:sz="4" w:space="0" w:color="000000" w:themeColor="text1"/>
            </w:tcBorders>
            <w:vAlign w:val="center"/>
          </w:tcPr>
          <w:p w14:paraId="6D2E40D3"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nil"/>
              <w:left w:val="single" w:sz="4" w:space="0" w:color="000000" w:themeColor="text1"/>
              <w:bottom w:val="nil"/>
              <w:right w:val="nil"/>
            </w:tcBorders>
            <w:vAlign w:val="center"/>
            <w:hideMark/>
          </w:tcPr>
          <w:p w14:paraId="2279CE4C"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34</w:t>
            </w:r>
          </w:p>
        </w:tc>
        <w:tc>
          <w:tcPr>
            <w:tcW w:w="1559" w:type="dxa"/>
            <w:tcBorders>
              <w:top w:val="nil"/>
              <w:left w:val="nil"/>
              <w:bottom w:val="nil"/>
              <w:right w:val="nil"/>
            </w:tcBorders>
            <w:vAlign w:val="center"/>
            <w:hideMark/>
          </w:tcPr>
          <w:p w14:paraId="35EC05F6"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33</w:t>
            </w:r>
          </w:p>
        </w:tc>
        <w:tc>
          <w:tcPr>
            <w:tcW w:w="1700" w:type="dxa"/>
            <w:tcBorders>
              <w:top w:val="nil"/>
              <w:left w:val="nil"/>
              <w:bottom w:val="nil"/>
              <w:right w:val="nil"/>
            </w:tcBorders>
            <w:vAlign w:val="center"/>
            <w:hideMark/>
          </w:tcPr>
          <w:p w14:paraId="3AAD8BBA"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37</w:t>
            </w:r>
          </w:p>
        </w:tc>
        <w:tc>
          <w:tcPr>
            <w:tcW w:w="1577" w:type="dxa"/>
            <w:tcBorders>
              <w:top w:val="nil"/>
              <w:left w:val="nil"/>
              <w:bottom w:val="nil"/>
              <w:right w:val="nil"/>
            </w:tcBorders>
            <w:vAlign w:val="center"/>
            <w:hideMark/>
          </w:tcPr>
          <w:p w14:paraId="2ED644D9"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40</w:t>
            </w:r>
          </w:p>
        </w:tc>
        <w:tc>
          <w:tcPr>
            <w:tcW w:w="1044" w:type="dxa"/>
            <w:tcBorders>
              <w:top w:val="nil"/>
              <w:left w:val="nil"/>
              <w:bottom w:val="nil"/>
              <w:right w:val="nil"/>
            </w:tcBorders>
            <w:vAlign w:val="center"/>
          </w:tcPr>
          <w:p w14:paraId="6D1C1059"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752F5022" w14:textId="77777777" w:rsidTr="66A91F59">
        <w:trPr>
          <w:gridAfter w:val="1"/>
          <w:wAfter w:w="18" w:type="dxa"/>
          <w:trHeight w:val="288"/>
        </w:trPr>
        <w:tc>
          <w:tcPr>
            <w:tcW w:w="1271" w:type="dxa"/>
            <w:tcBorders>
              <w:top w:val="nil"/>
              <w:left w:val="nil"/>
              <w:bottom w:val="single" w:sz="4" w:space="0" w:color="auto"/>
              <w:right w:val="nil"/>
            </w:tcBorders>
            <w:vAlign w:val="center"/>
            <w:hideMark/>
          </w:tcPr>
          <w:p w14:paraId="2A755F63" w14:textId="77777777" w:rsidR="00077742" w:rsidRPr="008F355A" w:rsidRDefault="00077742" w:rsidP="00AE009E">
            <w:pPr>
              <w:spacing w:after="0"/>
              <w:jc w:val="right"/>
              <w:rPr>
                <w:rFonts w:ascii="Times New Roman" w:hAnsi="Times New Roman" w:cs="Times New Roman"/>
                <w:i/>
                <w:sz w:val="20"/>
                <w:szCs w:val="20"/>
                <w:lang w:val="en-US"/>
              </w:rPr>
            </w:pPr>
          </w:p>
        </w:tc>
        <w:tc>
          <w:tcPr>
            <w:tcW w:w="1819" w:type="dxa"/>
            <w:tcBorders>
              <w:top w:val="nil"/>
              <w:left w:val="nil"/>
              <w:bottom w:val="single" w:sz="4" w:space="0" w:color="auto"/>
              <w:right w:val="nil"/>
            </w:tcBorders>
            <w:vAlign w:val="center"/>
            <w:hideMark/>
          </w:tcPr>
          <w:p w14:paraId="73D9228B"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0.87 (0.67; 1.13)</w:t>
            </w:r>
          </w:p>
        </w:tc>
        <w:tc>
          <w:tcPr>
            <w:tcW w:w="835" w:type="dxa"/>
            <w:tcBorders>
              <w:top w:val="nil"/>
              <w:left w:val="nil"/>
              <w:bottom w:val="single" w:sz="4" w:space="0" w:color="auto"/>
              <w:right w:val="single" w:sz="4" w:space="0" w:color="000000" w:themeColor="text1"/>
            </w:tcBorders>
            <w:vAlign w:val="center"/>
            <w:hideMark/>
          </w:tcPr>
          <w:p w14:paraId="6C0F1692"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0.307</w:t>
            </w:r>
          </w:p>
        </w:tc>
        <w:tc>
          <w:tcPr>
            <w:tcW w:w="992" w:type="dxa"/>
            <w:tcBorders>
              <w:top w:val="nil"/>
              <w:left w:val="single" w:sz="4" w:space="0" w:color="000000" w:themeColor="text1"/>
              <w:bottom w:val="single" w:sz="4" w:space="0" w:color="auto"/>
              <w:right w:val="nil"/>
            </w:tcBorders>
            <w:vAlign w:val="center"/>
            <w:hideMark/>
          </w:tcPr>
          <w:p w14:paraId="19E1C46B"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Ref.</w:t>
            </w:r>
          </w:p>
        </w:tc>
        <w:tc>
          <w:tcPr>
            <w:tcW w:w="1559" w:type="dxa"/>
            <w:tcBorders>
              <w:top w:val="nil"/>
              <w:left w:val="nil"/>
              <w:bottom w:val="single" w:sz="4" w:space="0" w:color="auto"/>
              <w:right w:val="nil"/>
            </w:tcBorders>
            <w:vAlign w:val="center"/>
            <w:hideMark/>
          </w:tcPr>
          <w:p w14:paraId="05390D93"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1.21 (0.55; 2.65)</w:t>
            </w:r>
          </w:p>
        </w:tc>
        <w:tc>
          <w:tcPr>
            <w:tcW w:w="1700" w:type="dxa"/>
            <w:tcBorders>
              <w:top w:val="nil"/>
              <w:left w:val="nil"/>
              <w:bottom w:val="single" w:sz="4" w:space="0" w:color="auto"/>
              <w:right w:val="nil"/>
            </w:tcBorders>
            <w:vAlign w:val="center"/>
            <w:hideMark/>
          </w:tcPr>
          <w:p w14:paraId="78CA6590"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1.06 (0.49; 2.29)</w:t>
            </w:r>
          </w:p>
        </w:tc>
        <w:tc>
          <w:tcPr>
            <w:tcW w:w="1577" w:type="dxa"/>
            <w:tcBorders>
              <w:top w:val="nil"/>
              <w:left w:val="nil"/>
              <w:bottom w:val="single" w:sz="4" w:space="0" w:color="auto"/>
              <w:right w:val="nil"/>
            </w:tcBorders>
            <w:vAlign w:val="center"/>
            <w:hideMark/>
          </w:tcPr>
          <w:p w14:paraId="07A7491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0.75 (0.35; 1.61)</w:t>
            </w:r>
          </w:p>
        </w:tc>
        <w:tc>
          <w:tcPr>
            <w:tcW w:w="1044" w:type="dxa"/>
            <w:tcBorders>
              <w:top w:val="nil"/>
              <w:left w:val="nil"/>
              <w:bottom w:val="single" w:sz="4" w:space="0" w:color="auto"/>
              <w:right w:val="nil"/>
            </w:tcBorders>
            <w:vAlign w:val="center"/>
            <w:hideMark/>
          </w:tcPr>
          <w:p w14:paraId="37ACA47E"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0.382</w:t>
            </w:r>
          </w:p>
        </w:tc>
      </w:tr>
      <w:tr w:rsidR="008F355A" w:rsidRPr="008F355A" w14:paraId="3EB92AD5" w14:textId="77777777" w:rsidTr="66A91F59">
        <w:trPr>
          <w:gridAfter w:val="1"/>
          <w:wAfter w:w="18" w:type="dxa"/>
          <w:trHeight w:val="288"/>
        </w:trPr>
        <w:tc>
          <w:tcPr>
            <w:tcW w:w="3090" w:type="dxa"/>
            <w:gridSpan w:val="2"/>
            <w:tcBorders>
              <w:top w:val="single" w:sz="4" w:space="0" w:color="auto"/>
              <w:left w:val="nil"/>
              <w:bottom w:val="nil"/>
              <w:right w:val="nil"/>
            </w:tcBorders>
            <w:vAlign w:val="center"/>
            <w:hideMark/>
          </w:tcPr>
          <w:p w14:paraId="33222ACE" w14:textId="77777777" w:rsidR="00077742" w:rsidRPr="008F355A" w:rsidRDefault="00077742" w:rsidP="00AE009E">
            <w:pPr>
              <w:spacing w:after="0"/>
              <w:rPr>
                <w:rFonts w:ascii="Times New Roman" w:hAnsi="Times New Roman" w:cs="Times New Roman"/>
                <w:sz w:val="20"/>
                <w:szCs w:val="20"/>
                <w:lang w:val="en-US"/>
              </w:rPr>
            </w:pPr>
            <w:r w:rsidRPr="008F355A">
              <w:rPr>
                <w:rFonts w:ascii="Times New Roman" w:hAnsi="Times New Roman" w:cs="Times New Roman"/>
                <w:sz w:val="20"/>
                <w:szCs w:val="20"/>
                <w:lang w:val="en-US"/>
              </w:rPr>
              <w:t>Death from CVD</w:t>
            </w:r>
          </w:p>
        </w:tc>
        <w:tc>
          <w:tcPr>
            <w:tcW w:w="835" w:type="dxa"/>
            <w:tcBorders>
              <w:top w:val="single" w:sz="4" w:space="0" w:color="auto"/>
              <w:left w:val="nil"/>
              <w:bottom w:val="nil"/>
              <w:right w:val="single" w:sz="4" w:space="0" w:color="000000" w:themeColor="text1"/>
            </w:tcBorders>
            <w:vAlign w:val="center"/>
          </w:tcPr>
          <w:p w14:paraId="40D0DD74"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single" w:sz="4" w:space="0" w:color="auto"/>
              <w:left w:val="single" w:sz="4" w:space="0" w:color="000000" w:themeColor="text1"/>
              <w:bottom w:val="nil"/>
              <w:right w:val="nil"/>
            </w:tcBorders>
            <w:vAlign w:val="center"/>
          </w:tcPr>
          <w:p w14:paraId="27CC82F5" w14:textId="77777777" w:rsidR="00077742" w:rsidRPr="008F355A" w:rsidRDefault="00077742" w:rsidP="00AE009E">
            <w:pPr>
              <w:spacing w:after="0"/>
              <w:jc w:val="center"/>
              <w:rPr>
                <w:rFonts w:ascii="Times New Roman" w:hAnsi="Times New Roman" w:cs="Times New Roman"/>
                <w:sz w:val="20"/>
                <w:szCs w:val="20"/>
                <w:lang w:val="en-US"/>
              </w:rPr>
            </w:pPr>
          </w:p>
        </w:tc>
        <w:tc>
          <w:tcPr>
            <w:tcW w:w="1559" w:type="dxa"/>
            <w:tcBorders>
              <w:top w:val="single" w:sz="4" w:space="0" w:color="auto"/>
              <w:left w:val="nil"/>
              <w:bottom w:val="nil"/>
              <w:right w:val="nil"/>
            </w:tcBorders>
            <w:vAlign w:val="center"/>
          </w:tcPr>
          <w:p w14:paraId="6BC8C658" w14:textId="77777777" w:rsidR="00077742" w:rsidRPr="008F355A" w:rsidRDefault="00077742" w:rsidP="00AE009E">
            <w:pPr>
              <w:spacing w:after="0"/>
              <w:jc w:val="center"/>
              <w:rPr>
                <w:rFonts w:ascii="Times New Roman" w:hAnsi="Times New Roman" w:cs="Times New Roman"/>
                <w:sz w:val="20"/>
                <w:szCs w:val="20"/>
                <w:lang w:val="en-US"/>
              </w:rPr>
            </w:pPr>
          </w:p>
        </w:tc>
        <w:tc>
          <w:tcPr>
            <w:tcW w:w="1700" w:type="dxa"/>
            <w:tcBorders>
              <w:top w:val="single" w:sz="4" w:space="0" w:color="auto"/>
              <w:left w:val="nil"/>
              <w:bottom w:val="nil"/>
              <w:right w:val="nil"/>
            </w:tcBorders>
            <w:vAlign w:val="center"/>
          </w:tcPr>
          <w:p w14:paraId="106E19E7" w14:textId="77777777" w:rsidR="00077742" w:rsidRPr="008F355A" w:rsidRDefault="00077742" w:rsidP="00AE009E">
            <w:pPr>
              <w:spacing w:after="0"/>
              <w:jc w:val="center"/>
              <w:rPr>
                <w:rFonts w:ascii="Times New Roman" w:hAnsi="Times New Roman" w:cs="Times New Roman"/>
                <w:sz w:val="20"/>
                <w:szCs w:val="20"/>
                <w:lang w:val="en-US"/>
              </w:rPr>
            </w:pPr>
          </w:p>
        </w:tc>
        <w:tc>
          <w:tcPr>
            <w:tcW w:w="1577" w:type="dxa"/>
            <w:tcBorders>
              <w:top w:val="single" w:sz="4" w:space="0" w:color="auto"/>
              <w:left w:val="nil"/>
              <w:bottom w:val="nil"/>
              <w:right w:val="nil"/>
            </w:tcBorders>
            <w:vAlign w:val="center"/>
          </w:tcPr>
          <w:p w14:paraId="6AE4772D" w14:textId="77777777" w:rsidR="00077742" w:rsidRPr="008F355A" w:rsidRDefault="00077742" w:rsidP="00AE009E">
            <w:pPr>
              <w:spacing w:after="0"/>
              <w:jc w:val="center"/>
              <w:rPr>
                <w:rFonts w:ascii="Times New Roman" w:hAnsi="Times New Roman" w:cs="Times New Roman"/>
                <w:sz w:val="20"/>
                <w:szCs w:val="20"/>
                <w:lang w:val="en-US"/>
              </w:rPr>
            </w:pPr>
          </w:p>
        </w:tc>
        <w:tc>
          <w:tcPr>
            <w:tcW w:w="1044" w:type="dxa"/>
            <w:tcBorders>
              <w:top w:val="single" w:sz="4" w:space="0" w:color="auto"/>
              <w:left w:val="nil"/>
              <w:bottom w:val="nil"/>
              <w:right w:val="nil"/>
            </w:tcBorders>
            <w:vAlign w:val="center"/>
          </w:tcPr>
          <w:p w14:paraId="59BCE565"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19818EF8" w14:textId="77777777" w:rsidTr="66A91F59">
        <w:trPr>
          <w:gridAfter w:val="1"/>
          <w:wAfter w:w="18" w:type="dxa"/>
          <w:trHeight w:val="288"/>
        </w:trPr>
        <w:tc>
          <w:tcPr>
            <w:tcW w:w="1271" w:type="dxa"/>
            <w:tcBorders>
              <w:top w:val="nil"/>
              <w:left w:val="nil"/>
              <w:bottom w:val="nil"/>
              <w:right w:val="nil"/>
            </w:tcBorders>
            <w:vAlign w:val="center"/>
            <w:hideMark/>
          </w:tcPr>
          <w:p w14:paraId="60AD10BB" w14:textId="77777777" w:rsidR="00077742" w:rsidRPr="008F355A" w:rsidRDefault="00077742" w:rsidP="00AE009E">
            <w:pPr>
              <w:spacing w:after="0"/>
              <w:jc w:val="right"/>
              <w:rPr>
                <w:rFonts w:ascii="Times New Roman" w:hAnsi="Times New Roman" w:cs="Times New Roman"/>
                <w:i/>
                <w:sz w:val="20"/>
                <w:szCs w:val="20"/>
                <w:lang w:val="en-US"/>
              </w:rPr>
            </w:pPr>
            <w:r w:rsidRPr="008F355A">
              <w:rPr>
                <w:rFonts w:ascii="Times New Roman" w:hAnsi="Times New Roman" w:cs="Times New Roman"/>
                <w:i/>
                <w:sz w:val="20"/>
                <w:szCs w:val="20"/>
                <w:lang w:val="en-US"/>
              </w:rPr>
              <w:t>Cases</w:t>
            </w:r>
          </w:p>
        </w:tc>
        <w:tc>
          <w:tcPr>
            <w:tcW w:w="1819" w:type="dxa"/>
            <w:tcBorders>
              <w:top w:val="nil"/>
              <w:left w:val="nil"/>
              <w:bottom w:val="nil"/>
              <w:right w:val="nil"/>
            </w:tcBorders>
            <w:vAlign w:val="center"/>
            <w:hideMark/>
          </w:tcPr>
          <w:p w14:paraId="6A67D097"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224</w:t>
            </w:r>
          </w:p>
        </w:tc>
        <w:tc>
          <w:tcPr>
            <w:tcW w:w="835" w:type="dxa"/>
            <w:tcBorders>
              <w:top w:val="nil"/>
              <w:left w:val="nil"/>
              <w:bottom w:val="nil"/>
              <w:right w:val="single" w:sz="4" w:space="0" w:color="000000" w:themeColor="text1"/>
            </w:tcBorders>
            <w:vAlign w:val="center"/>
          </w:tcPr>
          <w:p w14:paraId="2BBA17F5"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nil"/>
              <w:left w:val="single" w:sz="4" w:space="0" w:color="000000" w:themeColor="text1"/>
              <w:bottom w:val="nil"/>
              <w:right w:val="nil"/>
            </w:tcBorders>
            <w:vAlign w:val="center"/>
            <w:hideMark/>
          </w:tcPr>
          <w:p w14:paraId="1D35E973"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61</w:t>
            </w:r>
          </w:p>
        </w:tc>
        <w:tc>
          <w:tcPr>
            <w:tcW w:w="1559" w:type="dxa"/>
            <w:tcBorders>
              <w:top w:val="nil"/>
              <w:left w:val="nil"/>
              <w:bottom w:val="nil"/>
              <w:right w:val="nil"/>
            </w:tcBorders>
            <w:vAlign w:val="center"/>
            <w:hideMark/>
          </w:tcPr>
          <w:p w14:paraId="38499348"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61</w:t>
            </w:r>
          </w:p>
        </w:tc>
        <w:tc>
          <w:tcPr>
            <w:tcW w:w="1700" w:type="dxa"/>
            <w:tcBorders>
              <w:top w:val="nil"/>
              <w:left w:val="nil"/>
              <w:bottom w:val="nil"/>
              <w:right w:val="nil"/>
            </w:tcBorders>
            <w:vAlign w:val="center"/>
            <w:hideMark/>
          </w:tcPr>
          <w:p w14:paraId="79A3F4F7"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54</w:t>
            </w:r>
          </w:p>
        </w:tc>
        <w:tc>
          <w:tcPr>
            <w:tcW w:w="1577" w:type="dxa"/>
            <w:tcBorders>
              <w:top w:val="nil"/>
              <w:left w:val="nil"/>
              <w:bottom w:val="nil"/>
              <w:right w:val="nil"/>
            </w:tcBorders>
            <w:vAlign w:val="center"/>
            <w:hideMark/>
          </w:tcPr>
          <w:p w14:paraId="21F99055"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48</w:t>
            </w:r>
          </w:p>
        </w:tc>
        <w:tc>
          <w:tcPr>
            <w:tcW w:w="1044" w:type="dxa"/>
            <w:tcBorders>
              <w:top w:val="nil"/>
              <w:left w:val="nil"/>
              <w:bottom w:val="nil"/>
              <w:right w:val="nil"/>
            </w:tcBorders>
            <w:vAlign w:val="center"/>
          </w:tcPr>
          <w:p w14:paraId="7E22D63B"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3FCDE28D" w14:textId="77777777" w:rsidTr="66A91F59">
        <w:trPr>
          <w:gridAfter w:val="1"/>
          <w:wAfter w:w="18" w:type="dxa"/>
          <w:trHeight w:val="288"/>
        </w:trPr>
        <w:tc>
          <w:tcPr>
            <w:tcW w:w="1271" w:type="dxa"/>
            <w:tcBorders>
              <w:top w:val="nil"/>
              <w:left w:val="nil"/>
              <w:bottom w:val="single" w:sz="4" w:space="0" w:color="auto"/>
              <w:right w:val="nil"/>
            </w:tcBorders>
            <w:vAlign w:val="center"/>
            <w:hideMark/>
          </w:tcPr>
          <w:p w14:paraId="1A568B8D" w14:textId="77777777" w:rsidR="00077742" w:rsidRPr="008F355A" w:rsidRDefault="00077742" w:rsidP="00AE009E">
            <w:pPr>
              <w:spacing w:after="0"/>
              <w:jc w:val="right"/>
              <w:rPr>
                <w:rFonts w:ascii="Times New Roman" w:hAnsi="Times New Roman" w:cs="Times New Roman"/>
                <w:i/>
                <w:sz w:val="20"/>
                <w:szCs w:val="20"/>
                <w:lang w:val="en-US"/>
              </w:rPr>
            </w:pPr>
          </w:p>
        </w:tc>
        <w:tc>
          <w:tcPr>
            <w:tcW w:w="1819" w:type="dxa"/>
            <w:tcBorders>
              <w:top w:val="nil"/>
              <w:left w:val="nil"/>
              <w:bottom w:val="single" w:sz="4" w:space="0" w:color="auto"/>
              <w:right w:val="nil"/>
            </w:tcBorders>
            <w:vAlign w:val="center"/>
            <w:hideMark/>
          </w:tcPr>
          <w:p w14:paraId="05345055"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0.92 (0.73; 1.16)</w:t>
            </w:r>
          </w:p>
        </w:tc>
        <w:tc>
          <w:tcPr>
            <w:tcW w:w="835" w:type="dxa"/>
            <w:tcBorders>
              <w:top w:val="nil"/>
              <w:left w:val="nil"/>
              <w:bottom w:val="single" w:sz="4" w:space="0" w:color="auto"/>
              <w:right w:val="single" w:sz="4" w:space="0" w:color="000000" w:themeColor="text1"/>
            </w:tcBorders>
            <w:vAlign w:val="center"/>
            <w:hideMark/>
          </w:tcPr>
          <w:p w14:paraId="42FA7185"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0.458</w:t>
            </w:r>
          </w:p>
        </w:tc>
        <w:tc>
          <w:tcPr>
            <w:tcW w:w="992" w:type="dxa"/>
            <w:tcBorders>
              <w:top w:val="nil"/>
              <w:left w:val="single" w:sz="4" w:space="0" w:color="000000" w:themeColor="text1"/>
              <w:bottom w:val="single" w:sz="4" w:space="0" w:color="auto"/>
              <w:right w:val="nil"/>
            </w:tcBorders>
            <w:vAlign w:val="center"/>
            <w:hideMark/>
          </w:tcPr>
          <w:p w14:paraId="1CE1CE57"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Ref.</w:t>
            </w:r>
          </w:p>
        </w:tc>
        <w:tc>
          <w:tcPr>
            <w:tcW w:w="1559" w:type="dxa"/>
            <w:tcBorders>
              <w:top w:val="nil"/>
              <w:left w:val="nil"/>
              <w:bottom w:val="single" w:sz="4" w:space="0" w:color="auto"/>
              <w:right w:val="nil"/>
            </w:tcBorders>
            <w:vAlign w:val="center"/>
            <w:hideMark/>
          </w:tcPr>
          <w:p w14:paraId="1DB59CF9"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1.05 (0.54; 2.05)</w:t>
            </w:r>
          </w:p>
        </w:tc>
        <w:tc>
          <w:tcPr>
            <w:tcW w:w="1700" w:type="dxa"/>
            <w:tcBorders>
              <w:top w:val="nil"/>
              <w:left w:val="nil"/>
              <w:bottom w:val="single" w:sz="4" w:space="0" w:color="auto"/>
              <w:right w:val="nil"/>
            </w:tcBorders>
            <w:vAlign w:val="center"/>
            <w:hideMark/>
          </w:tcPr>
          <w:p w14:paraId="5B53CD3A"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1.04 (0.57; 1.93)</w:t>
            </w:r>
          </w:p>
        </w:tc>
        <w:tc>
          <w:tcPr>
            <w:tcW w:w="1577" w:type="dxa"/>
            <w:tcBorders>
              <w:top w:val="nil"/>
              <w:left w:val="nil"/>
              <w:bottom w:val="single" w:sz="4" w:space="0" w:color="auto"/>
              <w:right w:val="nil"/>
            </w:tcBorders>
            <w:vAlign w:val="center"/>
            <w:hideMark/>
          </w:tcPr>
          <w:p w14:paraId="38F522EE"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0.63 (0.31; 1.27)</w:t>
            </w:r>
          </w:p>
        </w:tc>
        <w:tc>
          <w:tcPr>
            <w:tcW w:w="1044" w:type="dxa"/>
            <w:tcBorders>
              <w:top w:val="nil"/>
              <w:left w:val="nil"/>
              <w:bottom w:val="single" w:sz="4" w:space="0" w:color="auto"/>
              <w:right w:val="nil"/>
            </w:tcBorders>
            <w:vAlign w:val="center"/>
            <w:hideMark/>
          </w:tcPr>
          <w:p w14:paraId="2F49DDC7"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0.200</w:t>
            </w:r>
          </w:p>
        </w:tc>
      </w:tr>
      <w:tr w:rsidR="008F355A" w:rsidRPr="00C719D1" w14:paraId="5E91AC28" w14:textId="77777777" w:rsidTr="66A91F59">
        <w:trPr>
          <w:gridAfter w:val="1"/>
          <w:wAfter w:w="18" w:type="dxa"/>
          <w:trHeight w:val="288"/>
        </w:trPr>
        <w:tc>
          <w:tcPr>
            <w:tcW w:w="3925" w:type="dxa"/>
            <w:gridSpan w:val="3"/>
            <w:tcBorders>
              <w:top w:val="single" w:sz="4" w:space="0" w:color="auto"/>
              <w:left w:val="nil"/>
              <w:bottom w:val="nil"/>
              <w:right w:val="single" w:sz="4" w:space="0" w:color="000000" w:themeColor="text1"/>
            </w:tcBorders>
            <w:vAlign w:val="center"/>
            <w:hideMark/>
          </w:tcPr>
          <w:p w14:paraId="58790B18" w14:textId="77777777" w:rsidR="00077742" w:rsidRPr="008F355A" w:rsidRDefault="00077742" w:rsidP="00AE009E">
            <w:pPr>
              <w:spacing w:after="0"/>
              <w:rPr>
                <w:rFonts w:ascii="Times New Roman" w:hAnsi="Times New Roman" w:cs="Times New Roman"/>
                <w:sz w:val="20"/>
                <w:szCs w:val="20"/>
                <w:lang w:val="en-US"/>
              </w:rPr>
            </w:pPr>
            <w:r w:rsidRPr="008F355A">
              <w:rPr>
                <w:rFonts w:ascii="Times New Roman" w:hAnsi="Times New Roman" w:cs="Times New Roman"/>
                <w:sz w:val="20"/>
                <w:szCs w:val="20"/>
                <w:lang w:val="en-US"/>
              </w:rPr>
              <w:t>Myocardial infarction, stroke or CVD death</w:t>
            </w:r>
          </w:p>
        </w:tc>
        <w:tc>
          <w:tcPr>
            <w:tcW w:w="992" w:type="dxa"/>
            <w:tcBorders>
              <w:top w:val="single" w:sz="4" w:space="0" w:color="auto"/>
              <w:left w:val="single" w:sz="4" w:space="0" w:color="000000" w:themeColor="text1"/>
              <w:bottom w:val="nil"/>
              <w:right w:val="nil"/>
            </w:tcBorders>
            <w:vAlign w:val="center"/>
          </w:tcPr>
          <w:p w14:paraId="36AB89B0" w14:textId="77777777" w:rsidR="00077742" w:rsidRPr="008F355A" w:rsidRDefault="00077742" w:rsidP="00AE009E">
            <w:pPr>
              <w:spacing w:after="0"/>
              <w:jc w:val="center"/>
              <w:rPr>
                <w:rFonts w:ascii="Times New Roman" w:hAnsi="Times New Roman" w:cs="Times New Roman"/>
                <w:sz w:val="20"/>
                <w:szCs w:val="20"/>
                <w:lang w:val="en-US"/>
              </w:rPr>
            </w:pPr>
          </w:p>
        </w:tc>
        <w:tc>
          <w:tcPr>
            <w:tcW w:w="1559" w:type="dxa"/>
            <w:tcBorders>
              <w:top w:val="single" w:sz="4" w:space="0" w:color="auto"/>
              <w:left w:val="nil"/>
              <w:bottom w:val="nil"/>
              <w:right w:val="nil"/>
            </w:tcBorders>
            <w:vAlign w:val="center"/>
          </w:tcPr>
          <w:p w14:paraId="6DCDE2FA" w14:textId="77777777" w:rsidR="00077742" w:rsidRPr="008F355A" w:rsidRDefault="00077742" w:rsidP="00AE009E">
            <w:pPr>
              <w:spacing w:after="0"/>
              <w:jc w:val="center"/>
              <w:rPr>
                <w:rFonts w:ascii="Times New Roman" w:hAnsi="Times New Roman" w:cs="Times New Roman"/>
                <w:sz w:val="20"/>
                <w:szCs w:val="20"/>
                <w:lang w:val="en-US"/>
              </w:rPr>
            </w:pPr>
          </w:p>
        </w:tc>
        <w:tc>
          <w:tcPr>
            <w:tcW w:w="1700" w:type="dxa"/>
            <w:tcBorders>
              <w:top w:val="single" w:sz="4" w:space="0" w:color="auto"/>
              <w:left w:val="nil"/>
              <w:bottom w:val="nil"/>
              <w:right w:val="nil"/>
            </w:tcBorders>
            <w:vAlign w:val="center"/>
          </w:tcPr>
          <w:p w14:paraId="0E8979F3" w14:textId="77777777" w:rsidR="00077742" w:rsidRPr="008F355A" w:rsidRDefault="00077742" w:rsidP="00AE009E">
            <w:pPr>
              <w:spacing w:after="0"/>
              <w:jc w:val="center"/>
              <w:rPr>
                <w:rFonts w:ascii="Times New Roman" w:hAnsi="Times New Roman" w:cs="Times New Roman"/>
                <w:sz w:val="20"/>
                <w:szCs w:val="20"/>
                <w:lang w:val="en-US"/>
              </w:rPr>
            </w:pPr>
          </w:p>
        </w:tc>
        <w:tc>
          <w:tcPr>
            <w:tcW w:w="1577" w:type="dxa"/>
            <w:tcBorders>
              <w:top w:val="single" w:sz="4" w:space="0" w:color="auto"/>
              <w:left w:val="nil"/>
              <w:bottom w:val="nil"/>
              <w:right w:val="nil"/>
            </w:tcBorders>
            <w:vAlign w:val="center"/>
          </w:tcPr>
          <w:p w14:paraId="4B180CC2" w14:textId="77777777" w:rsidR="00077742" w:rsidRPr="008F355A" w:rsidRDefault="00077742" w:rsidP="00AE009E">
            <w:pPr>
              <w:spacing w:after="0"/>
              <w:jc w:val="center"/>
              <w:rPr>
                <w:rFonts w:ascii="Times New Roman" w:hAnsi="Times New Roman" w:cs="Times New Roman"/>
                <w:sz w:val="20"/>
                <w:szCs w:val="20"/>
                <w:lang w:val="en-US"/>
              </w:rPr>
            </w:pPr>
          </w:p>
        </w:tc>
        <w:tc>
          <w:tcPr>
            <w:tcW w:w="1044" w:type="dxa"/>
            <w:tcBorders>
              <w:top w:val="single" w:sz="4" w:space="0" w:color="auto"/>
              <w:left w:val="nil"/>
              <w:bottom w:val="nil"/>
              <w:right w:val="nil"/>
            </w:tcBorders>
            <w:vAlign w:val="center"/>
          </w:tcPr>
          <w:p w14:paraId="74AE5221"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257F48AA" w14:textId="77777777" w:rsidTr="66A91F59">
        <w:trPr>
          <w:gridAfter w:val="1"/>
          <w:wAfter w:w="18" w:type="dxa"/>
          <w:trHeight w:val="288"/>
        </w:trPr>
        <w:tc>
          <w:tcPr>
            <w:tcW w:w="1271" w:type="dxa"/>
            <w:tcBorders>
              <w:top w:val="nil"/>
              <w:left w:val="nil"/>
              <w:bottom w:val="nil"/>
              <w:right w:val="nil"/>
            </w:tcBorders>
            <w:vAlign w:val="center"/>
            <w:hideMark/>
          </w:tcPr>
          <w:p w14:paraId="1586513A" w14:textId="77777777" w:rsidR="00077742" w:rsidRPr="008F355A" w:rsidRDefault="00077742" w:rsidP="00AE009E">
            <w:pPr>
              <w:spacing w:after="0"/>
              <w:jc w:val="right"/>
              <w:rPr>
                <w:rFonts w:ascii="Times New Roman" w:hAnsi="Times New Roman" w:cs="Times New Roman"/>
                <w:i/>
                <w:sz w:val="20"/>
                <w:szCs w:val="20"/>
                <w:lang w:val="en-US"/>
              </w:rPr>
            </w:pPr>
            <w:r w:rsidRPr="008F355A">
              <w:rPr>
                <w:rFonts w:ascii="Times New Roman" w:hAnsi="Times New Roman" w:cs="Times New Roman"/>
                <w:i/>
                <w:sz w:val="20"/>
                <w:szCs w:val="20"/>
                <w:lang w:val="en-US"/>
              </w:rPr>
              <w:t>Cases</w:t>
            </w:r>
          </w:p>
        </w:tc>
        <w:tc>
          <w:tcPr>
            <w:tcW w:w="1819" w:type="dxa"/>
            <w:tcBorders>
              <w:top w:val="nil"/>
              <w:left w:val="nil"/>
              <w:bottom w:val="nil"/>
              <w:right w:val="nil"/>
            </w:tcBorders>
            <w:vAlign w:val="center"/>
            <w:hideMark/>
          </w:tcPr>
          <w:p w14:paraId="5CE6D79D"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464</w:t>
            </w:r>
          </w:p>
        </w:tc>
        <w:tc>
          <w:tcPr>
            <w:tcW w:w="835" w:type="dxa"/>
            <w:tcBorders>
              <w:top w:val="nil"/>
              <w:left w:val="nil"/>
              <w:bottom w:val="nil"/>
              <w:right w:val="single" w:sz="4" w:space="0" w:color="000000" w:themeColor="text1"/>
            </w:tcBorders>
            <w:vAlign w:val="center"/>
          </w:tcPr>
          <w:p w14:paraId="1EEA8F0F" w14:textId="77777777" w:rsidR="00077742" w:rsidRPr="008F355A" w:rsidRDefault="00077742" w:rsidP="00AE009E">
            <w:pPr>
              <w:spacing w:after="0"/>
              <w:jc w:val="center"/>
              <w:rPr>
                <w:rFonts w:ascii="Times New Roman" w:hAnsi="Times New Roman" w:cs="Times New Roman"/>
                <w:sz w:val="20"/>
                <w:szCs w:val="20"/>
                <w:lang w:val="en-US"/>
              </w:rPr>
            </w:pPr>
          </w:p>
        </w:tc>
        <w:tc>
          <w:tcPr>
            <w:tcW w:w="992" w:type="dxa"/>
            <w:tcBorders>
              <w:top w:val="nil"/>
              <w:left w:val="single" w:sz="4" w:space="0" w:color="000000" w:themeColor="text1"/>
              <w:bottom w:val="nil"/>
              <w:right w:val="nil"/>
            </w:tcBorders>
            <w:vAlign w:val="center"/>
            <w:hideMark/>
          </w:tcPr>
          <w:p w14:paraId="277EF0F1"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119</w:t>
            </w:r>
          </w:p>
        </w:tc>
        <w:tc>
          <w:tcPr>
            <w:tcW w:w="1559" w:type="dxa"/>
            <w:tcBorders>
              <w:top w:val="nil"/>
              <w:left w:val="nil"/>
              <w:bottom w:val="nil"/>
              <w:right w:val="nil"/>
            </w:tcBorders>
            <w:vAlign w:val="center"/>
            <w:hideMark/>
          </w:tcPr>
          <w:p w14:paraId="4BEE13C2"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123</w:t>
            </w:r>
          </w:p>
        </w:tc>
        <w:tc>
          <w:tcPr>
            <w:tcW w:w="1700" w:type="dxa"/>
            <w:tcBorders>
              <w:top w:val="nil"/>
              <w:left w:val="nil"/>
              <w:bottom w:val="nil"/>
              <w:right w:val="nil"/>
            </w:tcBorders>
            <w:vAlign w:val="center"/>
            <w:hideMark/>
          </w:tcPr>
          <w:p w14:paraId="0778DAE3"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115</w:t>
            </w:r>
          </w:p>
        </w:tc>
        <w:tc>
          <w:tcPr>
            <w:tcW w:w="1577" w:type="dxa"/>
            <w:tcBorders>
              <w:top w:val="nil"/>
              <w:left w:val="nil"/>
              <w:bottom w:val="nil"/>
              <w:right w:val="nil"/>
            </w:tcBorders>
            <w:vAlign w:val="center"/>
            <w:hideMark/>
          </w:tcPr>
          <w:p w14:paraId="4271EF09"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107</w:t>
            </w:r>
          </w:p>
        </w:tc>
        <w:tc>
          <w:tcPr>
            <w:tcW w:w="1044" w:type="dxa"/>
            <w:tcBorders>
              <w:top w:val="nil"/>
              <w:left w:val="nil"/>
              <w:bottom w:val="nil"/>
              <w:right w:val="nil"/>
            </w:tcBorders>
            <w:vAlign w:val="center"/>
          </w:tcPr>
          <w:p w14:paraId="27EC0B6E" w14:textId="77777777" w:rsidR="00077742" w:rsidRPr="008F355A" w:rsidRDefault="00077742" w:rsidP="00AE009E">
            <w:pPr>
              <w:spacing w:after="0"/>
              <w:jc w:val="center"/>
              <w:rPr>
                <w:rFonts w:ascii="Times New Roman" w:hAnsi="Times New Roman" w:cs="Times New Roman"/>
                <w:sz w:val="20"/>
                <w:szCs w:val="20"/>
                <w:lang w:val="en-US"/>
              </w:rPr>
            </w:pPr>
          </w:p>
        </w:tc>
      </w:tr>
      <w:tr w:rsidR="008F355A" w:rsidRPr="008F355A" w14:paraId="424FA138" w14:textId="77777777" w:rsidTr="66A91F59">
        <w:trPr>
          <w:gridAfter w:val="1"/>
          <w:wAfter w:w="18" w:type="dxa"/>
          <w:trHeight w:val="288"/>
        </w:trPr>
        <w:tc>
          <w:tcPr>
            <w:tcW w:w="1271" w:type="dxa"/>
            <w:tcBorders>
              <w:top w:val="nil"/>
              <w:left w:val="nil"/>
              <w:bottom w:val="nil"/>
              <w:right w:val="nil"/>
            </w:tcBorders>
            <w:vAlign w:val="center"/>
            <w:hideMark/>
          </w:tcPr>
          <w:p w14:paraId="1F136319" w14:textId="77777777" w:rsidR="00077742" w:rsidRPr="008F355A" w:rsidRDefault="00077742" w:rsidP="00AE009E">
            <w:pPr>
              <w:spacing w:after="0"/>
              <w:jc w:val="right"/>
              <w:rPr>
                <w:rFonts w:ascii="Times New Roman" w:hAnsi="Times New Roman" w:cs="Times New Roman"/>
                <w:i/>
                <w:sz w:val="20"/>
                <w:szCs w:val="20"/>
                <w:lang w:val="en-US"/>
              </w:rPr>
            </w:pPr>
          </w:p>
        </w:tc>
        <w:tc>
          <w:tcPr>
            <w:tcW w:w="1819" w:type="dxa"/>
            <w:tcBorders>
              <w:top w:val="nil"/>
              <w:left w:val="nil"/>
              <w:bottom w:val="nil"/>
              <w:right w:val="nil"/>
            </w:tcBorders>
            <w:vAlign w:val="center"/>
            <w:hideMark/>
          </w:tcPr>
          <w:p w14:paraId="45CD788B"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0.84 (0.70; 1.00)</w:t>
            </w:r>
          </w:p>
        </w:tc>
        <w:tc>
          <w:tcPr>
            <w:tcW w:w="835" w:type="dxa"/>
            <w:tcBorders>
              <w:top w:val="nil"/>
              <w:left w:val="nil"/>
              <w:bottom w:val="nil"/>
              <w:right w:val="single" w:sz="4" w:space="0" w:color="000000" w:themeColor="text1"/>
            </w:tcBorders>
            <w:vAlign w:val="center"/>
            <w:hideMark/>
          </w:tcPr>
          <w:p w14:paraId="76964AC1"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0.050</w:t>
            </w:r>
          </w:p>
        </w:tc>
        <w:tc>
          <w:tcPr>
            <w:tcW w:w="992" w:type="dxa"/>
            <w:tcBorders>
              <w:top w:val="nil"/>
              <w:left w:val="single" w:sz="4" w:space="0" w:color="000000" w:themeColor="text1"/>
              <w:bottom w:val="nil"/>
              <w:right w:val="nil"/>
            </w:tcBorders>
            <w:vAlign w:val="center"/>
            <w:hideMark/>
          </w:tcPr>
          <w:p w14:paraId="7EBEBB48"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Ref.</w:t>
            </w:r>
          </w:p>
        </w:tc>
        <w:tc>
          <w:tcPr>
            <w:tcW w:w="1559" w:type="dxa"/>
            <w:tcBorders>
              <w:top w:val="nil"/>
              <w:left w:val="nil"/>
              <w:bottom w:val="nil"/>
              <w:right w:val="nil"/>
            </w:tcBorders>
            <w:vAlign w:val="center"/>
            <w:hideMark/>
          </w:tcPr>
          <w:p w14:paraId="7623AC05"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1.19 (0.72; 1.95)</w:t>
            </w:r>
          </w:p>
        </w:tc>
        <w:tc>
          <w:tcPr>
            <w:tcW w:w="1700" w:type="dxa"/>
            <w:tcBorders>
              <w:top w:val="nil"/>
              <w:left w:val="nil"/>
              <w:bottom w:val="nil"/>
              <w:right w:val="nil"/>
            </w:tcBorders>
            <w:vAlign w:val="center"/>
            <w:hideMark/>
          </w:tcPr>
          <w:p w14:paraId="518B2730"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0.93 (0.58; 1.50)</w:t>
            </w:r>
          </w:p>
        </w:tc>
        <w:tc>
          <w:tcPr>
            <w:tcW w:w="1577" w:type="dxa"/>
            <w:tcBorders>
              <w:top w:val="nil"/>
              <w:left w:val="nil"/>
              <w:bottom w:val="nil"/>
              <w:right w:val="nil"/>
            </w:tcBorders>
            <w:vAlign w:val="center"/>
            <w:hideMark/>
          </w:tcPr>
          <w:p w14:paraId="626B4184"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0.57 (0.34; 0.96)</w:t>
            </w:r>
          </w:p>
        </w:tc>
        <w:tc>
          <w:tcPr>
            <w:tcW w:w="1044" w:type="dxa"/>
            <w:tcBorders>
              <w:top w:val="nil"/>
              <w:left w:val="nil"/>
              <w:bottom w:val="nil"/>
              <w:right w:val="nil"/>
            </w:tcBorders>
            <w:vAlign w:val="center"/>
            <w:hideMark/>
          </w:tcPr>
          <w:p w14:paraId="47BD4011" w14:textId="77777777" w:rsidR="00077742" w:rsidRPr="008F355A" w:rsidRDefault="00077742" w:rsidP="00AE009E">
            <w:pPr>
              <w:spacing w:after="0"/>
              <w:jc w:val="center"/>
              <w:rPr>
                <w:rFonts w:ascii="Times New Roman" w:hAnsi="Times New Roman" w:cs="Times New Roman"/>
                <w:sz w:val="20"/>
                <w:szCs w:val="20"/>
                <w:lang w:val="en-US"/>
              </w:rPr>
            </w:pPr>
            <w:r w:rsidRPr="008F355A">
              <w:rPr>
                <w:rFonts w:ascii="Times New Roman" w:hAnsi="Times New Roman" w:cs="Times New Roman"/>
                <w:sz w:val="20"/>
                <w:szCs w:val="20"/>
                <w:lang w:val="en-US"/>
              </w:rPr>
              <w:t>0.029</w:t>
            </w:r>
          </w:p>
        </w:tc>
      </w:tr>
      <w:tr w:rsidR="008F355A" w:rsidRPr="00C719D1" w14:paraId="49709C59" w14:textId="77777777" w:rsidTr="66A91F59">
        <w:trPr>
          <w:trHeight w:val="1106"/>
        </w:trPr>
        <w:tc>
          <w:tcPr>
            <w:tcW w:w="10815" w:type="dxa"/>
            <w:gridSpan w:val="9"/>
            <w:tcBorders>
              <w:top w:val="single" w:sz="4" w:space="0" w:color="000000" w:themeColor="text1"/>
              <w:left w:val="nil"/>
              <w:bottom w:val="nil"/>
              <w:right w:val="nil"/>
            </w:tcBorders>
            <w:hideMark/>
          </w:tcPr>
          <w:p w14:paraId="03E8C168" w14:textId="77777777" w:rsidR="00077742" w:rsidRPr="008F355A" w:rsidRDefault="00077742" w:rsidP="00AE009E">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CVD, cardiovascular disease; Q, quartile; HR, hazard ratio.</w:t>
            </w:r>
          </w:p>
          <w:p w14:paraId="279582E7" w14:textId="0C33F504" w:rsidR="008510A6" w:rsidRPr="008F355A" w:rsidRDefault="008510A6" w:rsidP="00AE009E">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The subcohort included 76 overlapping cases.</w:t>
            </w:r>
          </w:p>
          <w:p w14:paraId="13506104" w14:textId="77777777" w:rsidR="00077742" w:rsidRPr="008F355A" w:rsidRDefault="00077742" w:rsidP="00AE009E">
            <w:pPr>
              <w:spacing w:after="0"/>
              <w:rPr>
                <w:rFonts w:ascii="Times New Roman" w:hAnsi="Times New Roman" w:cs="Times New Roman"/>
                <w:sz w:val="20"/>
                <w:szCs w:val="18"/>
                <w:lang w:val="en-US"/>
              </w:rPr>
            </w:pPr>
            <w:r w:rsidRPr="008F355A">
              <w:rPr>
                <w:rFonts w:ascii="Times New Roman" w:hAnsi="Times New Roman" w:cs="Times New Roman"/>
                <w:sz w:val="20"/>
                <w:szCs w:val="18"/>
                <w:lang w:val="en-US"/>
              </w:rPr>
              <w:t>Adjusted for age, sex, smoking habit, physical activity, total energy intake, waist-to-height ratio (quartiles), hypercholesterolemia, hypertension, diabetes, medication for hypertension and dyslipidemia, family history of CHD, and stratified by recruitment center, educational level and intervention group (MedDiet vs Control).</w:t>
            </w:r>
          </w:p>
          <w:p w14:paraId="0DA68CB4" w14:textId="77777777" w:rsidR="00077742" w:rsidRPr="008F355A" w:rsidRDefault="00077742" w:rsidP="00AE009E">
            <w:pPr>
              <w:spacing w:after="0"/>
              <w:rPr>
                <w:rFonts w:ascii="Times New Roman" w:hAnsi="Times New Roman" w:cs="Times New Roman"/>
                <w:sz w:val="20"/>
                <w:szCs w:val="20"/>
                <w:lang w:val="en-US"/>
              </w:rPr>
            </w:pPr>
            <w:r w:rsidRPr="008F355A">
              <w:rPr>
                <w:rFonts w:ascii="Times New Roman" w:hAnsi="Times New Roman" w:cs="Times New Roman"/>
                <w:i/>
                <w:sz w:val="20"/>
                <w:szCs w:val="18"/>
                <w:lang w:val="en-US"/>
              </w:rPr>
              <w:t>P</w:t>
            </w:r>
            <w:r w:rsidRPr="008F355A">
              <w:rPr>
                <w:rFonts w:ascii="Times New Roman" w:hAnsi="Times New Roman" w:cs="Times New Roman"/>
                <w:sz w:val="20"/>
                <w:szCs w:val="18"/>
                <w:lang w:val="en-US"/>
              </w:rPr>
              <w:t>-trend was assessed by modelling medians of each quartile as a continuous variable.</w:t>
            </w:r>
          </w:p>
        </w:tc>
      </w:tr>
    </w:tbl>
    <w:p w14:paraId="71821E9D" w14:textId="77777777" w:rsidR="00D74620" w:rsidRPr="008F355A" w:rsidRDefault="00D74620" w:rsidP="009164B6">
      <w:pPr>
        <w:spacing w:line="480" w:lineRule="auto"/>
        <w:jc w:val="both"/>
        <w:rPr>
          <w:rFonts w:ascii="Calibri" w:hAnsi="Calibri" w:cs="Calibri"/>
          <w:sz w:val="28"/>
          <w:szCs w:val="28"/>
          <w:lang w:val="en-US"/>
        </w:rPr>
      </w:pPr>
    </w:p>
    <w:p w14:paraId="7247AAD7" w14:textId="77777777" w:rsidR="00D74620" w:rsidRPr="008F355A" w:rsidRDefault="00D74620" w:rsidP="009164B6">
      <w:pPr>
        <w:spacing w:line="480" w:lineRule="auto"/>
        <w:jc w:val="both"/>
        <w:rPr>
          <w:rFonts w:ascii="Calibri" w:hAnsi="Calibri" w:cs="Calibri"/>
          <w:sz w:val="28"/>
          <w:szCs w:val="28"/>
          <w:lang w:val="en-US"/>
        </w:rPr>
      </w:pPr>
    </w:p>
    <w:p w14:paraId="2601C409" w14:textId="77777777" w:rsidR="00D74620" w:rsidRPr="008F355A" w:rsidRDefault="00D74620" w:rsidP="009164B6">
      <w:pPr>
        <w:spacing w:line="480" w:lineRule="auto"/>
        <w:jc w:val="both"/>
        <w:rPr>
          <w:rFonts w:ascii="Calibri" w:hAnsi="Calibri" w:cs="Calibri"/>
          <w:sz w:val="28"/>
          <w:szCs w:val="28"/>
          <w:lang w:val="en-US"/>
        </w:rPr>
      </w:pPr>
    </w:p>
    <w:p w14:paraId="6AEE19D6" w14:textId="77777777" w:rsidR="00D74620" w:rsidRPr="008F355A" w:rsidRDefault="00D74620" w:rsidP="009164B6">
      <w:pPr>
        <w:spacing w:line="480" w:lineRule="auto"/>
        <w:jc w:val="both"/>
        <w:rPr>
          <w:rFonts w:ascii="Calibri" w:hAnsi="Calibri" w:cs="Calibri"/>
          <w:sz w:val="28"/>
          <w:szCs w:val="28"/>
          <w:lang w:val="en-US"/>
        </w:rPr>
      </w:pPr>
    </w:p>
    <w:p w14:paraId="0A6C7DEA" w14:textId="77777777" w:rsidR="00D74620" w:rsidRPr="008F355A" w:rsidRDefault="00D74620" w:rsidP="009164B6">
      <w:pPr>
        <w:spacing w:line="480" w:lineRule="auto"/>
        <w:jc w:val="both"/>
        <w:rPr>
          <w:rFonts w:ascii="Calibri" w:hAnsi="Calibri" w:cs="Calibri"/>
          <w:sz w:val="28"/>
          <w:szCs w:val="28"/>
          <w:lang w:val="en-US"/>
        </w:rPr>
      </w:pPr>
    </w:p>
    <w:p w14:paraId="0B5037C3" w14:textId="77777777" w:rsidR="006556DD" w:rsidRPr="008F355A" w:rsidRDefault="006556DD" w:rsidP="009164B6">
      <w:pPr>
        <w:spacing w:line="480" w:lineRule="auto"/>
        <w:jc w:val="both"/>
        <w:rPr>
          <w:rFonts w:ascii="Calibri" w:hAnsi="Calibri" w:cs="Calibri"/>
          <w:sz w:val="28"/>
          <w:szCs w:val="28"/>
          <w:lang w:val="en-US"/>
        </w:rPr>
      </w:pPr>
    </w:p>
    <w:p w14:paraId="55DAE122" w14:textId="77777777" w:rsidR="006556DD" w:rsidRPr="008F355A" w:rsidRDefault="006556DD" w:rsidP="009164B6">
      <w:pPr>
        <w:spacing w:line="480" w:lineRule="auto"/>
        <w:jc w:val="both"/>
        <w:rPr>
          <w:rFonts w:ascii="Calibri" w:hAnsi="Calibri" w:cs="Calibri"/>
          <w:sz w:val="28"/>
          <w:szCs w:val="28"/>
          <w:lang w:val="en-US"/>
        </w:rPr>
      </w:pPr>
    </w:p>
    <w:tbl>
      <w:tblPr>
        <w:tblW w:w="11358" w:type="dxa"/>
        <w:tblInd w:w="-1293" w:type="dxa"/>
        <w:tblBorders>
          <w:top w:val="nil"/>
          <w:left w:val="nil"/>
          <w:bottom w:val="nil"/>
          <w:right w:val="nil"/>
          <w:insideH w:val="nil"/>
          <w:insideV w:val="nil"/>
        </w:tblBorders>
        <w:tblLayout w:type="fixed"/>
        <w:tblLook w:val="0400" w:firstRow="0" w:lastRow="0" w:firstColumn="0" w:lastColumn="0" w:noHBand="0" w:noVBand="1"/>
      </w:tblPr>
      <w:tblGrid>
        <w:gridCol w:w="802"/>
        <w:gridCol w:w="1370"/>
        <w:gridCol w:w="722"/>
        <w:gridCol w:w="1299"/>
        <w:gridCol w:w="1299"/>
        <w:gridCol w:w="1299"/>
        <w:gridCol w:w="866"/>
        <w:gridCol w:w="866"/>
        <w:gridCol w:w="1417"/>
        <w:gridCol w:w="709"/>
        <w:gridCol w:w="709"/>
      </w:tblGrid>
      <w:tr w:rsidR="008F355A" w:rsidRPr="00C719D1" w14:paraId="7008C028" w14:textId="3A615A1E" w:rsidTr="2299686F">
        <w:trPr>
          <w:trHeight w:val="301"/>
        </w:trPr>
        <w:tc>
          <w:tcPr>
            <w:tcW w:w="11358" w:type="dxa"/>
            <w:gridSpan w:val="11"/>
            <w:tcBorders>
              <w:top w:val="nil"/>
              <w:left w:val="nil"/>
              <w:bottom w:val="single" w:sz="4" w:space="0" w:color="auto"/>
              <w:right w:val="nil"/>
            </w:tcBorders>
          </w:tcPr>
          <w:p w14:paraId="43CAF0F6" w14:textId="7C58DE6B" w:rsidR="000B393C" w:rsidRPr="008F355A" w:rsidRDefault="003F7979" w:rsidP="00AE009E">
            <w:pPr>
              <w:spacing w:after="0"/>
              <w:jc w:val="both"/>
              <w:rPr>
                <w:rFonts w:ascii="Times New Roman" w:hAnsi="Times New Roman" w:cs="Times New Roman"/>
                <w:b/>
                <w:bCs/>
                <w:sz w:val="20"/>
                <w:szCs w:val="20"/>
                <w:lang w:val="en-US"/>
              </w:rPr>
            </w:pPr>
            <w:r w:rsidRPr="008F355A">
              <w:rPr>
                <w:rFonts w:ascii="Times New Roman" w:hAnsi="Times New Roman" w:cs="Times New Roman"/>
                <w:b/>
                <w:bCs/>
                <w:sz w:val="24"/>
                <w:szCs w:val="24"/>
                <w:lang w:val="en-US"/>
              </w:rPr>
              <w:lastRenderedPageBreak/>
              <w:t>Table S</w:t>
            </w:r>
            <w:r w:rsidR="00C719D1">
              <w:rPr>
                <w:rFonts w:ascii="Times New Roman" w:hAnsi="Times New Roman" w:cs="Times New Roman"/>
                <w:b/>
                <w:bCs/>
                <w:sz w:val="24"/>
                <w:szCs w:val="24"/>
                <w:lang w:val="en-US"/>
              </w:rPr>
              <w:t>9</w:t>
            </w:r>
            <w:r w:rsidR="7DEAFFE2" w:rsidRPr="008F355A">
              <w:rPr>
                <w:rFonts w:ascii="Times New Roman" w:hAnsi="Times New Roman" w:cs="Times New Roman"/>
                <w:b/>
                <w:bCs/>
                <w:sz w:val="24"/>
                <w:szCs w:val="24"/>
                <w:lang w:val="en-US"/>
              </w:rPr>
              <w:t xml:space="preserve">. </w:t>
            </w:r>
            <w:r w:rsidR="7DEAFFE2" w:rsidRPr="008F355A">
              <w:rPr>
                <w:rFonts w:ascii="Times New Roman" w:hAnsi="Times New Roman" w:cs="Times New Roman"/>
                <w:sz w:val="24"/>
                <w:szCs w:val="24"/>
                <w:lang w:val="en-US"/>
              </w:rPr>
              <w:t xml:space="preserve">Risk of CVD according to the one-year changes in the urinary </w:t>
            </w:r>
            <w:r w:rsidR="2D470A8A" w:rsidRPr="008F355A">
              <w:rPr>
                <w:rFonts w:ascii="Times New Roman" w:hAnsi="Times New Roman" w:cs="Times New Roman"/>
                <w:sz w:val="24"/>
                <w:szCs w:val="24"/>
                <w:lang w:val="en-US"/>
              </w:rPr>
              <w:t>multi</w:t>
            </w:r>
            <w:r w:rsidR="00CA10A4" w:rsidRPr="008F355A">
              <w:rPr>
                <w:rFonts w:ascii="Times New Roman" w:hAnsi="Times New Roman" w:cs="Times New Roman"/>
                <w:sz w:val="24"/>
                <w:szCs w:val="24"/>
                <w:lang w:val="en-US"/>
              </w:rPr>
              <w:t>-</w:t>
            </w:r>
            <w:r w:rsidR="2D470A8A" w:rsidRPr="008F355A">
              <w:rPr>
                <w:rFonts w:ascii="Times New Roman" w:hAnsi="Times New Roman" w:cs="Times New Roman"/>
                <w:sz w:val="24"/>
                <w:szCs w:val="24"/>
                <w:lang w:val="en-US"/>
              </w:rPr>
              <w:t>metabolite</w:t>
            </w:r>
            <w:r w:rsidR="7DEAFFE2" w:rsidRPr="008F355A">
              <w:rPr>
                <w:rFonts w:ascii="Times New Roman" w:hAnsi="Times New Roman" w:cs="Times New Roman"/>
                <w:sz w:val="24"/>
                <w:szCs w:val="24"/>
                <w:lang w:val="en-US"/>
              </w:rPr>
              <w:t xml:space="preserve"> signature predictive of adherence to the Mediterranean diet</w:t>
            </w:r>
            <w:r w:rsidR="2D470A8A" w:rsidRPr="008F355A">
              <w:rPr>
                <w:rFonts w:ascii="Times New Roman" w:hAnsi="Times New Roman" w:cs="Times New Roman"/>
                <w:sz w:val="24"/>
                <w:szCs w:val="24"/>
                <w:lang w:val="en-US"/>
              </w:rPr>
              <w:t>.</w:t>
            </w:r>
            <w:r w:rsidR="002D1E1F" w:rsidRPr="008F355A">
              <w:rPr>
                <w:rFonts w:ascii="Times New Roman" w:hAnsi="Times New Roman" w:cs="Times New Roman"/>
                <w:sz w:val="24"/>
                <w:szCs w:val="24"/>
                <w:lang w:val="en-US"/>
              </w:rPr>
              <w:t xml:space="preserve"> </w:t>
            </w:r>
          </w:p>
        </w:tc>
      </w:tr>
      <w:tr w:rsidR="008F355A" w:rsidRPr="00C719D1" w14:paraId="27902BD9" w14:textId="10C3538B" w:rsidTr="2299686F">
        <w:trPr>
          <w:trHeight w:val="301"/>
        </w:trPr>
        <w:tc>
          <w:tcPr>
            <w:tcW w:w="802" w:type="dxa"/>
            <w:vMerge w:val="restart"/>
            <w:tcBorders>
              <w:top w:val="single" w:sz="4" w:space="0" w:color="auto"/>
            </w:tcBorders>
          </w:tcPr>
          <w:p w14:paraId="1AC0B78B" w14:textId="77777777" w:rsidR="002D1E1F" w:rsidRPr="008F355A" w:rsidRDefault="002D1E1F" w:rsidP="00AE009E">
            <w:pPr>
              <w:rPr>
                <w:rFonts w:ascii="Times New Roman" w:hAnsi="Times New Roman" w:cs="Times New Roman"/>
                <w:sz w:val="18"/>
                <w:szCs w:val="18"/>
                <w:lang w:val="en-US"/>
              </w:rPr>
            </w:pPr>
          </w:p>
        </w:tc>
        <w:tc>
          <w:tcPr>
            <w:tcW w:w="2092" w:type="dxa"/>
            <w:gridSpan w:val="2"/>
            <w:vMerge w:val="restart"/>
            <w:tcBorders>
              <w:top w:val="single" w:sz="4" w:space="0" w:color="auto"/>
              <w:right w:val="single" w:sz="4" w:space="0" w:color="000000" w:themeColor="text1"/>
            </w:tcBorders>
            <w:vAlign w:val="center"/>
          </w:tcPr>
          <w:p w14:paraId="6E4E1075" w14:textId="77777777" w:rsidR="002D1E1F" w:rsidRPr="008F355A" w:rsidRDefault="002D1E1F" w:rsidP="00AE009E">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Continuous per 1-SD</w:t>
            </w:r>
          </w:p>
        </w:tc>
        <w:tc>
          <w:tcPr>
            <w:tcW w:w="5629" w:type="dxa"/>
            <w:gridSpan w:val="5"/>
            <w:tcBorders>
              <w:top w:val="single" w:sz="4" w:space="0" w:color="auto"/>
              <w:right w:val="single" w:sz="4" w:space="0" w:color="auto"/>
            </w:tcBorders>
            <w:vAlign w:val="center"/>
          </w:tcPr>
          <w:p w14:paraId="6A226B23" w14:textId="77777777" w:rsidR="002D1E1F" w:rsidRPr="008F355A" w:rsidRDefault="002D1E1F" w:rsidP="00AE009E">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One-year changes in urinary multi-metabolite signature, quartiles,</w:t>
            </w:r>
          </w:p>
          <w:p w14:paraId="529B2697" w14:textId="3CE2B87D" w:rsidR="002D1E1F" w:rsidRPr="008F355A" w:rsidRDefault="002D1E1F" w:rsidP="00AE009E">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(using quartile 4 as reference)</w:t>
            </w:r>
          </w:p>
        </w:tc>
        <w:tc>
          <w:tcPr>
            <w:tcW w:w="2835" w:type="dxa"/>
            <w:gridSpan w:val="3"/>
            <w:tcBorders>
              <w:top w:val="single" w:sz="4" w:space="0" w:color="auto"/>
              <w:left w:val="single" w:sz="4" w:space="0" w:color="auto"/>
            </w:tcBorders>
          </w:tcPr>
          <w:p w14:paraId="3068B711" w14:textId="3BAEDD90" w:rsidR="002D1E1F" w:rsidRPr="008F355A" w:rsidRDefault="002D1E1F" w:rsidP="00AE009E">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One-year changes in urinary multi-metabolite signature (using quartiles 2 to 4 as reference)</w:t>
            </w:r>
          </w:p>
        </w:tc>
      </w:tr>
      <w:tr w:rsidR="008F355A" w:rsidRPr="008F355A" w14:paraId="66ABAECF" w14:textId="5858045C" w:rsidTr="2299686F">
        <w:trPr>
          <w:trHeight w:val="301"/>
        </w:trPr>
        <w:tc>
          <w:tcPr>
            <w:tcW w:w="802" w:type="dxa"/>
            <w:vMerge/>
          </w:tcPr>
          <w:p w14:paraId="60EEF6B3" w14:textId="77777777" w:rsidR="00536C63" w:rsidRPr="008F355A" w:rsidRDefault="00536C63" w:rsidP="00536C63">
            <w:pPr>
              <w:rPr>
                <w:rFonts w:ascii="Times New Roman" w:hAnsi="Times New Roman" w:cs="Times New Roman"/>
                <w:sz w:val="18"/>
                <w:szCs w:val="18"/>
                <w:lang w:val="en-US"/>
              </w:rPr>
            </w:pPr>
          </w:p>
        </w:tc>
        <w:tc>
          <w:tcPr>
            <w:tcW w:w="2092" w:type="dxa"/>
            <w:gridSpan w:val="2"/>
            <w:vMerge/>
          </w:tcPr>
          <w:p w14:paraId="4A7B2D2F" w14:textId="77777777" w:rsidR="00536C63" w:rsidRPr="008F355A" w:rsidRDefault="00536C63" w:rsidP="00536C63">
            <w:pPr>
              <w:rPr>
                <w:rFonts w:ascii="Times New Roman" w:hAnsi="Times New Roman" w:cs="Times New Roman"/>
                <w:sz w:val="18"/>
                <w:szCs w:val="18"/>
                <w:lang w:val="en-US"/>
              </w:rPr>
            </w:pPr>
          </w:p>
        </w:tc>
        <w:tc>
          <w:tcPr>
            <w:tcW w:w="1299" w:type="dxa"/>
            <w:tcBorders>
              <w:left w:val="single" w:sz="4" w:space="0" w:color="000000" w:themeColor="text1"/>
              <w:bottom w:val="single" w:sz="4" w:space="0" w:color="000000" w:themeColor="text1"/>
            </w:tcBorders>
            <w:vAlign w:val="center"/>
          </w:tcPr>
          <w:p w14:paraId="72813D16" w14:textId="3BC1F408" w:rsidR="00536C63" w:rsidRPr="008F355A" w:rsidRDefault="00536C63" w:rsidP="00536C63">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Q1 (n=</w:t>
            </w:r>
            <w:r w:rsidR="008B252A" w:rsidRPr="008F355A">
              <w:rPr>
                <w:rFonts w:ascii="Times New Roman" w:hAnsi="Times New Roman" w:cs="Times New Roman"/>
                <w:sz w:val="18"/>
                <w:szCs w:val="18"/>
                <w:lang w:val="en-US"/>
              </w:rPr>
              <w:t>224</w:t>
            </w:r>
            <w:r w:rsidRPr="008F355A">
              <w:rPr>
                <w:rFonts w:ascii="Times New Roman" w:hAnsi="Times New Roman" w:cs="Times New Roman"/>
                <w:sz w:val="18"/>
                <w:szCs w:val="18"/>
                <w:lang w:val="en-US"/>
              </w:rPr>
              <w:t>)</w:t>
            </w:r>
          </w:p>
        </w:tc>
        <w:tc>
          <w:tcPr>
            <w:tcW w:w="1299" w:type="dxa"/>
            <w:tcBorders>
              <w:bottom w:val="single" w:sz="4" w:space="0" w:color="000000" w:themeColor="text1"/>
            </w:tcBorders>
            <w:vAlign w:val="center"/>
          </w:tcPr>
          <w:p w14:paraId="63116D1A" w14:textId="3F795A50" w:rsidR="00536C63" w:rsidRPr="008F355A" w:rsidRDefault="00536C63" w:rsidP="00536C63">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Q2 (n=</w:t>
            </w:r>
            <w:r w:rsidR="008B252A" w:rsidRPr="008F355A">
              <w:rPr>
                <w:rFonts w:ascii="Times New Roman" w:hAnsi="Times New Roman" w:cs="Times New Roman"/>
                <w:sz w:val="18"/>
                <w:szCs w:val="18"/>
                <w:lang w:val="en-US"/>
              </w:rPr>
              <w:t>231</w:t>
            </w:r>
            <w:r w:rsidRPr="008F355A">
              <w:rPr>
                <w:rFonts w:ascii="Times New Roman" w:hAnsi="Times New Roman" w:cs="Times New Roman"/>
                <w:sz w:val="18"/>
                <w:szCs w:val="18"/>
                <w:lang w:val="en-US"/>
              </w:rPr>
              <w:t>)</w:t>
            </w:r>
          </w:p>
        </w:tc>
        <w:tc>
          <w:tcPr>
            <w:tcW w:w="1299" w:type="dxa"/>
            <w:tcBorders>
              <w:bottom w:val="single" w:sz="4" w:space="0" w:color="000000" w:themeColor="text1"/>
            </w:tcBorders>
            <w:vAlign w:val="center"/>
          </w:tcPr>
          <w:p w14:paraId="2E935EE1" w14:textId="483ACB06" w:rsidR="00536C63" w:rsidRPr="008F355A" w:rsidRDefault="00536C63" w:rsidP="00536C63">
            <w:pPr>
              <w:jc w:val="center"/>
              <w:rPr>
                <w:rFonts w:ascii="Times New Roman" w:hAnsi="Times New Roman" w:cs="Times New Roman"/>
                <w:i/>
                <w:iCs/>
                <w:sz w:val="18"/>
                <w:szCs w:val="18"/>
                <w:lang w:val="en-US"/>
              </w:rPr>
            </w:pPr>
            <w:r w:rsidRPr="008F355A">
              <w:rPr>
                <w:rFonts w:ascii="Times New Roman" w:hAnsi="Times New Roman" w:cs="Times New Roman"/>
                <w:sz w:val="18"/>
                <w:szCs w:val="18"/>
                <w:lang w:val="en-US"/>
              </w:rPr>
              <w:t>Q3 (n=</w:t>
            </w:r>
            <w:r w:rsidR="008B252A" w:rsidRPr="008F355A">
              <w:rPr>
                <w:rFonts w:ascii="Times New Roman" w:hAnsi="Times New Roman" w:cs="Times New Roman"/>
                <w:sz w:val="18"/>
                <w:szCs w:val="18"/>
                <w:lang w:val="en-US"/>
              </w:rPr>
              <w:t>232</w:t>
            </w:r>
            <w:r w:rsidRPr="008F355A">
              <w:rPr>
                <w:rFonts w:ascii="Times New Roman" w:hAnsi="Times New Roman" w:cs="Times New Roman"/>
                <w:sz w:val="18"/>
                <w:szCs w:val="18"/>
                <w:lang w:val="en-US"/>
              </w:rPr>
              <w:t>)</w:t>
            </w:r>
          </w:p>
        </w:tc>
        <w:tc>
          <w:tcPr>
            <w:tcW w:w="866" w:type="dxa"/>
            <w:tcBorders>
              <w:bottom w:val="single" w:sz="4" w:space="0" w:color="000000" w:themeColor="text1"/>
            </w:tcBorders>
            <w:vAlign w:val="center"/>
          </w:tcPr>
          <w:p w14:paraId="6B788EDF" w14:textId="4AAE715A" w:rsidR="00536C63" w:rsidRPr="008F355A" w:rsidRDefault="00536C63" w:rsidP="00536C63">
            <w:pPr>
              <w:jc w:val="center"/>
              <w:rPr>
                <w:rFonts w:ascii="Times New Roman" w:hAnsi="Times New Roman" w:cs="Times New Roman"/>
                <w:i/>
                <w:iCs/>
                <w:sz w:val="18"/>
                <w:szCs w:val="18"/>
                <w:lang w:val="en-US"/>
              </w:rPr>
            </w:pPr>
            <w:r w:rsidRPr="008F355A">
              <w:rPr>
                <w:rFonts w:ascii="Times New Roman" w:hAnsi="Times New Roman" w:cs="Times New Roman"/>
                <w:sz w:val="18"/>
                <w:szCs w:val="18"/>
                <w:lang w:val="en-US"/>
              </w:rPr>
              <w:t>Q4 (n=</w:t>
            </w:r>
            <w:r w:rsidR="008B252A" w:rsidRPr="008F355A">
              <w:rPr>
                <w:rFonts w:ascii="Times New Roman" w:hAnsi="Times New Roman" w:cs="Times New Roman"/>
                <w:sz w:val="18"/>
                <w:szCs w:val="18"/>
                <w:lang w:val="en-US"/>
              </w:rPr>
              <w:t>224</w:t>
            </w:r>
            <w:r w:rsidRPr="008F355A">
              <w:rPr>
                <w:rFonts w:ascii="Times New Roman" w:hAnsi="Times New Roman" w:cs="Times New Roman"/>
                <w:sz w:val="18"/>
                <w:szCs w:val="18"/>
                <w:lang w:val="en-US"/>
              </w:rPr>
              <w:t>)</w:t>
            </w:r>
          </w:p>
        </w:tc>
        <w:tc>
          <w:tcPr>
            <w:tcW w:w="866" w:type="dxa"/>
            <w:tcBorders>
              <w:bottom w:val="single" w:sz="4" w:space="0" w:color="000000" w:themeColor="text1"/>
              <w:right w:val="single" w:sz="4" w:space="0" w:color="auto"/>
            </w:tcBorders>
          </w:tcPr>
          <w:p w14:paraId="7BCBABD5" w14:textId="2CD8CAA3" w:rsidR="00536C63" w:rsidRPr="008F355A" w:rsidRDefault="00536C63" w:rsidP="00536C63">
            <w:pPr>
              <w:jc w:val="center"/>
              <w:rPr>
                <w:rFonts w:ascii="Times New Roman" w:hAnsi="Times New Roman" w:cs="Times New Roman"/>
                <w:i/>
                <w:iCs/>
                <w:sz w:val="18"/>
                <w:szCs w:val="18"/>
                <w:lang w:val="en-US"/>
              </w:rPr>
            </w:pPr>
          </w:p>
        </w:tc>
        <w:tc>
          <w:tcPr>
            <w:tcW w:w="1417" w:type="dxa"/>
            <w:tcBorders>
              <w:left w:val="single" w:sz="4" w:space="0" w:color="auto"/>
              <w:bottom w:val="single" w:sz="4" w:space="0" w:color="000000" w:themeColor="text1"/>
            </w:tcBorders>
            <w:vAlign w:val="center"/>
          </w:tcPr>
          <w:p w14:paraId="41DBDF2D" w14:textId="34B648BE" w:rsidR="00536C63" w:rsidRPr="008F355A" w:rsidRDefault="00536C63" w:rsidP="00536C63">
            <w:pPr>
              <w:jc w:val="center"/>
              <w:rPr>
                <w:rFonts w:ascii="Times New Roman" w:hAnsi="Times New Roman" w:cs="Times New Roman"/>
                <w:i/>
                <w:iCs/>
                <w:sz w:val="18"/>
                <w:szCs w:val="18"/>
                <w:lang w:val="en-US"/>
              </w:rPr>
            </w:pPr>
            <w:r w:rsidRPr="008F355A">
              <w:rPr>
                <w:rFonts w:ascii="Times New Roman" w:hAnsi="Times New Roman" w:cs="Times New Roman"/>
                <w:sz w:val="18"/>
                <w:szCs w:val="18"/>
                <w:lang w:val="en-US"/>
              </w:rPr>
              <w:t>Q1 (n=</w:t>
            </w:r>
            <w:r w:rsidR="008B252A" w:rsidRPr="008F355A">
              <w:rPr>
                <w:rFonts w:ascii="Times New Roman" w:hAnsi="Times New Roman" w:cs="Times New Roman"/>
                <w:sz w:val="18"/>
                <w:szCs w:val="18"/>
                <w:lang w:val="en-US"/>
              </w:rPr>
              <w:t>224</w:t>
            </w:r>
            <w:r w:rsidRPr="008F355A">
              <w:rPr>
                <w:rFonts w:ascii="Times New Roman" w:hAnsi="Times New Roman" w:cs="Times New Roman"/>
                <w:sz w:val="18"/>
                <w:szCs w:val="18"/>
                <w:lang w:val="en-US"/>
              </w:rPr>
              <w:t>)</w:t>
            </w:r>
          </w:p>
        </w:tc>
        <w:tc>
          <w:tcPr>
            <w:tcW w:w="709" w:type="dxa"/>
            <w:tcBorders>
              <w:bottom w:val="single" w:sz="4" w:space="0" w:color="000000" w:themeColor="text1"/>
            </w:tcBorders>
            <w:vAlign w:val="center"/>
          </w:tcPr>
          <w:p w14:paraId="6B599FCF" w14:textId="77777777" w:rsidR="00536C63" w:rsidRPr="008F355A" w:rsidRDefault="00536C63" w:rsidP="00D35B5B">
            <w:pPr>
              <w:spacing w:after="0"/>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Q2 -Q4</w:t>
            </w:r>
          </w:p>
          <w:p w14:paraId="3E2171A3" w14:textId="7F3B7742" w:rsidR="00D35B5B" w:rsidRPr="008F355A" w:rsidRDefault="00D35B5B" w:rsidP="00D35B5B">
            <w:pPr>
              <w:spacing w:after="0"/>
              <w:jc w:val="center"/>
              <w:rPr>
                <w:rFonts w:ascii="Times New Roman" w:hAnsi="Times New Roman" w:cs="Times New Roman"/>
                <w:i/>
                <w:iCs/>
                <w:sz w:val="18"/>
                <w:szCs w:val="18"/>
                <w:lang w:val="en-US"/>
              </w:rPr>
            </w:pPr>
            <w:r w:rsidRPr="008F355A">
              <w:rPr>
                <w:rFonts w:ascii="Times New Roman" w:hAnsi="Times New Roman" w:cs="Times New Roman"/>
                <w:sz w:val="18"/>
                <w:szCs w:val="18"/>
                <w:lang w:val="en-US"/>
              </w:rPr>
              <w:t>(n=</w:t>
            </w:r>
            <w:r w:rsidR="008B252A" w:rsidRPr="008F355A">
              <w:rPr>
                <w:rFonts w:ascii="Times New Roman" w:hAnsi="Times New Roman" w:cs="Times New Roman"/>
                <w:sz w:val="18"/>
                <w:szCs w:val="18"/>
                <w:lang w:val="en-US"/>
              </w:rPr>
              <w:t>687</w:t>
            </w:r>
            <w:r w:rsidR="00570CD5" w:rsidRPr="008F355A">
              <w:rPr>
                <w:rFonts w:ascii="Times New Roman" w:hAnsi="Times New Roman" w:cs="Times New Roman"/>
                <w:sz w:val="18"/>
                <w:szCs w:val="18"/>
                <w:lang w:val="en-US"/>
              </w:rPr>
              <w:t>)</w:t>
            </w:r>
          </w:p>
        </w:tc>
        <w:tc>
          <w:tcPr>
            <w:tcW w:w="709" w:type="dxa"/>
            <w:tcBorders>
              <w:bottom w:val="single" w:sz="4" w:space="0" w:color="000000" w:themeColor="text1"/>
            </w:tcBorders>
            <w:vAlign w:val="center"/>
          </w:tcPr>
          <w:p w14:paraId="43AC32D6" w14:textId="1EAB4E18" w:rsidR="00536C63" w:rsidRPr="008F355A" w:rsidRDefault="00536C63" w:rsidP="00536C63">
            <w:pPr>
              <w:jc w:val="center"/>
              <w:rPr>
                <w:rFonts w:ascii="Times New Roman" w:hAnsi="Times New Roman" w:cs="Times New Roman"/>
                <w:i/>
                <w:iCs/>
                <w:sz w:val="18"/>
                <w:szCs w:val="18"/>
                <w:lang w:val="en-US"/>
              </w:rPr>
            </w:pPr>
          </w:p>
        </w:tc>
      </w:tr>
      <w:tr w:rsidR="008F355A" w:rsidRPr="008F355A" w14:paraId="5E5EF795" w14:textId="77777777" w:rsidTr="2299686F">
        <w:trPr>
          <w:trHeight w:val="301"/>
        </w:trPr>
        <w:tc>
          <w:tcPr>
            <w:tcW w:w="2894" w:type="dxa"/>
            <w:gridSpan w:val="3"/>
            <w:tcBorders>
              <w:top w:val="single" w:sz="4" w:space="0" w:color="000000" w:themeColor="text1"/>
              <w:right w:val="single" w:sz="4" w:space="0" w:color="000000" w:themeColor="text1"/>
            </w:tcBorders>
            <w:vAlign w:val="center"/>
          </w:tcPr>
          <w:p w14:paraId="5882ADFC" w14:textId="1977CF03" w:rsidR="00615EC5" w:rsidRPr="008F355A" w:rsidRDefault="00615EC5" w:rsidP="00A15029">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Urinary multi</w:t>
            </w:r>
            <w:r w:rsidR="00BE7AC7" w:rsidRPr="008F355A">
              <w:rPr>
                <w:rFonts w:ascii="Times New Roman" w:hAnsi="Times New Roman" w:cs="Times New Roman"/>
                <w:i/>
                <w:iCs/>
                <w:sz w:val="18"/>
                <w:szCs w:val="18"/>
                <w:lang w:val="en-US"/>
              </w:rPr>
              <w:t>-</w:t>
            </w:r>
            <w:r w:rsidRPr="008F355A">
              <w:rPr>
                <w:rFonts w:ascii="Times New Roman" w:hAnsi="Times New Roman" w:cs="Times New Roman"/>
                <w:i/>
                <w:iCs/>
                <w:sz w:val="18"/>
                <w:szCs w:val="18"/>
                <w:lang w:val="en-US"/>
              </w:rPr>
              <w:t>metabolite signature</w:t>
            </w:r>
          </w:p>
        </w:tc>
        <w:tc>
          <w:tcPr>
            <w:tcW w:w="1299" w:type="dxa"/>
            <w:tcBorders>
              <w:top w:val="single" w:sz="4" w:space="0" w:color="000000" w:themeColor="text1"/>
              <w:left w:val="single" w:sz="4" w:space="0" w:color="000000" w:themeColor="text1"/>
            </w:tcBorders>
            <w:vAlign w:val="center"/>
          </w:tcPr>
          <w:p w14:paraId="28598D8A" w14:textId="000E68A5" w:rsidR="00615EC5" w:rsidRPr="008F355A" w:rsidRDefault="00615EC5" w:rsidP="00615EC5">
            <w:pPr>
              <w:jc w:val="center"/>
              <w:rPr>
                <w:rFonts w:ascii="Times New Roman" w:hAnsi="Times New Roman" w:cs="Times New Roman"/>
                <w:i/>
                <w:sz w:val="18"/>
                <w:szCs w:val="18"/>
                <w:lang w:val="en-US"/>
              </w:rPr>
            </w:pPr>
            <w:r w:rsidRPr="008F355A">
              <w:rPr>
                <w:rFonts w:ascii="Times New Roman" w:hAnsi="Times New Roman" w:cs="Times New Roman"/>
                <w:sz w:val="18"/>
                <w:szCs w:val="18"/>
                <w:lang w:val="en-US"/>
              </w:rPr>
              <w:t>-</w:t>
            </w:r>
            <w:r w:rsidR="002B0454" w:rsidRPr="008F355A">
              <w:rPr>
                <w:rFonts w:ascii="Times New Roman" w:hAnsi="Times New Roman" w:cs="Times New Roman"/>
                <w:sz w:val="18"/>
                <w:szCs w:val="18"/>
                <w:lang w:val="en-US"/>
              </w:rPr>
              <w:t>4.37</w:t>
            </w:r>
            <w:r w:rsidRPr="008F355A">
              <w:rPr>
                <w:rFonts w:ascii="Times New Roman" w:hAnsi="Times New Roman" w:cs="Times New Roman"/>
                <w:sz w:val="18"/>
                <w:szCs w:val="18"/>
                <w:lang w:val="en-US"/>
              </w:rPr>
              <w:t xml:space="preserve"> to -0.</w:t>
            </w:r>
            <w:r w:rsidR="002B0454" w:rsidRPr="008F355A">
              <w:rPr>
                <w:rFonts w:ascii="Times New Roman" w:hAnsi="Times New Roman" w:cs="Times New Roman"/>
                <w:sz w:val="18"/>
                <w:szCs w:val="18"/>
                <w:lang w:val="en-US"/>
              </w:rPr>
              <w:t>6</w:t>
            </w:r>
            <w:r w:rsidRPr="008F355A">
              <w:rPr>
                <w:rFonts w:ascii="Times New Roman" w:hAnsi="Times New Roman" w:cs="Times New Roman"/>
                <w:sz w:val="18"/>
                <w:szCs w:val="18"/>
                <w:lang w:val="en-US"/>
              </w:rPr>
              <w:t>4</w:t>
            </w:r>
          </w:p>
        </w:tc>
        <w:tc>
          <w:tcPr>
            <w:tcW w:w="1299" w:type="dxa"/>
            <w:tcBorders>
              <w:top w:val="single" w:sz="4" w:space="0" w:color="000000" w:themeColor="text1"/>
            </w:tcBorders>
            <w:vAlign w:val="center"/>
          </w:tcPr>
          <w:p w14:paraId="0E97BDAE" w14:textId="4DCB4175" w:rsidR="00615EC5" w:rsidRPr="008F355A" w:rsidRDefault="00615EC5" w:rsidP="00615EC5">
            <w:pPr>
              <w:jc w:val="center"/>
              <w:rPr>
                <w:rFonts w:ascii="Times New Roman" w:hAnsi="Times New Roman" w:cs="Times New Roman"/>
                <w:i/>
                <w:sz w:val="18"/>
                <w:szCs w:val="18"/>
                <w:lang w:val="en-US"/>
              </w:rPr>
            </w:pPr>
            <w:r w:rsidRPr="008F355A">
              <w:rPr>
                <w:rFonts w:ascii="Times New Roman" w:hAnsi="Times New Roman" w:cs="Times New Roman"/>
                <w:sz w:val="18"/>
                <w:szCs w:val="18"/>
                <w:lang w:val="en-US"/>
              </w:rPr>
              <w:t>-0.</w:t>
            </w:r>
            <w:r w:rsidR="002B0454" w:rsidRPr="008F355A">
              <w:rPr>
                <w:rFonts w:ascii="Times New Roman" w:hAnsi="Times New Roman" w:cs="Times New Roman"/>
                <w:sz w:val="18"/>
                <w:szCs w:val="18"/>
                <w:lang w:val="en-US"/>
              </w:rPr>
              <w:t>6</w:t>
            </w:r>
            <w:r w:rsidRPr="008F355A">
              <w:rPr>
                <w:rFonts w:ascii="Times New Roman" w:hAnsi="Times New Roman" w:cs="Times New Roman"/>
                <w:sz w:val="18"/>
                <w:szCs w:val="18"/>
                <w:lang w:val="en-US"/>
              </w:rPr>
              <w:t xml:space="preserve">3 to </w:t>
            </w:r>
            <w:r w:rsidR="002B0454" w:rsidRPr="008F355A">
              <w:rPr>
                <w:rFonts w:ascii="Times New Roman" w:hAnsi="Times New Roman" w:cs="Times New Roman"/>
                <w:sz w:val="18"/>
                <w:szCs w:val="18"/>
                <w:lang w:val="en-US"/>
              </w:rPr>
              <w:t>-</w:t>
            </w:r>
            <w:r w:rsidRPr="008F355A">
              <w:rPr>
                <w:rFonts w:ascii="Times New Roman" w:hAnsi="Times New Roman" w:cs="Times New Roman"/>
                <w:sz w:val="18"/>
                <w:szCs w:val="18"/>
                <w:lang w:val="en-US"/>
              </w:rPr>
              <w:t>0.0</w:t>
            </w:r>
            <w:r w:rsidR="002B0454" w:rsidRPr="008F355A">
              <w:rPr>
                <w:rFonts w:ascii="Times New Roman" w:hAnsi="Times New Roman" w:cs="Times New Roman"/>
                <w:sz w:val="18"/>
                <w:szCs w:val="18"/>
                <w:lang w:val="en-US"/>
              </w:rPr>
              <w:t>0</w:t>
            </w:r>
            <w:r w:rsidR="001801B7" w:rsidRPr="008F355A">
              <w:rPr>
                <w:rFonts w:ascii="Times New Roman" w:hAnsi="Times New Roman" w:cs="Times New Roman"/>
                <w:sz w:val="18"/>
                <w:szCs w:val="18"/>
                <w:lang w:val="en-US"/>
              </w:rPr>
              <w:t>2</w:t>
            </w:r>
          </w:p>
        </w:tc>
        <w:tc>
          <w:tcPr>
            <w:tcW w:w="1299" w:type="dxa"/>
            <w:tcBorders>
              <w:top w:val="single" w:sz="4" w:space="0" w:color="000000" w:themeColor="text1"/>
            </w:tcBorders>
            <w:vAlign w:val="center"/>
          </w:tcPr>
          <w:p w14:paraId="6E5467D1" w14:textId="6E1F87DC" w:rsidR="00615EC5" w:rsidRPr="008F355A" w:rsidRDefault="001776EB" w:rsidP="00615EC5">
            <w:pPr>
              <w:jc w:val="center"/>
              <w:rPr>
                <w:rFonts w:ascii="Times New Roman" w:hAnsi="Times New Roman" w:cs="Times New Roman"/>
                <w:i/>
                <w:sz w:val="18"/>
                <w:szCs w:val="18"/>
                <w:lang w:val="en-US"/>
              </w:rPr>
            </w:pPr>
            <w:r w:rsidRPr="008F355A">
              <w:rPr>
                <w:rFonts w:ascii="Times New Roman" w:hAnsi="Times New Roman" w:cs="Times New Roman"/>
                <w:sz w:val="18"/>
                <w:szCs w:val="18"/>
                <w:lang w:val="en-US"/>
              </w:rPr>
              <w:t>0.001</w:t>
            </w:r>
            <w:r w:rsidR="00615EC5" w:rsidRPr="008F355A">
              <w:rPr>
                <w:rFonts w:ascii="Times New Roman" w:hAnsi="Times New Roman" w:cs="Times New Roman"/>
                <w:sz w:val="18"/>
                <w:szCs w:val="18"/>
                <w:lang w:val="en-US"/>
              </w:rPr>
              <w:t xml:space="preserve">  to 0.</w:t>
            </w:r>
            <w:r w:rsidRPr="008F355A">
              <w:rPr>
                <w:rFonts w:ascii="Times New Roman" w:hAnsi="Times New Roman" w:cs="Times New Roman"/>
                <w:sz w:val="18"/>
                <w:szCs w:val="18"/>
                <w:lang w:val="en-US"/>
              </w:rPr>
              <w:t>70</w:t>
            </w:r>
          </w:p>
        </w:tc>
        <w:tc>
          <w:tcPr>
            <w:tcW w:w="866" w:type="dxa"/>
            <w:tcBorders>
              <w:top w:val="single" w:sz="4" w:space="0" w:color="000000" w:themeColor="text1"/>
            </w:tcBorders>
            <w:vAlign w:val="center"/>
          </w:tcPr>
          <w:p w14:paraId="371FB230" w14:textId="211B6FAE" w:rsidR="00615EC5" w:rsidRPr="008F355A" w:rsidRDefault="001801B7" w:rsidP="00615EC5">
            <w:pPr>
              <w:jc w:val="center"/>
              <w:rPr>
                <w:rFonts w:ascii="Times New Roman" w:hAnsi="Times New Roman" w:cs="Times New Roman"/>
                <w:i/>
                <w:sz w:val="18"/>
                <w:szCs w:val="18"/>
                <w:lang w:val="en-US"/>
              </w:rPr>
            </w:pPr>
            <w:r w:rsidRPr="008F355A">
              <w:rPr>
                <w:rFonts w:ascii="Times New Roman" w:hAnsi="Times New Roman" w:cs="Times New Roman"/>
                <w:sz w:val="18"/>
                <w:szCs w:val="18"/>
                <w:lang w:val="en-US"/>
              </w:rPr>
              <w:t>0.</w:t>
            </w:r>
            <w:r w:rsidR="001776EB" w:rsidRPr="008F355A">
              <w:rPr>
                <w:rFonts w:ascii="Times New Roman" w:hAnsi="Times New Roman" w:cs="Times New Roman"/>
                <w:sz w:val="18"/>
                <w:szCs w:val="18"/>
                <w:lang w:val="en-US"/>
              </w:rPr>
              <w:t>7</w:t>
            </w:r>
            <w:r w:rsidRPr="008F355A">
              <w:rPr>
                <w:rFonts w:ascii="Times New Roman" w:hAnsi="Times New Roman" w:cs="Times New Roman"/>
                <w:sz w:val="18"/>
                <w:szCs w:val="18"/>
                <w:lang w:val="en-US"/>
              </w:rPr>
              <w:t>1</w:t>
            </w:r>
            <w:r w:rsidR="00615EC5" w:rsidRPr="008F355A">
              <w:rPr>
                <w:rFonts w:ascii="Times New Roman" w:hAnsi="Times New Roman" w:cs="Times New Roman"/>
                <w:sz w:val="18"/>
                <w:szCs w:val="18"/>
                <w:lang w:val="en-US"/>
              </w:rPr>
              <w:t xml:space="preserve"> to </w:t>
            </w:r>
            <w:r w:rsidR="001776EB" w:rsidRPr="008F355A">
              <w:rPr>
                <w:rFonts w:ascii="Times New Roman" w:hAnsi="Times New Roman" w:cs="Times New Roman"/>
                <w:sz w:val="18"/>
                <w:szCs w:val="18"/>
                <w:lang w:val="en-US"/>
              </w:rPr>
              <w:t>3.49</w:t>
            </w:r>
          </w:p>
        </w:tc>
        <w:tc>
          <w:tcPr>
            <w:tcW w:w="866" w:type="dxa"/>
            <w:tcBorders>
              <w:top w:val="single" w:sz="4" w:space="0" w:color="000000" w:themeColor="text1"/>
              <w:right w:val="single" w:sz="4" w:space="0" w:color="auto"/>
            </w:tcBorders>
            <w:vAlign w:val="center"/>
          </w:tcPr>
          <w:p w14:paraId="5603BF9E" w14:textId="77777777" w:rsidR="00615EC5" w:rsidRPr="008F355A" w:rsidRDefault="00615EC5" w:rsidP="00615EC5">
            <w:pPr>
              <w:jc w:val="center"/>
              <w:rPr>
                <w:rFonts w:ascii="Times New Roman" w:hAnsi="Times New Roman" w:cs="Times New Roman"/>
                <w:i/>
                <w:iCs/>
                <w:sz w:val="18"/>
                <w:szCs w:val="18"/>
                <w:lang w:val="en-US"/>
              </w:rPr>
            </w:pPr>
          </w:p>
        </w:tc>
        <w:tc>
          <w:tcPr>
            <w:tcW w:w="1417" w:type="dxa"/>
            <w:tcBorders>
              <w:top w:val="single" w:sz="4" w:space="0" w:color="000000" w:themeColor="text1"/>
              <w:left w:val="single" w:sz="4" w:space="0" w:color="auto"/>
            </w:tcBorders>
            <w:vAlign w:val="center"/>
          </w:tcPr>
          <w:p w14:paraId="68DAE49E" w14:textId="77777777" w:rsidR="00615EC5" w:rsidRPr="008F355A" w:rsidRDefault="00615EC5" w:rsidP="00615EC5">
            <w:pPr>
              <w:jc w:val="center"/>
              <w:rPr>
                <w:rFonts w:ascii="Times New Roman" w:hAnsi="Times New Roman" w:cs="Times New Roman"/>
                <w:i/>
                <w:sz w:val="18"/>
                <w:szCs w:val="18"/>
                <w:lang w:val="en-US"/>
              </w:rPr>
            </w:pPr>
          </w:p>
        </w:tc>
        <w:tc>
          <w:tcPr>
            <w:tcW w:w="709" w:type="dxa"/>
            <w:tcBorders>
              <w:top w:val="single" w:sz="4" w:space="0" w:color="000000" w:themeColor="text1"/>
            </w:tcBorders>
            <w:vAlign w:val="center"/>
          </w:tcPr>
          <w:p w14:paraId="30816188" w14:textId="77777777" w:rsidR="00615EC5" w:rsidRPr="008F355A" w:rsidRDefault="00615EC5" w:rsidP="00615EC5">
            <w:pPr>
              <w:jc w:val="center"/>
              <w:rPr>
                <w:rFonts w:ascii="Times New Roman" w:hAnsi="Times New Roman" w:cs="Times New Roman"/>
                <w:i/>
                <w:iCs/>
                <w:sz w:val="18"/>
                <w:szCs w:val="18"/>
                <w:lang w:val="en-US"/>
              </w:rPr>
            </w:pPr>
          </w:p>
        </w:tc>
        <w:tc>
          <w:tcPr>
            <w:tcW w:w="709" w:type="dxa"/>
            <w:tcBorders>
              <w:top w:val="single" w:sz="4" w:space="0" w:color="000000" w:themeColor="text1"/>
            </w:tcBorders>
          </w:tcPr>
          <w:p w14:paraId="6E8779F7" w14:textId="77777777" w:rsidR="00615EC5" w:rsidRPr="008F355A" w:rsidRDefault="00615EC5" w:rsidP="00615EC5">
            <w:pPr>
              <w:jc w:val="center"/>
              <w:rPr>
                <w:rFonts w:ascii="Times New Roman" w:hAnsi="Times New Roman" w:cs="Times New Roman"/>
                <w:i/>
                <w:iCs/>
                <w:sz w:val="18"/>
                <w:szCs w:val="18"/>
                <w:lang w:val="en-US"/>
              </w:rPr>
            </w:pPr>
          </w:p>
        </w:tc>
      </w:tr>
      <w:tr w:rsidR="008F355A" w:rsidRPr="008F355A" w14:paraId="7382E08A" w14:textId="28A25287" w:rsidTr="2299686F">
        <w:trPr>
          <w:trHeight w:val="301"/>
        </w:trPr>
        <w:tc>
          <w:tcPr>
            <w:tcW w:w="802" w:type="dxa"/>
            <w:tcBorders>
              <w:top w:val="single" w:sz="4" w:space="0" w:color="000000" w:themeColor="text1"/>
            </w:tcBorders>
          </w:tcPr>
          <w:p w14:paraId="635E2991" w14:textId="77777777" w:rsidR="00200019" w:rsidRPr="008F355A" w:rsidRDefault="00200019" w:rsidP="00200019">
            <w:pP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Cases</w:t>
            </w:r>
          </w:p>
        </w:tc>
        <w:tc>
          <w:tcPr>
            <w:tcW w:w="1370" w:type="dxa"/>
            <w:tcBorders>
              <w:top w:val="single" w:sz="4" w:space="0" w:color="000000" w:themeColor="text1"/>
            </w:tcBorders>
            <w:vAlign w:val="center"/>
          </w:tcPr>
          <w:p w14:paraId="2E6D8EDF" w14:textId="77777777" w:rsidR="00200019" w:rsidRPr="008F355A" w:rsidRDefault="00200019" w:rsidP="00200019">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431</w:t>
            </w:r>
          </w:p>
        </w:tc>
        <w:tc>
          <w:tcPr>
            <w:tcW w:w="722" w:type="dxa"/>
            <w:tcBorders>
              <w:top w:val="single" w:sz="4" w:space="0" w:color="000000" w:themeColor="text1"/>
              <w:right w:val="single" w:sz="4" w:space="0" w:color="000000" w:themeColor="text1"/>
            </w:tcBorders>
            <w:vAlign w:val="center"/>
          </w:tcPr>
          <w:p w14:paraId="3C0EC9C5" w14:textId="77777777" w:rsidR="00200019" w:rsidRPr="008F355A" w:rsidRDefault="00200019" w:rsidP="00200019">
            <w:pPr>
              <w:jc w:val="center"/>
              <w:rPr>
                <w:rFonts w:ascii="Times New Roman" w:hAnsi="Times New Roman" w:cs="Times New Roman"/>
                <w:i/>
                <w:iCs/>
                <w:sz w:val="18"/>
                <w:szCs w:val="18"/>
                <w:lang w:val="en-US"/>
              </w:rPr>
            </w:pPr>
          </w:p>
        </w:tc>
        <w:tc>
          <w:tcPr>
            <w:tcW w:w="1299" w:type="dxa"/>
            <w:tcBorders>
              <w:top w:val="single" w:sz="4" w:space="0" w:color="000000" w:themeColor="text1"/>
              <w:left w:val="single" w:sz="4" w:space="0" w:color="000000" w:themeColor="text1"/>
            </w:tcBorders>
            <w:vAlign w:val="center"/>
          </w:tcPr>
          <w:p w14:paraId="1E5F4C5B" w14:textId="77777777"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109</w:t>
            </w:r>
          </w:p>
        </w:tc>
        <w:tc>
          <w:tcPr>
            <w:tcW w:w="1299" w:type="dxa"/>
            <w:tcBorders>
              <w:top w:val="single" w:sz="4" w:space="0" w:color="000000" w:themeColor="text1"/>
            </w:tcBorders>
            <w:vAlign w:val="center"/>
          </w:tcPr>
          <w:p w14:paraId="490104F7" w14:textId="673BBE75"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104</w:t>
            </w:r>
          </w:p>
        </w:tc>
        <w:tc>
          <w:tcPr>
            <w:tcW w:w="1299" w:type="dxa"/>
            <w:tcBorders>
              <w:top w:val="single" w:sz="4" w:space="0" w:color="000000" w:themeColor="text1"/>
            </w:tcBorders>
            <w:vAlign w:val="center"/>
          </w:tcPr>
          <w:p w14:paraId="472863A1" w14:textId="7A06699D"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114</w:t>
            </w:r>
          </w:p>
        </w:tc>
        <w:tc>
          <w:tcPr>
            <w:tcW w:w="866" w:type="dxa"/>
            <w:tcBorders>
              <w:top w:val="single" w:sz="4" w:space="0" w:color="000000" w:themeColor="text1"/>
            </w:tcBorders>
            <w:vAlign w:val="center"/>
          </w:tcPr>
          <w:p w14:paraId="541145D2" w14:textId="630EA771"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104</w:t>
            </w:r>
          </w:p>
        </w:tc>
        <w:tc>
          <w:tcPr>
            <w:tcW w:w="866" w:type="dxa"/>
            <w:tcBorders>
              <w:top w:val="single" w:sz="4" w:space="0" w:color="000000" w:themeColor="text1"/>
              <w:right w:val="single" w:sz="4" w:space="0" w:color="auto"/>
            </w:tcBorders>
            <w:vAlign w:val="center"/>
          </w:tcPr>
          <w:p w14:paraId="53CB89A0" w14:textId="77777777" w:rsidR="00200019" w:rsidRPr="008F355A" w:rsidRDefault="00200019" w:rsidP="00D868FF">
            <w:pPr>
              <w:jc w:val="center"/>
              <w:rPr>
                <w:rFonts w:ascii="Times New Roman" w:hAnsi="Times New Roman" w:cs="Times New Roman"/>
                <w:i/>
                <w:iCs/>
                <w:sz w:val="18"/>
                <w:szCs w:val="18"/>
                <w:lang w:val="en-US"/>
              </w:rPr>
            </w:pPr>
          </w:p>
        </w:tc>
        <w:tc>
          <w:tcPr>
            <w:tcW w:w="1417" w:type="dxa"/>
            <w:tcBorders>
              <w:top w:val="single" w:sz="4" w:space="0" w:color="000000" w:themeColor="text1"/>
              <w:left w:val="single" w:sz="4" w:space="0" w:color="auto"/>
            </w:tcBorders>
            <w:vAlign w:val="center"/>
          </w:tcPr>
          <w:p w14:paraId="3613F00E" w14:textId="23D406BB"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109</w:t>
            </w:r>
          </w:p>
        </w:tc>
        <w:tc>
          <w:tcPr>
            <w:tcW w:w="709" w:type="dxa"/>
            <w:tcBorders>
              <w:top w:val="single" w:sz="4" w:space="0" w:color="000000" w:themeColor="text1"/>
            </w:tcBorders>
            <w:vAlign w:val="center"/>
          </w:tcPr>
          <w:p w14:paraId="1A0390B9" w14:textId="1812FD4B"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322</w:t>
            </w:r>
          </w:p>
        </w:tc>
        <w:tc>
          <w:tcPr>
            <w:tcW w:w="709" w:type="dxa"/>
            <w:tcBorders>
              <w:top w:val="single" w:sz="4" w:space="0" w:color="000000" w:themeColor="text1"/>
            </w:tcBorders>
          </w:tcPr>
          <w:p w14:paraId="7644D92F" w14:textId="77777777" w:rsidR="00200019" w:rsidRPr="008F355A" w:rsidRDefault="00200019" w:rsidP="00200019">
            <w:pPr>
              <w:jc w:val="center"/>
              <w:rPr>
                <w:rFonts w:ascii="Times New Roman" w:hAnsi="Times New Roman" w:cs="Times New Roman"/>
                <w:i/>
                <w:iCs/>
                <w:sz w:val="18"/>
                <w:szCs w:val="18"/>
                <w:lang w:val="en-US"/>
              </w:rPr>
            </w:pPr>
          </w:p>
        </w:tc>
      </w:tr>
      <w:tr w:rsidR="008F355A" w:rsidRPr="008F355A" w14:paraId="43DCF3B4" w14:textId="454A1658" w:rsidTr="2299686F">
        <w:trPr>
          <w:trHeight w:val="301"/>
        </w:trPr>
        <w:tc>
          <w:tcPr>
            <w:tcW w:w="802" w:type="dxa"/>
            <w:tcBorders>
              <w:bottom w:val="single" w:sz="4" w:space="0" w:color="000000" w:themeColor="text1"/>
            </w:tcBorders>
          </w:tcPr>
          <w:p w14:paraId="7EED1227" w14:textId="77777777" w:rsidR="00200019" w:rsidRPr="008F355A" w:rsidRDefault="00200019" w:rsidP="00200019">
            <w:pP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Person-years</w:t>
            </w:r>
          </w:p>
        </w:tc>
        <w:tc>
          <w:tcPr>
            <w:tcW w:w="1370" w:type="dxa"/>
            <w:tcBorders>
              <w:bottom w:val="single" w:sz="4" w:space="0" w:color="000000" w:themeColor="text1"/>
            </w:tcBorders>
            <w:vAlign w:val="center"/>
          </w:tcPr>
          <w:p w14:paraId="67DE6477" w14:textId="77777777" w:rsidR="00200019" w:rsidRPr="008F355A" w:rsidRDefault="00200019" w:rsidP="00200019">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4970</w:t>
            </w:r>
          </w:p>
        </w:tc>
        <w:tc>
          <w:tcPr>
            <w:tcW w:w="722" w:type="dxa"/>
            <w:tcBorders>
              <w:bottom w:val="single" w:sz="4" w:space="0" w:color="000000" w:themeColor="text1"/>
              <w:right w:val="single" w:sz="4" w:space="0" w:color="000000" w:themeColor="text1"/>
            </w:tcBorders>
            <w:vAlign w:val="center"/>
          </w:tcPr>
          <w:p w14:paraId="59C124A3" w14:textId="77777777" w:rsidR="00200019" w:rsidRPr="008F355A" w:rsidRDefault="00200019" w:rsidP="00200019">
            <w:pPr>
              <w:jc w:val="center"/>
              <w:rPr>
                <w:rFonts w:ascii="Times New Roman" w:hAnsi="Times New Roman" w:cs="Times New Roman"/>
                <w:i/>
                <w:iCs/>
                <w:sz w:val="18"/>
                <w:szCs w:val="18"/>
                <w:lang w:val="en-US"/>
              </w:rPr>
            </w:pPr>
          </w:p>
        </w:tc>
        <w:tc>
          <w:tcPr>
            <w:tcW w:w="1299" w:type="dxa"/>
            <w:tcBorders>
              <w:left w:val="single" w:sz="4" w:space="0" w:color="000000" w:themeColor="text1"/>
              <w:bottom w:val="single" w:sz="4" w:space="0" w:color="000000" w:themeColor="text1"/>
            </w:tcBorders>
            <w:vAlign w:val="center"/>
          </w:tcPr>
          <w:p w14:paraId="61A76145" w14:textId="77777777"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1184</w:t>
            </w:r>
          </w:p>
        </w:tc>
        <w:tc>
          <w:tcPr>
            <w:tcW w:w="1299" w:type="dxa"/>
            <w:tcBorders>
              <w:bottom w:val="single" w:sz="4" w:space="0" w:color="000000" w:themeColor="text1"/>
            </w:tcBorders>
            <w:vAlign w:val="center"/>
          </w:tcPr>
          <w:p w14:paraId="6D4B8F05" w14:textId="443A7A2F"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1287</w:t>
            </w:r>
          </w:p>
        </w:tc>
        <w:tc>
          <w:tcPr>
            <w:tcW w:w="1299" w:type="dxa"/>
            <w:tcBorders>
              <w:bottom w:val="single" w:sz="4" w:space="0" w:color="000000" w:themeColor="text1"/>
            </w:tcBorders>
            <w:vAlign w:val="center"/>
          </w:tcPr>
          <w:p w14:paraId="06BAB5CB" w14:textId="126E38A4"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1267</w:t>
            </w:r>
          </w:p>
        </w:tc>
        <w:tc>
          <w:tcPr>
            <w:tcW w:w="866" w:type="dxa"/>
            <w:tcBorders>
              <w:bottom w:val="single" w:sz="4" w:space="0" w:color="000000" w:themeColor="text1"/>
            </w:tcBorders>
            <w:vAlign w:val="center"/>
          </w:tcPr>
          <w:p w14:paraId="6CCC6A60" w14:textId="297F9DB5"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1232</w:t>
            </w:r>
          </w:p>
        </w:tc>
        <w:tc>
          <w:tcPr>
            <w:tcW w:w="866" w:type="dxa"/>
            <w:tcBorders>
              <w:bottom w:val="single" w:sz="4" w:space="0" w:color="000000" w:themeColor="text1"/>
              <w:right w:val="single" w:sz="4" w:space="0" w:color="auto"/>
            </w:tcBorders>
            <w:vAlign w:val="center"/>
          </w:tcPr>
          <w:p w14:paraId="2120A451" w14:textId="77777777" w:rsidR="00200019" w:rsidRPr="008F355A" w:rsidRDefault="00200019" w:rsidP="00D868FF">
            <w:pPr>
              <w:jc w:val="center"/>
              <w:rPr>
                <w:rFonts w:ascii="Times New Roman" w:hAnsi="Times New Roman" w:cs="Times New Roman"/>
                <w:i/>
                <w:iCs/>
                <w:sz w:val="18"/>
                <w:szCs w:val="18"/>
                <w:lang w:val="en-US"/>
              </w:rPr>
            </w:pPr>
          </w:p>
        </w:tc>
        <w:tc>
          <w:tcPr>
            <w:tcW w:w="1417" w:type="dxa"/>
            <w:tcBorders>
              <w:left w:val="single" w:sz="4" w:space="0" w:color="auto"/>
              <w:bottom w:val="single" w:sz="4" w:space="0" w:color="000000" w:themeColor="text1"/>
            </w:tcBorders>
            <w:vAlign w:val="center"/>
          </w:tcPr>
          <w:p w14:paraId="0D3A82CE" w14:textId="2B8BD30E"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sz w:val="18"/>
                <w:szCs w:val="18"/>
                <w:lang w:val="en-US"/>
              </w:rPr>
              <w:t>1184</w:t>
            </w:r>
          </w:p>
        </w:tc>
        <w:tc>
          <w:tcPr>
            <w:tcW w:w="709" w:type="dxa"/>
            <w:tcBorders>
              <w:bottom w:val="single" w:sz="4" w:space="0" w:color="000000" w:themeColor="text1"/>
            </w:tcBorders>
            <w:vAlign w:val="center"/>
          </w:tcPr>
          <w:p w14:paraId="6D37D22B" w14:textId="2E2C8B64" w:rsidR="00200019" w:rsidRPr="008F355A" w:rsidRDefault="0020001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3786</w:t>
            </w:r>
          </w:p>
        </w:tc>
        <w:tc>
          <w:tcPr>
            <w:tcW w:w="709" w:type="dxa"/>
            <w:tcBorders>
              <w:bottom w:val="single" w:sz="4" w:space="0" w:color="000000" w:themeColor="text1"/>
            </w:tcBorders>
          </w:tcPr>
          <w:p w14:paraId="464816F2" w14:textId="77777777" w:rsidR="00200019" w:rsidRPr="008F355A" w:rsidRDefault="00200019" w:rsidP="00200019">
            <w:pPr>
              <w:jc w:val="center"/>
              <w:rPr>
                <w:rFonts w:ascii="Times New Roman" w:hAnsi="Times New Roman" w:cs="Times New Roman"/>
                <w:i/>
                <w:iCs/>
                <w:sz w:val="18"/>
                <w:szCs w:val="18"/>
                <w:lang w:val="en-US"/>
              </w:rPr>
            </w:pPr>
          </w:p>
        </w:tc>
      </w:tr>
      <w:tr w:rsidR="008F355A" w:rsidRPr="008F355A" w14:paraId="0DABC918" w14:textId="77F46008" w:rsidTr="2299686F">
        <w:trPr>
          <w:trHeight w:val="301"/>
        </w:trPr>
        <w:tc>
          <w:tcPr>
            <w:tcW w:w="802" w:type="dxa"/>
            <w:tcBorders>
              <w:top w:val="single" w:sz="4" w:space="0" w:color="000000" w:themeColor="text1"/>
              <w:bottom w:val="single" w:sz="4" w:space="0" w:color="000000" w:themeColor="text1"/>
            </w:tcBorders>
          </w:tcPr>
          <w:p w14:paraId="0E7E1AC2" w14:textId="77777777" w:rsidR="00B37F3C" w:rsidRPr="008F355A" w:rsidRDefault="00B37F3C" w:rsidP="00B37F3C">
            <w:pPr>
              <w:rPr>
                <w:rFonts w:ascii="Times New Roman" w:hAnsi="Times New Roman" w:cs="Times New Roman"/>
                <w:sz w:val="18"/>
                <w:szCs w:val="18"/>
                <w:lang w:val="en-US"/>
              </w:rPr>
            </w:pPr>
          </w:p>
        </w:tc>
        <w:tc>
          <w:tcPr>
            <w:tcW w:w="1370" w:type="dxa"/>
            <w:tcBorders>
              <w:top w:val="single" w:sz="4" w:space="0" w:color="000000" w:themeColor="text1"/>
              <w:bottom w:val="single" w:sz="4" w:space="0" w:color="000000" w:themeColor="text1"/>
            </w:tcBorders>
            <w:vAlign w:val="center"/>
          </w:tcPr>
          <w:p w14:paraId="16D53A34" w14:textId="77777777" w:rsidR="00B37F3C" w:rsidRPr="008F355A" w:rsidRDefault="00B37F3C" w:rsidP="00B37F3C">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HR (95% CI)</w:t>
            </w:r>
          </w:p>
        </w:tc>
        <w:tc>
          <w:tcPr>
            <w:tcW w:w="722" w:type="dxa"/>
            <w:tcBorders>
              <w:top w:val="single" w:sz="4" w:space="0" w:color="000000" w:themeColor="text1"/>
              <w:bottom w:val="single" w:sz="4" w:space="0" w:color="000000" w:themeColor="text1"/>
              <w:right w:val="single" w:sz="4" w:space="0" w:color="000000" w:themeColor="text1"/>
            </w:tcBorders>
            <w:vAlign w:val="center"/>
          </w:tcPr>
          <w:p w14:paraId="0D269970" w14:textId="77777777" w:rsidR="00B37F3C" w:rsidRPr="008F355A" w:rsidRDefault="00B37F3C" w:rsidP="00B37F3C">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p-value</w:t>
            </w:r>
          </w:p>
        </w:tc>
        <w:tc>
          <w:tcPr>
            <w:tcW w:w="1299" w:type="dxa"/>
            <w:tcBorders>
              <w:top w:val="single" w:sz="4" w:space="0" w:color="000000" w:themeColor="text1"/>
              <w:left w:val="single" w:sz="4" w:space="0" w:color="000000" w:themeColor="text1"/>
              <w:bottom w:val="single" w:sz="4" w:space="0" w:color="000000" w:themeColor="text1"/>
            </w:tcBorders>
            <w:vAlign w:val="center"/>
          </w:tcPr>
          <w:p w14:paraId="1CD9082D" w14:textId="77777777"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HR (95% CI)</w:t>
            </w:r>
          </w:p>
        </w:tc>
        <w:tc>
          <w:tcPr>
            <w:tcW w:w="1299" w:type="dxa"/>
            <w:tcBorders>
              <w:top w:val="single" w:sz="4" w:space="0" w:color="000000" w:themeColor="text1"/>
              <w:bottom w:val="single" w:sz="4" w:space="0" w:color="000000" w:themeColor="text1"/>
            </w:tcBorders>
            <w:vAlign w:val="center"/>
          </w:tcPr>
          <w:p w14:paraId="4D1B5973" w14:textId="18832560" w:rsidR="00B37F3C" w:rsidRPr="008F355A" w:rsidRDefault="00D868FF"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HR (95% CI)</w:t>
            </w:r>
          </w:p>
        </w:tc>
        <w:tc>
          <w:tcPr>
            <w:tcW w:w="1299" w:type="dxa"/>
            <w:tcBorders>
              <w:top w:val="single" w:sz="4" w:space="0" w:color="000000" w:themeColor="text1"/>
              <w:bottom w:val="single" w:sz="4" w:space="0" w:color="000000" w:themeColor="text1"/>
            </w:tcBorders>
            <w:vAlign w:val="center"/>
          </w:tcPr>
          <w:p w14:paraId="2D4365F9" w14:textId="7A3D9968" w:rsidR="00B37F3C" w:rsidRPr="008F355A" w:rsidRDefault="00D868FF"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HR (95% CI)</w:t>
            </w:r>
          </w:p>
        </w:tc>
        <w:tc>
          <w:tcPr>
            <w:tcW w:w="866" w:type="dxa"/>
            <w:tcBorders>
              <w:top w:val="single" w:sz="4" w:space="0" w:color="000000" w:themeColor="text1"/>
              <w:bottom w:val="single" w:sz="4" w:space="0" w:color="000000" w:themeColor="text1"/>
            </w:tcBorders>
            <w:vAlign w:val="center"/>
          </w:tcPr>
          <w:p w14:paraId="11E67650" w14:textId="77777777" w:rsidR="00B37F3C" w:rsidRPr="008F355A" w:rsidRDefault="00B37F3C" w:rsidP="00D868FF">
            <w:pPr>
              <w:jc w:val="center"/>
              <w:rPr>
                <w:rFonts w:ascii="Times New Roman" w:hAnsi="Times New Roman" w:cs="Times New Roman"/>
                <w:sz w:val="18"/>
                <w:szCs w:val="18"/>
                <w:lang w:val="en-US"/>
              </w:rPr>
            </w:pPr>
          </w:p>
        </w:tc>
        <w:tc>
          <w:tcPr>
            <w:tcW w:w="866" w:type="dxa"/>
            <w:tcBorders>
              <w:top w:val="single" w:sz="4" w:space="0" w:color="000000" w:themeColor="text1"/>
              <w:bottom w:val="single" w:sz="4" w:space="0" w:color="000000" w:themeColor="text1"/>
              <w:right w:val="single" w:sz="4" w:space="0" w:color="auto"/>
            </w:tcBorders>
            <w:vAlign w:val="center"/>
          </w:tcPr>
          <w:p w14:paraId="715161ED" w14:textId="13E2AAEE" w:rsidR="00B37F3C" w:rsidRPr="008F355A" w:rsidRDefault="004E0ABE" w:rsidP="00D868FF">
            <w:pPr>
              <w:jc w:val="center"/>
              <w:rPr>
                <w:rFonts w:ascii="Times New Roman" w:hAnsi="Times New Roman" w:cs="Times New Roman"/>
                <w:sz w:val="18"/>
                <w:szCs w:val="18"/>
                <w:lang w:val="en-US"/>
              </w:rPr>
            </w:pPr>
            <w:r w:rsidRPr="008F355A">
              <w:rPr>
                <w:rFonts w:ascii="Times New Roman" w:hAnsi="Times New Roman" w:cs="Times New Roman"/>
                <w:i/>
                <w:iCs/>
                <w:sz w:val="18"/>
                <w:szCs w:val="18"/>
                <w:lang w:val="en-US"/>
              </w:rPr>
              <w:t>p</w:t>
            </w:r>
            <w:r w:rsidRPr="008F355A">
              <w:rPr>
                <w:rFonts w:ascii="Times New Roman" w:hAnsi="Times New Roman" w:cs="Times New Roman"/>
                <w:sz w:val="18"/>
                <w:szCs w:val="18"/>
                <w:lang w:val="en-US"/>
              </w:rPr>
              <w:t xml:space="preserve"> linear trend</w:t>
            </w:r>
          </w:p>
        </w:tc>
        <w:tc>
          <w:tcPr>
            <w:tcW w:w="1417" w:type="dxa"/>
            <w:tcBorders>
              <w:top w:val="single" w:sz="4" w:space="0" w:color="000000" w:themeColor="text1"/>
              <w:left w:val="single" w:sz="4" w:space="0" w:color="auto"/>
              <w:bottom w:val="single" w:sz="4" w:space="0" w:color="000000" w:themeColor="text1"/>
            </w:tcBorders>
            <w:vAlign w:val="center"/>
          </w:tcPr>
          <w:p w14:paraId="6D2D7AC4" w14:textId="7DEC43DB"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HR (95% CI)</w:t>
            </w:r>
          </w:p>
        </w:tc>
        <w:tc>
          <w:tcPr>
            <w:tcW w:w="709" w:type="dxa"/>
            <w:tcBorders>
              <w:top w:val="single" w:sz="4" w:space="0" w:color="000000" w:themeColor="text1"/>
              <w:bottom w:val="single" w:sz="4" w:space="0" w:color="000000" w:themeColor="text1"/>
            </w:tcBorders>
            <w:vAlign w:val="center"/>
          </w:tcPr>
          <w:p w14:paraId="2C1DAA63" w14:textId="77777777" w:rsidR="00B37F3C" w:rsidRPr="008F355A" w:rsidRDefault="00B37F3C" w:rsidP="00D868FF">
            <w:pPr>
              <w:jc w:val="center"/>
              <w:rPr>
                <w:rFonts w:ascii="Times New Roman" w:hAnsi="Times New Roman" w:cs="Times New Roman"/>
                <w:sz w:val="18"/>
                <w:szCs w:val="18"/>
                <w:lang w:val="en-US"/>
              </w:rPr>
            </w:pPr>
          </w:p>
        </w:tc>
        <w:tc>
          <w:tcPr>
            <w:tcW w:w="709" w:type="dxa"/>
            <w:tcBorders>
              <w:top w:val="single" w:sz="4" w:space="0" w:color="000000" w:themeColor="text1"/>
              <w:bottom w:val="single" w:sz="4" w:space="0" w:color="000000" w:themeColor="text1"/>
            </w:tcBorders>
            <w:vAlign w:val="center"/>
          </w:tcPr>
          <w:p w14:paraId="7515167A" w14:textId="2CDFBD2C" w:rsidR="00B37F3C" w:rsidRPr="008F355A" w:rsidRDefault="004E0ABE" w:rsidP="00D868FF">
            <w:pPr>
              <w:jc w:val="center"/>
              <w:rPr>
                <w:rFonts w:ascii="Times New Roman" w:hAnsi="Times New Roman" w:cs="Times New Roman"/>
                <w:sz w:val="18"/>
                <w:szCs w:val="18"/>
                <w:lang w:val="en-US"/>
              </w:rPr>
            </w:pPr>
            <w:r w:rsidRPr="008F355A">
              <w:rPr>
                <w:rFonts w:ascii="Times New Roman" w:hAnsi="Times New Roman" w:cs="Times New Roman"/>
                <w:i/>
                <w:iCs/>
                <w:sz w:val="18"/>
                <w:szCs w:val="18"/>
                <w:lang w:val="en-US"/>
              </w:rPr>
              <w:t>p</w:t>
            </w:r>
            <w:r w:rsidRPr="008F355A">
              <w:rPr>
                <w:rFonts w:ascii="Times New Roman" w:hAnsi="Times New Roman" w:cs="Times New Roman"/>
                <w:sz w:val="18"/>
                <w:szCs w:val="18"/>
                <w:lang w:val="en-US"/>
              </w:rPr>
              <w:t xml:space="preserve"> value</w:t>
            </w:r>
          </w:p>
        </w:tc>
      </w:tr>
      <w:tr w:rsidR="008F355A" w:rsidRPr="008F355A" w14:paraId="13D47A54" w14:textId="3B057425" w:rsidTr="2299686F">
        <w:trPr>
          <w:trHeight w:val="301"/>
        </w:trPr>
        <w:tc>
          <w:tcPr>
            <w:tcW w:w="802" w:type="dxa"/>
            <w:tcBorders>
              <w:top w:val="single" w:sz="4" w:space="0" w:color="000000" w:themeColor="text1"/>
            </w:tcBorders>
            <w:vAlign w:val="center"/>
          </w:tcPr>
          <w:p w14:paraId="124E43B6" w14:textId="77777777" w:rsidR="00B37F3C" w:rsidRPr="008F355A" w:rsidRDefault="00B37F3C" w:rsidP="00B37F3C">
            <w:pPr>
              <w:jc w:val="center"/>
              <w:rPr>
                <w:rFonts w:ascii="Times New Roman" w:hAnsi="Times New Roman" w:cs="Times New Roman"/>
                <w:sz w:val="18"/>
                <w:szCs w:val="18"/>
                <w:lang w:val="en-US"/>
              </w:rPr>
            </w:pPr>
            <w:r w:rsidRPr="008F355A">
              <w:rPr>
                <w:rFonts w:ascii="Times New Roman" w:hAnsi="Times New Roman" w:cs="Times New Roman"/>
                <w:i/>
                <w:iCs/>
                <w:sz w:val="18"/>
                <w:szCs w:val="18"/>
                <w:lang w:val="en-US"/>
              </w:rPr>
              <w:t>Model 1</w:t>
            </w:r>
          </w:p>
        </w:tc>
        <w:tc>
          <w:tcPr>
            <w:tcW w:w="1370" w:type="dxa"/>
            <w:tcBorders>
              <w:top w:val="single" w:sz="4" w:space="0" w:color="000000" w:themeColor="text1"/>
            </w:tcBorders>
            <w:vAlign w:val="center"/>
          </w:tcPr>
          <w:p w14:paraId="5F88541D" w14:textId="77777777" w:rsidR="00B37F3C" w:rsidRPr="008F355A" w:rsidRDefault="00B37F3C"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0.96 (0.81; 1.13)</w:t>
            </w:r>
          </w:p>
        </w:tc>
        <w:tc>
          <w:tcPr>
            <w:tcW w:w="722" w:type="dxa"/>
            <w:tcBorders>
              <w:top w:val="single" w:sz="4" w:space="0" w:color="000000" w:themeColor="text1"/>
              <w:right w:val="single" w:sz="4" w:space="0" w:color="000000" w:themeColor="text1"/>
            </w:tcBorders>
            <w:vAlign w:val="center"/>
          </w:tcPr>
          <w:p w14:paraId="0C0FC2D1" w14:textId="77777777" w:rsidR="00B37F3C" w:rsidRPr="008F355A" w:rsidRDefault="00B37F3C"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0.618</w:t>
            </w:r>
          </w:p>
        </w:tc>
        <w:tc>
          <w:tcPr>
            <w:tcW w:w="1299" w:type="dxa"/>
            <w:tcBorders>
              <w:top w:val="single" w:sz="4" w:space="0" w:color="000000" w:themeColor="text1"/>
              <w:left w:val="single" w:sz="4" w:space="0" w:color="000000" w:themeColor="text1"/>
            </w:tcBorders>
            <w:vAlign w:val="center"/>
          </w:tcPr>
          <w:p w14:paraId="53B17D14" w14:textId="4B250851" w:rsidR="00B37F3C" w:rsidRPr="008F355A" w:rsidRDefault="00B04817"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1.32 (0.82; 2.11)</w:t>
            </w:r>
          </w:p>
        </w:tc>
        <w:tc>
          <w:tcPr>
            <w:tcW w:w="1299" w:type="dxa"/>
            <w:tcBorders>
              <w:top w:val="single" w:sz="4" w:space="0" w:color="000000" w:themeColor="text1"/>
            </w:tcBorders>
            <w:vAlign w:val="center"/>
          </w:tcPr>
          <w:p w14:paraId="5B184819" w14:textId="133BD11F" w:rsidR="00B37F3C" w:rsidRPr="008F355A" w:rsidRDefault="00B04817"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1.02 (0.66; 1.57)</w:t>
            </w:r>
          </w:p>
        </w:tc>
        <w:tc>
          <w:tcPr>
            <w:tcW w:w="1299" w:type="dxa"/>
            <w:tcBorders>
              <w:top w:val="single" w:sz="4" w:space="0" w:color="000000" w:themeColor="text1"/>
            </w:tcBorders>
            <w:vAlign w:val="center"/>
          </w:tcPr>
          <w:p w14:paraId="4D92CD22" w14:textId="0C4E197F" w:rsidR="00B37F3C" w:rsidRPr="008F355A" w:rsidRDefault="00B04817"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0.92 (0.60; 1.41)</w:t>
            </w:r>
          </w:p>
        </w:tc>
        <w:tc>
          <w:tcPr>
            <w:tcW w:w="866" w:type="dxa"/>
            <w:tcBorders>
              <w:top w:val="single" w:sz="4" w:space="0" w:color="000000" w:themeColor="text1"/>
            </w:tcBorders>
            <w:vAlign w:val="center"/>
          </w:tcPr>
          <w:p w14:paraId="7E4A9FB4" w14:textId="61F62EFE" w:rsidR="00B37F3C" w:rsidRPr="008F355A" w:rsidRDefault="00D868FF"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866" w:type="dxa"/>
            <w:tcBorders>
              <w:top w:val="single" w:sz="4" w:space="0" w:color="000000" w:themeColor="text1"/>
              <w:right w:val="single" w:sz="4" w:space="0" w:color="auto"/>
            </w:tcBorders>
            <w:vAlign w:val="center"/>
          </w:tcPr>
          <w:p w14:paraId="14079A69" w14:textId="1B84440A" w:rsidR="00B37F3C" w:rsidRPr="008F355A" w:rsidRDefault="00295DB7"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w:t>
            </w:r>
            <w:r w:rsidR="007A08D3" w:rsidRPr="008F355A">
              <w:rPr>
                <w:rFonts w:ascii="Times New Roman" w:hAnsi="Times New Roman" w:cs="Times New Roman"/>
                <w:sz w:val="18"/>
                <w:szCs w:val="18"/>
                <w:lang w:val="en-US"/>
              </w:rPr>
              <w:t>241</w:t>
            </w:r>
          </w:p>
        </w:tc>
        <w:tc>
          <w:tcPr>
            <w:tcW w:w="1417" w:type="dxa"/>
            <w:tcBorders>
              <w:top w:val="single" w:sz="4" w:space="0" w:color="000000" w:themeColor="text1"/>
              <w:left w:val="single" w:sz="4" w:space="0" w:color="auto"/>
            </w:tcBorders>
            <w:vAlign w:val="center"/>
          </w:tcPr>
          <w:p w14:paraId="0ECCAA6E" w14:textId="6BF4222A"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1.35 (0.93; 1.96)</w:t>
            </w:r>
          </w:p>
        </w:tc>
        <w:tc>
          <w:tcPr>
            <w:tcW w:w="709" w:type="dxa"/>
            <w:tcBorders>
              <w:top w:val="single" w:sz="4" w:space="0" w:color="000000" w:themeColor="text1"/>
            </w:tcBorders>
            <w:vAlign w:val="center"/>
          </w:tcPr>
          <w:p w14:paraId="734788FD" w14:textId="0FCF9DF8"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709" w:type="dxa"/>
            <w:tcBorders>
              <w:top w:val="single" w:sz="4" w:space="0" w:color="000000" w:themeColor="text1"/>
            </w:tcBorders>
            <w:vAlign w:val="center"/>
          </w:tcPr>
          <w:p w14:paraId="5B45720E" w14:textId="2AEBFE8C"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0.120</w:t>
            </w:r>
          </w:p>
        </w:tc>
      </w:tr>
      <w:tr w:rsidR="008F355A" w:rsidRPr="008F355A" w14:paraId="2195F3C9" w14:textId="38290795" w:rsidTr="2299686F">
        <w:trPr>
          <w:trHeight w:val="301"/>
        </w:trPr>
        <w:tc>
          <w:tcPr>
            <w:tcW w:w="802" w:type="dxa"/>
            <w:tcBorders>
              <w:bottom w:val="single" w:sz="4" w:space="0" w:color="auto"/>
            </w:tcBorders>
            <w:vAlign w:val="center"/>
          </w:tcPr>
          <w:p w14:paraId="5965AE59" w14:textId="77777777"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i/>
                <w:iCs/>
                <w:sz w:val="18"/>
                <w:szCs w:val="18"/>
                <w:lang w:val="en-US"/>
              </w:rPr>
              <w:t>Model 2</w:t>
            </w:r>
          </w:p>
        </w:tc>
        <w:tc>
          <w:tcPr>
            <w:tcW w:w="1370" w:type="dxa"/>
            <w:tcBorders>
              <w:bottom w:val="single" w:sz="4" w:space="0" w:color="auto"/>
            </w:tcBorders>
            <w:vAlign w:val="center"/>
          </w:tcPr>
          <w:p w14:paraId="2CDE7143" w14:textId="77777777" w:rsidR="00B04817" w:rsidRPr="008F355A" w:rsidRDefault="00B04817"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0.98 (0.78; 1.22)</w:t>
            </w:r>
          </w:p>
        </w:tc>
        <w:tc>
          <w:tcPr>
            <w:tcW w:w="722" w:type="dxa"/>
            <w:tcBorders>
              <w:bottom w:val="single" w:sz="4" w:space="0" w:color="auto"/>
              <w:right w:val="single" w:sz="4" w:space="0" w:color="000000" w:themeColor="text1"/>
            </w:tcBorders>
            <w:vAlign w:val="center"/>
          </w:tcPr>
          <w:p w14:paraId="6CABE483" w14:textId="77777777" w:rsidR="00B04817" w:rsidRPr="008F355A" w:rsidRDefault="00B04817"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0.853</w:t>
            </w:r>
          </w:p>
        </w:tc>
        <w:tc>
          <w:tcPr>
            <w:tcW w:w="1299" w:type="dxa"/>
            <w:tcBorders>
              <w:left w:val="single" w:sz="4" w:space="0" w:color="000000" w:themeColor="text1"/>
              <w:bottom w:val="single" w:sz="4" w:space="0" w:color="auto"/>
            </w:tcBorders>
            <w:vAlign w:val="center"/>
          </w:tcPr>
          <w:p w14:paraId="196A793E" w14:textId="60BAAD0E"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1.36 (0.76; 2.44)</w:t>
            </w:r>
          </w:p>
        </w:tc>
        <w:tc>
          <w:tcPr>
            <w:tcW w:w="1299" w:type="dxa"/>
            <w:tcBorders>
              <w:bottom w:val="single" w:sz="4" w:space="0" w:color="auto"/>
            </w:tcBorders>
            <w:vAlign w:val="center"/>
          </w:tcPr>
          <w:p w14:paraId="24B9F88C" w14:textId="748DEBCE"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0.86 (0.50; 1.46)</w:t>
            </w:r>
          </w:p>
        </w:tc>
        <w:tc>
          <w:tcPr>
            <w:tcW w:w="1299" w:type="dxa"/>
            <w:tcBorders>
              <w:bottom w:val="single" w:sz="4" w:space="0" w:color="auto"/>
            </w:tcBorders>
            <w:vAlign w:val="center"/>
          </w:tcPr>
          <w:p w14:paraId="0D80CF1B" w14:textId="039C2DC8"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0.73 (0.43; 1.23)</w:t>
            </w:r>
          </w:p>
        </w:tc>
        <w:tc>
          <w:tcPr>
            <w:tcW w:w="866" w:type="dxa"/>
            <w:tcBorders>
              <w:bottom w:val="single" w:sz="4" w:space="0" w:color="auto"/>
            </w:tcBorders>
            <w:vAlign w:val="center"/>
          </w:tcPr>
          <w:p w14:paraId="34E25F32" w14:textId="66E91B29"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866" w:type="dxa"/>
            <w:tcBorders>
              <w:bottom w:val="single" w:sz="4" w:space="0" w:color="auto"/>
              <w:right w:val="single" w:sz="4" w:space="0" w:color="auto"/>
            </w:tcBorders>
            <w:vAlign w:val="center"/>
          </w:tcPr>
          <w:p w14:paraId="65F5CCCB" w14:textId="68ABFB48"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0.313</w:t>
            </w:r>
          </w:p>
        </w:tc>
        <w:tc>
          <w:tcPr>
            <w:tcW w:w="1417" w:type="dxa"/>
            <w:tcBorders>
              <w:left w:val="single" w:sz="4" w:space="0" w:color="auto"/>
              <w:bottom w:val="single" w:sz="4" w:space="0" w:color="auto"/>
            </w:tcBorders>
            <w:vAlign w:val="center"/>
          </w:tcPr>
          <w:p w14:paraId="6E0E4D96" w14:textId="3A911754"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1.61 (1.01; 2.56)</w:t>
            </w:r>
          </w:p>
        </w:tc>
        <w:tc>
          <w:tcPr>
            <w:tcW w:w="709" w:type="dxa"/>
            <w:tcBorders>
              <w:bottom w:val="single" w:sz="4" w:space="0" w:color="auto"/>
            </w:tcBorders>
            <w:vAlign w:val="center"/>
          </w:tcPr>
          <w:p w14:paraId="6243F4C4" w14:textId="6B38BC84"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709" w:type="dxa"/>
            <w:tcBorders>
              <w:bottom w:val="single" w:sz="4" w:space="0" w:color="auto"/>
            </w:tcBorders>
            <w:vAlign w:val="center"/>
          </w:tcPr>
          <w:p w14:paraId="1914BC58" w14:textId="7AA50D55" w:rsidR="00B04817" w:rsidRPr="008F355A" w:rsidRDefault="00B04817" w:rsidP="00B04817">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0.043</w:t>
            </w:r>
          </w:p>
        </w:tc>
      </w:tr>
      <w:tr w:rsidR="008F355A" w:rsidRPr="008F355A" w14:paraId="3766F301" w14:textId="2CE8B192" w:rsidTr="2299686F">
        <w:trPr>
          <w:trHeight w:val="301"/>
        </w:trPr>
        <w:tc>
          <w:tcPr>
            <w:tcW w:w="2894" w:type="dxa"/>
            <w:gridSpan w:val="3"/>
            <w:tcBorders>
              <w:bottom w:val="nil"/>
              <w:right w:val="single" w:sz="4" w:space="0" w:color="auto"/>
            </w:tcBorders>
            <w:vAlign w:val="center"/>
          </w:tcPr>
          <w:p w14:paraId="4EC87510" w14:textId="77777777" w:rsidR="00E460E6" w:rsidRPr="008F355A" w:rsidRDefault="00E460E6" w:rsidP="00AE009E">
            <w:pPr>
              <w:rPr>
                <w:rFonts w:ascii="Times New Roman" w:hAnsi="Times New Roman" w:cs="Times New Roman"/>
                <w:sz w:val="18"/>
                <w:szCs w:val="18"/>
                <w:lang w:val="en-US"/>
              </w:rPr>
            </w:pPr>
            <w:r w:rsidRPr="008F355A">
              <w:rPr>
                <w:rFonts w:ascii="Times New Roman" w:hAnsi="Times New Roman" w:cs="Times New Roman"/>
                <w:sz w:val="18"/>
                <w:szCs w:val="18"/>
                <w:lang w:val="en-US"/>
              </w:rPr>
              <w:t>MedDiet intervention group</w:t>
            </w:r>
          </w:p>
        </w:tc>
        <w:tc>
          <w:tcPr>
            <w:tcW w:w="3897" w:type="dxa"/>
            <w:gridSpan w:val="3"/>
            <w:tcBorders>
              <w:left w:val="single" w:sz="4" w:space="0" w:color="auto"/>
              <w:bottom w:val="nil"/>
              <w:right w:val="nil"/>
            </w:tcBorders>
            <w:vAlign w:val="center"/>
          </w:tcPr>
          <w:p w14:paraId="10B6299C" w14:textId="3BCD51D0" w:rsidR="00E460E6" w:rsidRPr="008F355A" w:rsidRDefault="00E460E6" w:rsidP="00D868FF">
            <w:pPr>
              <w:jc w:val="center"/>
              <w:rPr>
                <w:rFonts w:ascii="Times New Roman" w:hAnsi="Times New Roman" w:cs="Times New Roman"/>
                <w:sz w:val="18"/>
                <w:szCs w:val="18"/>
                <w:lang w:val="en-US"/>
              </w:rPr>
            </w:pPr>
          </w:p>
        </w:tc>
        <w:tc>
          <w:tcPr>
            <w:tcW w:w="866" w:type="dxa"/>
            <w:tcBorders>
              <w:top w:val="single" w:sz="4" w:space="0" w:color="auto"/>
              <w:left w:val="nil"/>
              <w:bottom w:val="nil"/>
              <w:right w:val="nil"/>
            </w:tcBorders>
            <w:vAlign w:val="center"/>
          </w:tcPr>
          <w:p w14:paraId="23123D34" w14:textId="77777777" w:rsidR="00E460E6" w:rsidRPr="008F355A" w:rsidRDefault="00E460E6" w:rsidP="00D868FF">
            <w:pPr>
              <w:jc w:val="center"/>
              <w:rPr>
                <w:rFonts w:ascii="Times New Roman" w:hAnsi="Times New Roman" w:cs="Times New Roman"/>
                <w:sz w:val="18"/>
                <w:szCs w:val="18"/>
                <w:lang w:val="en-US"/>
              </w:rPr>
            </w:pPr>
          </w:p>
        </w:tc>
        <w:tc>
          <w:tcPr>
            <w:tcW w:w="866" w:type="dxa"/>
            <w:tcBorders>
              <w:left w:val="nil"/>
              <w:bottom w:val="nil"/>
            </w:tcBorders>
            <w:vAlign w:val="center"/>
          </w:tcPr>
          <w:p w14:paraId="2F183B3C" w14:textId="77777777" w:rsidR="00E460E6" w:rsidRPr="008F355A" w:rsidRDefault="00E460E6" w:rsidP="00D868FF">
            <w:pPr>
              <w:jc w:val="center"/>
              <w:rPr>
                <w:rFonts w:ascii="Times New Roman" w:hAnsi="Times New Roman" w:cs="Times New Roman"/>
                <w:sz w:val="18"/>
                <w:szCs w:val="18"/>
                <w:lang w:val="en-US"/>
              </w:rPr>
            </w:pPr>
          </w:p>
        </w:tc>
        <w:tc>
          <w:tcPr>
            <w:tcW w:w="1417" w:type="dxa"/>
            <w:tcBorders>
              <w:left w:val="single" w:sz="4" w:space="0" w:color="auto"/>
              <w:bottom w:val="nil"/>
              <w:right w:val="nil"/>
            </w:tcBorders>
            <w:vAlign w:val="center"/>
          </w:tcPr>
          <w:p w14:paraId="51C07997" w14:textId="77777777" w:rsidR="00E460E6" w:rsidRPr="008F355A" w:rsidRDefault="00E460E6" w:rsidP="00D868FF">
            <w:pPr>
              <w:jc w:val="center"/>
              <w:rPr>
                <w:rFonts w:ascii="Times New Roman" w:hAnsi="Times New Roman" w:cs="Times New Roman"/>
                <w:sz w:val="18"/>
                <w:szCs w:val="18"/>
                <w:lang w:val="en-US"/>
              </w:rPr>
            </w:pPr>
          </w:p>
        </w:tc>
        <w:tc>
          <w:tcPr>
            <w:tcW w:w="709" w:type="dxa"/>
            <w:tcBorders>
              <w:top w:val="single" w:sz="4" w:space="0" w:color="auto"/>
              <w:left w:val="nil"/>
              <w:bottom w:val="nil"/>
              <w:right w:val="nil"/>
            </w:tcBorders>
            <w:vAlign w:val="center"/>
          </w:tcPr>
          <w:p w14:paraId="08C77518" w14:textId="77777777" w:rsidR="00E460E6" w:rsidRPr="008F355A" w:rsidRDefault="00E460E6" w:rsidP="00D868FF">
            <w:pPr>
              <w:jc w:val="center"/>
              <w:rPr>
                <w:rFonts w:ascii="Times New Roman" w:hAnsi="Times New Roman" w:cs="Times New Roman"/>
                <w:sz w:val="18"/>
                <w:szCs w:val="18"/>
                <w:lang w:val="en-US"/>
              </w:rPr>
            </w:pPr>
          </w:p>
        </w:tc>
        <w:tc>
          <w:tcPr>
            <w:tcW w:w="709" w:type="dxa"/>
            <w:tcBorders>
              <w:left w:val="nil"/>
              <w:bottom w:val="nil"/>
            </w:tcBorders>
          </w:tcPr>
          <w:p w14:paraId="75F0F4C5" w14:textId="77777777" w:rsidR="00E460E6" w:rsidRPr="008F355A" w:rsidRDefault="00E460E6" w:rsidP="00AE009E">
            <w:pPr>
              <w:rPr>
                <w:rFonts w:ascii="Times New Roman" w:hAnsi="Times New Roman" w:cs="Times New Roman"/>
                <w:sz w:val="18"/>
                <w:szCs w:val="18"/>
                <w:lang w:val="en-US"/>
              </w:rPr>
            </w:pPr>
          </w:p>
        </w:tc>
      </w:tr>
      <w:tr w:rsidR="008F355A" w:rsidRPr="008F355A" w14:paraId="38893D97" w14:textId="337C2729" w:rsidTr="2299686F">
        <w:trPr>
          <w:trHeight w:val="301"/>
        </w:trPr>
        <w:tc>
          <w:tcPr>
            <w:tcW w:w="802" w:type="dxa"/>
            <w:tcBorders>
              <w:top w:val="nil"/>
              <w:left w:val="nil"/>
              <w:bottom w:val="nil"/>
              <w:right w:val="nil"/>
            </w:tcBorders>
          </w:tcPr>
          <w:p w14:paraId="03854316" w14:textId="77777777" w:rsidR="004070D9" w:rsidRPr="008F355A" w:rsidRDefault="004070D9" w:rsidP="004070D9">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Cases</w:t>
            </w:r>
          </w:p>
        </w:tc>
        <w:tc>
          <w:tcPr>
            <w:tcW w:w="1370" w:type="dxa"/>
            <w:tcBorders>
              <w:top w:val="nil"/>
              <w:left w:val="nil"/>
              <w:bottom w:val="nil"/>
              <w:right w:val="nil"/>
            </w:tcBorders>
            <w:vAlign w:val="center"/>
          </w:tcPr>
          <w:p w14:paraId="2A6B4EAD" w14:textId="77777777" w:rsidR="004070D9" w:rsidRPr="008F355A" w:rsidRDefault="004070D9"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295</w:t>
            </w:r>
          </w:p>
        </w:tc>
        <w:tc>
          <w:tcPr>
            <w:tcW w:w="722" w:type="dxa"/>
            <w:tcBorders>
              <w:top w:val="nil"/>
              <w:left w:val="nil"/>
              <w:bottom w:val="nil"/>
              <w:right w:val="single" w:sz="4" w:space="0" w:color="auto"/>
            </w:tcBorders>
            <w:vAlign w:val="center"/>
          </w:tcPr>
          <w:p w14:paraId="71B618B6" w14:textId="77777777" w:rsidR="004070D9" w:rsidRPr="008F355A" w:rsidRDefault="004070D9" w:rsidP="00F042F2">
            <w:pPr>
              <w:jc w:val="center"/>
              <w:rPr>
                <w:rFonts w:ascii="Times New Roman" w:hAnsi="Times New Roman" w:cs="Times New Roman"/>
                <w:sz w:val="18"/>
                <w:szCs w:val="18"/>
                <w:lang w:val="en-US"/>
              </w:rPr>
            </w:pPr>
          </w:p>
        </w:tc>
        <w:tc>
          <w:tcPr>
            <w:tcW w:w="1299" w:type="dxa"/>
            <w:tcBorders>
              <w:top w:val="nil"/>
              <w:left w:val="single" w:sz="4" w:space="0" w:color="auto"/>
              <w:bottom w:val="nil"/>
              <w:right w:val="nil"/>
            </w:tcBorders>
            <w:vAlign w:val="center"/>
          </w:tcPr>
          <w:p w14:paraId="71DF0476" w14:textId="3D832633"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72</w:t>
            </w:r>
          </w:p>
        </w:tc>
        <w:tc>
          <w:tcPr>
            <w:tcW w:w="1299" w:type="dxa"/>
            <w:tcBorders>
              <w:top w:val="nil"/>
              <w:left w:val="nil"/>
              <w:bottom w:val="nil"/>
              <w:right w:val="nil"/>
            </w:tcBorders>
            <w:vAlign w:val="center"/>
          </w:tcPr>
          <w:p w14:paraId="13BB16EF" w14:textId="6B5D3ECD"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74</w:t>
            </w:r>
          </w:p>
        </w:tc>
        <w:tc>
          <w:tcPr>
            <w:tcW w:w="1299" w:type="dxa"/>
            <w:tcBorders>
              <w:top w:val="nil"/>
              <w:left w:val="nil"/>
              <w:bottom w:val="nil"/>
              <w:right w:val="nil"/>
            </w:tcBorders>
            <w:vAlign w:val="center"/>
          </w:tcPr>
          <w:p w14:paraId="0B6B903D" w14:textId="733F3B3A"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74</w:t>
            </w:r>
          </w:p>
        </w:tc>
        <w:tc>
          <w:tcPr>
            <w:tcW w:w="866" w:type="dxa"/>
            <w:tcBorders>
              <w:top w:val="nil"/>
              <w:left w:val="nil"/>
              <w:bottom w:val="nil"/>
              <w:right w:val="nil"/>
            </w:tcBorders>
            <w:vAlign w:val="center"/>
          </w:tcPr>
          <w:p w14:paraId="6B9C55C3" w14:textId="5BD00A8B"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75</w:t>
            </w:r>
          </w:p>
        </w:tc>
        <w:tc>
          <w:tcPr>
            <w:tcW w:w="866" w:type="dxa"/>
            <w:tcBorders>
              <w:top w:val="nil"/>
              <w:left w:val="nil"/>
              <w:bottom w:val="nil"/>
              <w:right w:val="single" w:sz="4" w:space="0" w:color="auto"/>
            </w:tcBorders>
            <w:vAlign w:val="center"/>
          </w:tcPr>
          <w:p w14:paraId="5A97C431" w14:textId="77777777" w:rsidR="004070D9" w:rsidRPr="008F355A" w:rsidRDefault="004070D9" w:rsidP="00D868FF">
            <w:pPr>
              <w:jc w:val="center"/>
              <w:rPr>
                <w:rFonts w:ascii="Times New Roman" w:hAnsi="Times New Roman" w:cs="Times New Roman"/>
                <w:sz w:val="18"/>
                <w:szCs w:val="18"/>
                <w:lang w:val="en-US"/>
              </w:rPr>
            </w:pPr>
          </w:p>
        </w:tc>
        <w:tc>
          <w:tcPr>
            <w:tcW w:w="1417" w:type="dxa"/>
            <w:tcBorders>
              <w:top w:val="nil"/>
              <w:left w:val="single" w:sz="4" w:space="0" w:color="auto"/>
              <w:bottom w:val="nil"/>
              <w:right w:val="nil"/>
            </w:tcBorders>
            <w:vAlign w:val="center"/>
          </w:tcPr>
          <w:p w14:paraId="423EC08C" w14:textId="13261ECC"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72</w:t>
            </w:r>
          </w:p>
        </w:tc>
        <w:tc>
          <w:tcPr>
            <w:tcW w:w="709" w:type="dxa"/>
            <w:tcBorders>
              <w:top w:val="nil"/>
              <w:left w:val="nil"/>
              <w:bottom w:val="nil"/>
              <w:right w:val="nil"/>
            </w:tcBorders>
            <w:vAlign w:val="center"/>
          </w:tcPr>
          <w:p w14:paraId="4D86D4EE" w14:textId="387835A0"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223</w:t>
            </w:r>
          </w:p>
        </w:tc>
        <w:tc>
          <w:tcPr>
            <w:tcW w:w="709" w:type="dxa"/>
            <w:tcBorders>
              <w:top w:val="nil"/>
              <w:left w:val="nil"/>
              <w:bottom w:val="nil"/>
              <w:right w:val="nil"/>
            </w:tcBorders>
            <w:vAlign w:val="center"/>
          </w:tcPr>
          <w:p w14:paraId="3CF72730" w14:textId="77777777" w:rsidR="004070D9" w:rsidRPr="008F355A" w:rsidRDefault="004070D9" w:rsidP="004070D9">
            <w:pPr>
              <w:jc w:val="center"/>
              <w:rPr>
                <w:rFonts w:ascii="Times New Roman" w:hAnsi="Times New Roman" w:cs="Times New Roman"/>
                <w:sz w:val="18"/>
                <w:szCs w:val="18"/>
                <w:lang w:val="en-US"/>
              </w:rPr>
            </w:pPr>
          </w:p>
        </w:tc>
      </w:tr>
      <w:tr w:rsidR="008F355A" w:rsidRPr="008F355A" w14:paraId="2928F573" w14:textId="656D4573" w:rsidTr="2299686F">
        <w:trPr>
          <w:trHeight w:val="301"/>
        </w:trPr>
        <w:tc>
          <w:tcPr>
            <w:tcW w:w="802" w:type="dxa"/>
            <w:tcBorders>
              <w:top w:val="nil"/>
              <w:left w:val="nil"/>
              <w:bottom w:val="nil"/>
              <w:right w:val="nil"/>
            </w:tcBorders>
          </w:tcPr>
          <w:p w14:paraId="040CA400" w14:textId="77777777" w:rsidR="004070D9" w:rsidRPr="008F355A" w:rsidRDefault="004070D9" w:rsidP="004070D9">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Person-years</w:t>
            </w:r>
          </w:p>
        </w:tc>
        <w:tc>
          <w:tcPr>
            <w:tcW w:w="1370" w:type="dxa"/>
            <w:tcBorders>
              <w:top w:val="nil"/>
              <w:left w:val="nil"/>
              <w:bottom w:val="nil"/>
              <w:right w:val="nil"/>
            </w:tcBorders>
            <w:vAlign w:val="center"/>
          </w:tcPr>
          <w:p w14:paraId="73FC34D1" w14:textId="77777777" w:rsidR="004070D9" w:rsidRPr="008F355A" w:rsidRDefault="004070D9"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3465</w:t>
            </w:r>
          </w:p>
        </w:tc>
        <w:tc>
          <w:tcPr>
            <w:tcW w:w="722" w:type="dxa"/>
            <w:tcBorders>
              <w:top w:val="nil"/>
              <w:left w:val="nil"/>
              <w:bottom w:val="nil"/>
              <w:right w:val="single" w:sz="4" w:space="0" w:color="auto"/>
            </w:tcBorders>
            <w:vAlign w:val="center"/>
          </w:tcPr>
          <w:p w14:paraId="2D832532" w14:textId="77777777" w:rsidR="004070D9" w:rsidRPr="008F355A" w:rsidRDefault="004070D9" w:rsidP="00F042F2">
            <w:pPr>
              <w:jc w:val="center"/>
              <w:rPr>
                <w:rFonts w:ascii="Times New Roman" w:hAnsi="Times New Roman" w:cs="Times New Roman"/>
                <w:sz w:val="18"/>
                <w:szCs w:val="18"/>
                <w:lang w:val="en-US"/>
              </w:rPr>
            </w:pPr>
          </w:p>
        </w:tc>
        <w:tc>
          <w:tcPr>
            <w:tcW w:w="1299" w:type="dxa"/>
            <w:tcBorders>
              <w:top w:val="nil"/>
              <w:left w:val="single" w:sz="4" w:space="0" w:color="auto"/>
              <w:bottom w:val="nil"/>
              <w:right w:val="nil"/>
            </w:tcBorders>
            <w:vAlign w:val="center"/>
          </w:tcPr>
          <w:p w14:paraId="1B36BEF7" w14:textId="1A8A7D6A"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841</w:t>
            </w:r>
          </w:p>
        </w:tc>
        <w:tc>
          <w:tcPr>
            <w:tcW w:w="1299" w:type="dxa"/>
            <w:tcBorders>
              <w:top w:val="nil"/>
              <w:left w:val="nil"/>
              <w:bottom w:val="nil"/>
              <w:right w:val="nil"/>
            </w:tcBorders>
            <w:vAlign w:val="center"/>
          </w:tcPr>
          <w:p w14:paraId="1E48CE5E" w14:textId="4DFA1C0E"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898</w:t>
            </w:r>
          </w:p>
        </w:tc>
        <w:tc>
          <w:tcPr>
            <w:tcW w:w="1299" w:type="dxa"/>
            <w:tcBorders>
              <w:top w:val="nil"/>
              <w:left w:val="nil"/>
              <w:bottom w:val="nil"/>
              <w:right w:val="nil"/>
            </w:tcBorders>
            <w:vAlign w:val="center"/>
          </w:tcPr>
          <w:p w14:paraId="6A21AE4F" w14:textId="0F13290B"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832</w:t>
            </w:r>
          </w:p>
        </w:tc>
        <w:tc>
          <w:tcPr>
            <w:tcW w:w="866" w:type="dxa"/>
            <w:tcBorders>
              <w:top w:val="nil"/>
              <w:left w:val="nil"/>
              <w:bottom w:val="nil"/>
              <w:right w:val="nil"/>
            </w:tcBorders>
            <w:vAlign w:val="center"/>
          </w:tcPr>
          <w:p w14:paraId="49732908" w14:textId="6D1A4A4F"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893</w:t>
            </w:r>
          </w:p>
        </w:tc>
        <w:tc>
          <w:tcPr>
            <w:tcW w:w="866" w:type="dxa"/>
            <w:tcBorders>
              <w:top w:val="nil"/>
              <w:left w:val="nil"/>
              <w:bottom w:val="nil"/>
              <w:right w:val="single" w:sz="4" w:space="0" w:color="auto"/>
            </w:tcBorders>
            <w:vAlign w:val="center"/>
          </w:tcPr>
          <w:p w14:paraId="56E3985E" w14:textId="77777777" w:rsidR="004070D9" w:rsidRPr="008F355A" w:rsidRDefault="004070D9" w:rsidP="00D868FF">
            <w:pPr>
              <w:jc w:val="center"/>
              <w:rPr>
                <w:rFonts w:ascii="Times New Roman" w:hAnsi="Times New Roman" w:cs="Times New Roman"/>
                <w:sz w:val="18"/>
                <w:szCs w:val="18"/>
                <w:lang w:val="en-US"/>
              </w:rPr>
            </w:pPr>
          </w:p>
        </w:tc>
        <w:tc>
          <w:tcPr>
            <w:tcW w:w="1417" w:type="dxa"/>
            <w:tcBorders>
              <w:top w:val="nil"/>
              <w:left w:val="single" w:sz="4" w:space="0" w:color="auto"/>
              <w:bottom w:val="nil"/>
              <w:right w:val="nil"/>
            </w:tcBorders>
            <w:vAlign w:val="center"/>
          </w:tcPr>
          <w:p w14:paraId="7AFC657D" w14:textId="76AE19D5"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841</w:t>
            </w:r>
          </w:p>
        </w:tc>
        <w:tc>
          <w:tcPr>
            <w:tcW w:w="709" w:type="dxa"/>
            <w:tcBorders>
              <w:top w:val="nil"/>
              <w:left w:val="nil"/>
              <w:bottom w:val="nil"/>
              <w:right w:val="nil"/>
            </w:tcBorders>
            <w:vAlign w:val="center"/>
          </w:tcPr>
          <w:p w14:paraId="40F628B8" w14:textId="1021F100" w:rsidR="004070D9" w:rsidRPr="008F355A" w:rsidRDefault="004070D9"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2624</w:t>
            </w:r>
          </w:p>
        </w:tc>
        <w:tc>
          <w:tcPr>
            <w:tcW w:w="709" w:type="dxa"/>
            <w:tcBorders>
              <w:top w:val="nil"/>
              <w:left w:val="nil"/>
              <w:bottom w:val="nil"/>
              <w:right w:val="nil"/>
            </w:tcBorders>
            <w:vAlign w:val="center"/>
          </w:tcPr>
          <w:p w14:paraId="2C0E4A82" w14:textId="77777777" w:rsidR="004070D9" w:rsidRPr="008F355A" w:rsidRDefault="004070D9" w:rsidP="004070D9">
            <w:pPr>
              <w:jc w:val="center"/>
              <w:rPr>
                <w:rFonts w:ascii="Times New Roman" w:hAnsi="Times New Roman" w:cs="Times New Roman"/>
                <w:sz w:val="18"/>
                <w:szCs w:val="18"/>
                <w:lang w:val="en-US"/>
              </w:rPr>
            </w:pPr>
          </w:p>
        </w:tc>
      </w:tr>
      <w:tr w:rsidR="008F355A" w:rsidRPr="008F355A" w14:paraId="119F186D" w14:textId="28A37DD0" w:rsidTr="2299686F">
        <w:trPr>
          <w:trHeight w:val="301"/>
        </w:trPr>
        <w:tc>
          <w:tcPr>
            <w:tcW w:w="802" w:type="dxa"/>
            <w:tcBorders>
              <w:top w:val="nil"/>
              <w:left w:val="nil"/>
              <w:bottom w:val="single" w:sz="4" w:space="0" w:color="auto"/>
              <w:right w:val="nil"/>
            </w:tcBorders>
            <w:vAlign w:val="center"/>
          </w:tcPr>
          <w:p w14:paraId="235D1412" w14:textId="77777777" w:rsidR="00B37F3C" w:rsidRPr="008F355A" w:rsidRDefault="00B37F3C" w:rsidP="00B37F3C">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Model 2</w:t>
            </w:r>
          </w:p>
        </w:tc>
        <w:tc>
          <w:tcPr>
            <w:tcW w:w="1370" w:type="dxa"/>
            <w:tcBorders>
              <w:top w:val="nil"/>
              <w:left w:val="nil"/>
              <w:bottom w:val="single" w:sz="4" w:space="0" w:color="auto"/>
              <w:right w:val="nil"/>
            </w:tcBorders>
            <w:vAlign w:val="center"/>
          </w:tcPr>
          <w:p w14:paraId="44D7C178" w14:textId="77777777" w:rsidR="00B37F3C" w:rsidRPr="008F355A" w:rsidRDefault="00B37F3C"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1.07 (0.81; 1.42)</w:t>
            </w:r>
          </w:p>
        </w:tc>
        <w:tc>
          <w:tcPr>
            <w:tcW w:w="722" w:type="dxa"/>
            <w:tcBorders>
              <w:top w:val="nil"/>
              <w:left w:val="nil"/>
              <w:bottom w:val="single" w:sz="4" w:space="0" w:color="auto"/>
              <w:right w:val="single" w:sz="4" w:space="0" w:color="auto"/>
            </w:tcBorders>
            <w:vAlign w:val="center"/>
          </w:tcPr>
          <w:p w14:paraId="2425E4A6" w14:textId="77777777" w:rsidR="00B37F3C" w:rsidRPr="008F355A" w:rsidRDefault="00B37F3C"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0.615</w:t>
            </w:r>
          </w:p>
        </w:tc>
        <w:tc>
          <w:tcPr>
            <w:tcW w:w="1299" w:type="dxa"/>
            <w:tcBorders>
              <w:top w:val="nil"/>
              <w:left w:val="single" w:sz="4" w:space="0" w:color="auto"/>
              <w:bottom w:val="single" w:sz="4" w:space="0" w:color="auto"/>
              <w:right w:val="nil"/>
            </w:tcBorders>
            <w:vAlign w:val="center"/>
          </w:tcPr>
          <w:p w14:paraId="5CC175CA" w14:textId="4B57E0EC" w:rsidR="00B37F3C" w:rsidRPr="008F355A" w:rsidRDefault="00F042F2"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1.16 (0.58; 2.32)</w:t>
            </w:r>
          </w:p>
        </w:tc>
        <w:tc>
          <w:tcPr>
            <w:tcW w:w="1299" w:type="dxa"/>
            <w:tcBorders>
              <w:top w:val="nil"/>
              <w:left w:val="nil"/>
              <w:bottom w:val="single" w:sz="4" w:space="0" w:color="auto"/>
              <w:right w:val="nil"/>
            </w:tcBorders>
            <w:vAlign w:val="center"/>
          </w:tcPr>
          <w:p w14:paraId="04D0BD26" w14:textId="4EFE359B" w:rsidR="00B37F3C" w:rsidRPr="008F355A" w:rsidRDefault="00F042F2"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0.79 (</w:t>
            </w:r>
            <w:r w:rsidR="00F763D6" w:rsidRPr="008F355A">
              <w:rPr>
                <w:rFonts w:ascii="Times New Roman" w:hAnsi="Times New Roman" w:cs="Times New Roman"/>
                <w:sz w:val="18"/>
                <w:szCs w:val="18"/>
                <w:lang w:val="en-US"/>
              </w:rPr>
              <w:t>0.40; 1.57)</w:t>
            </w:r>
          </w:p>
        </w:tc>
        <w:tc>
          <w:tcPr>
            <w:tcW w:w="1299" w:type="dxa"/>
            <w:tcBorders>
              <w:top w:val="nil"/>
              <w:left w:val="nil"/>
              <w:bottom w:val="single" w:sz="4" w:space="0" w:color="auto"/>
              <w:right w:val="nil"/>
            </w:tcBorders>
            <w:vAlign w:val="center"/>
          </w:tcPr>
          <w:p w14:paraId="56F50A75" w14:textId="11B04C9A" w:rsidR="00B37F3C" w:rsidRPr="008F355A" w:rsidRDefault="00F763D6"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0.91 (0.49; 1.69)</w:t>
            </w:r>
          </w:p>
        </w:tc>
        <w:tc>
          <w:tcPr>
            <w:tcW w:w="866" w:type="dxa"/>
            <w:tcBorders>
              <w:top w:val="nil"/>
              <w:left w:val="nil"/>
              <w:bottom w:val="single" w:sz="4" w:space="0" w:color="auto"/>
              <w:right w:val="nil"/>
            </w:tcBorders>
            <w:vAlign w:val="center"/>
          </w:tcPr>
          <w:p w14:paraId="7E7087EC" w14:textId="17C3E976" w:rsidR="00B37F3C" w:rsidRPr="008F355A" w:rsidRDefault="00D868FF"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866" w:type="dxa"/>
            <w:tcBorders>
              <w:top w:val="nil"/>
              <w:left w:val="nil"/>
              <w:bottom w:val="single" w:sz="4" w:space="0" w:color="auto"/>
              <w:right w:val="single" w:sz="4" w:space="0" w:color="auto"/>
            </w:tcBorders>
            <w:vAlign w:val="center"/>
          </w:tcPr>
          <w:p w14:paraId="2D346550" w14:textId="0C2E1DCE" w:rsidR="00B37F3C" w:rsidRPr="008F355A" w:rsidRDefault="00F90C38"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0.78</w:t>
            </w:r>
            <w:r w:rsidR="00F042F2" w:rsidRPr="008F355A">
              <w:rPr>
                <w:rFonts w:ascii="Times New Roman" w:hAnsi="Times New Roman" w:cs="Times New Roman"/>
                <w:sz w:val="18"/>
                <w:szCs w:val="18"/>
                <w:lang w:val="en-US"/>
              </w:rPr>
              <w:t>1</w:t>
            </w:r>
          </w:p>
        </w:tc>
        <w:tc>
          <w:tcPr>
            <w:tcW w:w="1417" w:type="dxa"/>
            <w:tcBorders>
              <w:top w:val="nil"/>
              <w:left w:val="single" w:sz="4" w:space="0" w:color="auto"/>
              <w:bottom w:val="single" w:sz="4" w:space="0" w:color="auto"/>
              <w:right w:val="nil"/>
            </w:tcBorders>
            <w:vAlign w:val="center"/>
          </w:tcPr>
          <w:p w14:paraId="30560CF7" w14:textId="012740C8"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1.33 (0.77; 2.84)</w:t>
            </w:r>
          </w:p>
        </w:tc>
        <w:tc>
          <w:tcPr>
            <w:tcW w:w="709" w:type="dxa"/>
            <w:tcBorders>
              <w:top w:val="nil"/>
              <w:left w:val="nil"/>
              <w:bottom w:val="single" w:sz="4" w:space="0" w:color="auto"/>
              <w:right w:val="nil"/>
            </w:tcBorders>
            <w:vAlign w:val="center"/>
          </w:tcPr>
          <w:p w14:paraId="7C835684" w14:textId="59ECD979"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709" w:type="dxa"/>
            <w:tcBorders>
              <w:top w:val="nil"/>
              <w:left w:val="nil"/>
              <w:bottom w:val="single" w:sz="4" w:space="0" w:color="auto"/>
              <w:right w:val="nil"/>
            </w:tcBorders>
            <w:vAlign w:val="center"/>
          </w:tcPr>
          <w:p w14:paraId="231E6171" w14:textId="6E5FE639" w:rsidR="00B37F3C" w:rsidRPr="008F355A" w:rsidRDefault="00B37F3C" w:rsidP="00B37F3C">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0.310</w:t>
            </w:r>
          </w:p>
        </w:tc>
      </w:tr>
      <w:tr w:rsidR="008F355A" w:rsidRPr="008F355A" w14:paraId="7942C8AA" w14:textId="6458A888" w:rsidTr="2299686F">
        <w:trPr>
          <w:trHeight w:val="301"/>
        </w:trPr>
        <w:tc>
          <w:tcPr>
            <w:tcW w:w="2894" w:type="dxa"/>
            <w:gridSpan w:val="3"/>
            <w:tcBorders>
              <w:top w:val="single" w:sz="4" w:space="0" w:color="auto"/>
              <w:left w:val="nil"/>
              <w:bottom w:val="nil"/>
              <w:right w:val="single" w:sz="4" w:space="0" w:color="auto"/>
            </w:tcBorders>
            <w:vAlign w:val="center"/>
          </w:tcPr>
          <w:p w14:paraId="7F636005" w14:textId="77777777" w:rsidR="00E460E6" w:rsidRPr="008F355A" w:rsidRDefault="00E460E6" w:rsidP="00AE009E">
            <w:pPr>
              <w:rPr>
                <w:rFonts w:ascii="Times New Roman" w:hAnsi="Times New Roman" w:cs="Times New Roman"/>
                <w:sz w:val="18"/>
                <w:szCs w:val="18"/>
                <w:lang w:val="en-US"/>
              </w:rPr>
            </w:pPr>
            <w:r w:rsidRPr="008F355A">
              <w:rPr>
                <w:rFonts w:ascii="Times New Roman" w:hAnsi="Times New Roman" w:cs="Times New Roman"/>
                <w:sz w:val="18"/>
                <w:szCs w:val="18"/>
                <w:lang w:val="en-US"/>
              </w:rPr>
              <w:t>Control group</w:t>
            </w:r>
          </w:p>
        </w:tc>
        <w:tc>
          <w:tcPr>
            <w:tcW w:w="3897" w:type="dxa"/>
            <w:gridSpan w:val="3"/>
            <w:tcBorders>
              <w:top w:val="single" w:sz="4" w:space="0" w:color="auto"/>
              <w:left w:val="single" w:sz="4" w:space="0" w:color="auto"/>
              <w:bottom w:val="nil"/>
              <w:right w:val="nil"/>
            </w:tcBorders>
            <w:vAlign w:val="center"/>
          </w:tcPr>
          <w:p w14:paraId="1F78D2FC" w14:textId="48910B17" w:rsidR="00E460E6" w:rsidRPr="008F355A" w:rsidRDefault="00E460E6" w:rsidP="00D868FF">
            <w:pPr>
              <w:jc w:val="center"/>
              <w:rPr>
                <w:rFonts w:ascii="Times New Roman" w:hAnsi="Times New Roman" w:cs="Times New Roman"/>
                <w:sz w:val="18"/>
                <w:szCs w:val="18"/>
                <w:lang w:val="en-US"/>
              </w:rPr>
            </w:pPr>
          </w:p>
        </w:tc>
        <w:tc>
          <w:tcPr>
            <w:tcW w:w="866" w:type="dxa"/>
            <w:tcBorders>
              <w:top w:val="single" w:sz="4" w:space="0" w:color="auto"/>
              <w:left w:val="nil"/>
              <w:bottom w:val="nil"/>
              <w:right w:val="nil"/>
            </w:tcBorders>
            <w:vAlign w:val="center"/>
          </w:tcPr>
          <w:p w14:paraId="3A84988D" w14:textId="77777777" w:rsidR="00E460E6" w:rsidRPr="008F355A" w:rsidRDefault="00E460E6" w:rsidP="00D868FF">
            <w:pPr>
              <w:jc w:val="center"/>
              <w:rPr>
                <w:rFonts w:ascii="Times New Roman" w:hAnsi="Times New Roman" w:cs="Times New Roman"/>
                <w:sz w:val="18"/>
                <w:szCs w:val="18"/>
                <w:lang w:val="en-US"/>
              </w:rPr>
            </w:pPr>
          </w:p>
        </w:tc>
        <w:tc>
          <w:tcPr>
            <w:tcW w:w="866" w:type="dxa"/>
            <w:tcBorders>
              <w:top w:val="single" w:sz="4" w:space="0" w:color="auto"/>
              <w:left w:val="nil"/>
              <w:bottom w:val="nil"/>
              <w:right w:val="nil"/>
            </w:tcBorders>
            <w:vAlign w:val="center"/>
          </w:tcPr>
          <w:p w14:paraId="3ED12A73" w14:textId="77777777" w:rsidR="00E460E6" w:rsidRPr="008F355A" w:rsidRDefault="00E460E6" w:rsidP="00D868FF">
            <w:pPr>
              <w:jc w:val="center"/>
              <w:rPr>
                <w:rFonts w:ascii="Times New Roman" w:hAnsi="Times New Roman" w:cs="Times New Roman"/>
                <w:sz w:val="18"/>
                <w:szCs w:val="18"/>
                <w:lang w:val="en-US"/>
              </w:rPr>
            </w:pPr>
          </w:p>
        </w:tc>
        <w:tc>
          <w:tcPr>
            <w:tcW w:w="1417" w:type="dxa"/>
            <w:tcBorders>
              <w:top w:val="single" w:sz="4" w:space="0" w:color="auto"/>
              <w:left w:val="single" w:sz="4" w:space="0" w:color="auto"/>
              <w:bottom w:val="nil"/>
              <w:right w:val="nil"/>
            </w:tcBorders>
            <w:vAlign w:val="center"/>
          </w:tcPr>
          <w:p w14:paraId="5D7C930A" w14:textId="77777777" w:rsidR="00E460E6" w:rsidRPr="008F355A" w:rsidRDefault="00E460E6" w:rsidP="00D868FF">
            <w:pPr>
              <w:jc w:val="center"/>
              <w:rPr>
                <w:rFonts w:ascii="Times New Roman" w:hAnsi="Times New Roman" w:cs="Times New Roman"/>
                <w:sz w:val="18"/>
                <w:szCs w:val="18"/>
                <w:lang w:val="en-US"/>
              </w:rPr>
            </w:pPr>
          </w:p>
        </w:tc>
        <w:tc>
          <w:tcPr>
            <w:tcW w:w="709" w:type="dxa"/>
            <w:tcBorders>
              <w:top w:val="single" w:sz="4" w:space="0" w:color="auto"/>
              <w:left w:val="nil"/>
              <w:bottom w:val="nil"/>
              <w:right w:val="nil"/>
            </w:tcBorders>
            <w:vAlign w:val="center"/>
          </w:tcPr>
          <w:p w14:paraId="081B147F" w14:textId="77777777" w:rsidR="00E460E6" w:rsidRPr="008F355A" w:rsidRDefault="00E460E6" w:rsidP="00D868FF">
            <w:pPr>
              <w:jc w:val="center"/>
              <w:rPr>
                <w:rFonts w:ascii="Times New Roman" w:hAnsi="Times New Roman" w:cs="Times New Roman"/>
                <w:sz w:val="18"/>
                <w:szCs w:val="18"/>
                <w:lang w:val="en-US"/>
              </w:rPr>
            </w:pPr>
          </w:p>
        </w:tc>
        <w:tc>
          <w:tcPr>
            <w:tcW w:w="709" w:type="dxa"/>
            <w:tcBorders>
              <w:top w:val="single" w:sz="4" w:space="0" w:color="auto"/>
              <w:left w:val="nil"/>
              <w:bottom w:val="nil"/>
              <w:right w:val="nil"/>
            </w:tcBorders>
          </w:tcPr>
          <w:p w14:paraId="384656F4" w14:textId="77777777" w:rsidR="00E460E6" w:rsidRPr="008F355A" w:rsidRDefault="00E460E6" w:rsidP="00AE009E">
            <w:pPr>
              <w:rPr>
                <w:rFonts w:ascii="Times New Roman" w:hAnsi="Times New Roman" w:cs="Times New Roman"/>
                <w:sz w:val="18"/>
                <w:szCs w:val="18"/>
                <w:lang w:val="en-US"/>
              </w:rPr>
            </w:pPr>
          </w:p>
        </w:tc>
      </w:tr>
      <w:tr w:rsidR="008F355A" w:rsidRPr="008F355A" w14:paraId="4739C30E" w14:textId="18692929" w:rsidTr="2299686F">
        <w:trPr>
          <w:trHeight w:val="301"/>
        </w:trPr>
        <w:tc>
          <w:tcPr>
            <w:tcW w:w="802" w:type="dxa"/>
            <w:tcBorders>
              <w:top w:val="nil"/>
              <w:left w:val="nil"/>
              <w:bottom w:val="nil"/>
              <w:right w:val="nil"/>
            </w:tcBorders>
          </w:tcPr>
          <w:p w14:paraId="121907AA" w14:textId="77777777" w:rsidR="00712A81" w:rsidRPr="008F355A" w:rsidRDefault="00712A81" w:rsidP="00712A81">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Cases</w:t>
            </w:r>
          </w:p>
        </w:tc>
        <w:tc>
          <w:tcPr>
            <w:tcW w:w="1370" w:type="dxa"/>
            <w:tcBorders>
              <w:top w:val="nil"/>
              <w:left w:val="nil"/>
              <w:bottom w:val="nil"/>
              <w:right w:val="nil"/>
            </w:tcBorders>
            <w:vAlign w:val="center"/>
          </w:tcPr>
          <w:p w14:paraId="6547B96E" w14:textId="77777777" w:rsidR="00712A81" w:rsidRPr="008F355A" w:rsidRDefault="00712A81"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136</w:t>
            </w:r>
          </w:p>
        </w:tc>
        <w:tc>
          <w:tcPr>
            <w:tcW w:w="722" w:type="dxa"/>
            <w:tcBorders>
              <w:top w:val="nil"/>
              <w:left w:val="nil"/>
              <w:bottom w:val="nil"/>
              <w:right w:val="single" w:sz="4" w:space="0" w:color="auto"/>
            </w:tcBorders>
            <w:vAlign w:val="center"/>
          </w:tcPr>
          <w:p w14:paraId="0BA1A567" w14:textId="77777777" w:rsidR="00712A81" w:rsidRPr="008F355A" w:rsidRDefault="00712A81" w:rsidP="00F042F2">
            <w:pPr>
              <w:jc w:val="center"/>
              <w:rPr>
                <w:rFonts w:ascii="Times New Roman" w:hAnsi="Times New Roman" w:cs="Times New Roman"/>
                <w:sz w:val="18"/>
                <w:szCs w:val="18"/>
                <w:lang w:val="en-US"/>
              </w:rPr>
            </w:pPr>
          </w:p>
        </w:tc>
        <w:tc>
          <w:tcPr>
            <w:tcW w:w="1299" w:type="dxa"/>
            <w:tcBorders>
              <w:top w:val="nil"/>
              <w:left w:val="single" w:sz="4" w:space="0" w:color="auto"/>
              <w:bottom w:val="nil"/>
              <w:right w:val="nil"/>
            </w:tcBorders>
            <w:vAlign w:val="center"/>
          </w:tcPr>
          <w:p w14:paraId="53531E3C" w14:textId="5F9DA959"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37</w:t>
            </w:r>
          </w:p>
        </w:tc>
        <w:tc>
          <w:tcPr>
            <w:tcW w:w="1299" w:type="dxa"/>
            <w:tcBorders>
              <w:top w:val="nil"/>
              <w:left w:val="nil"/>
              <w:bottom w:val="nil"/>
              <w:right w:val="nil"/>
            </w:tcBorders>
            <w:vAlign w:val="center"/>
          </w:tcPr>
          <w:p w14:paraId="36BBB804" w14:textId="3E769C8D"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30</w:t>
            </w:r>
          </w:p>
        </w:tc>
        <w:tc>
          <w:tcPr>
            <w:tcW w:w="1299" w:type="dxa"/>
            <w:tcBorders>
              <w:top w:val="nil"/>
              <w:left w:val="nil"/>
              <w:bottom w:val="nil"/>
              <w:right w:val="nil"/>
            </w:tcBorders>
            <w:vAlign w:val="center"/>
          </w:tcPr>
          <w:p w14:paraId="5A8F5196" w14:textId="6760ADE1"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40</w:t>
            </w:r>
          </w:p>
        </w:tc>
        <w:tc>
          <w:tcPr>
            <w:tcW w:w="866" w:type="dxa"/>
            <w:tcBorders>
              <w:top w:val="nil"/>
              <w:left w:val="nil"/>
              <w:bottom w:val="nil"/>
              <w:right w:val="nil"/>
            </w:tcBorders>
            <w:vAlign w:val="center"/>
          </w:tcPr>
          <w:p w14:paraId="182F7A08" w14:textId="02FB76B8"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29</w:t>
            </w:r>
          </w:p>
        </w:tc>
        <w:tc>
          <w:tcPr>
            <w:tcW w:w="866" w:type="dxa"/>
            <w:tcBorders>
              <w:top w:val="nil"/>
              <w:left w:val="nil"/>
              <w:bottom w:val="nil"/>
              <w:right w:val="single" w:sz="4" w:space="0" w:color="auto"/>
            </w:tcBorders>
            <w:vAlign w:val="center"/>
          </w:tcPr>
          <w:p w14:paraId="114A3EA1" w14:textId="77777777" w:rsidR="00712A81" w:rsidRPr="008F355A" w:rsidRDefault="00712A81" w:rsidP="00D868FF">
            <w:pPr>
              <w:jc w:val="center"/>
              <w:rPr>
                <w:rFonts w:ascii="Times New Roman" w:hAnsi="Times New Roman" w:cs="Times New Roman"/>
                <w:sz w:val="18"/>
                <w:szCs w:val="18"/>
                <w:lang w:val="en-US"/>
              </w:rPr>
            </w:pPr>
          </w:p>
        </w:tc>
        <w:tc>
          <w:tcPr>
            <w:tcW w:w="1417" w:type="dxa"/>
            <w:tcBorders>
              <w:top w:val="nil"/>
              <w:left w:val="single" w:sz="4" w:space="0" w:color="auto"/>
              <w:bottom w:val="nil"/>
              <w:right w:val="nil"/>
            </w:tcBorders>
            <w:vAlign w:val="center"/>
          </w:tcPr>
          <w:p w14:paraId="3E7B4BB7" w14:textId="27F9132B"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37</w:t>
            </w:r>
          </w:p>
        </w:tc>
        <w:tc>
          <w:tcPr>
            <w:tcW w:w="709" w:type="dxa"/>
            <w:tcBorders>
              <w:top w:val="nil"/>
              <w:left w:val="nil"/>
              <w:bottom w:val="nil"/>
              <w:right w:val="nil"/>
            </w:tcBorders>
            <w:vAlign w:val="center"/>
          </w:tcPr>
          <w:p w14:paraId="2288D0D7" w14:textId="19612786"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99</w:t>
            </w:r>
          </w:p>
        </w:tc>
        <w:tc>
          <w:tcPr>
            <w:tcW w:w="709" w:type="dxa"/>
            <w:tcBorders>
              <w:top w:val="nil"/>
              <w:left w:val="nil"/>
              <w:bottom w:val="nil"/>
              <w:right w:val="nil"/>
            </w:tcBorders>
            <w:vAlign w:val="center"/>
          </w:tcPr>
          <w:p w14:paraId="155CD02E" w14:textId="77777777" w:rsidR="00712A81" w:rsidRPr="008F355A" w:rsidRDefault="00712A81" w:rsidP="00712A81">
            <w:pPr>
              <w:jc w:val="center"/>
              <w:rPr>
                <w:rFonts w:ascii="Times New Roman" w:hAnsi="Times New Roman" w:cs="Times New Roman"/>
                <w:sz w:val="18"/>
                <w:szCs w:val="18"/>
                <w:lang w:val="en-US"/>
              </w:rPr>
            </w:pPr>
          </w:p>
        </w:tc>
      </w:tr>
      <w:tr w:rsidR="008F355A" w:rsidRPr="008F355A" w14:paraId="66CBA164" w14:textId="7A0EC959" w:rsidTr="2299686F">
        <w:trPr>
          <w:trHeight w:val="301"/>
        </w:trPr>
        <w:tc>
          <w:tcPr>
            <w:tcW w:w="802" w:type="dxa"/>
            <w:tcBorders>
              <w:top w:val="nil"/>
              <w:left w:val="nil"/>
              <w:bottom w:val="nil"/>
              <w:right w:val="nil"/>
            </w:tcBorders>
          </w:tcPr>
          <w:p w14:paraId="0DFCC894" w14:textId="77777777" w:rsidR="00712A81" w:rsidRPr="008F355A" w:rsidRDefault="00712A81" w:rsidP="00712A81">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Person-years</w:t>
            </w:r>
          </w:p>
        </w:tc>
        <w:tc>
          <w:tcPr>
            <w:tcW w:w="1370" w:type="dxa"/>
            <w:tcBorders>
              <w:top w:val="nil"/>
              <w:left w:val="nil"/>
              <w:bottom w:val="nil"/>
              <w:right w:val="nil"/>
            </w:tcBorders>
            <w:vAlign w:val="center"/>
          </w:tcPr>
          <w:p w14:paraId="35A79D19" w14:textId="77777777" w:rsidR="00712A81" w:rsidRPr="008F355A" w:rsidRDefault="00712A81"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1505</w:t>
            </w:r>
          </w:p>
        </w:tc>
        <w:tc>
          <w:tcPr>
            <w:tcW w:w="722" w:type="dxa"/>
            <w:tcBorders>
              <w:top w:val="nil"/>
              <w:left w:val="nil"/>
              <w:bottom w:val="nil"/>
              <w:right w:val="single" w:sz="4" w:space="0" w:color="auto"/>
            </w:tcBorders>
            <w:vAlign w:val="center"/>
          </w:tcPr>
          <w:p w14:paraId="7A429EEC" w14:textId="77777777" w:rsidR="00712A81" w:rsidRPr="008F355A" w:rsidRDefault="00712A81" w:rsidP="00F042F2">
            <w:pPr>
              <w:jc w:val="center"/>
              <w:rPr>
                <w:rFonts w:ascii="Times New Roman" w:hAnsi="Times New Roman" w:cs="Times New Roman"/>
                <w:sz w:val="18"/>
                <w:szCs w:val="18"/>
                <w:lang w:val="en-US"/>
              </w:rPr>
            </w:pPr>
          </w:p>
        </w:tc>
        <w:tc>
          <w:tcPr>
            <w:tcW w:w="1299" w:type="dxa"/>
            <w:tcBorders>
              <w:top w:val="nil"/>
              <w:left w:val="single" w:sz="4" w:space="0" w:color="auto"/>
              <w:bottom w:val="nil"/>
              <w:right w:val="nil"/>
            </w:tcBorders>
            <w:vAlign w:val="center"/>
          </w:tcPr>
          <w:p w14:paraId="68D7B194" w14:textId="04062C7E"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342</w:t>
            </w:r>
          </w:p>
        </w:tc>
        <w:tc>
          <w:tcPr>
            <w:tcW w:w="1299" w:type="dxa"/>
            <w:tcBorders>
              <w:top w:val="nil"/>
              <w:left w:val="nil"/>
              <w:bottom w:val="nil"/>
              <w:right w:val="nil"/>
            </w:tcBorders>
            <w:vAlign w:val="center"/>
          </w:tcPr>
          <w:p w14:paraId="35C45FB2" w14:textId="7BE5815D"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389</w:t>
            </w:r>
          </w:p>
        </w:tc>
        <w:tc>
          <w:tcPr>
            <w:tcW w:w="1299" w:type="dxa"/>
            <w:tcBorders>
              <w:top w:val="nil"/>
              <w:left w:val="nil"/>
              <w:bottom w:val="nil"/>
              <w:right w:val="nil"/>
            </w:tcBorders>
            <w:vAlign w:val="center"/>
          </w:tcPr>
          <w:p w14:paraId="4997FCD7" w14:textId="2EA0C855"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435</w:t>
            </w:r>
          </w:p>
        </w:tc>
        <w:tc>
          <w:tcPr>
            <w:tcW w:w="866" w:type="dxa"/>
            <w:tcBorders>
              <w:top w:val="nil"/>
              <w:left w:val="nil"/>
              <w:bottom w:val="nil"/>
              <w:right w:val="nil"/>
            </w:tcBorders>
            <w:vAlign w:val="center"/>
          </w:tcPr>
          <w:p w14:paraId="5A44E611" w14:textId="693243A9"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338</w:t>
            </w:r>
          </w:p>
        </w:tc>
        <w:tc>
          <w:tcPr>
            <w:tcW w:w="866" w:type="dxa"/>
            <w:tcBorders>
              <w:top w:val="nil"/>
              <w:left w:val="nil"/>
              <w:bottom w:val="nil"/>
              <w:right w:val="single" w:sz="4" w:space="0" w:color="auto"/>
            </w:tcBorders>
            <w:vAlign w:val="center"/>
          </w:tcPr>
          <w:p w14:paraId="38F44DC7" w14:textId="77777777" w:rsidR="00712A81" w:rsidRPr="008F355A" w:rsidRDefault="00712A81" w:rsidP="00D868FF">
            <w:pPr>
              <w:jc w:val="center"/>
              <w:rPr>
                <w:rFonts w:ascii="Times New Roman" w:hAnsi="Times New Roman" w:cs="Times New Roman"/>
                <w:sz w:val="18"/>
                <w:szCs w:val="18"/>
                <w:lang w:val="en-US"/>
              </w:rPr>
            </w:pPr>
          </w:p>
        </w:tc>
        <w:tc>
          <w:tcPr>
            <w:tcW w:w="1417" w:type="dxa"/>
            <w:tcBorders>
              <w:top w:val="nil"/>
              <w:left w:val="single" w:sz="4" w:space="0" w:color="auto"/>
              <w:bottom w:val="nil"/>
              <w:right w:val="nil"/>
            </w:tcBorders>
            <w:vAlign w:val="center"/>
          </w:tcPr>
          <w:p w14:paraId="7CAAABF3" w14:textId="3F35FD6C"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342</w:t>
            </w:r>
          </w:p>
        </w:tc>
        <w:tc>
          <w:tcPr>
            <w:tcW w:w="709" w:type="dxa"/>
            <w:tcBorders>
              <w:top w:val="nil"/>
              <w:left w:val="nil"/>
              <w:bottom w:val="nil"/>
              <w:right w:val="nil"/>
            </w:tcBorders>
            <w:vAlign w:val="center"/>
          </w:tcPr>
          <w:p w14:paraId="217A8035" w14:textId="1547E57D" w:rsidR="00712A81" w:rsidRPr="008F355A" w:rsidRDefault="00712A81" w:rsidP="00D868FF">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1163</w:t>
            </w:r>
          </w:p>
        </w:tc>
        <w:tc>
          <w:tcPr>
            <w:tcW w:w="709" w:type="dxa"/>
            <w:tcBorders>
              <w:top w:val="nil"/>
              <w:left w:val="nil"/>
              <w:bottom w:val="nil"/>
              <w:right w:val="nil"/>
            </w:tcBorders>
            <w:vAlign w:val="center"/>
          </w:tcPr>
          <w:p w14:paraId="244F4BE0" w14:textId="77777777" w:rsidR="00712A81" w:rsidRPr="008F355A" w:rsidRDefault="00712A81" w:rsidP="00712A81">
            <w:pPr>
              <w:jc w:val="center"/>
              <w:rPr>
                <w:rFonts w:ascii="Times New Roman" w:hAnsi="Times New Roman" w:cs="Times New Roman"/>
                <w:sz w:val="18"/>
                <w:szCs w:val="18"/>
                <w:lang w:val="en-US"/>
              </w:rPr>
            </w:pPr>
          </w:p>
        </w:tc>
      </w:tr>
      <w:tr w:rsidR="008F355A" w:rsidRPr="008F355A" w14:paraId="5632E2B8" w14:textId="146766AF" w:rsidTr="2299686F">
        <w:trPr>
          <w:trHeight w:val="301"/>
        </w:trPr>
        <w:tc>
          <w:tcPr>
            <w:tcW w:w="802" w:type="dxa"/>
            <w:tcBorders>
              <w:top w:val="nil"/>
              <w:bottom w:val="single" w:sz="4" w:space="0" w:color="auto"/>
            </w:tcBorders>
            <w:vAlign w:val="center"/>
          </w:tcPr>
          <w:p w14:paraId="2CFB58A3" w14:textId="77777777" w:rsidR="00B37F3C" w:rsidRPr="008F355A" w:rsidRDefault="00B37F3C" w:rsidP="00B37F3C">
            <w:pPr>
              <w:jc w:val="center"/>
              <w:rPr>
                <w:rFonts w:ascii="Times New Roman" w:hAnsi="Times New Roman" w:cs="Times New Roman"/>
                <w:i/>
                <w:iCs/>
                <w:sz w:val="18"/>
                <w:szCs w:val="18"/>
                <w:lang w:val="en-US"/>
              </w:rPr>
            </w:pPr>
            <w:r w:rsidRPr="008F355A">
              <w:rPr>
                <w:rFonts w:ascii="Times New Roman" w:hAnsi="Times New Roman" w:cs="Times New Roman"/>
                <w:i/>
                <w:iCs/>
                <w:sz w:val="18"/>
                <w:szCs w:val="18"/>
                <w:lang w:val="en-US"/>
              </w:rPr>
              <w:t>Model 2</w:t>
            </w:r>
          </w:p>
        </w:tc>
        <w:tc>
          <w:tcPr>
            <w:tcW w:w="1370" w:type="dxa"/>
            <w:tcBorders>
              <w:top w:val="nil"/>
              <w:bottom w:val="single" w:sz="4" w:space="0" w:color="auto"/>
            </w:tcBorders>
            <w:vAlign w:val="center"/>
          </w:tcPr>
          <w:p w14:paraId="418440DA" w14:textId="77777777" w:rsidR="00B37F3C" w:rsidRPr="008F355A" w:rsidRDefault="00B37F3C"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0.84 (0.51; 1.40)</w:t>
            </w:r>
          </w:p>
        </w:tc>
        <w:tc>
          <w:tcPr>
            <w:tcW w:w="722" w:type="dxa"/>
            <w:tcBorders>
              <w:top w:val="nil"/>
              <w:bottom w:val="single" w:sz="4" w:space="0" w:color="auto"/>
              <w:right w:val="single" w:sz="4" w:space="0" w:color="auto"/>
            </w:tcBorders>
            <w:vAlign w:val="center"/>
          </w:tcPr>
          <w:p w14:paraId="09B8CAA8" w14:textId="77777777" w:rsidR="00B37F3C" w:rsidRPr="008F355A" w:rsidRDefault="00B37F3C" w:rsidP="00F042F2">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0.512</w:t>
            </w:r>
          </w:p>
        </w:tc>
        <w:tc>
          <w:tcPr>
            <w:tcW w:w="1299" w:type="dxa"/>
            <w:tcBorders>
              <w:top w:val="nil"/>
              <w:left w:val="single" w:sz="4" w:space="0" w:color="auto"/>
              <w:bottom w:val="single" w:sz="4" w:space="0" w:color="auto"/>
            </w:tcBorders>
            <w:vAlign w:val="center"/>
          </w:tcPr>
          <w:p w14:paraId="1143523F" w14:textId="53B3D749" w:rsidR="00B37F3C" w:rsidRPr="008F355A" w:rsidRDefault="00091014"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3.17 (0.61; 16.40)</w:t>
            </w:r>
          </w:p>
        </w:tc>
        <w:tc>
          <w:tcPr>
            <w:tcW w:w="1299" w:type="dxa"/>
            <w:tcBorders>
              <w:top w:val="nil"/>
              <w:bottom w:val="single" w:sz="4" w:space="0" w:color="auto"/>
            </w:tcBorders>
            <w:vAlign w:val="center"/>
          </w:tcPr>
          <w:p w14:paraId="5EB6EBBD" w14:textId="61E0E98C" w:rsidR="00B37F3C" w:rsidRPr="008F355A" w:rsidRDefault="00EB0072"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0.92 (0.28; 3.04)</w:t>
            </w:r>
          </w:p>
        </w:tc>
        <w:tc>
          <w:tcPr>
            <w:tcW w:w="1299" w:type="dxa"/>
            <w:tcBorders>
              <w:top w:val="nil"/>
              <w:bottom w:val="single" w:sz="4" w:space="0" w:color="auto"/>
            </w:tcBorders>
            <w:vAlign w:val="center"/>
          </w:tcPr>
          <w:p w14:paraId="2A7E9BFC" w14:textId="4E998EBA" w:rsidR="00B37F3C" w:rsidRPr="008F355A" w:rsidRDefault="00EB0072"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0.47 (0.14; 1.55)</w:t>
            </w:r>
          </w:p>
        </w:tc>
        <w:tc>
          <w:tcPr>
            <w:tcW w:w="866" w:type="dxa"/>
            <w:tcBorders>
              <w:top w:val="nil"/>
              <w:bottom w:val="single" w:sz="4" w:space="0" w:color="auto"/>
            </w:tcBorders>
            <w:vAlign w:val="center"/>
          </w:tcPr>
          <w:p w14:paraId="319BE55B" w14:textId="51E0071E" w:rsidR="00B37F3C" w:rsidRPr="008F355A" w:rsidRDefault="00D868FF"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866" w:type="dxa"/>
            <w:tcBorders>
              <w:top w:val="nil"/>
              <w:bottom w:val="single" w:sz="4" w:space="0" w:color="auto"/>
              <w:right w:val="single" w:sz="4" w:space="0" w:color="auto"/>
            </w:tcBorders>
            <w:vAlign w:val="center"/>
          </w:tcPr>
          <w:p w14:paraId="6A5B8391" w14:textId="79E4B898" w:rsidR="00B37F3C" w:rsidRPr="008F355A" w:rsidRDefault="00691C20"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0.212</w:t>
            </w:r>
          </w:p>
        </w:tc>
        <w:tc>
          <w:tcPr>
            <w:tcW w:w="1417" w:type="dxa"/>
            <w:tcBorders>
              <w:top w:val="nil"/>
              <w:left w:val="single" w:sz="4" w:space="0" w:color="auto"/>
              <w:bottom w:val="single" w:sz="4" w:space="0" w:color="auto"/>
            </w:tcBorders>
            <w:vAlign w:val="center"/>
          </w:tcPr>
          <w:p w14:paraId="6F1B2C59" w14:textId="023BAA4E"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3.97 (1.09; 14.47)</w:t>
            </w:r>
          </w:p>
        </w:tc>
        <w:tc>
          <w:tcPr>
            <w:tcW w:w="709" w:type="dxa"/>
            <w:tcBorders>
              <w:top w:val="nil"/>
              <w:bottom w:val="single" w:sz="4" w:space="0" w:color="auto"/>
            </w:tcBorders>
            <w:vAlign w:val="center"/>
          </w:tcPr>
          <w:p w14:paraId="2A393B54" w14:textId="46012729" w:rsidR="00B37F3C" w:rsidRPr="008F355A" w:rsidRDefault="00B37F3C" w:rsidP="00D868FF">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Ref</w:t>
            </w:r>
          </w:p>
        </w:tc>
        <w:tc>
          <w:tcPr>
            <w:tcW w:w="709" w:type="dxa"/>
            <w:tcBorders>
              <w:top w:val="nil"/>
              <w:bottom w:val="single" w:sz="4" w:space="0" w:color="auto"/>
            </w:tcBorders>
            <w:vAlign w:val="center"/>
          </w:tcPr>
          <w:p w14:paraId="5DDAF4D4" w14:textId="35482BE9" w:rsidR="00B37F3C" w:rsidRPr="008F355A" w:rsidRDefault="00B37F3C" w:rsidP="00B37F3C">
            <w:pPr>
              <w:jc w:val="center"/>
              <w:rPr>
                <w:rFonts w:ascii="Times New Roman" w:hAnsi="Times New Roman" w:cs="Times New Roman"/>
                <w:sz w:val="18"/>
                <w:szCs w:val="18"/>
                <w:lang w:val="en-US"/>
              </w:rPr>
            </w:pPr>
            <w:r w:rsidRPr="008F355A">
              <w:rPr>
                <w:rFonts w:ascii="Times New Roman" w:hAnsi="Times New Roman" w:cs="Times New Roman"/>
                <w:sz w:val="18"/>
                <w:szCs w:val="18"/>
                <w:lang w:val="en-US"/>
              </w:rPr>
              <w:t>0.036</w:t>
            </w:r>
          </w:p>
        </w:tc>
      </w:tr>
      <w:tr w:rsidR="008F355A" w:rsidRPr="00C719D1" w14:paraId="24D6B9FE" w14:textId="358F4A07" w:rsidTr="2299686F">
        <w:trPr>
          <w:trHeight w:val="301"/>
        </w:trPr>
        <w:tc>
          <w:tcPr>
            <w:tcW w:w="11358" w:type="dxa"/>
            <w:gridSpan w:val="11"/>
            <w:tcBorders>
              <w:top w:val="single" w:sz="4" w:space="0" w:color="auto"/>
              <w:left w:val="nil"/>
              <w:bottom w:val="nil"/>
              <w:right w:val="nil"/>
            </w:tcBorders>
            <w:vAlign w:val="center"/>
          </w:tcPr>
          <w:p w14:paraId="7D583871" w14:textId="77777777" w:rsidR="00B37F3C" w:rsidRPr="008F355A" w:rsidRDefault="00B37F3C" w:rsidP="00AE009E">
            <w:pPr>
              <w:spacing w:after="0"/>
              <w:jc w:val="both"/>
              <w:rPr>
                <w:rFonts w:ascii="Times New Roman" w:hAnsi="Times New Roman" w:cs="Times New Roman"/>
                <w:sz w:val="20"/>
                <w:szCs w:val="20"/>
                <w:lang w:val="en-US"/>
              </w:rPr>
            </w:pPr>
            <w:r w:rsidRPr="008F355A">
              <w:rPr>
                <w:rFonts w:ascii="Times New Roman" w:hAnsi="Times New Roman" w:cs="Times New Roman"/>
                <w:sz w:val="20"/>
                <w:szCs w:val="20"/>
                <w:lang w:val="en-US"/>
              </w:rPr>
              <w:t>CVD, cardiovascular disease; Q, quartile; HR, hazard ratio.</w:t>
            </w:r>
          </w:p>
          <w:p w14:paraId="3C7A345F" w14:textId="376A3B3A" w:rsidR="00B37F3C" w:rsidRPr="008F355A" w:rsidRDefault="00B37F3C" w:rsidP="00AE009E">
            <w:pPr>
              <w:spacing w:after="0"/>
              <w:jc w:val="both"/>
              <w:rPr>
                <w:rFonts w:ascii="Times New Roman" w:hAnsi="Times New Roman" w:cs="Times New Roman"/>
                <w:sz w:val="20"/>
                <w:szCs w:val="20"/>
                <w:lang w:val="en-US"/>
              </w:rPr>
            </w:pPr>
            <w:r w:rsidRPr="008F355A">
              <w:rPr>
                <w:rFonts w:ascii="Times New Roman" w:hAnsi="Times New Roman" w:cs="Times New Roman"/>
                <w:sz w:val="20"/>
                <w:szCs w:val="20"/>
                <w:lang w:val="en-US"/>
              </w:rPr>
              <w:t xml:space="preserve">Participants in </w:t>
            </w:r>
            <w:r w:rsidR="00BE4291" w:rsidRPr="008F355A">
              <w:rPr>
                <w:rFonts w:ascii="Times New Roman" w:hAnsi="Times New Roman" w:cs="Times New Roman"/>
                <w:sz w:val="20"/>
                <w:szCs w:val="20"/>
                <w:lang w:val="en-US"/>
              </w:rPr>
              <w:t xml:space="preserve">Q4 and </w:t>
            </w:r>
            <w:r w:rsidRPr="008F355A">
              <w:rPr>
                <w:rFonts w:ascii="Times New Roman" w:hAnsi="Times New Roman" w:cs="Times New Roman"/>
                <w:sz w:val="20"/>
                <w:szCs w:val="20"/>
                <w:lang w:val="en-US"/>
              </w:rPr>
              <w:t>Q2–Q4 were used as the reference group to compare against those individuals with the lowe</w:t>
            </w:r>
            <w:r w:rsidR="00BE4291" w:rsidRPr="008F355A">
              <w:rPr>
                <w:rFonts w:ascii="Times New Roman" w:hAnsi="Times New Roman" w:cs="Times New Roman"/>
                <w:sz w:val="20"/>
                <w:szCs w:val="20"/>
                <w:lang w:val="en-US"/>
              </w:rPr>
              <w:t xml:space="preserve">r </w:t>
            </w:r>
            <w:r w:rsidRPr="008F355A">
              <w:rPr>
                <w:rFonts w:ascii="Times New Roman" w:hAnsi="Times New Roman" w:cs="Times New Roman"/>
                <w:sz w:val="20"/>
                <w:szCs w:val="20"/>
                <w:lang w:val="en-US"/>
              </w:rPr>
              <w:t>urinary polyphenol excretion.</w:t>
            </w:r>
          </w:p>
          <w:p w14:paraId="3737FAF3" w14:textId="77777777" w:rsidR="00B37F3C" w:rsidRPr="008F355A" w:rsidRDefault="00B37F3C" w:rsidP="00AE009E">
            <w:pPr>
              <w:spacing w:after="0"/>
              <w:jc w:val="both"/>
              <w:rPr>
                <w:rFonts w:ascii="Times New Roman" w:hAnsi="Times New Roman" w:cs="Times New Roman"/>
                <w:sz w:val="20"/>
                <w:szCs w:val="20"/>
                <w:lang w:val="en-US"/>
              </w:rPr>
            </w:pPr>
            <w:r w:rsidRPr="008F355A">
              <w:rPr>
                <w:rFonts w:ascii="Times New Roman" w:hAnsi="Times New Roman" w:cs="Times New Roman"/>
                <w:sz w:val="20"/>
                <w:szCs w:val="20"/>
                <w:lang w:val="en-US"/>
              </w:rPr>
              <w:t>Model 1 was adjusted for the phenolic signature at baseline, age and sex, and stratified by recruitment center.</w:t>
            </w:r>
          </w:p>
          <w:p w14:paraId="79A31F54" w14:textId="77777777" w:rsidR="00B37F3C" w:rsidRPr="008F355A" w:rsidRDefault="00B37F3C" w:rsidP="00AE009E">
            <w:pPr>
              <w:spacing w:after="0"/>
              <w:jc w:val="both"/>
              <w:rPr>
                <w:rFonts w:ascii="Times New Roman" w:hAnsi="Times New Roman" w:cs="Times New Roman"/>
                <w:sz w:val="20"/>
                <w:szCs w:val="20"/>
                <w:lang w:val="en-US"/>
              </w:rPr>
            </w:pPr>
            <w:r w:rsidRPr="008F355A">
              <w:rPr>
                <w:rFonts w:ascii="Times New Roman" w:hAnsi="Times New Roman" w:cs="Times New Roman"/>
                <w:sz w:val="20"/>
                <w:szCs w:val="20"/>
                <w:lang w:val="en-US"/>
              </w:rPr>
              <w:t>Model 2 was further adjusted for educational level, smoking habit, physical activity, total energy intake, waist-to-height ratio (quartiles), hypercholesterolemia, hypertension, diabetes, medication for hypertension and dyslipidemia, family history of CHD, intervention group (MedDiet vs Control).</w:t>
            </w:r>
          </w:p>
          <w:p w14:paraId="394348B6" w14:textId="244D6435" w:rsidR="00A11D63" w:rsidRPr="008F355A" w:rsidRDefault="00A11D63" w:rsidP="00AE009E">
            <w:pPr>
              <w:spacing w:after="0"/>
              <w:jc w:val="both"/>
              <w:rPr>
                <w:rFonts w:ascii="Times New Roman" w:hAnsi="Times New Roman" w:cs="Times New Roman"/>
                <w:sz w:val="20"/>
                <w:szCs w:val="20"/>
                <w:lang w:val="en-US"/>
              </w:rPr>
            </w:pPr>
            <w:r w:rsidRPr="008F355A">
              <w:rPr>
                <w:rFonts w:ascii="Times New Roman" w:hAnsi="Times New Roman" w:cs="Times New Roman"/>
                <w:sz w:val="20"/>
                <w:szCs w:val="20"/>
                <w:lang w:val="en-US"/>
              </w:rPr>
              <w:t xml:space="preserve">The urinary </w:t>
            </w:r>
            <w:r w:rsidR="004847C0" w:rsidRPr="008F355A">
              <w:rPr>
                <w:rFonts w:ascii="Times New Roman" w:hAnsi="Times New Roman" w:cs="Times New Roman"/>
                <w:sz w:val="20"/>
                <w:szCs w:val="20"/>
                <w:lang w:val="en-US"/>
              </w:rPr>
              <w:t>multi</w:t>
            </w:r>
            <w:r w:rsidR="00BE7AC7" w:rsidRPr="008F355A">
              <w:rPr>
                <w:rFonts w:ascii="Times New Roman" w:hAnsi="Times New Roman" w:cs="Times New Roman"/>
                <w:sz w:val="20"/>
                <w:szCs w:val="20"/>
                <w:lang w:val="en-US"/>
              </w:rPr>
              <w:t>-</w:t>
            </w:r>
            <w:r w:rsidR="004847C0" w:rsidRPr="008F355A">
              <w:rPr>
                <w:rFonts w:ascii="Times New Roman" w:hAnsi="Times New Roman" w:cs="Times New Roman"/>
                <w:sz w:val="20"/>
                <w:szCs w:val="20"/>
                <w:lang w:val="en-US"/>
              </w:rPr>
              <w:t>metabolite</w:t>
            </w:r>
            <w:r w:rsidRPr="008F355A">
              <w:rPr>
                <w:rFonts w:ascii="Times New Roman" w:hAnsi="Times New Roman" w:cs="Times New Roman"/>
                <w:sz w:val="20"/>
                <w:szCs w:val="20"/>
                <w:lang w:val="en-US"/>
              </w:rPr>
              <w:t xml:space="preserve"> signature is presented with the interquartile range (Q1-Q3).</w:t>
            </w:r>
          </w:p>
          <w:p w14:paraId="28EA3E00" w14:textId="77777777" w:rsidR="000C5EF0" w:rsidRPr="008F355A" w:rsidRDefault="000C5EF0" w:rsidP="000C5EF0">
            <w:pPr>
              <w:spacing w:after="0"/>
              <w:jc w:val="both"/>
              <w:rPr>
                <w:rFonts w:ascii="Times New Roman" w:hAnsi="Times New Roman" w:cs="Times New Roman"/>
                <w:sz w:val="20"/>
                <w:szCs w:val="20"/>
                <w:lang w:val="en-US"/>
              </w:rPr>
            </w:pPr>
            <w:r w:rsidRPr="008F355A">
              <w:rPr>
                <w:rFonts w:ascii="Times New Roman" w:hAnsi="Times New Roman" w:cs="Times New Roman"/>
                <w:i/>
                <w:iCs/>
                <w:sz w:val="20"/>
                <w:szCs w:val="20"/>
                <w:lang w:val="en-US"/>
              </w:rPr>
              <w:t>P</w:t>
            </w:r>
            <w:r w:rsidRPr="008F355A">
              <w:rPr>
                <w:rFonts w:ascii="Times New Roman" w:hAnsi="Times New Roman" w:cs="Times New Roman"/>
                <w:sz w:val="20"/>
                <w:szCs w:val="20"/>
                <w:lang w:val="en-US"/>
              </w:rPr>
              <w:t>-trend was assessed by modelling medians of each quartile as a continuous variable.</w:t>
            </w:r>
          </w:p>
          <w:p w14:paraId="5517ABAF" w14:textId="2C896AA5" w:rsidR="00B37F3C" w:rsidRPr="008F355A" w:rsidRDefault="00B37F3C" w:rsidP="00AE009E">
            <w:pPr>
              <w:spacing w:after="0"/>
              <w:jc w:val="both"/>
              <w:rPr>
                <w:rFonts w:ascii="Times New Roman" w:hAnsi="Times New Roman" w:cs="Times New Roman"/>
                <w:sz w:val="20"/>
                <w:szCs w:val="20"/>
                <w:lang w:val="en-US"/>
              </w:rPr>
            </w:pPr>
            <w:r w:rsidRPr="008F355A">
              <w:rPr>
                <w:rFonts w:ascii="Times New Roman" w:hAnsi="Times New Roman" w:cs="Times New Roman"/>
                <w:sz w:val="20"/>
                <w:szCs w:val="18"/>
                <w:lang w:val="en-US"/>
              </w:rPr>
              <w:t xml:space="preserve">The p-value for interaction (intervention group * one-year changes in the urinary </w:t>
            </w:r>
            <w:proofErr w:type="spellStart"/>
            <w:r w:rsidR="004847C0" w:rsidRPr="008F355A">
              <w:rPr>
                <w:rFonts w:ascii="Times New Roman" w:hAnsi="Times New Roman" w:cs="Times New Roman"/>
                <w:sz w:val="20"/>
                <w:szCs w:val="18"/>
                <w:lang w:val="en-US"/>
              </w:rPr>
              <w:t>multimetabolite</w:t>
            </w:r>
            <w:proofErr w:type="spellEnd"/>
            <w:r w:rsidRPr="008F355A">
              <w:rPr>
                <w:rFonts w:ascii="Times New Roman" w:hAnsi="Times New Roman" w:cs="Times New Roman"/>
                <w:sz w:val="20"/>
                <w:szCs w:val="18"/>
                <w:lang w:val="en-US"/>
              </w:rPr>
              <w:t xml:space="preserve"> signature) was derived from a Cox model adjusted as model 2, and it was not statistically significant (p </w:t>
            </w:r>
            <w:r w:rsidRPr="008F355A">
              <w:rPr>
                <w:rFonts w:ascii="Times New Roman" w:hAnsi="Times New Roman" w:cs="Times New Roman"/>
                <w:sz w:val="20"/>
                <w:szCs w:val="18"/>
                <w:vertAlign w:val="subscript"/>
                <w:lang w:val="en-US"/>
              </w:rPr>
              <w:t>for interaction</w:t>
            </w:r>
            <w:r w:rsidRPr="008F355A">
              <w:rPr>
                <w:rFonts w:ascii="Times New Roman" w:hAnsi="Times New Roman" w:cs="Times New Roman"/>
                <w:sz w:val="20"/>
                <w:szCs w:val="18"/>
                <w:lang w:val="en-US"/>
              </w:rPr>
              <w:t xml:space="preserve"> = 0.</w:t>
            </w:r>
            <w:r w:rsidR="00784A11" w:rsidRPr="008F355A">
              <w:rPr>
                <w:rFonts w:ascii="Times New Roman" w:hAnsi="Times New Roman" w:cs="Times New Roman"/>
                <w:sz w:val="20"/>
                <w:szCs w:val="18"/>
                <w:lang w:val="en-US"/>
              </w:rPr>
              <w:t>151</w:t>
            </w:r>
            <w:r w:rsidRPr="008F355A">
              <w:rPr>
                <w:rFonts w:ascii="Times New Roman" w:hAnsi="Times New Roman" w:cs="Times New Roman"/>
                <w:sz w:val="20"/>
                <w:szCs w:val="18"/>
                <w:lang w:val="en-US"/>
              </w:rPr>
              <w:t>)</w:t>
            </w:r>
          </w:p>
        </w:tc>
      </w:tr>
    </w:tbl>
    <w:p w14:paraId="4B1343A1" w14:textId="77777777" w:rsidR="00C63D01" w:rsidRPr="008F355A" w:rsidRDefault="00C63D01" w:rsidP="009164B6">
      <w:pPr>
        <w:spacing w:line="480" w:lineRule="auto"/>
        <w:jc w:val="both"/>
        <w:rPr>
          <w:rFonts w:ascii="Calibri" w:hAnsi="Calibri" w:cs="Calibri"/>
          <w:sz w:val="28"/>
          <w:szCs w:val="28"/>
          <w:lang w:val="en-US"/>
        </w:rPr>
      </w:pPr>
    </w:p>
    <w:p w14:paraId="04A60992" w14:textId="77777777" w:rsidR="0011529C" w:rsidRPr="008F355A" w:rsidRDefault="0011529C" w:rsidP="009164B6">
      <w:pPr>
        <w:spacing w:line="480" w:lineRule="auto"/>
        <w:jc w:val="both"/>
        <w:rPr>
          <w:rFonts w:ascii="Calibri" w:hAnsi="Calibri" w:cs="Calibri"/>
          <w:sz w:val="28"/>
          <w:szCs w:val="28"/>
          <w:lang w:val="en-US"/>
        </w:rPr>
      </w:pPr>
    </w:p>
    <w:p w14:paraId="57CD8333" w14:textId="4270BB3C" w:rsidR="002E289F" w:rsidRPr="008F355A" w:rsidRDefault="002E289F" w:rsidP="002E289F">
      <w:pPr>
        <w:spacing w:after="0" w:line="480" w:lineRule="auto"/>
        <w:jc w:val="both"/>
        <w:rPr>
          <w:rFonts w:ascii="Times New Roman" w:eastAsia="Times New Roman" w:hAnsi="Times New Roman" w:cs="Times New Roman"/>
          <w:b/>
          <w:bCs/>
          <w:sz w:val="24"/>
          <w:szCs w:val="24"/>
          <w:lang w:val="en-US"/>
        </w:rPr>
      </w:pPr>
      <w:r w:rsidRPr="008F355A">
        <w:rPr>
          <w:noProof/>
        </w:rPr>
        <w:lastRenderedPageBreak/>
        <mc:AlternateContent>
          <mc:Choice Requires="wpg">
            <w:drawing>
              <wp:anchor distT="0" distB="0" distL="114300" distR="114300" simplePos="0" relativeHeight="251658240" behindDoc="0" locked="0" layoutInCell="1" hidden="0" allowOverlap="1" wp14:anchorId="69ED40B8" wp14:editId="4DD8CF26">
                <wp:simplePos x="0" y="0"/>
                <wp:positionH relativeFrom="margin">
                  <wp:posOffset>-229235</wp:posOffset>
                </wp:positionH>
                <wp:positionV relativeFrom="margin">
                  <wp:posOffset>198120</wp:posOffset>
                </wp:positionV>
                <wp:extent cx="6018530" cy="7668895"/>
                <wp:effectExtent l="0" t="0" r="20320" b="27305"/>
                <wp:wrapSquare wrapText="bothSides" distT="0" distB="0" distL="114300" distR="114300"/>
                <wp:docPr id="2015313015" name="Grupo 2015313015"/>
                <wp:cNvGraphicFramePr/>
                <a:graphic xmlns:a="http://schemas.openxmlformats.org/drawingml/2006/main">
                  <a:graphicData uri="http://schemas.microsoft.com/office/word/2010/wordprocessingGroup">
                    <wpg:wgp>
                      <wpg:cNvGrpSpPr/>
                      <wpg:grpSpPr>
                        <a:xfrm>
                          <a:off x="0" y="0"/>
                          <a:ext cx="6018530" cy="7668895"/>
                          <a:chOff x="2331950" y="0"/>
                          <a:chExt cx="6028100" cy="7560000"/>
                        </a:xfrm>
                      </wpg:grpSpPr>
                      <wpg:grpSp>
                        <wpg:cNvPr id="166492990" name="Grupo 166492990"/>
                        <wpg:cNvGrpSpPr/>
                        <wpg:grpSpPr>
                          <a:xfrm>
                            <a:off x="2336735" y="0"/>
                            <a:ext cx="6018530" cy="7560000"/>
                            <a:chOff x="0" y="0"/>
                            <a:chExt cx="60388" cy="79537"/>
                          </a:xfrm>
                        </wpg:grpSpPr>
                        <wps:wsp>
                          <wps:cNvPr id="2013981312" name="Rectángulo 2013981312"/>
                          <wps:cNvSpPr/>
                          <wps:spPr>
                            <a:xfrm>
                              <a:off x="0" y="0"/>
                              <a:ext cx="60375" cy="79525"/>
                            </a:xfrm>
                            <a:prstGeom prst="rect">
                              <a:avLst/>
                            </a:prstGeom>
                            <a:noFill/>
                            <a:ln>
                              <a:noFill/>
                            </a:ln>
                          </wps:spPr>
                          <wps:txbx>
                            <w:txbxContent>
                              <w:p w14:paraId="382984C7" w14:textId="77777777" w:rsidR="002E289F" w:rsidRPr="00D74620" w:rsidRDefault="002E289F" w:rsidP="002E289F">
                                <w:pPr>
                                  <w:spacing w:after="0" w:line="240" w:lineRule="auto"/>
                                  <w:textDirection w:val="btLr"/>
                                  <w:rPr>
                                    <w:rFonts w:ascii="Times New Roman" w:hAnsi="Times New Roman" w:cs="Times New Roman"/>
                                  </w:rPr>
                                </w:pPr>
                              </w:p>
                            </w:txbxContent>
                          </wps:txbx>
                          <wps:bodyPr spcFirstLastPara="1" wrap="square" lIns="91425" tIns="91425" rIns="91425" bIns="91425" anchor="ctr" anchorCtr="0">
                            <a:noAutofit/>
                          </wps:bodyPr>
                        </wps:wsp>
                        <wps:wsp>
                          <wps:cNvPr id="1030262393" name="Rectángulo 1030262393"/>
                          <wps:cNvSpPr/>
                          <wps:spPr>
                            <a:xfrm>
                              <a:off x="20574" y="0"/>
                              <a:ext cx="19335" cy="9429"/>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2BD78A8E" w14:textId="77777777" w:rsidR="002E289F" w:rsidRPr="00D74620" w:rsidRDefault="002E289F" w:rsidP="002E289F">
                                <w:pPr>
                                  <w:spacing w:after="0"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7447 participants in PREDIMED</w:t>
                                </w:r>
                              </w:p>
                            </w:txbxContent>
                          </wps:txbx>
                          <wps:bodyPr spcFirstLastPara="1" wrap="square" lIns="91425" tIns="45700" rIns="91425" bIns="45700" anchor="ctr" anchorCtr="0">
                            <a:noAutofit/>
                          </wps:bodyPr>
                        </wps:wsp>
                        <wps:wsp>
                          <wps:cNvPr id="638553151" name="Conector recto de flecha 638553151"/>
                          <wps:cNvCnPr/>
                          <wps:spPr>
                            <a:xfrm>
                              <a:off x="30384" y="9429"/>
                              <a:ext cx="0" cy="36000"/>
                            </a:xfrm>
                            <a:prstGeom prst="straightConnector1">
                              <a:avLst/>
                            </a:prstGeom>
                            <a:noFill/>
                            <a:ln w="9525" cap="flat" cmpd="sng">
                              <a:solidFill>
                                <a:schemeClr val="dk1"/>
                              </a:solidFill>
                              <a:prstDash val="solid"/>
                              <a:miter lim="800000"/>
                              <a:headEnd type="none" w="med" len="med"/>
                              <a:tailEnd type="none" w="med" len="med"/>
                            </a:ln>
                          </wps:spPr>
                          <wps:bodyPr/>
                        </wps:wsp>
                        <wps:wsp>
                          <wps:cNvPr id="2129659115" name="Conector recto de flecha 2129659115"/>
                          <wps:cNvCnPr/>
                          <wps:spPr>
                            <a:xfrm>
                              <a:off x="30461" y="52679"/>
                              <a:ext cx="0" cy="7048"/>
                            </a:xfrm>
                            <a:prstGeom prst="straightConnector1">
                              <a:avLst/>
                            </a:prstGeom>
                            <a:noFill/>
                            <a:ln w="9525" cap="flat" cmpd="sng">
                              <a:solidFill>
                                <a:schemeClr val="dk1"/>
                              </a:solidFill>
                              <a:prstDash val="solid"/>
                              <a:miter lim="800000"/>
                              <a:headEnd type="none" w="med" len="med"/>
                              <a:tailEnd type="none" w="med" len="med"/>
                            </a:ln>
                          </wps:spPr>
                          <wps:bodyPr/>
                        </wps:wsp>
                        <wps:wsp>
                          <wps:cNvPr id="1852843700" name="Rectángulo 1852843700"/>
                          <wps:cNvSpPr/>
                          <wps:spPr>
                            <a:xfrm>
                              <a:off x="0" y="27146"/>
                              <a:ext cx="25241" cy="12668"/>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06EB2F46" w14:textId="77777777" w:rsidR="002E289F" w:rsidRPr="00D74620" w:rsidRDefault="002E289F" w:rsidP="002E289F">
                                <w:pPr>
                                  <w:spacing w:line="275" w:lineRule="auto"/>
                                  <w:jc w:val="center"/>
                                  <w:textDirection w:val="btLr"/>
                                  <w:rPr>
                                    <w:rFonts w:ascii="Times New Roman" w:hAnsi="Times New Roman" w:cs="Times New Roman"/>
                                    <w:lang w:val="en-US"/>
                                  </w:rPr>
                                </w:pPr>
                                <w:r w:rsidRPr="00D74620">
                                  <w:rPr>
                                    <w:rFonts w:ascii="Times New Roman" w:hAnsi="Times New Roman" w:cs="Times New Roman"/>
                                    <w:color w:val="000000"/>
                                    <w:sz w:val="26"/>
                                    <w:lang w:val="en-US"/>
                                  </w:rPr>
                                  <w:t>603 non-cases</w:t>
                                </w:r>
                              </w:p>
                              <w:p w14:paraId="07814110" w14:textId="77777777" w:rsidR="002E289F" w:rsidRPr="00D74620" w:rsidRDefault="002E289F" w:rsidP="002E289F">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n=527 non-cases</w:t>
                                </w:r>
                              </w:p>
                              <w:p w14:paraId="04A9B1DF" w14:textId="77777777" w:rsidR="002E289F" w:rsidRPr="00D74620" w:rsidRDefault="002E289F" w:rsidP="002E289F">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n=76 overlapped cases (included in the 653 incident cases</w:t>
                                </w:r>
                              </w:p>
                            </w:txbxContent>
                          </wps:txbx>
                          <wps:bodyPr spcFirstLastPara="1" wrap="square" lIns="91425" tIns="45700" rIns="91425" bIns="45700" anchor="ctr" anchorCtr="0">
                            <a:noAutofit/>
                          </wps:bodyPr>
                        </wps:wsp>
                        <wps:wsp>
                          <wps:cNvPr id="1475639208" name="Rectángulo 1475639208"/>
                          <wps:cNvSpPr/>
                          <wps:spPr>
                            <a:xfrm>
                              <a:off x="35052" y="30575"/>
                              <a:ext cx="25241" cy="5905"/>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7D196E2E" w14:textId="77777777" w:rsidR="002E289F" w:rsidRPr="00D74620" w:rsidRDefault="002E289F" w:rsidP="002E289F">
                                <w:pPr>
                                  <w:spacing w:after="0"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 xml:space="preserve">653 total incident cases of CVD </w:t>
                                </w:r>
                              </w:p>
                            </w:txbxContent>
                          </wps:txbx>
                          <wps:bodyPr spcFirstLastPara="1" wrap="square" lIns="91425" tIns="45700" rIns="91425" bIns="45700" anchor="ctr" anchorCtr="0">
                            <a:noAutofit/>
                          </wps:bodyPr>
                        </wps:wsp>
                        <wps:wsp>
                          <wps:cNvPr id="1193522125" name="Rectángulo 1193522125"/>
                          <wps:cNvSpPr/>
                          <wps:spPr>
                            <a:xfrm>
                              <a:off x="22477" y="56134"/>
                              <a:ext cx="16038" cy="9978"/>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3A4E76D" w14:textId="77777777" w:rsidR="002E289F" w:rsidRPr="00D74620" w:rsidRDefault="002E289F" w:rsidP="002E289F">
                                <w:pPr>
                                  <w:spacing w:after="0" w:line="275" w:lineRule="auto"/>
                                  <w:jc w:val="center"/>
                                  <w:textDirection w:val="btLr"/>
                                  <w:rPr>
                                    <w:rFonts w:ascii="Times New Roman" w:hAnsi="Times New Roman" w:cs="Times New Roman"/>
                                    <w:lang w:val="en-US"/>
                                  </w:rPr>
                                </w:pPr>
                                <w:r w:rsidRPr="00D74620">
                                  <w:rPr>
                                    <w:rFonts w:ascii="Times New Roman" w:hAnsi="Times New Roman" w:cs="Times New Roman"/>
                                    <w:b/>
                                    <w:color w:val="000000"/>
                                    <w:sz w:val="26"/>
                                    <w:lang w:val="en-US"/>
                                  </w:rPr>
                                  <w:t xml:space="preserve">Baseline: </w:t>
                                </w:r>
                                <w:r w:rsidRPr="00D74620">
                                  <w:rPr>
                                    <w:rFonts w:ascii="Times New Roman" w:hAnsi="Times New Roman" w:cs="Times New Roman"/>
                                    <w:color w:val="000000"/>
                                    <w:sz w:val="26"/>
                                    <w:lang w:val="en-US"/>
                                  </w:rPr>
                                  <w:t>1</w:t>
                                </w:r>
                                <w:r>
                                  <w:rPr>
                                    <w:rFonts w:ascii="Times New Roman" w:hAnsi="Times New Roman" w:cs="Times New Roman"/>
                                    <w:color w:val="000000"/>
                                    <w:sz w:val="26"/>
                                    <w:lang w:val="en-US"/>
                                  </w:rPr>
                                  <w:t>,</w:t>
                                </w:r>
                                <w:r w:rsidRPr="00D74620">
                                  <w:rPr>
                                    <w:rFonts w:ascii="Times New Roman" w:hAnsi="Times New Roman" w:cs="Times New Roman"/>
                                    <w:color w:val="000000"/>
                                    <w:sz w:val="26"/>
                                    <w:lang w:val="en-US"/>
                                  </w:rPr>
                                  <w:t>180</w:t>
                                </w:r>
                              </w:p>
                              <w:p w14:paraId="784F1F3B" w14:textId="77777777" w:rsidR="002E289F" w:rsidRPr="00D74620" w:rsidRDefault="002E289F" w:rsidP="002E289F">
                                <w:pPr>
                                  <w:spacing w:after="0"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n=527 non-cases</w:t>
                                </w:r>
                              </w:p>
                              <w:p w14:paraId="0E6E0416" w14:textId="77777777" w:rsidR="002E289F" w:rsidRPr="00D74620" w:rsidRDefault="002E289F" w:rsidP="002E289F">
                                <w:pPr>
                                  <w:spacing w:after="0"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n=653 CVD cases</w:t>
                                </w:r>
                              </w:p>
                            </w:txbxContent>
                          </wps:txbx>
                          <wps:bodyPr spcFirstLastPara="1" wrap="square" lIns="91425" tIns="45700" rIns="91425" bIns="45700" anchor="ctr" anchorCtr="0">
                            <a:noAutofit/>
                          </wps:bodyPr>
                        </wps:wsp>
                        <wps:wsp>
                          <wps:cNvPr id="833358010" name="Conector recto de flecha 833358010"/>
                          <wps:cNvCnPr/>
                          <wps:spPr>
                            <a:xfrm>
                              <a:off x="25241" y="33528"/>
                              <a:ext cx="9715" cy="95"/>
                            </a:xfrm>
                            <a:prstGeom prst="straightConnector1">
                              <a:avLst/>
                            </a:prstGeom>
                            <a:noFill/>
                            <a:ln w="9525" cap="flat" cmpd="sng">
                              <a:solidFill>
                                <a:schemeClr val="dk1"/>
                              </a:solidFill>
                              <a:prstDash val="solid"/>
                              <a:miter lim="800000"/>
                              <a:headEnd type="none" w="med" len="med"/>
                              <a:tailEnd type="none" w="med" len="med"/>
                            </a:ln>
                          </wps:spPr>
                          <wps:bodyPr/>
                        </wps:wsp>
                        <wps:wsp>
                          <wps:cNvPr id="1894919669" name="Conector recto de flecha 1894919669"/>
                          <wps:cNvCnPr/>
                          <wps:spPr>
                            <a:xfrm>
                              <a:off x="30458" y="66112"/>
                              <a:ext cx="0" cy="7049"/>
                            </a:xfrm>
                            <a:prstGeom prst="straightConnector1">
                              <a:avLst/>
                            </a:prstGeom>
                            <a:noFill/>
                            <a:ln w="9525" cap="flat" cmpd="sng">
                              <a:solidFill>
                                <a:schemeClr val="dk1"/>
                              </a:solidFill>
                              <a:prstDash val="solid"/>
                              <a:miter lim="800000"/>
                              <a:headEnd type="none" w="med" len="med"/>
                              <a:tailEnd type="none" w="med" len="med"/>
                            </a:ln>
                          </wps:spPr>
                          <wps:bodyPr/>
                        </wps:wsp>
                        <wps:wsp>
                          <wps:cNvPr id="1439279890" name="Rectángulo 1439279890"/>
                          <wps:cNvSpPr/>
                          <wps:spPr>
                            <a:xfrm>
                              <a:off x="22514" y="68963"/>
                              <a:ext cx="16038" cy="10574"/>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2D9F77F7" w14:textId="77777777" w:rsidR="002E289F" w:rsidRPr="00D74620" w:rsidRDefault="002E289F" w:rsidP="002E289F">
                                <w:pPr>
                                  <w:spacing w:line="275" w:lineRule="auto"/>
                                  <w:jc w:val="center"/>
                                  <w:textDirection w:val="btLr"/>
                                  <w:rPr>
                                    <w:rFonts w:ascii="Times New Roman" w:hAnsi="Times New Roman" w:cs="Times New Roman"/>
                                    <w:lang w:val="en-US"/>
                                  </w:rPr>
                                </w:pPr>
                                <w:r w:rsidRPr="00D74620">
                                  <w:rPr>
                                    <w:rFonts w:ascii="Times New Roman" w:hAnsi="Times New Roman" w:cs="Times New Roman"/>
                                    <w:b/>
                                    <w:color w:val="000000"/>
                                    <w:sz w:val="26"/>
                                    <w:lang w:val="en-US"/>
                                  </w:rPr>
                                  <w:t xml:space="preserve">1-year: </w:t>
                                </w:r>
                                <w:r w:rsidRPr="00D74620">
                                  <w:rPr>
                                    <w:rFonts w:ascii="Times New Roman" w:hAnsi="Times New Roman" w:cs="Times New Roman"/>
                                    <w:color w:val="000000"/>
                                    <w:sz w:val="26"/>
                                    <w:lang w:val="en-US"/>
                                  </w:rPr>
                                  <w:t>901</w:t>
                                </w:r>
                              </w:p>
                              <w:p w14:paraId="59CA0C81" w14:textId="77777777" w:rsidR="002E289F" w:rsidRPr="00D74620" w:rsidRDefault="002E289F" w:rsidP="002E289F">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n=470 non-cases</w:t>
                                </w:r>
                              </w:p>
                              <w:p w14:paraId="374E9F89" w14:textId="77777777" w:rsidR="002E289F" w:rsidRPr="00D74620" w:rsidRDefault="002E289F" w:rsidP="002E289F">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n=431 CVD cases</w:t>
                                </w:r>
                              </w:p>
                            </w:txbxContent>
                          </wps:txbx>
                          <wps:bodyPr spcFirstLastPara="1" wrap="square" lIns="91425" tIns="45700" rIns="91425" bIns="45700" anchor="ctr" anchorCtr="0">
                            <a:noAutofit/>
                          </wps:bodyPr>
                        </wps:wsp>
                        <wps:wsp>
                          <wps:cNvPr id="1041331573" name="Rectángulo 1041331573"/>
                          <wps:cNvSpPr/>
                          <wps:spPr>
                            <a:xfrm>
                              <a:off x="0" y="14763"/>
                              <a:ext cx="25241" cy="8573"/>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E4B091C" w14:textId="77777777" w:rsidR="002E289F" w:rsidRPr="00D74620" w:rsidRDefault="002E289F" w:rsidP="002E289F">
                                <w:pPr>
                                  <w:spacing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628</w:t>
                                </w:r>
                              </w:p>
                              <w:p w14:paraId="7FA955CE" w14:textId="77777777" w:rsidR="002E289F" w:rsidRPr="00D74620" w:rsidRDefault="002E289F" w:rsidP="002E289F">
                                <w:pPr>
                                  <w:spacing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(10% random subcohort)</w:t>
                                </w:r>
                              </w:p>
                            </w:txbxContent>
                          </wps:txbx>
                          <wps:bodyPr spcFirstLastPara="1" wrap="square" lIns="91425" tIns="45700" rIns="91425" bIns="45700" anchor="ctr" anchorCtr="0">
                            <a:noAutofit/>
                          </wps:bodyPr>
                        </wps:wsp>
                        <wps:wsp>
                          <wps:cNvPr id="373006867" name="Rectángulo 373006867"/>
                          <wps:cNvSpPr/>
                          <wps:spPr>
                            <a:xfrm>
                              <a:off x="35147" y="16097"/>
                              <a:ext cx="25241" cy="5715"/>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1E4DA97D" w14:textId="77777777" w:rsidR="002E289F" w:rsidRPr="00D74620" w:rsidRDefault="002E289F" w:rsidP="002E289F">
                                <w:pPr>
                                  <w:spacing w:after="0"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 xml:space="preserve">816 total incident cases of CVD </w:t>
                                </w:r>
                              </w:p>
                            </w:txbxContent>
                          </wps:txbx>
                          <wps:bodyPr spcFirstLastPara="1" wrap="square" lIns="91425" tIns="45700" rIns="91425" bIns="45700" anchor="ctr" anchorCtr="0">
                            <a:noAutofit/>
                          </wps:bodyPr>
                        </wps:wsp>
                        <wps:wsp>
                          <wps:cNvPr id="2026580491" name="Conector recto de flecha 2026580491"/>
                          <wps:cNvCnPr/>
                          <wps:spPr>
                            <a:xfrm>
                              <a:off x="25336" y="18954"/>
                              <a:ext cx="9716" cy="96"/>
                            </a:xfrm>
                            <a:prstGeom prst="straightConnector1">
                              <a:avLst/>
                            </a:prstGeom>
                            <a:noFill/>
                            <a:ln w="9525" cap="flat" cmpd="sng">
                              <a:solidFill>
                                <a:schemeClr val="dk1"/>
                              </a:solidFill>
                              <a:prstDash val="solid"/>
                              <a:miter lim="800000"/>
                              <a:headEnd type="none" w="med" len="med"/>
                              <a:tailEnd type="none" w="med" len="med"/>
                            </a:ln>
                          </wps:spPr>
                          <wps:bodyPr/>
                        </wps:wsp>
                        <wps:wsp>
                          <wps:cNvPr id="66147874" name="Rectángulo 66147874"/>
                          <wps:cNvSpPr/>
                          <wps:spPr>
                            <a:xfrm>
                              <a:off x="18392" y="42975"/>
                              <a:ext cx="23154" cy="9701"/>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246BD862" w14:textId="77777777" w:rsidR="002E289F" w:rsidRPr="00D74620" w:rsidRDefault="002E289F" w:rsidP="002E289F">
                                <w:pPr>
                                  <w:spacing w:line="275" w:lineRule="auto"/>
                                  <w:jc w:val="center"/>
                                  <w:textDirection w:val="btLr"/>
                                  <w:rPr>
                                    <w:rFonts w:ascii="Times New Roman" w:hAnsi="Times New Roman" w:cs="Times New Roman"/>
                                    <w:lang w:val="en-US"/>
                                  </w:rPr>
                                </w:pPr>
                                <w:r w:rsidRPr="00D74620">
                                  <w:rPr>
                                    <w:rFonts w:ascii="Times New Roman" w:hAnsi="Times New Roman" w:cs="Times New Roman"/>
                                    <w:b/>
                                    <w:color w:val="000000"/>
                                    <w:sz w:val="26"/>
                                    <w:lang w:val="en-US"/>
                                  </w:rPr>
                                  <w:t>Exclusions</w:t>
                                </w:r>
                              </w:p>
                              <w:p w14:paraId="5858F560" w14:textId="77777777" w:rsidR="002E289F" w:rsidRPr="00D74620" w:rsidRDefault="002E289F" w:rsidP="002E289F">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n=264 without available urine samples or missing data</w:t>
                                </w:r>
                              </w:p>
                              <w:p w14:paraId="67CA528B" w14:textId="77777777" w:rsidR="002E289F" w:rsidRPr="00D74620" w:rsidRDefault="002E289F" w:rsidP="002E289F">
                                <w:pPr>
                                  <w:spacing w:after="0" w:line="275" w:lineRule="auto"/>
                                  <w:textDirection w:val="btLr"/>
                                  <w:rPr>
                                    <w:rFonts w:ascii="Times New Roman" w:hAnsi="Times New Roman" w:cs="Times New Roman"/>
                                    <w:lang w:val="en-US"/>
                                  </w:rPr>
                                </w:pPr>
                              </w:p>
                            </w:txbxContent>
                          </wps:txbx>
                          <wps:bodyPr spcFirstLastPara="1" wrap="square" lIns="91425" tIns="45700" rIns="91425" bIns="45700" anchor="ctr" anchorCtr="0">
                            <a:noAutofit/>
                          </wps:bodyPr>
                        </wps:wsp>
                      </wpg:grpSp>
                    </wpg:wgp>
                  </a:graphicData>
                </a:graphic>
              </wp:anchor>
            </w:drawing>
          </mc:Choice>
          <mc:Fallback xmlns:a14="http://schemas.microsoft.com/office/drawing/2010/main" xmlns:pic="http://schemas.openxmlformats.org/drawingml/2006/picture" xmlns:a="http://schemas.openxmlformats.org/drawingml/2006/main">
            <w:pict>
              <v:group id="Grupo 2015313015" style="position:absolute;left:0;text-align:left;margin-left:-18.05pt;margin-top:15.6pt;width:473.9pt;height:603.85pt;z-index:251658240;mso-position-horizontal-relative:margin;mso-position-vertical-relative:margin" coordsize="60281,75600" coordorigin="23319" o:spid="_x0000_s1026" w14:anchorId="69ED40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">
                <v:group id="Grupo 166492990" style="position:absolute;left:23367;width:60185;height:75600" coordsize="60388,7953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">
                  <v:rect id="Rectángulo 2013981312" style="position:absolute;width:60375;height:79525;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">
                    <v:textbox inset="2.53958mm,2.53958mm,2.53958mm,2.53958mm">
                      <w:txbxContent>
                        <w:p w:rsidRPr="00D74620" w:rsidR="002E289F" w:rsidP="002E289F" w:rsidRDefault="002E289F" w14:paraId="382984C7" w14:textId="77777777">
                          <w:pPr>
                            <w:spacing w:after="0" w:line="240" w:lineRule="auto"/>
                            <w:textDirection w:val="btLr"/>
                            <w:rPr>
                              <w:rFonts w:ascii="Times New Roman" w:hAnsi="Times New Roman" w:cs="Times New Roman"/>
                            </w:rPr>
                          </w:pPr>
                        </w:p>
                      </w:txbxContent>
                    </v:textbox>
                  </v:rect>
                  <v:rect id="Rectángulo 1030262393" style="position:absolute;left:20574;width:19335;height:9429;visibility:visible;mso-wrap-style:square;v-text-anchor:middle" o:spid="_x0000_s1029"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">
                    <v:stroke startarrowwidth="narrow" startarrowlength="short" endarrowwidth="narrow" endarrowlength="short"/>
                    <v:textbox inset="2.53958mm,1.2694mm,2.53958mm,1.2694mm">
                      <w:txbxContent>
                        <w:p w:rsidRPr="00D74620" w:rsidR="002E289F" w:rsidP="002E289F" w:rsidRDefault="002E289F" w14:paraId="2BD78A8E" w14:textId="77777777">
                          <w:pPr>
                            <w:spacing w:after="0"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7447 participants in PREDIMED</w:t>
                          </w:r>
                        </w:p>
                      </w:txbxContent>
                    </v:textbox>
                  </v:rect>
                  <v:shapetype id="_x0000_t32" coordsize="21600,21600" o:oned="t" filled="f" o:spt="32" path="m,l21600,21600e">
                    <v:path fillok="f" arrowok="t" o:connecttype="none"/>
                    <o:lock v:ext="edit" shapetype="t"/>
                  </v:shapetype>
                  <v:shape id="Conector recto de flecha 638553151" style="position:absolute;left:30384;top:9429;width:0;height:36000;visibility:visible;mso-wrap-style:square" o:spid="_x0000_s1030" strokecolor="black [320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">
                    <v:stroke joinstyle="miter"/>
                  </v:shape>
                  <v:shape id="Conector recto de flecha 2129659115" style="position:absolute;left:30461;top:52679;width:0;height:7048;visibility:visible;mso-wrap-style:square" o:spid="_x0000_s1031" strokecolor="black [320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">
                    <v:stroke joinstyle="miter"/>
                  </v:shape>
                  <v:rect id="Rectángulo 1852843700" style="position:absolute;top:27146;width:25241;height:12668;visibility:visible;mso-wrap-style:square;v-text-anchor:middle" o:spid="_x0000_s1032"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">
                    <v:stroke startarrowwidth="narrow" startarrowlength="short" endarrowwidth="narrow" endarrowlength="short"/>
                    <v:textbox inset="2.53958mm,1.2694mm,2.53958mm,1.2694mm">
                      <w:txbxContent>
                        <w:p w:rsidRPr="00D74620" w:rsidR="002E289F" w:rsidP="002E289F" w:rsidRDefault="002E289F" w14:paraId="06EB2F46" w14:textId="77777777">
                          <w:pPr>
                            <w:spacing w:line="275" w:lineRule="auto"/>
                            <w:jc w:val="center"/>
                            <w:textDirection w:val="btLr"/>
                            <w:rPr>
                              <w:rFonts w:ascii="Times New Roman" w:hAnsi="Times New Roman" w:cs="Times New Roman"/>
                              <w:lang w:val="en-US"/>
                            </w:rPr>
                          </w:pPr>
                          <w:r w:rsidRPr="00D74620">
                            <w:rPr>
                              <w:rFonts w:ascii="Times New Roman" w:hAnsi="Times New Roman" w:cs="Times New Roman"/>
                              <w:color w:val="000000"/>
                              <w:sz w:val="26"/>
                              <w:lang w:val="en-US"/>
                            </w:rPr>
                            <w:t>603 non-cases</w:t>
                          </w:r>
                        </w:p>
                        <w:p w:rsidRPr="00D74620" w:rsidR="002E289F" w:rsidP="002E289F" w:rsidRDefault="002E289F" w14:paraId="07814110" w14:textId="77777777">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n=527 non-cases</w:t>
                          </w:r>
                        </w:p>
                        <w:p w:rsidRPr="00D74620" w:rsidR="002E289F" w:rsidP="002E289F" w:rsidRDefault="002E289F" w14:paraId="04A9B1DF" w14:textId="77777777">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n=76 overlapped cases (included in the 653 incident cases</w:t>
                          </w:r>
                        </w:p>
                      </w:txbxContent>
                    </v:textbox>
                  </v:rect>
                  <v:rect id="Rectángulo 1475639208" style="position:absolute;left:35052;top:30575;width:25241;height:5905;visibility:visible;mso-wrap-style:square;v-text-anchor:middle" o:spid="_x0000_s1033"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">
                    <v:stroke startarrowwidth="narrow" startarrowlength="short" endarrowwidth="narrow" endarrowlength="short"/>
                    <v:textbox inset="2.53958mm,1.2694mm,2.53958mm,1.2694mm">
                      <w:txbxContent>
                        <w:p w:rsidRPr="00D74620" w:rsidR="002E289F" w:rsidP="002E289F" w:rsidRDefault="002E289F" w14:paraId="7D196E2E" w14:textId="77777777">
                          <w:pPr>
                            <w:spacing w:after="0"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 xml:space="preserve">653 total incident cases of CVD </w:t>
                          </w:r>
                        </w:p>
                      </w:txbxContent>
                    </v:textbox>
                  </v:rect>
                  <v:rect id="Rectángulo 1193522125" style="position:absolute;left:22477;top:56134;width:16038;height:9978;visibility:visible;mso-wrap-style:square;v-text-anchor:middle" o:spid="_x0000_s1034"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">
                    <v:stroke startarrowwidth="narrow" startarrowlength="short" endarrowwidth="narrow" endarrowlength="short"/>
                    <v:textbox inset="2.53958mm,1.2694mm,2.53958mm,1.2694mm">
                      <w:txbxContent>
                        <w:p w:rsidRPr="00D74620" w:rsidR="002E289F" w:rsidP="002E289F" w:rsidRDefault="002E289F" w14:paraId="53A4E76D" w14:textId="77777777">
                          <w:pPr>
                            <w:spacing w:after="0" w:line="275" w:lineRule="auto"/>
                            <w:jc w:val="center"/>
                            <w:textDirection w:val="btLr"/>
                            <w:rPr>
                              <w:rFonts w:ascii="Times New Roman" w:hAnsi="Times New Roman" w:cs="Times New Roman"/>
                              <w:lang w:val="en-US"/>
                            </w:rPr>
                          </w:pPr>
                          <w:r w:rsidRPr="00D74620">
                            <w:rPr>
                              <w:rFonts w:ascii="Times New Roman" w:hAnsi="Times New Roman" w:cs="Times New Roman"/>
                              <w:b/>
                              <w:color w:val="000000"/>
                              <w:sz w:val="26"/>
                              <w:lang w:val="en-US"/>
                            </w:rPr>
                            <w:t xml:space="preserve">Baseline: </w:t>
                          </w:r>
                          <w:r w:rsidRPr="00D74620">
                            <w:rPr>
                              <w:rFonts w:ascii="Times New Roman" w:hAnsi="Times New Roman" w:cs="Times New Roman"/>
                              <w:color w:val="000000"/>
                              <w:sz w:val="26"/>
                              <w:lang w:val="en-US"/>
                            </w:rPr>
                            <w:t>1</w:t>
                          </w:r>
                          <w:r>
                            <w:rPr>
                              <w:rFonts w:ascii="Times New Roman" w:hAnsi="Times New Roman" w:cs="Times New Roman"/>
                              <w:color w:val="000000"/>
                              <w:sz w:val="26"/>
                              <w:lang w:val="en-US"/>
                            </w:rPr>
                            <w:t>,</w:t>
                          </w:r>
                          <w:r w:rsidRPr="00D74620">
                            <w:rPr>
                              <w:rFonts w:ascii="Times New Roman" w:hAnsi="Times New Roman" w:cs="Times New Roman"/>
                              <w:color w:val="000000"/>
                              <w:sz w:val="26"/>
                              <w:lang w:val="en-US"/>
                            </w:rPr>
                            <w:t>180</w:t>
                          </w:r>
                        </w:p>
                        <w:p w:rsidRPr="00D74620" w:rsidR="002E289F" w:rsidP="002E289F" w:rsidRDefault="002E289F" w14:paraId="784F1F3B" w14:textId="77777777">
                          <w:pPr>
                            <w:spacing w:after="0"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n=527 non-cases</w:t>
                          </w:r>
                        </w:p>
                        <w:p w:rsidRPr="00D74620" w:rsidR="002E289F" w:rsidP="002E289F" w:rsidRDefault="002E289F" w14:paraId="0E6E0416" w14:textId="77777777">
                          <w:pPr>
                            <w:spacing w:after="0"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n=653 CVD cases</w:t>
                          </w:r>
                        </w:p>
                      </w:txbxContent>
                    </v:textbox>
                  </v:rect>
                  <v:shape id="Conector recto de flecha 833358010" style="position:absolute;left:25241;top:33528;width:9715;height:95;visibility:visible;mso-wrap-style:square" o:spid="_x0000_s1035" strokecolor="black [320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">
                    <v:stroke joinstyle="miter"/>
                  </v:shape>
                  <v:shape id="Conector recto de flecha 1894919669" style="position:absolute;left:30458;top:66112;width:0;height:7049;visibility:visible;mso-wrap-style:square" o:spid="_x0000_s1036" strokecolor="black [320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">
                    <v:stroke joinstyle="miter"/>
                  </v:shape>
                  <v:rect id="Rectángulo 1439279890" style="position:absolute;left:22514;top:68963;width:16038;height:10574;visibility:visible;mso-wrap-style:square;v-text-anchor:middle" o:spid="_x0000_s1037"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">
                    <v:stroke startarrowwidth="narrow" startarrowlength="short" endarrowwidth="narrow" endarrowlength="short"/>
                    <v:textbox inset="2.53958mm,1.2694mm,2.53958mm,1.2694mm">
                      <w:txbxContent>
                        <w:p w:rsidRPr="00D74620" w:rsidR="002E289F" w:rsidP="002E289F" w:rsidRDefault="002E289F" w14:paraId="2D9F77F7" w14:textId="77777777">
                          <w:pPr>
                            <w:spacing w:line="275" w:lineRule="auto"/>
                            <w:jc w:val="center"/>
                            <w:textDirection w:val="btLr"/>
                            <w:rPr>
                              <w:rFonts w:ascii="Times New Roman" w:hAnsi="Times New Roman" w:cs="Times New Roman"/>
                              <w:lang w:val="en-US"/>
                            </w:rPr>
                          </w:pPr>
                          <w:r w:rsidRPr="00D74620">
                            <w:rPr>
                              <w:rFonts w:ascii="Times New Roman" w:hAnsi="Times New Roman" w:cs="Times New Roman"/>
                              <w:b/>
                              <w:color w:val="000000"/>
                              <w:sz w:val="26"/>
                              <w:lang w:val="en-US"/>
                            </w:rPr>
                            <w:t xml:space="preserve">1-year: </w:t>
                          </w:r>
                          <w:r w:rsidRPr="00D74620">
                            <w:rPr>
                              <w:rFonts w:ascii="Times New Roman" w:hAnsi="Times New Roman" w:cs="Times New Roman"/>
                              <w:color w:val="000000"/>
                              <w:sz w:val="26"/>
                              <w:lang w:val="en-US"/>
                            </w:rPr>
                            <w:t>901</w:t>
                          </w:r>
                        </w:p>
                        <w:p w:rsidRPr="00D74620" w:rsidR="002E289F" w:rsidP="002E289F" w:rsidRDefault="002E289F" w14:paraId="59CA0C81" w14:textId="77777777">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n=470 non-cases</w:t>
                          </w:r>
                        </w:p>
                        <w:p w:rsidRPr="00D74620" w:rsidR="002E289F" w:rsidP="002E289F" w:rsidRDefault="002E289F" w14:paraId="374E9F89" w14:textId="77777777">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n=431 CVD cases</w:t>
                          </w:r>
                        </w:p>
                      </w:txbxContent>
                    </v:textbox>
                  </v:rect>
                  <v:rect id="Rectángulo 1041331573" style="position:absolute;top:14763;width:25241;height:8573;visibility:visible;mso-wrap-style:square;v-text-anchor:middle" o:spid="_x0000_s1038"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">
                    <v:stroke startarrowwidth="narrow" startarrowlength="short" endarrowwidth="narrow" endarrowlength="short"/>
                    <v:textbox inset="2.53958mm,1.2694mm,2.53958mm,1.2694mm">
                      <w:txbxContent>
                        <w:p w:rsidRPr="00D74620" w:rsidR="002E289F" w:rsidP="002E289F" w:rsidRDefault="002E289F" w14:paraId="5E4B091C" w14:textId="77777777">
                          <w:pPr>
                            <w:spacing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628</w:t>
                          </w:r>
                        </w:p>
                        <w:p w:rsidRPr="00D74620" w:rsidR="002E289F" w:rsidP="002E289F" w:rsidRDefault="002E289F" w14:paraId="7FA955CE" w14:textId="77777777">
                          <w:pPr>
                            <w:spacing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(10% random subcohort)</w:t>
                          </w:r>
                        </w:p>
                      </w:txbxContent>
                    </v:textbox>
                  </v:rect>
                  <v:rect id="Rectángulo 373006867" style="position:absolute;left:35147;top:16097;width:25241;height:5715;visibility:visible;mso-wrap-style:square;v-text-anchor:middle" o:spid="_x0000_s1039"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">
                    <v:stroke startarrowwidth="narrow" startarrowlength="short" endarrowwidth="narrow" endarrowlength="short"/>
                    <v:textbox inset="2.53958mm,1.2694mm,2.53958mm,1.2694mm">
                      <w:txbxContent>
                        <w:p w:rsidRPr="00D74620" w:rsidR="002E289F" w:rsidP="002E289F" w:rsidRDefault="002E289F" w14:paraId="1E4DA97D" w14:textId="77777777">
                          <w:pPr>
                            <w:spacing w:after="0" w:line="275" w:lineRule="auto"/>
                            <w:jc w:val="center"/>
                            <w:textDirection w:val="btLr"/>
                            <w:rPr>
                              <w:rFonts w:ascii="Times New Roman" w:hAnsi="Times New Roman" w:cs="Times New Roman"/>
                            </w:rPr>
                          </w:pPr>
                          <w:r w:rsidRPr="00D74620">
                            <w:rPr>
                              <w:rFonts w:ascii="Times New Roman" w:hAnsi="Times New Roman" w:cs="Times New Roman"/>
                              <w:color w:val="000000"/>
                              <w:sz w:val="26"/>
                            </w:rPr>
                            <w:t xml:space="preserve">816 total incident cases of CVD </w:t>
                          </w:r>
                        </w:p>
                      </w:txbxContent>
                    </v:textbox>
                  </v:rect>
                  <v:shape id="Conector recto de flecha 2026580491" style="position:absolute;left:25336;top:18954;width:9716;height:96;visibility:visible;mso-wrap-style:square" o:spid="_x0000_s1040" strokecolor="black [320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">
                    <v:stroke joinstyle="miter"/>
                  </v:shape>
                  <v:rect id="Rectángulo 66147874" style="position:absolute;left:18392;top:42975;width:23154;height:9701;visibility:visible;mso-wrap-style:square;v-text-anchor:middle" o:spid="_x0000_s1041" fillcolor="white [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">
                    <v:stroke startarrowwidth="narrow" startarrowlength="short" endarrowwidth="narrow" endarrowlength="short"/>
                    <v:textbox inset="2.53958mm,1.2694mm,2.53958mm,1.2694mm">
                      <w:txbxContent>
                        <w:p w:rsidRPr="00D74620" w:rsidR="002E289F" w:rsidP="002E289F" w:rsidRDefault="002E289F" w14:paraId="246BD862" w14:textId="77777777">
                          <w:pPr>
                            <w:spacing w:line="275" w:lineRule="auto"/>
                            <w:jc w:val="center"/>
                            <w:textDirection w:val="btLr"/>
                            <w:rPr>
                              <w:rFonts w:ascii="Times New Roman" w:hAnsi="Times New Roman" w:cs="Times New Roman"/>
                              <w:lang w:val="en-US"/>
                            </w:rPr>
                          </w:pPr>
                          <w:r w:rsidRPr="00D74620">
                            <w:rPr>
                              <w:rFonts w:ascii="Times New Roman" w:hAnsi="Times New Roman" w:cs="Times New Roman"/>
                              <w:b/>
                              <w:color w:val="000000"/>
                              <w:sz w:val="26"/>
                              <w:lang w:val="en-US"/>
                            </w:rPr>
                            <w:t>Exclusions</w:t>
                          </w:r>
                        </w:p>
                        <w:p w:rsidRPr="00D74620" w:rsidR="002E289F" w:rsidP="002E289F" w:rsidRDefault="002E289F" w14:paraId="5858F560" w14:textId="77777777">
                          <w:pPr>
                            <w:spacing w:line="275" w:lineRule="auto"/>
                            <w:textDirection w:val="btLr"/>
                            <w:rPr>
                              <w:rFonts w:ascii="Times New Roman" w:hAnsi="Times New Roman" w:cs="Times New Roman"/>
                              <w:lang w:val="en-US"/>
                            </w:rPr>
                          </w:pPr>
                          <w:r w:rsidRPr="00D74620">
                            <w:rPr>
                              <w:rFonts w:ascii="Times New Roman" w:hAnsi="Times New Roman" w:cs="Times New Roman"/>
                              <w:color w:val="000000"/>
                              <w:sz w:val="26"/>
                              <w:lang w:val="en-US"/>
                            </w:rPr>
                            <w:t>n=264 without available urine samples or missing data</w:t>
                          </w:r>
                        </w:p>
                        <w:p w:rsidRPr="00D74620" w:rsidR="002E289F" w:rsidP="002E289F" w:rsidRDefault="002E289F" w14:paraId="67CA528B" w14:textId="77777777">
                          <w:pPr>
                            <w:spacing w:after="0" w:line="275" w:lineRule="auto"/>
                            <w:textDirection w:val="btLr"/>
                            <w:rPr>
                              <w:rFonts w:ascii="Times New Roman" w:hAnsi="Times New Roman" w:cs="Times New Roman"/>
                              <w:lang w:val="en-US"/>
                            </w:rPr>
                          </w:pPr>
                        </w:p>
                      </w:txbxContent>
                    </v:textbox>
                  </v:rect>
                </v:group>
                <w10:wrap type="square" anchorx="margin" anchory="margin"/>
              </v:group>
            </w:pict>
          </mc:Fallback>
        </mc:AlternateContent>
      </w:r>
      <w:r w:rsidR="002506B5" w:rsidRPr="008F355A">
        <w:rPr>
          <w:rFonts w:ascii="Times New Roman" w:eastAsia="Times New Roman" w:hAnsi="Times New Roman" w:cs="Times New Roman"/>
          <w:b/>
          <w:bCs/>
          <w:lang w:val="en-US"/>
        </w:rPr>
        <w:t>Supplemental Figures</w:t>
      </w:r>
    </w:p>
    <w:p w14:paraId="022F1A2A" w14:textId="77777777" w:rsidR="002E289F" w:rsidRPr="008F355A" w:rsidRDefault="002E289F" w:rsidP="002E289F">
      <w:pPr>
        <w:rPr>
          <w:b/>
          <w:highlight w:val="white"/>
          <w:lang w:val="en-US"/>
        </w:rPr>
      </w:pPr>
    </w:p>
    <w:p w14:paraId="640B808B" w14:textId="7E6AE535" w:rsidR="002E289F" w:rsidRPr="008F355A" w:rsidRDefault="0043329E" w:rsidP="2299686F">
      <w:pPr>
        <w:rPr>
          <w:b/>
          <w:bCs/>
          <w:lang w:val="en-US"/>
        </w:rPr>
      </w:pPr>
      <w:r w:rsidRPr="008F355A">
        <w:rPr>
          <w:rFonts w:ascii="Times New Roman" w:hAnsi="Times New Roman" w:cs="Times New Roman"/>
          <w:b/>
          <w:bCs/>
          <w:highlight w:val="white"/>
          <w:lang w:val="en-US"/>
        </w:rPr>
        <w:t>Figure S</w:t>
      </w:r>
      <w:r w:rsidR="002E289F" w:rsidRPr="008F355A">
        <w:rPr>
          <w:rFonts w:ascii="Times New Roman" w:hAnsi="Times New Roman" w:cs="Times New Roman"/>
          <w:b/>
          <w:bCs/>
          <w:highlight w:val="white"/>
          <w:lang w:val="en-US"/>
        </w:rPr>
        <w:t xml:space="preserve">1. </w:t>
      </w:r>
      <w:r w:rsidR="002E289F" w:rsidRPr="008F355A">
        <w:rPr>
          <w:rFonts w:ascii="Times New Roman" w:hAnsi="Times New Roman" w:cs="Times New Roman"/>
          <w:highlight w:val="white"/>
          <w:lang w:val="en-US"/>
        </w:rPr>
        <w:t>Flowchart of study participants</w:t>
      </w:r>
      <w:r w:rsidR="002E289F" w:rsidRPr="008F355A">
        <w:rPr>
          <w:highlight w:val="white"/>
          <w:lang w:val="en-US"/>
        </w:rPr>
        <w:t>.</w:t>
      </w:r>
    </w:p>
    <w:p w14:paraId="284F32AF" w14:textId="77777777" w:rsidR="002E289F" w:rsidRPr="008F355A" w:rsidRDefault="002E289F" w:rsidP="002E289F">
      <w:pPr>
        <w:spacing w:line="480" w:lineRule="auto"/>
        <w:jc w:val="both"/>
        <w:rPr>
          <w:rFonts w:ascii="Calibri" w:hAnsi="Calibri" w:cs="Calibri"/>
          <w:sz w:val="28"/>
          <w:szCs w:val="28"/>
          <w:lang w:val="en-US"/>
        </w:rPr>
      </w:pPr>
    </w:p>
    <w:p w14:paraId="01583A6C" w14:textId="77777777" w:rsidR="002E289F" w:rsidRPr="008F355A" w:rsidRDefault="002E289F" w:rsidP="002E289F">
      <w:pPr>
        <w:spacing w:line="480" w:lineRule="auto"/>
        <w:jc w:val="both"/>
        <w:rPr>
          <w:rFonts w:ascii="Calibri" w:hAnsi="Calibri" w:cs="Calibri"/>
          <w:sz w:val="28"/>
          <w:szCs w:val="28"/>
        </w:rPr>
      </w:pPr>
      <w:r w:rsidRPr="008F355A">
        <w:rPr>
          <w:rFonts w:ascii="Calibri" w:hAnsi="Calibri" w:cs="Calibri"/>
          <w:noProof/>
          <w:sz w:val="28"/>
          <w:szCs w:val="28"/>
        </w:rPr>
        <w:lastRenderedPageBreak/>
        <w:drawing>
          <wp:inline distT="0" distB="0" distL="0" distR="0" wp14:anchorId="118FCBC2" wp14:editId="54889AFB">
            <wp:extent cx="5581015" cy="4055110"/>
            <wp:effectExtent l="0" t="0" r="635" b="2540"/>
            <wp:docPr id="815040946" name="Imagen 2"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0946" name="Imagen 2" descr="Interfaz de usuario gráfica, Aplicación&#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015" cy="4055110"/>
                    </a:xfrm>
                    <a:prstGeom prst="rect">
                      <a:avLst/>
                    </a:prstGeom>
                    <a:noFill/>
                    <a:ln>
                      <a:noFill/>
                    </a:ln>
                  </pic:spPr>
                </pic:pic>
              </a:graphicData>
            </a:graphic>
          </wp:inline>
        </w:drawing>
      </w:r>
    </w:p>
    <w:p w14:paraId="42C0E3D1" w14:textId="6A9BB4D7" w:rsidR="0058335E" w:rsidRPr="008F355A" w:rsidRDefault="0043329E" w:rsidP="002E289F">
      <w:pPr>
        <w:spacing w:line="360" w:lineRule="auto"/>
        <w:jc w:val="both"/>
        <w:rPr>
          <w:rFonts w:ascii="Times New Roman" w:hAnsi="Times New Roman" w:cs="Times New Roman"/>
          <w:lang w:val="en-US"/>
        </w:rPr>
      </w:pPr>
      <w:r w:rsidRPr="008F355A">
        <w:rPr>
          <w:rFonts w:ascii="Times New Roman" w:hAnsi="Times New Roman" w:cs="Times New Roman"/>
          <w:b/>
          <w:bCs/>
          <w:lang w:val="en-US"/>
        </w:rPr>
        <w:t>Figure S</w:t>
      </w:r>
      <w:r w:rsidR="002E289F" w:rsidRPr="008F355A">
        <w:rPr>
          <w:rFonts w:ascii="Times New Roman" w:hAnsi="Times New Roman" w:cs="Times New Roman"/>
          <w:b/>
          <w:bCs/>
          <w:lang w:val="en-US"/>
        </w:rPr>
        <w:t>2.</w:t>
      </w:r>
      <w:r w:rsidR="002E289F" w:rsidRPr="008F355A">
        <w:rPr>
          <w:rFonts w:ascii="Times New Roman" w:hAnsi="Times New Roman" w:cs="Times New Roman"/>
          <w:lang w:val="en-US"/>
        </w:rPr>
        <w:t xml:space="preserve"> Heat map (Pearson’s correlation coefficients) for the eight metabolites selected in the urinary multi</w:t>
      </w:r>
      <w:r w:rsidR="00BE7AC7" w:rsidRPr="008F355A">
        <w:rPr>
          <w:rFonts w:ascii="Times New Roman" w:hAnsi="Times New Roman" w:cs="Times New Roman"/>
          <w:lang w:val="en-US"/>
        </w:rPr>
        <w:t>-</w:t>
      </w:r>
      <w:r w:rsidR="002E289F" w:rsidRPr="008F355A">
        <w:rPr>
          <w:rFonts w:ascii="Times New Roman" w:hAnsi="Times New Roman" w:cs="Times New Roman"/>
          <w:lang w:val="en-US"/>
        </w:rPr>
        <w:t>metabolite signature reflecting adherence to the MedDiet.</w:t>
      </w:r>
    </w:p>
    <w:p w14:paraId="7275812E" w14:textId="77777777" w:rsidR="0058335E" w:rsidRPr="008F355A" w:rsidRDefault="0058335E">
      <w:pPr>
        <w:rPr>
          <w:rFonts w:ascii="Times New Roman" w:hAnsi="Times New Roman" w:cs="Times New Roman"/>
          <w:lang w:val="en-US"/>
        </w:rPr>
      </w:pPr>
      <w:r w:rsidRPr="66F6F217">
        <w:rPr>
          <w:rFonts w:ascii="Times New Roman" w:hAnsi="Times New Roman" w:cs="Times New Roman"/>
          <w:lang w:val="en-US"/>
        </w:rPr>
        <w:br w:type="page"/>
      </w:r>
    </w:p>
    <w:p w14:paraId="0F69B32C" w14:textId="4915491B" w:rsidR="008D4F59" w:rsidRPr="008F355A" w:rsidRDefault="668567DA" w:rsidP="38665E4B">
      <w:pPr>
        <w:spacing w:line="360" w:lineRule="auto"/>
        <w:jc w:val="both"/>
        <w:rPr>
          <w:rFonts w:ascii="Times New Roman" w:hAnsi="Times New Roman" w:cs="Times New Roman"/>
          <w:lang w:val="en-US"/>
        </w:rPr>
      </w:pPr>
      <w:r>
        <w:rPr>
          <w:noProof/>
        </w:rPr>
        <w:lastRenderedPageBreak/>
        <w:drawing>
          <wp:anchor distT="0" distB="0" distL="114300" distR="114300" simplePos="0" relativeHeight="251661312" behindDoc="0" locked="0" layoutInCell="1" allowOverlap="1" wp14:anchorId="55E9BFAC" wp14:editId="7D65D0AB">
            <wp:simplePos x="0" y="0"/>
            <wp:positionH relativeFrom="column">
              <wp:posOffset>-621665</wp:posOffset>
            </wp:positionH>
            <wp:positionV relativeFrom="paragraph">
              <wp:posOffset>0</wp:posOffset>
            </wp:positionV>
            <wp:extent cx="6752622" cy="5953586"/>
            <wp:effectExtent l="0" t="0" r="0" b="9525"/>
            <wp:wrapSquare wrapText="bothSides"/>
            <wp:docPr id="1837949594"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56061" name="Imagen 1" descr="Imagen que contiene Diagrama&#10;&#10;El contenido generado por IA puede ser incorrecto."/>
                    <pic:cNvPicPr/>
                  </pic:nvPicPr>
                  <pic:blipFill>
                    <a:blip r:embed="rId12">
                      <a:extLst>
                        <a:ext uri="{28A0092B-C50C-407E-A947-70E740481C1C}">
                          <a14:useLocalDpi xmlns:a14="http://schemas.microsoft.com/office/drawing/2010/main" val="0"/>
                        </a:ext>
                      </a:extLst>
                    </a:blip>
                    <a:stretch>
                      <a:fillRect/>
                    </a:stretch>
                  </pic:blipFill>
                  <pic:spPr>
                    <a:xfrm>
                      <a:off x="0" y="0"/>
                      <a:ext cx="6752622" cy="5953586"/>
                    </a:xfrm>
                    <a:prstGeom prst="rect">
                      <a:avLst/>
                    </a:prstGeom>
                  </pic:spPr>
                </pic:pic>
              </a:graphicData>
            </a:graphic>
            <wp14:sizeRelH relativeFrom="page">
              <wp14:pctWidth>0</wp14:pctWidth>
            </wp14:sizeRelH>
            <wp14:sizeRelV relativeFrom="page">
              <wp14:pctHeight>0</wp14:pctHeight>
            </wp14:sizeRelV>
          </wp:anchor>
        </w:drawing>
      </w:r>
      <w:r w:rsidR="008D4F59" w:rsidRPr="38665E4B">
        <w:rPr>
          <w:rFonts w:ascii="Times New Roman" w:hAnsi="Times New Roman" w:cs="Times New Roman"/>
          <w:b/>
          <w:bCs/>
          <w:lang w:val="en-US"/>
        </w:rPr>
        <w:t>Figure S3.</w:t>
      </w:r>
      <w:r w:rsidR="008D4F59" w:rsidRPr="38665E4B">
        <w:rPr>
          <w:rFonts w:ascii="Times New Roman" w:hAnsi="Times New Roman" w:cs="Times New Roman"/>
          <w:lang w:val="en-US"/>
        </w:rPr>
        <w:t xml:space="preserve"> </w:t>
      </w:r>
      <w:bookmarkStart w:id="1" w:name="_Hlk216026267"/>
      <w:r w:rsidR="008D4F59" w:rsidRPr="38665E4B">
        <w:rPr>
          <w:rFonts w:ascii="Times New Roman" w:hAnsi="Times New Roman" w:cs="Times New Roman"/>
          <w:lang w:val="en-US"/>
        </w:rPr>
        <w:t xml:space="preserve">Heat map (Pearson’s correlation coefficients) for the </w:t>
      </w:r>
      <w:r w:rsidR="5FC36BC6" w:rsidRPr="38665E4B">
        <w:rPr>
          <w:rFonts w:ascii="Times New Roman" w:hAnsi="Times New Roman" w:cs="Times New Roman"/>
          <w:lang w:val="en-US"/>
        </w:rPr>
        <w:t xml:space="preserve">58 </w:t>
      </w:r>
      <w:r w:rsidR="008D4F59" w:rsidRPr="38665E4B">
        <w:rPr>
          <w:rFonts w:ascii="Times New Roman" w:hAnsi="Times New Roman" w:cs="Times New Roman"/>
          <w:lang w:val="en-US"/>
        </w:rPr>
        <w:t xml:space="preserve">metabolites </w:t>
      </w:r>
      <w:r w:rsidR="208780A5" w:rsidRPr="38665E4B">
        <w:rPr>
          <w:rFonts w:ascii="Times New Roman" w:hAnsi="Times New Roman" w:cs="Times New Roman"/>
          <w:lang w:val="en-US"/>
        </w:rPr>
        <w:t>included in the analysis</w:t>
      </w:r>
      <w:r w:rsidR="008D4F59" w:rsidRPr="38665E4B">
        <w:rPr>
          <w:rFonts w:ascii="Times New Roman" w:hAnsi="Times New Roman" w:cs="Times New Roman"/>
          <w:lang w:val="en-US"/>
        </w:rPr>
        <w:t>.</w:t>
      </w:r>
      <w:bookmarkEnd w:id="1"/>
    </w:p>
    <w:p w14:paraId="053558C8" w14:textId="2D2DAB06" w:rsidR="002E289F" w:rsidRPr="008F355A" w:rsidRDefault="002E289F" w:rsidP="002E289F">
      <w:pPr>
        <w:spacing w:line="360" w:lineRule="auto"/>
        <w:jc w:val="both"/>
        <w:rPr>
          <w:rFonts w:ascii="Times New Roman" w:hAnsi="Times New Roman" w:cs="Times New Roman"/>
          <w:lang w:val="en-US"/>
        </w:rPr>
      </w:pPr>
    </w:p>
    <w:p w14:paraId="7CF09C78" w14:textId="149B429B" w:rsidR="002E289F" w:rsidRPr="008F355A" w:rsidRDefault="002E289F" w:rsidP="002E289F">
      <w:pPr>
        <w:spacing w:line="360" w:lineRule="auto"/>
        <w:jc w:val="both"/>
        <w:rPr>
          <w:rFonts w:ascii="Times New Roman" w:hAnsi="Times New Roman" w:cs="Times New Roman"/>
          <w:lang w:val="en-US"/>
        </w:rPr>
      </w:pPr>
      <w:r w:rsidRPr="008F355A">
        <w:rPr>
          <w:noProof/>
        </w:rPr>
        <w:lastRenderedPageBreak/>
        <w:drawing>
          <wp:inline distT="0" distB="0" distL="0" distR="0" wp14:anchorId="17AE704B" wp14:editId="48931C92">
            <wp:extent cx="5581015" cy="4055110"/>
            <wp:effectExtent l="0" t="0" r="635" b="2540"/>
            <wp:docPr id="211002558" name="Imagen 18"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2558" name="Imagen 18" descr="Gráfic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015" cy="4055110"/>
                    </a:xfrm>
                    <a:prstGeom prst="rect">
                      <a:avLst/>
                    </a:prstGeom>
                    <a:noFill/>
                    <a:ln>
                      <a:noFill/>
                    </a:ln>
                  </pic:spPr>
                </pic:pic>
              </a:graphicData>
            </a:graphic>
          </wp:inline>
        </w:drawing>
      </w:r>
      <w:r w:rsidR="0043329E" w:rsidRPr="008F355A">
        <w:rPr>
          <w:rFonts w:ascii="Times New Roman" w:hAnsi="Times New Roman" w:cs="Times New Roman"/>
          <w:b/>
          <w:bCs/>
          <w:lang w:val="en-US"/>
        </w:rPr>
        <w:t>Figure S</w:t>
      </w:r>
      <w:r w:rsidR="00091D18" w:rsidRPr="008F355A">
        <w:rPr>
          <w:rFonts w:ascii="Times New Roman" w:hAnsi="Times New Roman" w:cs="Times New Roman"/>
          <w:b/>
          <w:bCs/>
          <w:lang w:val="en-US"/>
        </w:rPr>
        <w:t>4</w:t>
      </w:r>
      <w:r w:rsidRPr="008F355A">
        <w:rPr>
          <w:rFonts w:ascii="Times New Roman" w:hAnsi="Times New Roman" w:cs="Times New Roman"/>
          <w:b/>
          <w:bCs/>
          <w:lang w:val="en-US"/>
        </w:rPr>
        <w:t xml:space="preserve">. </w:t>
      </w:r>
      <w:r w:rsidRPr="008F355A">
        <w:rPr>
          <w:rFonts w:ascii="Times New Roman" w:hAnsi="Times New Roman" w:cs="Times New Roman"/>
          <w:lang w:val="en-US"/>
        </w:rPr>
        <w:t xml:space="preserve">Pearson’s pairwise correlations of the 8 selected metabolites with each of the MEDAS components and the total MEDAS score at baseline. Coefficients for associations with food items and MEDAS indicate the SD changes in the metabolites per dietary score increment. Colors denote the association directions (blue-positive and red-negative) and magnitudes (the darker the color, the stronger the magnitude). Asterisks represent association significance (*p&lt;0.05 and **p&lt;0.05, multiple testing corrected using the Simes method).  </w:t>
      </w:r>
    </w:p>
    <w:p w14:paraId="24EB5525" w14:textId="28870E18" w:rsidR="00D731DA" w:rsidRPr="008F355A" w:rsidRDefault="002E289F" w:rsidP="00D731DA">
      <w:pPr>
        <w:spacing w:line="360" w:lineRule="auto"/>
        <w:jc w:val="both"/>
        <w:rPr>
          <w:rFonts w:ascii="Times New Roman" w:hAnsi="Times New Roman" w:cs="Times New Roman"/>
          <w:lang w:val="en-US"/>
        </w:rPr>
      </w:pPr>
      <w:r w:rsidRPr="008F355A">
        <w:rPr>
          <w:rFonts w:ascii="Times New Roman" w:hAnsi="Times New Roman" w:cs="Times New Roman"/>
          <w:lang w:val="en-US"/>
        </w:rPr>
        <w:t>MEDAS, Mediterranean Diet Adherence Screener.</w:t>
      </w:r>
    </w:p>
    <w:p w14:paraId="603488A2" w14:textId="77777777" w:rsidR="00D731DA" w:rsidRPr="008F355A" w:rsidRDefault="00D731DA">
      <w:pPr>
        <w:rPr>
          <w:rFonts w:ascii="Times New Roman" w:hAnsi="Times New Roman" w:cs="Times New Roman"/>
          <w:lang w:val="en-US"/>
        </w:rPr>
      </w:pPr>
      <w:r w:rsidRPr="008F355A">
        <w:rPr>
          <w:rFonts w:ascii="Times New Roman" w:hAnsi="Times New Roman" w:cs="Times New Roman"/>
          <w:lang w:val="en-US"/>
        </w:rPr>
        <w:br w:type="page"/>
      </w:r>
    </w:p>
    <w:p w14:paraId="4E39A18B" w14:textId="3FBF07E1" w:rsidR="00D731DA" w:rsidRPr="008F355A" w:rsidRDefault="009D645A" w:rsidP="00D731DA">
      <w:pPr>
        <w:spacing w:line="360" w:lineRule="auto"/>
        <w:jc w:val="both"/>
        <w:rPr>
          <w:rFonts w:ascii="Times New Roman" w:hAnsi="Times New Roman" w:cs="Times New Roman"/>
          <w:lang w:val="en-US"/>
        </w:rPr>
      </w:pPr>
      <w:r w:rsidRPr="008F355A">
        <w:rPr>
          <w:rFonts w:ascii="Times New Roman" w:hAnsi="Times New Roman" w:cs="Times New Roman"/>
          <w:b/>
          <w:bCs/>
          <w:noProof/>
        </w:rPr>
        <w:lastRenderedPageBreak/>
        <w:drawing>
          <wp:anchor distT="0" distB="0" distL="114300" distR="114300" simplePos="0" relativeHeight="251660288" behindDoc="0" locked="0" layoutInCell="1" allowOverlap="1" wp14:anchorId="61F10A4B" wp14:editId="3C4AE50F">
            <wp:simplePos x="0" y="0"/>
            <wp:positionH relativeFrom="margin">
              <wp:align>center</wp:align>
            </wp:positionH>
            <wp:positionV relativeFrom="margin">
              <wp:align>top</wp:align>
            </wp:positionV>
            <wp:extent cx="6704965" cy="5250815"/>
            <wp:effectExtent l="0" t="0" r="635" b="6985"/>
            <wp:wrapSquare wrapText="bothSides"/>
            <wp:docPr id="1485276510" name="Imagen 16" descr="Gráfico, Gráfico de rectángulo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76510" name="Imagen 16" descr="Gráfico, Gráfico de rectángulos&#10;&#10;El contenido generado por IA puede ser incorrecto."/>
                    <pic:cNvPicPr>
                      <a:picLocks noChangeAspect="1" noChangeArrowheads="1"/>
                    </pic:cNvPicPr>
                  </pic:nvPicPr>
                  <pic:blipFill rotWithShape="1">
                    <a:blip r:embed="rId14">
                      <a:extLst>
                        <a:ext uri="{28A0092B-C50C-407E-A947-70E740481C1C}">
                          <a14:useLocalDpi xmlns:a14="http://schemas.microsoft.com/office/drawing/2010/main" val="0"/>
                        </a:ext>
                      </a:extLst>
                    </a:blip>
                    <a:srcRect l="4262"/>
                    <a:stretch>
                      <a:fillRect/>
                    </a:stretch>
                  </pic:blipFill>
                  <pic:spPr bwMode="auto">
                    <a:xfrm>
                      <a:off x="0" y="0"/>
                      <a:ext cx="6704965" cy="5250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731DA" w:rsidRPr="008F355A">
        <w:rPr>
          <w:rFonts w:ascii="Times New Roman" w:hAnsi="Times New Roman" w:cs="Times New Roman"/>
          <w:b/>
          <w:bCs/>
          <w:lang w:val="en-US"/>
        </w:rPr>
        <w:t xml:space="preserve"> Figure S5.</w:t>
      </w:r>
      <w:r w:rsidR="00D731DA" w:rsidRPr="008F355A">
        <w:rPr>
          <w:rFonts w:ascii="Times New Roman" w:hAnsi="Times New Roman" w:cs="Times New Roman"/>
          <w:lang w:val="en-US"/>
        </w:rPr>
        <w:t xml:space="preserve"> Heat map (Pearson’s correlation coefficients) for the eight metabolites selected in the urinary multi-metabolite signature reflecting adherence to the MedDiet</w:t>
      </w:r>
      <w:r w:rsidR="00E92690" w:rsidRPr="008F355A">
        <w:rPr>
          <w:rFonts w:ascii="Times New Roman" w:hAnsi="Times New Roman" w:cs="Times New Roman"/>
          <w:lang w:val="en-US"/>
        </w:rPr>
        <w:t xml:space="preserve"> and </w:t>
      </w:r>
      <w:r w:rsidR="00CE3323" w:rsidRPr="008F355A">
        <w:rPr>
          <w:rFonts w:ascii="Times New Roman" w:hAnsi="Times New Roman" w:cs="Times New Roman"/>
          <w:lang w:val="en-US"/>
        </w:rPr>
        <w:t>the main food groups</w:t>
      </w:r>
      <w:r w:rsidR="0A7689CE" w:rsidRPr="008F355A">
        <w:rPr>
          <w:rFonts w:ascii="Times New Roman" w:hAnsi="Times New Roman" w:cs="Times New Roman"/>
          <w:lang w:val="en-US"/>
        </w:rPr>
        <w:t xml:space="preserve"> at baseline (A), one-year of follow-up (B), and one-year changes (C)</w:t>
      </w:r>
      <w:r w:rsidR="00CE3323" w:rsidRPr="008F355A">
        <w:rPr>
          <w:rFonts w:ascii="Times New Roman" w:hAnsi="Times New Roman" w:cs="Times New Roman"/>
          <w:lang w:val="en-US"/>
        </w:rPr>
        <w:t>.</w:t>
      </w:r>
    </w:p>
    <w:p w14:paraId="4BE76D81" w14:textId="43B2B5F6" w:rsidR="001A03B1" w:rsidRPr="00910004" w:rsidRDefault="001A03B1" w:rsidP="00910004">
      <w:pPr>
        <w:rPr>
          <w:rFonts w:ascii="Times New Roman" w:hAnsi="Times New Roman" w:cs="Times New Roman"/>
          <w:b/>
          <w:u w:val="single"/>
          <w:lang w:val="en-US"/>
        </w:rPr>
      </w:pPr>
    </w:p>
    <w:sectPr w:rsidR="001A03B1" w:rsidRPr="00910004" w:rsidSect="00251EA6">
      <w:pgSz w:w="11906" w:h="16838"/>
      <w:pgMar w:top="1417" w:right="1416"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F8087" w14:textId="77777777" w:rsidR="00A1177D" w:rsidRDefault="00A1177D" w:rsidP="00437AC7">
      <w:pPr>
        <w:spacing w:after="0" w:line="240" w:lineRule="auto"/>
      </w:pPr>
      <w:r>
        <w:separator/>
      </w:r>
    </w:p>
  </w:endnote>
  <w:endnote w:type="continuationSeparator" w:id="0">
    <w:p w14:paraId="363EF86E" w14:textId="77777777" w:rsidR="00A1177D" w:rsidRDefault="00A1177D" w:rsidP="00437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B83ED" w14:textId="77777777" w:rsidR="00A1177D" w:rsidRDefault="00A1177D" w:rsidP="00437AC7">
      <w:pPr>
        <w:spacing w:after="0" w:line="240" w:lineRule="auto"/>
      </w:pPr>
      <w:r>
        <w:separator/>
      </w:r>
    </w:p>
  </w:footnote>
  <w:footnote w:type="continuationSeparator" w:id="0">
    <w:p w14:paraId="04C0C4F9" w14:textId="77777777" w:rsidR="00A1177D" w:rsidRDefault="00A1177D" w:rsidP="00437A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2C79"/>
    <w:multiLevelType w:val="hybridMultilevel"/>
    <w:tmpl w:val="8C484C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0256A7"/>
    <w:multiLevelType w:val="multilevel"/>
    <w:tmpl w:val="395494B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EB715DD"/>
    <w:multiLevelType w:val="hybridMultilevel"/>
    <w:tmpl w:val="E98C544A"/>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309A4880"/>
    <w:multiLevelType w:val="multilevel"/>
    <w:tmpl w:val="495EED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36A9A"/>
    <w:multiLevelType w:val="hybridMultilevel"/>
    <w:tmpl w:val="17D46F4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15:restartNumberingAfterBreak="0">
    <w:nsid w:val="396F2076"/>
    <w:multiLevelType w:val="multilevel"/>
    <w:tmpl w:val="2F1CD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24DAD"/>
    <w:multiLevelType w:val="hybridMultilevel"/>
    <w:tmpl w:val="CCB834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086071D"/>
    <w:multiLevelType w:val="hybridMultilevel"/>
    <w:tmpl w:val="86BEB0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4C5651D7"/>
    <w:multiLevelType w:val="multilevel"/>
    <w:tmpl w:val="DB968E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D8F1BD5"/>
    <w:multiLevelType w:val="hybridMultilevel"/>
    <w:tmpl w:val="86BEB0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0DC14AD"/>
    <w:multiLevelType w:val="hybridMultilevel"/>
    <w:tmpl w:val="FDBE01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908177C"/>
    <w:multiLevelType w:val="hybridMultilevel"/>
    <w:tmpl w:val="2F6EE9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8635AF"/>
    <w:multiLevelType w:val="hybridMultilevel"/>
    <w:tmpl w:val="74069E4A"/>
    <w:lvl w:ilvl="0" w:tplc="FFFFFFFF">
      <w:start w:val="1"/>
      <w:numFmt w:val="lowerLetter"/>
      <w:lvlText w:val="%1."/>
      <w:lvlJc w:val="left"/>
      <w:pPr>
        <w:ind w:left="144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FFB446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0C14B6"/>
    <w:multiLevelType w:val="hybridMultilevel"/>
    <w:tmpl w:val="5D948D4A"/>
    <w:lvl w:ilvl="0" w:tplc="BCCEA07E">
      <w:start w:val="3"/>
      <w:numFmt w:val="decimal"/>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D8C397C"/>
    <w:multiLevelType w:val="multilevel"/>
    <w:tmpl w:val="F81292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9515885">
    <w:abstractNumId w:val="5"/>
  </w:num>
  <w:num w:numId="2" w16cid:durableId="1564949511">
    <w:abstractNumId w:val="3"/>
  </w:num>
  <w:num w:numId="3" w16cid:durableId="885140456">
    <w:abstractNumId w:val="15"/>
  </w:num>
  <w:num w:numId="4" w16cid:durableId="1092626720">
    <w:abstractNumId w:val="8"/>
  </w:num>
  <w:num w:numId="5" w16cid:durableId="940456829">
    <w:abstractNumId w:val="1"/>
  </w:num>
  <w:num w:numId="6" w16cid:durableId="1780025185">
    <w:abstractNumId w:val="4"/>
  </w:num>
  <w:num w:numId="7" w16cid:durableId="282883166">
    <w:abstractNumId w:val="9"/>
  </w:num>
  <w:num w:numId="8" w16cid:durableId="775441719">
    <w:abstractNumId w:val="11"/>
  </w:num>
  <w:num w:numId="9" w16cid:durableId="1211727408">
    <w:abstractNumId w:val="2"/>
  </w:num>
  <w:num w:numId="10" w16cid:durableId="653877596">
    <w:abstractNumId w:val="13"/>
  </w:num>
  <w:num w:numId="11" w16cid:durableId="1028022200">
    <w:abstractNumId w:val="9"/>
  </w:num>
  <w:num w:numId="12" w16cid:durableId="1366639626">
    <w:abstractNumId w:val="12"/>
  </w:num>
  <w:num w:numId="13" w16cid:durableId="776825508">
    <w:abstractNumId w:val="0"/>
  </w:num>
  <w:num w:numId="14" w16cid:durableId="1417021938">
    <w:abstractNumId w:val="10"/>
  </w:num>
  <w:num w:numId="15" w16cid:durableId="1958097513">
    <w:abstractNumId w:val="6"/>
  </w:num>
  <w:num w:numId="16" w16cid:durableId="1807046611">
    <w:abstractNumId w:val="7"/>
  </w:num>
  <w:num w:numId="17" w16cid:durableId="20154973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020"/>
    <w:rsid w:val="00007920"/>
    <w:rsid w:val="000156EE"/>
    <w:rsid w:val="00016BD2"/>
    <w:rsid w:val="00017264"/>
    <w:rsid w:val="0002378B"/>
    <w:rsid w:val="00034649"/>
    <w:rsid w:val="00036340"/>
    <w:rsid w:val="000510DF"/>
    <w:rsid w:val="000557B3"/>
    <w:rsid w:val="00064E00"/>
    <w:rsid w:val="00067527"/>
    <w:rsid w:val="000729CE"/>
    <w:rsid w:val="00073885"/>
    <w:rsid w:val="00077742"/>
    <w:rsid w:val="0008100E"/>
    <w:rsid w:val="00081C21"/>
    <w:rsid w:val="00087982"/>
    <w:rsid w:val="00091014"/>
    <w:rsid w:val="00091D18"/>
    <w:rsid w:val="00094D76"/>
    <w:rsid w:val="00097D8F"/>
    <w:rsid w:val="000A119F"/>
    <w:rsid w:val="000A406A"/>
    <w:rsid w:val="000A78BF"/>
    <w:rsid w:val="000B15BA"/>
    <w:rsid w:val="000B2889"/>
    <w:rsid w:val="000B393C"/>
    <w:rsid w:val="000B7436"/>
    <w:rsid w:val="000C1A8C"/>
    <w:rsid w:val="000C20E8"/>
    <w:rsid w:val="000C2AC0"/>
    <w:rsid w:val="000C3522"/>
    <w:rsid w:val="000C5EF0"/>
    <w:rsid w:val="000D484D"/>
    <w:rsid w:val="000D5517"/>
    <w:rsid w:val="000E5FF1"/>
    <w:rsid w:val="000F23F7"/>
    <w:rsid w:val="00101C29"/>
    <w:rsid w:val="00107123"/>
    <w:rsid w:val="0011529C"/>
    <w:rsid w:val="0012751D"/>
    <w:rsid w:val="00132D55"/>
    <w:rsid w:val="00140359"/>
    <w:rsid w:val="0014068B"/>
    <w:rsid w:val="001420E2"/>
    <w:rsid w:val="00146622"/>
    <w:rsid w:val="00152D24"/>
    <w:rsid w:val="00170BED"/>
    <w:rsid w:val="001776EB"/>
    <w:rsid w:val="00180163"/>
    <w:rsid w:val="001801B7"/>
    <w:rsid w:val="001837F7"/>
    <w:rsid w:val="00195C1C"/>
    <w:rsid w:val="001A03B1"/>
    <w:rsid w:val="001A1B19"/>
    <w:rsid w:val="001A329C"/>
    <w:rsid w:val="001A6640"/>
    <w:rsid w:val="001B33E4"/>
    <w:rsid w:val="001B3CC8"/>
    <w:rsid w:val="001B55CC"/>
    <w:rsid w:val="001B6D4E"/>
    <w:rsid w:val="001C1ACC"/>
    <w:rsid w:val="001D1C68"/>
    <w:rsid w:val="00200019"/>
    <w:rsid w:val="00202585"/>
    <w:rsid w:val="002049F8"/>
    <w:rsid w:val="00205448"/>
    <w:rsid w:val="00205721"/>
    <w:rsid w:val="00210868"/>
    <w:rsid w:val="002113DD"/>
    <w:rsid w:val="002113EC"/>
    <w:rsid w:val="0021243B"/>
    <w:rsid w:val="00233A3E"/>
    <w:rsid w:val="0023643E"/>
    <w:rsid w:val="002423D0"/>
    <w:rsid w:val="00247C7C"/>
    <w:rsid w:val="00247D34"/>
    <w:rsid w:val="002506B5"/>
    <w:rsid w:val="00251EA6"/>
    <w:rsid w:val="00267E92"/>
    <w:rsid w:val="00270CFE"/>
    <w:rsid w:val="002770D9"/>
    <w:rsid w:val="002779FE"/>
    <w:rsid w:val="002853C8"/>
    <w:rsid w:val="00287744"/>
    <w:rsid w:val="002925D8"/>
    <w:rsid w:val="0029460E"/>
    <w:rsid w:val="00295DB7"/>
    <w:rsid w:val="00297BB0"/>
    <w:rsid w:val="002A2FDA"/>
    <w:rsid w:val="002B0454"/>
    <w:rsid w:val="002D0DD3"/>
    <w:rsid w:val="002D1D9F"/>
    <w:rsid w:val="002D1E1F"/>
    <w:rsid w:val="002D2D9A"/>
    <w:rsid w:val="002D460E"/>
    <w:rsid w:val="002D6B40"/>
    <w:rsid w:val="002E1801"/>
    <w:rsid w:val="002E25D9"/>
    <w:rsid w:val="002E289F"/>
    <w:rsid w:val="002E3D2C"/>
    <w:rsid w:val="002F1B77"/>
    <w:rsid w:val="00302326"/>
    <w:rsid w:val="00311C49"/>
    <w:rsid w:val="0031226A"/>
    <w:rsid w:val="00327117"/>
    <w:rsid w:val="00327BC9"/>
    <w:rsid w:val="00332F15"/>
    <w:rsid w:val="003331F9"/>
    <w:rsid w:val="003362C6"/>
    <w:rsid w:val="0034094F"/>
    <w:rsid w:val="00340CB1"/>
    <w:rsid w:val="00353999"/>
    <w:rsid w:val="00356EB1"/>
    <w:rsid w:val="00363DDC"/>
    <w:rsid w:val="00366FDD"/>
    <w:rsid w:val="00373E69"/>
    <w:rsid w:val="00380CF5"/>
    <w:rsid w:val="0038205E"/>
    <w:rsid w:val="00384E9E"/>
    <w:rsid w:val="00387A1E"/>
    <w:rsid w:val="00395D4A"/>
    <w:rsid w:val="00396E79"/>
    <w:rsid w:val="003B2E25"/>
    <w:rsid w:val="003B6A33"/>
    <w:rsid w:val="003C3B5B"/>
    <w:rsid w:val="003E5213"/>
    <w:rsid w:val="003E6E35"/>
    <w:rsid w:val="003F0B12"/>
    <w:rsid w:val="003F6606"/>
    <w:rsid w:val="003F7979"/>
    <w:rsid w:val="003F7D0C"/>
    <w:rsid w:val="00401C6B"/>
    <w:rsid w:val="00402B86"/>
    <w:rsid w:val="004045BD"/>
    <w:rsid w:val="004070D9"/>
    <w:rsid w:val="00412995"/>
    <w:rsid w:val="00423CB2"/>
    <w:rsid w:val="0043122B"/>
    <w:rsid w:val="0043216F"/>
    <w:rsid w:val="0043329E"/>
    <w:rsid w:val="00437AC7"/>
    <w:rsid w:val="00450BDC"/>
    <w:rsid w:val="00453F9E"/>
    <w:rsid w:val="00461E62"/>
    <w:rsid w:val="00463B27"/>
    <w:rsid w:val="0046745D"/>
    <w:rsid w:val="0047622D"/>
    <w:rsid w:val="0047740F"/>
    <w:rsid w:val="00482634"/>
    <w:rsid w:val="004847C0"/>
    <w:rsid w:val="00490C85"/>
    <w:rsid w:val="00494283"/>
    <w:rsid w:val="00496A04"/>
    <w:rsid w:val="004A24AE"/>
    <w:rsid w:val="004A486F"/>
    <w:rsid w:val="004B2DEF"/>
    <w:rsid w:val="004B7034"/>
    <w:rsid w:val="004B735B"/>
    <w:rsid w:val="004C79F1"/>
    <w:rsid w:val="004D09E9"/>
    <w:rsid w:val="004D1261"/>
    <w:rsid w:val="004D37D1"/>
    <w:rsid w:val="004D5DB7"/>
    <w:rsid w:val="004D7180"/>
    <w:rsid w:val="004E0ABE"/>
    <w:rsid w:val="004E21D6"/>
    <w:rsid w:val="004F2408"/>
    <w:rsid w:val="004F29C6"/>
    <w:rsid w:val="0050404F"/>
    <w:rsid w:val="00512BBC"/>
    <w:rsid w:val="00513D1B"/>
    <w:rsid w:val="005152E7"/>
    <w:rsid w:val="005205C1"/>
    <w:rsid w:val="00532873"/>
    <w:rsid w:val="00536C63"/>
    <w:rsid w:val="00537F87"/>
    <w:rsid w:val="00550CC2"/>
    <w:rsid w:val="005530FA"/>
    <w:rsid w:val="00555157"/>
    <w:rsid w:val="005559CB"/>
    <w:rsid w:val="00560323"/>
    <w:rsid w:val="005624C3"/>
    <w:rsid w:val="00570197"/>
    <w:rsid w:val="00570CD5"/>
    <w:rsid w:val="005753E5"/>
    <w:rsid w:val="0058335E"/>
    <w:rsid w:val="00587BE1"/>
    <w:rsid w:val="0059364D"/>
    <w:rsid w:val="005A6935"/>
    <w:rsid w:val="005A6D42"/>
    <w:rsid w:val="005B62A2"/>
    <w:rsid w:val="005D347F"/>
    <w:rsid w:val="005D3CC3"/>
    <w:rsid w:val="005E2D90"/>
    <w:rsid w:val="005E2DE5"/>
    <w:rsid w:val="005E3FFE"/>
    <w:rsid w:val="005E74AB"/>
    <w:rsid w:val="005F0E1E"/>
    <w:rsid w:val="0061116F"/>
    <w:rsid w:val="00611477"/>
    <w:rsid w:val="00611996"/>
    <w:rsid w:val="00611B4C"/>
    <w:rsid w:val="00615EC5"/>
    <w:rsid w:val="006223FC"/>
    <w:rsid w:val="00622CDB"/>
    <w:rsid w:val="006334C1"/>
    <w:rsid w:val="006553F2"/>
    <w:rsid w:val="006556DD"/>
    <w:rsid w:val="00657C55"/>
    <w:rsid w:val="006643F7"/>
    <w:rsid w:val="0067433C"/>
    <w:rsid w:val="00676289"/>
    <w:rsid w:val="00682B50"/>
    <w:rsid w:val="00684417"/>
    <w:rsid w:val="0068445B"/>
    <w:rsid w:val="00687C2D"/>
    <w:rsid w:val="00691C20"/>
    <w:rsid w:val="006925B4"/>
    <w:rsid w:val="00692C36"/>
    <w:rsid w:val="00693127"/>
    <w:rsid w:val="006949C0"/>
    <w:rsid w:val="00695468"/>
    <w:rsid w:val="006A0B26"/>
    <w:rsid w:val="006A0E10"/>
    <w:rsid w:val="006A11FC"/>
    <w:rsid w:val="006A16D3"/>
    <w:rsid w:val="006A535D"/>
    <w:rsid w:val="006B0BBF"/>
    <w:rsid w:val="006C00AA"/>
    <w:rsid w:val="006C28A0"/>
    <w:rsid w:val="006C6FC2"/>
    <w:rsid w:val="006C72BD"/>
    <w:rsid w:val="006D1EC8"/>
    <w:rsid w:val="006D644B"/>
    <w:rsid w:val="006D6877"/>
    <w:rsid w:val="006E1209"/>
    <w:rsid w:val="007001AD"/>
    <w:rsid w:val="00706F72"/>
    <w:rsid w:val="007114AF"/>
    <w:rsid w:val="00712A81"/>
    <w:rsid w:val="00715422"/>
    <w:rsid w:val="0071764D"/>
    <w:rsid w:val="007266EF"/>
    <w:rsid w:val="00727242"/>
    <w:rsid w:val="00731DC8"/>
    <w:rsid w:val="007356C7"/>
    <w:rsid w:val="007512D9"/>
    <w:rsid w:val="007648EA"/>
    <w:rsid w:val="0076579F"/>
    <w:rsid w:val="0076695D"/>
    <w:rsid w:val="00781D29"/>
    <w:rsid w:val="007827D0"/>
    <w:rsid w:val="00784A11"/>
    <w:rsid w:val="007A08D3"/>
    <w:rsid w:val="007A1F5E"/>
    <w:rsid w:val="007A3CA3"/>
    <w:rsid w:val="007A3FB7"/>
    <w:rsid w:val="007A52AB"/>
    <w:rsid w:val="007B3F5D"/>
    <w:rsid w:val="007B7F72"/>
    <w:rsid w:val="007D0230"/>
    <w:rsid w:val="007D1951"/>
    <w:rsid w:val="007D60AB"/>
    <w:rsid w:val="007E3D46"/>
    <w:rsid w:val="007E6DC5"/>
    <w:rsid w:val="007F15C0"/>
    <w:rsid w:val="007F3FEB"/>
    <w:rsid w:val="0080082A"/>
    <w:rsid w:val="00802E2C"/>
    <w:rsid w:val="0083292E"/>
    <w:rsid w:val="00834761"/>
    <w:rsid w:val="008510A6"/>
    <w:rsid w:val="008543AD"/>
    <w:rsid w:val="00863624"/>
    <w:rsid w:val="00876084"/>
    <w:rsid w:val="00880700"/>
    <w:rsid w:val="008844A2"/>
    <w:rsid w:val="00890DC7"/>
    <w:rsid w:val="00895725"/>
    <w:rsid w:val="008A160D"/>
    <w:rsid w:val="008A569E"/>
    <w:rsid w:val="008B1B9B"/>
    <w:rsid w:val="008B252A"/>
    <w:rsid w:val="008B31F2"/>
    <w:rsid w:val="008C4930"/>
    <w:rsid w:val="008C5A02"/>
    <w:rsid w:val="008D4F59"/>
    <w:rsid w:val="008D5AFD"/>
    <w:rsid w:val="008D78DF"/>
    <w:rsid w:val="008E1408"/>
    <w:rsid w:val="008E3B9B"/>
    <w:rsid w:val="008F355A"/>
    <w:rsid w:val="008F44B7"/>
    <w:rsid w:val="008F48E1"/>
    <w:rsid w:val="008F581E"/>
    <w:rsid w:val="008F6D40"/>
    <w:rsid w:val="009022D5"/>
    <w:rsid w:val="009036BD"/>
    <w:rsid w:val="00910004"/>
    <w:rsid w:val="0091592D"/>
    <w:rsid w:val="009164B6"/>
    <w:rsid w:val="00917E68"/>
    <w:rsid w:val="009212D2"/>
    <w:rsid w:val="00921A78"/>
    <w:rsid w:val="00921FF7"/>
    <w:rsid w:val="009278B7"/>
    <w:rsid w:val="00931BC8"/>
    <w:rsid w:val="00934003"/>
    <w:rsid w:val="009442A8"/>
    <w:rsid w:val="009528D8"/>
    <w:rsid w:val="00953067"/>
    <w:rsid w:val="00953500"/>
    <w:rsid w:val="00955A64"/>
    <w:rsid w:val="00957348"/>
    <w:rsid w:val="009573B7"/>
    <w:rsid w:val="00960BF2"/>
    <w:rsid w:val="00963B3C"/>
    <w:rsid w:val="0097062D"/>
    <w:rsid w:val="009720BB"/>
    <w:rsid w:val="0097421B"/>
    <w:rsid w:val="00983D9F"/>
    <w:rsid w:val="00985FD4"/>
    <w:rsid w:val="00987701"/>
    <w:rsid w:val="009916D2"/>
    <w:rsid w:val="00994479"/>
    <w:rsid w:val="00995D10"/>
    <w:rsid w:val="00997F6D"/>
    <w:rsid w:val="009B122C"/>
    <w:rsid w:val="009B308F"/>
    <w:rsid w:val="009B598C"/>
    <w:rsid w:val="009C2E0A"/>
    <w:rsid w:val="009C40AB"/>
    <w:rsid w:val="009C70E1"/>
    <w:rsid w:val="009C786C"/>
    <w:rsid w:val="009D645A"/>
    <w:rsid w:val="009F36DE"/>
    <w:rsid w:val="00A1177D"/>
    <w:rsid w:val="00A11D63"/>
    <w:rsid w:val="00A13C4D"/>
    <w:rsid w:val="00A14A4A"/>
    <w:rsid w:val="00A15029"/>
    <w:rsid w:val="00A20D1A"/>
    <w:rsid w:val="00A24529"/>
    <w:rsid w:val="00A25F73"/>
    <w:rsid w:val="00A308A5"/>
    <w:rsid w:val="00A3097D"/>
    <w:rsid w:val="00A413D1"/>
    <w:rsid w:val="00A42353"/>
    <w:rsid w:val="00A438D0"/>
    <w:rsid w:val="00A44C9B"/>
    <w:rsid w:val="00A4707F"/>
    <w:rsid w:val="00A54C62"/>
    <w:rsid w:val="00A6375B"/>
    <w:rsid w:val="00A655ED"/>
    <w:rsid w:val="00A677A7"/>
    <w:rsid w:val="00A73784"/>
    <w:rsid w:val="00AA3623"/>
    <w:rsid w:val="00AB2757"/>
    <w:rsid w:val="00AC74B4"/>
    <w:rsid w:val="00AD445C"/>
    <w:rsid w:val="00AD4CF1"/>
    <w:rsid w:val="00AD773B"/>
    <w:rsid w:val="00AE009E"/>
    <w:rsid w:val="00AF2865"/>
    <w:rsid w:val="00AF4672"/>
    <w:rsid w:val="00B00DF4"/>
    <w:rsid w:val="00B043BB"/>
    <w:rsid w:val="00B04817"/>
    <w:rsid w:val="00B13F47"/>
    <w:rsid w:val="00B15471"/>
    <w:rsid w:val="00B165DA"/>
    <w:rsid w:val="00B21205"/>
    <w:rsid w:val="00B316A0"/>
    <w:rsid w:val="00B37F3C"/>
    <w:rsid w:val="00B50DA5"/>
    <w:rsid w:val="00B6263C"/>
    <w:rsid w:val="00BA4471"/>
    <w:rsid w:val="00BA4BAE"/>
    <w:rsid w:val="00BA5446"/>
    <w:rsid w:val="00BB3A85"/>
    <w:rsid w:val="00BC3688"/>
    <w:rsid w:val="00BC439E"/>
    <w:rsid w:val="00BC5696"/>
    <w:rsid w:val="00BE031D"/>
    <w:rsid w:val="00BE0ACD"/>
    <w:rsid w:val="00BE0EDD"/>
    <w:rsid w:val="00BE4291"/>
    <w:rsid w:val="00BE5337"/>
    <w:rsid w:val="00BE7269"/>
    <w:rsid w:val="00BE7AC7"/>
    <w:rsid w:val="00BF59F5"/>
    <w:rsid w:val="00C03CC4"/>
    <w:rsid w:val="00C04F64"/>
    <w:rsid w:val="00C16089"/>
    <w:rsid w:val="00C254B3"/>
    <w:rsid w:val="00C31F28"/>
    <w:rsid w:val="00C3558A"/>
    <w:rsid w:val="00C35E74"/>
    <w:rsid w:val="00C42020"/>
    <w:rsid w:val="00C42B69"/>
    <w:rsid w:val="00C5787E"/>
    <w:rsid w:val="00C63D01"/>
    <w:rsid w:val="00C66568"/>
    <w:rsid w:val="00C719D1"/>
    <w:rsid w:val="00C739BB"/>
    <w:rsid w:val="00C7470E"/>
    <w:rsid w:val="00C751D0"/>
    <w:rsid w:val="00C7718E"/>
    <w:rsid w:val="00C84337"/>
    <w:rsid w:val="00C8797A"/>
    <w:rsid w:val="00C95855"/>
    <w:rsid w:val="00C97F71"/>
    <w:rsid w:val="00CA10A4"/>
    <w:rsid w:val="00CA1EE0"/>
    <w:rsid w:val="00CB12BD"/>
    <w:rsid w:val="00CC43EF"/>
    <w:rsid w:val="00CC6A2D"/>
    <w:rsid w:val="00CE3323"/>
    <w:rsid w:val="00CF0E14"/>
    <w:rsid w:val="00CF2984"/>
    <w:rsid w:val="00D06C31"/>
    <w:rsid w:val="00D2042B"/>
    <w:rsid w:val="00D35B5B"/>
    <w:rsid w:val="00D401DC"/>
    <w:rsid w:val="00D426B6"/>
    <w:rsid w:val="00D529F0"/>
    <w:rsid w:val="00D53A25"/>
    <w:rsid w:val="00D54CBA"/>
    <w:rsid w:val="00D60B07"/>
    <w:rsid w:val="00D61177"/>
    <w:rsid w:val="00D62CFC"/>
    <w:rsid w:val="00D66E80"/>
    <w:rsid w:val="00D70344"/>
    <w:rsid w:val="00D722B1"/>
    <w:rsid w:val="00D731DA"/>
    <w:rsid w:val="00D732D4"/>
    <w:rsid w:val="00D74620"/>
    <w:rsid w:val="00D74C4E"/>
    <w:rsid w:val="00D74D3E"/>
    <w:rsid w:val="00D809F6"/>
    <w:rsid w:val="00D829FD"/>
    <w:rsid w:val="00D84766"/>
    <w:rsid w:val="00D86724"/>
    <w:rsid w:val="00D868FF"/>
    <w:rsid w:val="00D8735D"/>
    <w:rsid w:val="00DA0B99"/>
    <w:rsid w:val="00DA1D39"/>
    <w:rsid w:val="00DA4000"/>
    <w:rsid w:val="00DA79F8"/>
    <w:rsid w:val="00DC6B00"/>
    <w:rsid w:val="00DD15C3"/>
    <w:rsid w:val="00DD7176"/>
    <w:rsid w:val="00E00D13"/>
    <w:rsid w:val="00E1211D"/>
    <w:rsid w:val="00E14951"/>
    <w:rsid w:val="00E3020B"/>
    <w:rsid w:val="00E460E6"/>
    <w:rsid w:val="00E52DF5"/>
    <w:rsid w:val="00E53CD8"/>
    <w:rsid w:val="00E547BC"/>
    <w:rsid w:val="00E5488B"/>
    <w:rsid w:val="00E5655E"/>
    <w:rsid w:val="00E61D4D"/>
    <w:rsid w:val="00E61E82"/>
    <w:rsid w:val="00E65DBC"/>
    <w:rsid w:val="00E65FEB"/>
    <w:rsid w:val="00E676B2"/>
    <w:rsid w:val="00E757E3"/>
    <w:rsid w:val="00E7586A"/>
    <w:rsid w:val="00E75BF7"/>
    <w:rsid w:val="00E81931"/>
    <w:rsid w:val="00E92690"/>
    <w:rsid w:val="00E94E3D"/>
    <w:rsid w:val="00EA53CA"/>
    <w:rsid w:val="00EB0072"/>
    <w:rsid w:val="00EB2854"/>
    <w:rsid w:val="00EC4D61"/>
    <w:rsid w:val="00EC734B"/>
    <w:rsid w:val="00EC73C0"/>
    <w:rsid w:val="00ED75A7"/>
    <w:rsid w:val="00EE0EB4"/>
    <w:rsid w:val="00EE7270"/>
    <w:rsid w:val="00F01F05"/>
    <w:rsid w:val="00F03743"/>
    <w:rsid w:val="00F042F2"/>
    <w:rsid w:val="00F11BC3"/>
    <w:rsid w:val="00F23516"/>
    <w:rsid w:val="00F24973"/>
    <w:rsid w:val="00F24DE2"/>
    <w:rsid w:val="00F32242"/>
    <w:rsid w:val="00F46B1B"/>
    <w:rsid w:val="00F47A96"/>
    <w:rsid w:val="00F56A07"/>
    <w:rsid w:val="00F61756"/>
    <w:rsid w:val="00F763D6"/>
    <w:rsid w:val="00F81C1C"/>
    <w:rsid w:val="00F85D12"/>
    <w:rsid w:val="00F90C38"/>
    <w:rsid w:val="00FA1A9E"/>
    <w:rsid w:val="00FA2B0F"/>
    <w:rsid w:val="00FA6D0C"/>
    <w:rsid w:val="00FA6E63"/>
    <w:rsid w:val="00FC35E7"/>
    <w:rsid w:val="00FC5554"/>
    <w:rsid w:val="00FD00D3"/>
    <w:rsid w:val="00FD3743"/>
    <w:rsid w:val="00FD5058"/>
    <w:rsid w:val="00FE2668"/>
    <w:rsid w:val="00FF24AD"/>
    <w:rsid w:val="00FF396A"/>
    <w:rsid w:val="00FF59F3"/>
    <w:rsid w:val="01123366"/>
    <w:rsid w:val="097B02E9"/>
    <w:rsid w:val="0A7689CE"/>
    <w:rsid w:val="0EB549A0"/>
    <w:rsid w:val="139662D6"/>
    <w:rsid w:val="1474C710"/>
    <w:rsid w:val="18FDE6B0"/>
    <w:rsid w:val="1C17B19C"/>
    <w:rsid w:val="208780A5"/>
    <w:rsid w:val="2268652A"/>
    <w:rsid w:val="2299686F"/>
    <w:rsid w:val="286E5F5F"/>
    <w:rsid w:val="2B285588"/>
    <w:rsid w:val="2D470A8A"/>
    <w:rsid w:val="31BBFA8B"/>
    <w:rsid w:val="325ECD5A"/>
    <w:rsid w:val="3420E67C"/>
    <w:rsid w:val="38665E4B"/>
    <w:rsid w:val="3D33F8E0"/>
    <w:rsid w:val="42199744"/>
    <w:rsid w:val="4BCF4F64"/>
    <w:rsid w:val="51AAF727"/>
    <w:rsid w:val="5A5935BC"/>
    <w:rsid w:val="5A5B77C2"/>
    <w:rsid w:val="5C0CE0F1"/>
    <w:rsid w:val="5E2C2A90"/>
    <w:rsid w:val="5E5DB952"/>
    <w:rsid w:val="5FC36BC6"/>
    <w:rsid w:val="665902FC"/>
    <w:rsid w:val="668567DA"/>
    <w:rsid w:val="66A91F59"/>
    <w:rsid w:val="66F6F217"/>
    <w:rsid w:val="68284D82"/>
    <w:rsid w:val="74ED4410"/>
    <w:rsid w:val="76FFE78C"/>
    <w:rsid w:val="78B29CF0"/>
    <w:rsid w:val="7C25B910"/>
    <w:rsid w:val="7CBBEF42"/>
    <w:rsid w:val="7DEAFFE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49A8A"/>
  <w14:defaultImageDpi w14:val="32767"/>
  <w15:chartTrackingRefBased/>
  <w15:docId w15:val="{CD863F2B-9BC9-4FC2-A915-AB3B75477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42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42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420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420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420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420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20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20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20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20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420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420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420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420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420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420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420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42020"/>
    <w:rPr>
      <w:rFonts w:eastAsiaTheme="majorEastAsia" w:cstheme="majorBidi"/>
      <w:color w:val="272727" w:themeColor="text1" w:themeTint="D8"/>
    </w:rPr>
  </w:style>
  <w:style w:type="paragraph" w:styleId="Ttulo">
    <w:name w:val="Title"/>
    <w:basedOn w:val="Normal"/>
    <w:next w:val="Normal"/>
    <w:link w:val="TtuloCar"/>
    <w:uiPriority w:val="10"/>
    <w:qFormat/>
    <w:rsid w:val="00C42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20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420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20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2020"/>
    <w:pPr>
      <w:spacing w:before="160"/>
      <w:jc w:val="center"/>
    </w:pPr>
    <w:rPr>
      <w:i/>
      <w:iCs/>
      <w:color w:val="404040" w:themeColor="text1" w:themeTint="BF"/>
    </w:rPr>
  </w:style>
  <w:style w:type="character" w:customStyle="1" w:styleId="CitaCar">
    <w:name w:val="Cita Car"/>
    <w:basedOn w:val="Fuentedeprrafopredeter"/>
    <w:link w:val="Cita"/>
    <w:uiPriority w:val="29"/>
    <w:rsid w:val="00C42020"/>
    <w:rPr>
      <w:i/>
      <w:iCs/>
      <w:color w:val="404040" w:themeColor="text1" w:themeTint="BF"/>
    </w:rPr>
  </w:style>
  <w:style w:type="paragraph" w:styleId="Prrafodelista">
    <w:name w:val="List Paragraph"/>
    <w:basedOn w:val="Normal"/>
    <w:uiPriority w:val="34"/>
    <w:qFormat/>
    <w:rsid w:val="00C42020"/>
    <w:pPr>
      <w:ind w:left="720"/>
      <w:contextualSpacing/>
    </w:pPr>
  </w:style>
  <w:style w:type="character" w:styleId="nfasisintenso">
    <w:name w:val="Intense Emphasis"/>
    <w:basedOn w:val="Fuentedeprrafopredeter"/>
    <w:uiPriority w:val="21"/>
    <w:qFormat/>
    <w:rsid w:val="00C42020"/>
    <w:rPr>
      <w:i/>
      <w:iCs/>
      <w:color w:val="0F4761" w:themeColor="accent1" w:themeShade="BF"/>
    </w:rPr>
  </w:style>
  <w:style w:type="paragraph" w:styleId="Citadestacada">
    <w:name w:val="Intense Quote"/>
    <w:basedOn w:val="Normal"/>
    <w:next w:val="Normal"/>
    <w:link w:val="CitadestacadaCar"/>
    <w:uiPriority w:val="30"/>
    <w:qFormat/>
    <w:rsid w:val="00C42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42020"/>
    <w:rPr>
      <w:i/>
      <w:iCs/>
      <w:color w:val="0F4761" w:themeColor="accent1" w:themeShade="BF"/>
    </w:rPr>
  </w:style>
  <w:style w:type="character" w:styleId="Referenciaintensa">
    <w:name w:val="Intense Reference"/>
    <w:basedOn w:val="Fuentedeprrafopredeter"/>
    <w:uiPriority w:val="32"/>
    <w:qFormat/>
    <w:rsid w:val="00C42020"/>
    <w:rPr>
      <w:b/>
      <w:bCs/>
      <w:smallCaps/>
      <w:color w:val="0F4761" w:themeColor="accent1" w:themeShade="BF"/>
      <w:spacing w:val="5"/>
    </w:rPr>
  </w:style>
  <w:style w:type="table" w:customStyle="1" w:styleId="5">
    <w:name w:val="5"/>
    <w:basedOn w:val="Tablanormal"/>
    <w:rsid w:val="005753E5"/>
    <w:pPr>
      <w:spacing w:after="0" w:line="240" w:lineRule="auto"/>
    </w:pPr>
    <w:rPr>
      <w:rFonts w:ascii="Calibri" w:eastAsia="Calibri" w:hAnsi="Calibri" w:cs="Calibri"/>
      <w:kern w:val="0"/>
      <w:lang w:val="en-US" w:eastAsia="es-ES"/>
      <w14:ligatures w14:val="none"/>
    </w:rPr>
    <w:tblPr>
      <w:tblStyleRowBandSize w:val="1"/>
      <w:tblStyleColBandSize w:val="1"/>
      <w:tblInd w:w="0" w:type="nil"/>
      <w:tblCellMar>
        <w:left w:w="70" w:type="dxa"/>
        <w:right w:w="70" w:type="dxa"/>
      </w:tblCellMar>
    </w:tblPr>
  </w:style>
  <w:style w:type="table" w:styleId="Tablaconcuadrcula">
    <w:name w:val="Table Grid"/>
    <w:basedOn w:val="Tablanormal"/>
    <w:uiPriority w:val="59"/>
    <w:rsid w:val="009C4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37AC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37AC7"/>
  </w:style>
  <w:style w:type="paragraph" w:styleId="Piedepgina">
    <w:name w:val="footer"/>
    <w:basedOn w:val="Normal"/>
    <w:link w:val="PiedepginaCar"/>
    <w:uiPriority w:val="99"/>
    <w:unhideWhenUsed/>
    <w:rsid w:val="00437AC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37AC7"/>
  </w:style>
  <w:style w:type="character" w:styleId="Refdecomentario">
    <w:name w:val="annotation reference"/>
    <w:basedOn w:val="Fuentedeprrafopredeter"/>
    <w:uiPriority w:val="99"/>
    <w:semiHidden/>
    <w:unhideWhenUsed/>
    <w:rsid w:val="00C7718E"/>
    <w:rPr>
      <w:sz w:val="16"/>
      <w:szCs w:val="16"/>
    </w:rPr>
  </w:style>
  <w:style w:type="paragraph" w:styleId="Textocomentario">
    <w:name w:val="annotation text"/>
    <w:basedOn w:val="Normal"/>
    <w:link w:val="TextocomentarioCar"/>
    <w:uiPriority w:val="99"/>
    <w:unhideWhenUsed/>
    <w:rsid w:val="00C7718E"/>
    <w:pPr>
      <w:spacing w:line="240" w:lineRule="auto"/>
    </w:pPr>
    <w:rPr>
      <w:sz w:val="20"/>
      <w:szCs w:val="20"/>
    </w:rPr>
  </w:style>
  <w:style w:type="character" w:customStyle="1" w:styleId="TextocomentarioCar">
    <w:name w:val="Texto comentario Car"/>
    <w:basedOn w:val="Fuentedeprrafopredeter"/>
    <w:link w:val="Textocomentario"/>
    <w:uiPriority w:val="99"/>
    <w:rsid w:val="00C7718E"/>
    <w:rPr>
      <w:sz w:val="20"/>
      <w:szCs w:val="20"/>
    </w:rPr>
  </w:style>
  <w:style w:type="paragraph" w:styleId="Asuntodelcomentario">
    <w:name w:val="annotation subject"/>
    <w:basedOn w:val="Textocomentario"/>
    <w:next w:val="Textocomentario"/>
    <w:link w:val="AsuntodelcomentarioCar"/>
    <w:uiPriority w:val="99"/>
    <w:semiHidden/>
    <w:unhideWhenUsed/>
    <w:rsid w:val="00C7718E"/>
    <w:rPr>
      <w:b/>
      <w:bCs/>
    </w:rPr>
  </w:style>
  <w:style w:type="character" w:customStyle="1" w:styleId="AsuntodelcomentarioCar">
    <w:name w:val="Asunto del comentario Car"/>
    <w:basedOn w:val="TextocomentarioCar"/>
    <w:link w:val="Asuntodelcomentario"/>
    <w:uiPriority w:val="99"/>
    <w:semiHidden/>
    <w:rsid w:val="00C7718E"/>
    <w:rPr>
      <w:b/>
      <w:bCs/>
      <w:sz w:val="20"/>
      <w:szCs w:val="20"/>
    </w:rPr>
  </w:style>
  <w:style w:type="character" w:customStyle="1" w:styleId="eop">
    <w:name w:val="eop"/>
    <w:basedOn w:val="Fuentedeprrafopredeter"/>
    <w:rsid w:val="00233A3E"/>
  </w:style>
  <w:style w:type="paragraph" w:styleId="Textodeglobo">
    <w:name w:val="Balloon Text"/>
    <w:basedOn w:val="Normal"/>
    <w:link w:val="TextodegloboCar"/>
    <w:uiPriority w:val="99"/>
    <w:semiHidden/>
    <w:unhideWhenUsed/>
    <w:rsid w:val="002D1E1F"/>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2D1E1F"/>
    <w:rPr>
      <w:rFonts w:ascii="Times New Roman" w:hAnsi="Times New Roman" w:cs="Times New Roman"/>
      <w:sz w:val="18"/>
      <w:szCs w:val="18"/>
    </w:rPr>
  </w:style>
  <w:style w:type="character" w:styleId="Textodelmarcadordeposicin">
    <w:name w:val="Placeholder Text"/>
    <w:basedOn w:val="Fuentedeprrafopredeter"/>
    <w:uiPriority w:val="99"/>
    <w:semiHidden/>
    <w:rsid w:val="008B252A"/>
    <w:rPr>
      <w:color w:val="666666"/>
    </w:rPr>
  </w:style>
  <w:style w:type="paragraph" w:styleId="Revisin">
    <w:name w:val="Revision"/>
    <w:hidden/>
    <w:uiPriority w:val="99"/>
    <w:semiHidden/>
    <w:rsid w:val="00784A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9499">
      <w:marLeft w:val="640"/>
      <w:marRight w:val="0"/>
      <w:marTop w:val="0"/>
      <w:marBottom w:val="0"/>
      <w:divBdr>
        <w:top w:val="none" w:sz="0" w:space="0" w:color="auto"/>
        <w:left w:val="none" w:sz="0" w:space="0" w:color="auto"/>
        <w:bottom w:val="none" w:sz="0" w:space="0" w:color="auto"/>
        <w:right w:val="none" w:sz="0" w:space="0" w:color="auto"/>
      </w:divBdr>
    </w:div>
    <w:div w:id="28917956">
      <w:marLeft w:val="640"/>
      <w:marRight w:val="0"/>
      <w:marTop w:val="0"/>
      <w:marBottom w:val="0"/>
      <w:divBdr>
        <w:top w:val="none" w:sz="0" w:space="0" w:color="auto"/>
        <w:left w:val="none" w:sz="0" w:space="0" w:color="auto"/>
        <w:bottom w:val="none" w:sz="0" w:space="0" w:color="auto"/>
        <w:right w:val="none" w:sz="0" w:space="0" w:color="auto"/>
      </w:divBdr>
    </w:div>
    <w:div w:id="32538275">
      <w:marLeft w:val="640"/>
      <w:marRight w:val="0"/>
      <w:marTop w:val="0"/>
      <w:marBottom w:val="0"/>
      <w:divBdr>
        <w:top w:val="none" w:sz="0" w:space="0" w:color="auto"/>
        <w:left w:val="none" w:sz="0" w:space="0" w:color="auto"/>
        <w:bottom w:val="none" w:sz="0" w:space="0" w:color="auto"/>
        <w:right w:val="none" w:sz="0" w:space="0" w:color="auto"/>
      </w:divBdr>
    </w:div>
    <w:div w:id="56977168">
      <w:marLeft w:val="640"/>
      <w:marRight w:val="0"/>
      <w:marTop w:val="0"/>
      <w:marBottom w:val="0"/>
      <w:divBdr>
        <w:top w:val="none" w:sz="0" w:space="0" w:color="auto"/>
        <w:left w:val="none" w:sz="0" w:space="0" w:color="auto"/>
        <w:bottom w:val="none" w:sz="0" w:space="0" w:color="auto"/>
        <w:right w:val="none" w:sz="0" w:space="0" w:color="auto"/>
      </w:divBdr>
    </w:div>
    <w:div w:id="64031089">
      <w:marLeft w:val="640"/>
      <w:marRight w:val="0"/>
      <w:marTop w:val="0"/>
      <w:marBottom w:val="0"/>
      <w:divBdr>
        <w:top w:val="none" w:sz="0" w:space="0" w:color="auto"/>
        <w:left w:val="none" w:sz="0" w:space="0" w:color="auto"/>
        <w:bottom w:val="none" w:sz="0" w:space="0" w:color="auto"/>
        <w:right w:val="none" w:sz="0" w:space="0" w:color="auto"/>
      </w:divBdr>
    </w:div>
    <w:div w:id="65613168">
      <w:marLeft w:val="640"/>
      <w:marRight w:val="0"/>
      <w:marTop w:val="0"/>
      <w:marBottom w:val="0"/>
      <w:divBdr>
        <w:top w:val="none" w:sz="0" w:space="0" w:color="auto"/>
        <w:left w:val="none" w:sz="0" w:space="0" w:color="auto"/>
        <w:bottom w:val="none" w:sz="0" w:space="0" w:color="auto"/>
        <w:right w:val="none" w:sz="0" w:space="0" w:color="auto"/>
      </w:divBdr>
    </w:div>
    <w:div w:id="71894736">
      <w:marLeft w:val="640"/>
      <w:marRight w:val="0"/>
      <w:marTop w:val="0"/>
      <w:marBottom w:val="0"/>
      <w:divBdr>
        <w:top w:val="none" w:sz="0" w:space="0" w:color="auto"/>
        <w:left w:val="none" w:sz="0" w:space="0" w:color="auto"/>
        <w:bottom w:val="none" w:sz="0" w:space="0" w:color="auto"/>
        <w:right w:val="none" w:sz="0" w:space="0" w:color="auto"/>
      </w:divBdr>
    </w:div>
    <w:div w:id="73938226">
      <w:marLeft w:val="640"/>
      <w:marRight w:val="0"/>
      <w:marTop w:val="0"/>
      <w:marBottom w:val="0"/>
      <w:divBdr>
        <w:top w:val="none" w:sz="0" w:space="0" w:color="auto"/>
        <w:left w:val="none" w:sz="0" w:space="0" w:color="auto"/>
        <w:bottom w:val="none" w:sz="0" w:space="0" w:color="auto"/>
        <w:right w:val="none" w:sz="0" w:space="0" w:color="auto"/>
      </w:divBdr>
    </w:div>
    <w:div w:id="77756476">
      <w:marLeft w:val="640"/>
      <w:marRight w:val="0"/>
      <w:marTop w:val="0"/>
      <w:marBottom w:val="0"/>
      <w:divBdr>
        <w:top w:val="none" w:sz="0" w:space="0" w:color="auto"/>
        <w:left w:val="none" w:sz="0" w:space="0" w:color="auto"/>
        <w:bottom w:val="none" w:sz="0" w:space="0" w:color="auto"/>
        <w:right w:val="none" w:sz="0" w:space="0" w:color="auto"/>
      </w:divBdr>
    </w:div>
    <w:div w:id="83697009">
      <w:bodyDiv w:val="1"/>
      <w:marLeft w:val="0"/>
      <w:marRight w:val="0"/>
      <w:marTop w:val="0"/>
      <w:marBottom w:val="0"/>
      <w:divBdr>
        <w:top w:val="none" w:sz="0" w:space="0" w:color="auto"/>
        <w:left w:val="none" w:sz="0" w:space="0" w:color="auto"/>
        <w:bottom w:val="none" w:sz="0" w:space="0" w:color="auto"/>
        <w:right w:val="none" w:sz="0" w:space="0" w:color="auto"/>
      </w:divBdr>
      <w:divsChild>
        <w:div w:id="77406898">
          <w:marLeft w:val="0"/>
          <w:marRight w:val="0"/>
          <w:marTop w:val="0"/>
          <w:marBottom w:val="0"/>
          <w:divBdr>
            <w:top w:val="none" w:sz="0" w:space="0" w:color="auto"/>
            <w:left w:val="none" w:sz="0" w:space="0" w:color="auto"/>
            <w:bottom w:val="none" w:sz="0" w:space="0" w:color="auto"/>
            <w:right w:val="none" w:sz="0" w:space="0" w:color="auto"/>
          </w:divBdr>
        </w:div>
        <w:div w:id="432435350">
          <w:marLeft w:val="0"/>
          <w:marRight w:val="0"/>
          <w:marTop w:val="0"/>
          <w:marBottom w:val="0"/>
          <w:divBdr>
            <w:top w:val="none" w:sz="0" w:space="0" w:color="auto"/>
            <w:left w:val="none" w:sz="0" w:space="0" w:color="auto"/>
            <w:bottom w:val="none" w:sz="0" w:space="0" w:color="auto"/>
            <w:right w:val="none" w:sz="0" w:space="0" w:color="auto"/>
          </w:divBdr>
        </w:div>
        <w:div w:id="463042699">
          <w:marLeft w:val="0"/>
          <w:marRight w:val="0"/>
          <w:marTop w:val="0"/>
          <w:marBottom w:val="0"/>
          <w:divBdr>
            <w:top w:val="none" w:sz="0" w:space="0" w:color="auto"/>
            <w:left w:val="none" w:sz="0" w:space="0" w:color="auto"/>
            <w:bottom w:val="none" w:sz="0" w:space="0" w:color="auto"/>
            <w:right w:val="none" w:sz="0" w:space="0" w:color="auto"/>
          </w:divBdr>
        </w:div>
        <w:div w:id="999771818">
          <w:marLeft w:val="0"/>
          <w:marRight w:val="0"/>
          <w:marTop w:val="0"/>
          <w:marBottom w:val="0"/>
          <w:divBdr>
            <w:top w:val="none" w:sz="0" w:space="0" w:color="auto"/>
            <w:left w:val="none" w:sz="0" w:space="0" w:color="auto"/>
            <w:bottom w:val="none" w:sz="0" w:space="0" w:color="auto"/>
            <w:right w:val="none" w:sz="0" w:space="0" w:color="auto"/>
          </w:divBdr>
        </w:div>
        <w:div w:id="1328291918">
          <w:marLeft w:val="0"/>
          <w:marRight w:val="0"/>
          <w:marTop w:val="0"/>
          <w:marBottom w:val="0"/>
          <w:divBdr>
            <w:top w:val="none" w:sz="0" w:space="0" w:color="auto"/>
            <w:left w:val="none" w:sz="0" w:space="0" w:color="auto"/>
            <w:bottom w:val="none" w:sz="0" w:space="0" w:color="auto"/>
            <w:right w:val="none" w:sz="0" w:space="0" w:color="auto"/>
          </w:divBdr>
        </w:div>
        <w:div w:id="1628973474">
          <w:marLeft w:val="0"/>
          <w:marRight w:val="0"/>
          <w:marTop w:val="0"/>
          <w:marBottom w:val="0"/>
          <w:divBdr>
            <w:top w:val="none" w:sz="0" w:space="0" w:color="auto"/>
            <w:left w:val="none" w:sz="0" w:space="0" w:color="auto"/>
            <w:bottom w:val="none" w:sz="0" w:space="0" w:color="auto"/>
            <w:right w:val="none" w:sz="0" w:space="0" w:color="auto"/>
          </w:divBdr>
        </w:div>
        <w:div w:id="2097359326">
          <w:marLeft w:val="0"/>
          <w:marRight w:val="0"/>
          <w:marTop w:val="0"/>
          <w:marBottom w:val="0"/>
          <w:divBdr>
            <w:top w:val="none" w:sz="0" w:space="0" w:color="auto"/>
            <w:left w:val="none" w:sz="0" w:space="0" w:color="auto"/>
            <w:bottom w:val="none" w:sz="0" w:space="0" w:color="auto"/>
            <w:right w:val="none" w:sz="0" w:space="0" w:color="auto"/>
          </w:divBdr>
        </w:div>
        <w:div w:id="2111270920">
          <w:marLeft w:val="0"/>
          <w:marRight w:val="0"/>
          <w:marTop w:val="0"/>
          <w:marBottom w:val="0"/>
          <w:divBdr>
            <w:top w:val="none" w:sz="0" w:space="0" w:color="auto"/>
            <w:left w:val="none" w:sz="0" w:space="0" w:color="auto"/>
            <w:bottom w:val="none" w:sz="0" w:space="0" w:color="auto"/>
            <w:right w:val="none" w:sz="0" w:space="0" w:color="auto"/>
          </w:divBdr>
        </w:div>
      </w:divsChild>
    </w:div>
    <w:div w:id="132989474">
      <w:marLeft w:val="640"/>
      <w:marRight w:val="0"/>
      <w:marTop w:val="0"/>
      <w:marBottom w:val="0"/>
      <w:divBdr>
        <w:top w:val="none" w:sz="0" w:space="0" w:color="auto"/>
        <w:left w:val="none" w:sz="0" w:space="0" w:color="auto"/>
        <w:bottom w:val="none" w:sz="0" w:space="0" w:color="auto"/>
        <w:right w:val="none" w:sz="0" w:space="0" w:color="auto"/>
      </w:divBdr>
    </w:div>
    <w:div w:id="135681934">
      <w:marLeft w:val="640"/>
      <w:marRight w:val="0"/>
      <w:marTop w:val="0"/>
      <w:marBottom w:val="0"/>
      <w:divBdr>
        <w:top w:val="none" w:sz="0" w:space="0" w:color="auto"/>
        <w:left w:val="none" w:sz="0" w:space="0" w:color="auto"/>
        <w:bottom w:val="none" w:sz="0" w:space="0" w:color="auto"/>
        <w:right w:val="none" w:sz="0" w:space="0" w:color="auto"/>
      </w:divBdr>
    </w:div>
    <w:div w:id="135876148">
      <w:marLeft w:val="640"/>
      <w:marRight w:val="0"/>
      <w:marTop w:val="0"/>
      <w:marBottom w:val="0"/>
      <w:divBdr>
        <w:top w:val="none" w:sz="0" w:space="0" w:color="auto"/>
        <w:left w:val="none" w:sz="0" w:space="0" w:color="auto"/>
        <w:bottom w:val="none" w:sz="0" w:space="0" w:color="auto"/>
        <w:right w:val="none" w:sz="0" w:space="0" w:color="auto"/>
      </w:divBdr>
    </w:div>
    <w:div w:id="144398995">
      <w:marLeft w:val="640"/>
      <w:marRight w:val="0"/>
      <w:marTop w:val="0"/>
      <w:marBottom w:val="0"/>
      <w:divBdr>
        <w:top w:val="none" w:sz="0" w:space="0" w:color="auto"/>
        <w:left w:val="none" w:sz="0" w:space="0" w:color="auto"/>
        <w:bottom w:val="none" w:sz="0" w:space="0" w:color="auto"/>
        <w:right w:val="none" w:sz="0" w:space="0" w:color="auto"/>
      </w:divBdr>
    </w:div>
    <w:div w:id="146677459">
      <w:bodyDiv w:val="1"/>
      <w:marLeft w:val="0"/>
      <w:marRight w:val="0"/>
      <w:marTop w:val="0"/>
      <w:marBottom w:val="0"/>
      <w:divBdr>
        <w:top w:val="none" w:sz="0" w:space="0" w:color="auto"/>
        <w:left w:val="none" w:sz="0" w:space="0" w:color="auto"/>
        <w:bottom w:val="none" w:sz="0" w:space="0" w:color="auto"/>
        <w:right w:val="none" w:sz="0" w:space="0" w:color="auto"/>
      </w:divBdr>
      <w:divsChild>
        <w:div w:id="17317794">
          <w:marLeft w:val="640"/>
          <w:marRight w:val="0"/>
          <w:marTop w:val="0"/>
          <w:marBottom w:val="0"/>
          <w:divBdr>
            <w:top w:val="none" w:sz="0" w:space="0" w:color="auto"/>
            <w:left w:val="none" w:sz="0" w:space="0" w:color="auto"/>
            <w:bottom w:val="none" w:sz="0" w:space="0" w:color="auto"/>
            <w:right w:val="none" w:sz="0" w:space="0" w:color="auto"/>
          </w:divBdr>
        </w:div>
        <w:div w:id="422185416">
          <w:marLeft w:val="640"/>
          <w:marRight w:val="0"/>
          <w:marTop w:val="0"/>
          <w:marBottom w:val="0"/>
          <w:divBdr>
            <w:top w:val="none" w:sz="0" w:space="0" w:color="auto"/>
            <w:left w:val="none" w:sz="0" w:space="0" w:color="auto"/>
            <w:bottom w:val="none" w:sz="0" w:space="0" w:color="auto"/>
            <w:right w:val="none" w:sz="0" w:space="0" w:color="auto"/>
          </w:divBdr>
        </w:div>
        <w:div w:id="717778503">
          <w:marLeft w:val="640"/>
          <w:marRight w:val="0"/>
          <w:marTop w:val="0"/>
          <w:marBottom w:val="0"/>
          <w:divBdr>
            <w:top w:val="none" w:sz="0" w:space="0" w:color="auto"/>
            <w:left w:val="none" w:sz="0" w:space="0" w:color="auto"/>
            <w:bottom w:val="none" w:sz="0" w:space="0" w:color="auto"/>
            <w:right w:val="none" w:sz="0" w:space="0" w:color="auto"/>
          </w:divBdr>
        </w:div>
        <w:div w:id="1056054464">
          <w:marLeft w:val="640"/>
          <w:marRight w:val="0"/>
          <w:marTop w:val="0"/>
          <w:marBottom w:val="0"/>
          <w:divBdr>
            <w:top w:val="none" w:sz="0" w:space="0" w:color="auto"/>
            <w:left w:val="none" w:sz="0" w:space="0" w:color="auto"/>
            <w:bottom w:val="none" w:sz="0" w:space="0" w:color="auto"/>
            <w:right w:val="none" w:sz="0" w:space="0" w:color="auto"/>
          </w:divBdr>
        </w:div>
        <w:div w:id="1072318249">
          <w:marLeft w:val="640"/>
          <w:marRight w:val="0"/>
          <w:marTop w:val="0"/>
          <w:marBottom w:val="0"/>
          <w:divBdr>
            <w:top w:val="none" w:sz="0" w:space="0" w:color="auto"/>
            <w:left w:val="none" w:sz="0" w:space="0" w:color="auto"/>
            <w:bottom w:val="none" w:sz="0" w:space="0" w:color="auto"/>
            <w:right w:val="none" w:sz="0" w:space="0" w:color="auto"/>
          </w:divBdr>
        </w:div>
        <w:div w:id="1298803552">
          <w:marLeft w:val="640"/>
          <w:marRight w:val="0"/>
          <w:marTop w:val="0"/>
          <w:marBottom w:val="0"/>
          <w:divBdr>
            <w:top w:val="none" w:sz="0" w:space="0" w:color="auto"/>
            <w:left w:val="none" w:sz="0" w:space="0" w:color="auto"/>
            <w:bottom w:val="none" w:sz="0" w:space="0" w:color="auto"/>
            <w:right w:val="none" w:sz="0" w:space="0" w:color="auto"/>
          </w:divBdr>
        </w:div>
        <w:div w:id="1323581876">
          <w:marLeft w:val="640"/>
          <w:marRight w:val="0"/>
          <w:marTop w:val="0"/>
          <w:marBottom w:val="0"/>
          <w:divBdr>
            <w:top w:val="none" w:sz="0" w:space="0" w:color="auto"/>
            <w:left w:val="none" w:sz="0" w:space="0" w:color="auto"/>
            <w:bottom w:val="none" w:sz="0" w:space="0" w:color="auto"/>
            <w:right w:val="none" w:sz="0" w:space="0" w:color="auto"/>
          </w:divBdr>
        </w:div>
        <w:div w:id="1692994560">
          <w:marLeft w:val="640"/>
          <w:marRight w:val="0"/>
          <w:marTop w:val="0"/>
          <w:marBottom w:val="0"/>
          <w:divBdr>
            <w:top w:val="none" w:sz="0" w:space="0" w:color="auto"/>
            <w:left w:val="none" w:sz="0" w:space="0" w:color="auto"/>
            <w:bottom w:val="none" w:sz="0" w:space="0" w:color="auto"/>
            <w:right w:val="none" w:sz="0" w:space="0" w:color="auto"/>
          </w:divBdr>
        </w:div>
      </w:divsChild>
    </w:div>
    <w:div w:id="152918031">
      <w:marLeft w:val="640"/>
      <w:marRight w:val="0"/>
      <w:marTop w:val="0"/>
      <w:marBottom w:val="0"/>
      <w:divBdr>
        <w:top w:val="none" w:sz="0" w:space="0" w:color="auto"/>
        <w:left w:val="none" w:sz="0" w:space="0" w:color="auto"/>
        <w:bottom w:val="none" w:sz="0" w:space="0" w:color="auto"/>
        <w:right w:val="none" w:sz="0" w:space="0" w:color="auto"/>
      </w:divBdr>
    </w:div>
    <w:div w:id="154418522">
      <w:bodyDiv w:val="1"/>
      <w:marLeft w:val="0"/>
      <w:marRight w:val="0"/>
      <w:marTop w:val="0"/>
      <w:marBottom w:val="0"/>
      <w:divBdr>
        <w:top w:val="none" w:sz="0" w:space="0" w:color="auto"/>
        <w:left w:val="none" w:sz="0" w:space="0" w:color="auto"/>
        <w:bottom w:val="none" w:sz="0" w:space="0" w:color="auto"/>
        <w:right w:val="none" w:sz="0" w:space="0" w:color="auto"/>
      </w:divBdr>
      <w:divsChild>
        <w:div w:id="33626604">
          <w:marLeft w:val="0"/>
          <w:marRight w:val="0"/>
          <w:marTop w:val="0"/>
          <w:marBottom w:val="0"/>
          <w:divBdr>
            <w:top w:val="none" w:sz="0" w:space="0" w:color="auto"/>
            <w:left w:val="none" w:sz="0" w:space="0" w:color="auto"/>
            <w:bottom w:val="none" w:sz="0" w:space="0" w:color="auto"/>
            <w:right w:val="none" w:sz="0" w:space="0" w:color="auto"/>
          </w:divBdr>
        </w:div>
        <w:div w:id="732238554">
          <w:marLeft w:val="0"/>
          <w:marRight w:val="0"/>
          <w:marTop w:val="0"/>
          <w:marBottom w:val="0"/>
          <w:divBdr>
            <w:top w:val="none" w:sz="0" w:space="0" w:color="auto"/>
            <w:left w:val="none" w:sz="0" w:space="0" w:color="auto"/>
            <w:bottom w:val="none" w:sz="0" w:space="0" w:color="auto"/>
            <w:right w:val="none" w:sz="0" w:space="0" w:color="auto"/>
          </w:divBdr>
        </w:div>
        <w:div w:id="1165052910">
          <w:marLeft w:val="0"/>
          <w:marRight w:val="0"/>
          <w:marTop w:val="0"/>
          <w:marBottom w:val="0"/>
          <w:divBdr>
            <w:top w:val="none" w:sz="0" w:space="0" w:color="auto"/>
            <w:left w:val="none" w:sz="0" w:space="0" w:color="auto"/>
            <w:bottom w:val="none" w:sz="0" w:space="0" w:color="auto"/>
            <w:right w:val="none" w:sz="0" w:space="0" w:color="auto"/>
          </w:divBdr>
        </w:div>
        <w:div w:id="1621960254">
          <w:marLeft w:val="0"/>
          <w:marRight w:val="0"/>
          <w:marTop w:val="0"/>
          <w:marBottom w:val="0"/>
          <w:divBdr>
            <w:top w:val="none" w:sz="0" w:space="0" w:color="auto"/>
            <w:left w:val="none" w:sz="0" w:space="0" w:color="auto"/>
            <w:bottom w:val="none" w:sz="0" w:space="0" w:color="auto"/>
            <w:right w:val="none" w:sz="0" w:space="0" w:color="auto"/>
          </w:divBdr>
        </w:div>
        <w:div w:id="1703242172">
          <w:marLeft w:val="0"/>
          <w:marRight w:val="0"/>
          <w:marTop w:val="0"/>
          <w:marBottom w:val="0"/>
          <w:divBdr>
            <w:top w:val="none" w:sz="0" w:space="0" w:color="auto"/>
            <w:left w:val="none" w:sz="0" w:space="0" w:color="auto"/>
            <w:bottom w:val="none" w:sz="0" w:space="0" w:color="auto"/>
            <w:right w:val="none" w:sz="0" w:space="0" w:color="auto"/>
          </w:divBdr>
        </w:div>
        <w:div w:id="1858495555">
          <w:marLeft w:val="0"/>
          <w:marRight w:val="0"/>
          <w:marTop w:val="0"/>
          <w:marBottom w:val="0"/>
          <w:divBdr>
            <w:top w:val="none" w:sz="0" w:space="0" w:color="auto"/>
            <w:left w:val="none" w:sz="0" w:space="0" w:color="auto"/>
            <w:bottom w:val="none" w:sz="0" w:space="0" w:color="auto"/>
            <w:right w:val="none" w:sz="0" w:space="0" w:color="auto"/>
          </w:divBdr>
        </w:div>
        <w:div w:id="2054378174">
          <w:marLeft w:val="0"/>
          <w:marRight w:val="0"/>
          <w:marTop w:val="0"/>
          <w:marBottom w:val="0"/>
          <w:divBdr>
            <w:top w:val="none" w:sz="0" w:space="0" w:color="auto"/>
            <w:left w:val="none" w:sz="0" w:space="0" w:color="auto"/>
            <w:bottom w:val="none" w:sz="0" w:space="0" w:color="auto"/>
            <w:right w:val="none" w:sz="0" w:space="0" w:color="auto"/>
          </w:divBdr>
        </w:div>
      </w:divsChild>
    </w:div>
    <w:div w:id="164324602">
      <w:marLeft w:val="640"/>
      <w:marRight w:val="0"/>
      <w:marTop w:val="0"/>
      <w:marBottom w:val="0"/>
      <w:divBdr>
        <w:top w:val="none" w:sz="0" w:space="0" w:color="auto"/>
        <w:left w:val="none" w:sz="0" w:space="0" w:color="auto"/>
        <w:bottom w:val="none" w:sz="0" w:space="0" w:color="auto"/>
        <w:right w:val="none" w:sz="0" w:space="0" w:color="auto"/>
      </w:divBdr>
    </w:div>
    <w:div w:id="187762826">
      <w:marLeft w:val="640"/>
      <w:marRight w:val="0"/>
      <w:marTop w:val="0"/>
      <w:marBottom w:val="0"/>
      <w:divBdr>
        <w:top w:val="none" w:sz="0" w:space="0" w:color="auto"/>
        <w:left w:val="none" w:sz="0" w:space="0" w:color="auto"/>
        <w:bottom w:val="none" w:sz="0" w:space="0" w:color="auto"/>
        <w:right w:val="none" w:sz="0" w:space="0" w:color="auto"/>
      </w:divBdr>
    </w:div>
    <w:div w:id="198514025">
      <w:marLeft w:val="640"/>
      <w:marRight w:val="0"/>
      <w:marTop w:val="0"/>
      <w:marBottom w:val="0"/>
      <w:divBdr>
        <w:top w:val="none" w:sz="0" w:space="0" w:color="auto"/>
        <w:left w:val="none" w:sz="0" w:space="0" w:color="auto"/>
        <w:bottom w:val="none" w:sz="0" w:space="0" w:color="auto"/>
        <w:right w:val="none" w:sz="0" w:space="0" w:color="auto"/>
      </w:divBdr>
    </w:div>
    <w:div w:id="212041666">
      <w:marLeft w:val="640"/>
      <w:marRight w:val="0"/>
      <w:marTop w:val="0"/>
      <w:marBottom w:val="0"/>
      <w:divBdr>
        <w:top w:val="none" w:sz="0" w:space="0" w:color="auto"/>
        <w:left w:val="none" w:sz="0" w:space="0" w:color="auto"/>
        <w:bottom w:val="none" w:sz="0" w:space="0" w:color="auto"/>
        <w:right w:val="none" w:sz="0" w:space="0" w:color="auto"/>
      </w:divBdr>
    </w:div>
    <w:div w:id="213472595">
      <w:marLeft w:val="640"/>
      <w:marRight w:val="0"/>
      <w:marTop w:val="0"/>
      <w:marBottom w:val="0"/>
      <w:divBdr>
        <w:top w:val="none" w:sz="0" w:space="0" w:color="auto"/>
        <w:left w:val="none" w:sz="0" w:space="0" w:color="auto"/>
        <w:bottom w:val="none" w:sz="0" w:space="0" w:color="auto"/>
        <w:right w:val="none" w:sz="0" w:space="0" w:color="auto"/>
      </w:divBdr>
    </w:div>
    <w:div w:id="258220904">
      <w:marLeft w:val="640"/>
      <w:marRight w:val="0"/>
      <w:marTop w:val="0"/>
      <w:marBottom w:val="0"/>
      <w:divBdr>
        <w:top w:val="none" w:sz="0" w:space="0" w:color="auto"/>
        <w:left w:val="none" w:sz="0" w:space="0" w:color="auto"/>
        <w:bottom w:val="none" w:sz="0" w:space="0" w:color="auto"/>
        <w:right w:val="none" w:sz="0" w:space="0" w:color="auto"/>
      </w:divBdr>
    </w:div>
    <w:div w:id="265428945">
      <w:marLeft w:val="640"/>
      <w:marRight w:val="0"/>
      <w:marTop w:val="0"/>
      <w:marBottom w:val="0"/>
      <w:divBdr>
        <w:top w:val="none" w:sz="0" w:space="0" w:color="auto"/>
        <w:left w:val="none" w:sz="0" w:space="0" w:color="auto"/>
        <w:bottom w:val="none" w:sz="0" w:space="0" w:color="auto"/>
        <w:right w:val="none" w:sz="0" w:space="0" w:color="auto"/>
      </w:divBdr>
    </w:div>
    <w:div w:id="270864110">
      <w:marLeft w:val="640"/>
      <w:marRight w:val="0"/>
      <w:marTop w:val="0"/>
      <w:marBottom w:val="0"/>
      <w:divBdr>
        <w:top w:val="none" w:sz="0" w:space="0" w:color="auto"/>
        <w:left w:val="none" w:sz="0" w:space="0" w:color="auto"/>
        <w:bottom w:val="none" w:sz="0" w:space="0" w:color="auto"/>
        <w:right w:val="none" w:sz="0" w:space="0" w:color="auto"/>
      </w:divBdr>
    </w:div>
    <w:div w:id="278418550">
      <w:marLeft w:val="640"/>
      <w:marRight w:val="0"/>
      <w:marTop w:val="0"/>
      <w:marBottom w:val="0"/>
      <w:divBdr>
        <w:top w:val="none" w:sz="0" w:space="0" w:color="auto"/>
        <w:left w:val="none" w:sz="0" w:space="0" w:color="auto"/>
        <w:bottom w:val="none" w:sz="0" w:space="0" w:color="auto"/>
        <w:right w:val="none" w:sz="0" w:space="0" w:color="auto"/>
      </w:divBdr>
    </w:div>
    <w:div w:id="290792328">
      <w:marLeft w:val="0"/>
      <w:marRight w:val="0"/>
      <w:marTop w:val="0"/>
      <w:marBottom w:val="0"/>
      <w:divBdr>
        <w:top w:val="none" w:sz="0" w:space="0" w:color="auto"/>
        <w:left w:val="none" w:sz="0" w:space="0" w:color="auto"/>
        <w:bottom w:val="none" w:sz="0" w:space="0" w:color="auto"/>
        <w:right w:val="none" w:sz="0" w:space="0" w:color="auto"/>
      </w:divBdr>
    </w:div>
    <w:div w:id="297607293">
      <w:marLeft w:val="640"/>
      <w:marRight w:val="0"/>
      <w:marTop w:val="0"/>
      <w:marBottom w:val="0"/>
      <w:divBdr>
        <w:top w:val="none" w:sz="0" w:space="0" w:color="auto"/>
        <w:left w:val="none" w:sz="0" w:space="0" w:color="auto"/>
        <w:bottom w:val="none" w:sz="0" w:space="0" w:color="auto"/>
        <w:right w:val="none" w:sz="0" w:space="0" w:color="auto"/>
      </w:divBdr>
    </w:div>
    <w:div w:id="309409211">
      <w:marLeft w:val="640"/>
      <w:marRight w:val="0"/>
      <w:marTop w:val="0"/>
      <w:marBottom w:val="0"/>
      <w:divBdr>
        <w:top w:val="none" w:sz="0" w:space="0" w:color="auto"/>
        <w:left w:val="none" w:sz="0" w:space="0" w:color="auto"/>
        <w:bottom w:val="none" w:sz="0" w:space="0" w:color="auto"/>
        <w:right w:val="none" w:sz="0" w:space="0" w:color="auto"/>
      </w:divBdr>
    </w:div>
    <w:div w:id="314457792">
      <w:marLeft w:val="640"/>
      <w:marRight w:val="0"/>
      <w:marTop w:val="0"/>
      <w:marBottom w:val="0"/>
      <w:divBdr>
        <w:top w:val="none" w:sz="0" w:space="0" w:color="auto"/>
        <w:left w:val="none" w:sz="0" w:space="0" w:color="auto"/>
        <w:bottom w:val="none" w:sz="0" w:space="0" w:color="auto"/>
        <w:right w:val="none" w:sz="0" w:space="0" w:color="auto"/>
      </w:divBdr>
    </w:div>
    <w:div w:id="322901794">
      <w:marLeft w:val="0"/>
      <w:marRight w:val="0"/>
      <w:marTop w:val="0"/>
      <w:marBottom w:val="0"/>
      <w:divBdr>
        <w:top w:val="none" w:sz="0" w:space="0" w:color="auto"/>
        <w:left w:val="none" w:sz="0" w:space="0" w:color="auto"/>
        <w:bottom w:val="none" w:sz="0" w:space="0" w:color="auto"/>
        <w:right w:val="none" w:sz="0" w:space="0" w:color="auto"/>
      </w:divBdr>
    </w:div>
    <w:div w:id="350650253">
      <w:marLeft w:val="640"/>
      <w:marRight w:val="0"/>
      <w:marTop w:val="0"/>
      <w:marBottom w:val="0"/>
      <w:divBdr>
        <w:top w:val="none" w:sz="0" w:space="0" w:color="auto"/>
        <w:left w:val="none" w:sz="0" w:space="0" w:color="auto"/>
        <w:bottom w:val="none" w:sz="0" w:space="0" w:color="auto"/>
        <w:right w:val="none" w:sz="0" w:space="0" w:color="auto"/>
      </w:divBdr>
    </w:div>
    <w:div w:id="367219594">
      <w:marLeft w:val="640"/>
      <w:marRight w:val="0"/>
      <w:marTop w:val="0"/>
      <w:marBottom w:val="0"/>
      <w:divBdr>
        <w:top w:val="none" w:sz="0" w:space="0" w:color="auto"/>
        <w:left w:val="none" w:sz="0" w:space="0" w:color="auto"/>
        <w:bottom w:val="none" w:sz="0" w:space="0" w:color="auto"/>
        <w:right w:val="none" w:sz="0" w:space="0" w:color="auto"/>
      </w:divBdr>
    </w:div>
    <w:div w:id="395470671">
      <w:marLeft w:val="640"/>
      <w:marRight w:val="0"/>
      <w:marTop w:val="0"/>
      <w:marBottom w:val="0"/>
      <w:divBdr>
        <w:top w:val="none" w:sz="0" w:space="0" w:color="auto"/>
        <w:left w:val="none" w:sz="0" w:space="0" w:color="auto"/>
        <w:bottom w:val="none" w:sz="0" w:space="0" w:color="auto"/>
        <w:right w:val="none" w:sz="0" w:space="0" w:color="auto"/>
      </w:divBdr>
    </w:div>
    <w:div w:id="401952141">
      <w:marLeft w:val="640"/>
      <w:marRight w:val="0"/>
      <w:marTop w:val="0"/>
      <w:marBottom w:val="0"/>
      <w:divBdr>
        <w:top w:val="none" w:sz="0" w:space="0" w:color="auto"/>
        <w:left w:val="none" w:sz="0" w:space="0" w:color="auto"/>
        <w:bottom w:val="none" w:sz="0" w:space="0" w:color="auto"/>
        <w:right w:val="none" w:sz="0" w:space="0" w:color="auto"/>
      </w:divBdr>
    </w:div>
    <w:div w:id="420565456">
      <w:bodyDiv w:val="1"/>
      <w:marLeft w:val="0"/>
      <w:marRight w:val="0"/>
      <w:marTop w:val="0"/>
      <w:marBottom w:val="0"/>
      <w:divBdr>
        <w:top w:val="none" w:sz="0" w:space="0" w:color="auto"/>
        <w:left w:val="none" w:sz="0" w:space="0" w:color="auto"/>
        <w:bottom w:val="none" w:sz="0" w:space="0" w:color="auto"/>
        <w:right w:val="none" w:sz="0" w:space="0" w:color="auto"/>
      </w:divBdr>
      <w:divsChild>
        <w:div w:id="253829967">
          <w:marLeft w:val="640"/>
          <w:marRight w:val="0"/>
          <w:marTop w:val="0"/>
          <w:marBottom w:val="0"/>
          <w:divBdr>
            <w:top w:val="none" w:sz="0" w:space="0" w:color="auto"/>
            <w:left w:val="none" w:sz="0" w:space="0" w:color="auto"/>
            <w:bottom w:val="none" w:sz="0" w:space="0" w:color="auto"/>
            <w:right w:val="none" w:sz="0" w:space="0" w:color="auto"/>
          </w:divBdr>
        </w:div>
        <w:div w:id="294332736">
          <w:marLeft w:val="640"/>
          <w:marRight w:val="0"/>
          <w:marTop w:val="0"/>
          <w:marBottom w:val="0"/>
          <w:divBdr>
            <w:top w:val="none" w:sz="0" w:space="0" w:color="auto"/>
            <w:left w:val="none" w:sz="0" w:space="0" w:color="auto"/>
            <w:bottom w:val="none" w:sz="0" w:space="0" w:color="auto"/>
            <w:right w:val="none" w:sz="0" w:space="0" w:color="auto"/>
          </w:divBdr>
        </w:div>
        <w:div w:id="308440405">
          <w:marLeft w:val="640"/>
          <w:marRight w:val="0"/>
          <w:marTop w:val="0"/>
          <w:marBottom w:val="0"/>
          <w:divBdr>
            <w:top w:val="none" w:sz="0" w:space="0" w:color="auto"/>
            <w:left w:val="none" w:sz="0" w:space="0" w:color="auto"/>
            <w:bottom w:val="none" w:sz="0" w:space="0" w:color="auto"/>
            <w:right w:val="none" w:sz="0" w:space="0" w:color="auto"/>
          </w:divBdr>
        </w:div>
        <w:div w:id="1100222061">
          <w:marLeft w:val="640"/>
          <w:marRight w:val="0"/>
          <w:marTop w:val="0"/>
          <w:marBottom w:val="0"/>
          <w:divBdr>
            <w:top w:val="none" w:sz="0" w:space="0" w:color="auto"/>
            <w:left w:val="none" w:sz="0" w:space="0" w:color="auto"/>
            <w:bottom w:val="none" w:sz="0" w:space="0" w:color="auto"/>
            <w:right w:val="none" w:sz="0" w:space="0" w:color="auto"/>
          </w:divBdr>
        </w:div>
        <w:div w:id="1548302178">
          <w:marLeft w:val="640"/>
          <w:marRight w:val="0"/>
          <w:marTop w:val="0"/>
          <w:marBottom w:val="0"/>
          <w:divBdr>
            <w:top w:val="none" w:sz="0" w:space="0" w:color="auto"/>
            <w:left w:val="none" w:sz="0" w:space="0" w:color="auto"/>
            <w:bottom w:val="none" w:sz="0" w:space="0" w:color="auto"/>
            <w:right w:val="none" w:sz="0" w:space="0" w:color="auto"/>
          </w:divBdr>
        </w:div>
        <w:div w:id="1768962724">
          <w:marLeft w:val="640"/>
          <w:marRight w:val="0"/>
          <w:marTop w:val="0"/>
          <w:marBottom w:val="0"/>
          <w:divBdr>
            <w:top w:val="none" w:sz="0" w:space="0" w:color="auto"/>
            <w:left w:val="none" w:sz="0" w:space="0" w:color="auto"/>
            <w:bottom w:val="none" w:sz="0" w:space="0" w:color="auto"/>
            <w:right w:val="none" w:sz="0" w:space="0" w:color="auto"/>
          </w:divBdr>
        </w:div>
        <w:div w:id="1782458157">
          <w:marLeft w:val="640"/>
          <w:marRight w:val="0"/>
          <w:marTop w:val="0"/>
          <w:marBottom w:val="0"/>
          <w:divBdr>
            <w:top w:val="none" w:sz="0" w:space="0" w:color="auto"/>
            <w:left w:val="none" w:sz="0" w:space="0" w:color="auto"/>
            <w:bottom w:val="none" w:sz="0" w:space="0" w:color="auto"/>
            <w:right w:val="none" w:sz="0" w:space="0" w:color="auto"/>
          </w:divBdr>
        </w:div>
        <w:div w:id="2036230634">
          <w:marLeft w:val="640"/>
          <w:marRight w:val="0"/>
          <w:marTop w:val="0"/>
          <w:marBottom w:val="0"/>
          <w:divBdr>
            <w:top w:val="none" w:sz="0" w:space="0" w:color="auto"/>
            <w:left w:val="none" w:sz="0" w:space="0" w:color="auto"/>
            <w:bottom w:val="none" w:sz="0" w:space="0" w:color="auto"/>
            <w:right w:val="none" w:sz="0" w:space="0" w:color="auto"/>
          </w:divBdr>
        </w:div>
      </w:divsChild>
    </w:div>
    <w:div w:id="431127658">
      <w:marLeft w:val="640"/>
      <w:marRight w:val="0"/>
      <w:marTop w:val="0"/>
      <w:marBottom w:val="0"/>
      <w:divBdr>
        <w:top w:val="none" w:sz="0" w:space="0" w:color="auto"/>
        <w:left w:val="none" w:sz="0" w:space="0" w:color="auto"/>
        <w:bottom w:val="none" w:sz="0" w:space="0" w:color="auto"/>
        <w:right w:val="none" w:sz="0" w:space="0" w:color="auto"/>
      </w:divBdr>
    </w:div>
    <w:div w:id="462577806">
      <w:marLeft w:val="0"/>
      <w:marRight w:val="0"/>
      <w:marTop w:val="0"/>
      <w:marBottom w:val="0"/>
      <w:divBdr>
        <w:top w:val="none" w:sz="0" w:space="0" w:color="auto"/>
        <w:left w:val="none" w:sz="0" w:space="0" w:color="auto"/>
        <w:bottom w:val="none" w:sz="0" w:space="0" w:color="auto"/>
        <w:right w:val="none" w:sz="0" w:space="0" w:color="auto"/>
      </w:divBdr>
    </w:div>
    <w:div w:id="463081502">
      <w:marLeft w:val="640"/>
      <w:marRight w:val="0"/>
      <w:marTop w:val="0"/>
      <w:marBottom w:val="0"/>
      <w:divBdr>
        <w:top w:val="none" w:sz="0" w:space="0" w:color="auto"/>
        <w:left w:val="none" w:sz="0" w:space="0" w:color="auto"/>
        <w:bottom w:val="none" w:sz="0" w:space="0" w:color="auto"/>
        <w:right w:val="none" w:sz="0" w:space="0" w:color="auto"/>
      </w:divBdr>
    </w:div>
    <w:div w:id="463817561">
      <w:marLeft w:val="0"/>
      <w:marRight w:val="0"/>
      <w:marTop w:val="0"/>
      <w:marBottom w:val="0"/>
      <w:divBdr>
        <w:top w:val="none" w:sz="0" w:space="0" w:color="auto"/>
        <w:left w:val="none" w:sz="0" w:space="0" w:color="auto"/>
        <w:bottom w:val="none" w:sz="0" w:space="0" w:color="auto"/>
        <w:right w:val="none" w:sz="0" w:space="0" w:color="auto"/>
      </w:divBdr>
    </w:div>
    <w:div w:id="464734943">
      <w:marLeft w:val="640"/>
      <w:marRight w:val="0"/>
      <w:marTop w:val="0"/>
      <w:marBottom w:val="0"/>
      <w:divBdr>
        <w:top w:val="none" w:sz="0" w:space="0" w:color="auto"/>
        <w:left w:val="none" w:sz="0" w:space="0" w:color="auto"/>
        <w:bottom w:val="none" w:sz="0" w:space="0" w:color="auto"/>
        <w:right w:val="none" w:sz="0" w:space="0" w:color="auto"/>
      </w:divBdr>
    </w:div>
    <w:div w:id="473723535">
      <w:marLeft w:val="640"/>
      <w:marRight w:val="0"/>
      <w:marTop w:val="0"/>
      <w:marBottom w:val="0"/>
      <w:divBdr>
        <w:top w:val="none" w:sz="0" w:space="0" w:color="auto"/>
        <w:left w:val="none" w:sz="0" w:space="0" w:color="auto"/>
        <w:bottom w:val="none" w:sz="0" w:space="0" w:color="auto"/>
        <w:right w:val="none" w:sz="0" w:space="0" w:color="auto"/>
      </w:divBdr>
    </w:div>
    <w:div w:id="489953888">
      <w:marLeft w:val="0"/>
      <w:marRight w:val="0"/>
      <w:marTop w:val="0"/>
      <w:marBottom w:val="0"/>
      <w:divBdr>
        <w:top w:val="none" w:sz="0" w:space="0" w:color="auto"/>
        <w:left w:val="none" w:sz="0" w:space="0" w:color="auto"/>
        <w:bottom w:val="none" w:sz="0" w:space="0" w:color="auto"/>
        <w:right w:val="none" w:sz="0" w:space="0" w:color="auto"/>
      </w:divBdr>
    </w:div>
    <w:div w:id="515924302">
      <w:marLeft w:val="640"/>
      <w:marRight w:val="0"/>
      <w:marTop w:val="0"/>
      <w:marBottom w:val="0"/>
      <w:divBdr>
        <w:top w:val="none" w:sz="0" w:space="0" w:color="auto"/>
        <w:left w:val="none" w:sz="0" w:space="0" w:color="auto"/>
        <w:bottom w:val="none" w:sz="0" w:space="0" w:color="auto"/>
        <w:right w:val="none" w:sz="0" w:space="0" w:color="auto"/>
      </w:divBdr>
    </w:div>
    <w:div w:id="520356756">
      <w:bodyDiv w:val="1"/>
      <w:marLeft w:val="0"/>
      <w:marRight w:val="0"/>
      <w:marTop w:val="0"/>
      <w:marBottom w:val="0"/>
      <w:divBdr>
        <w:top w:val="none" w:sz="0" w:space="0" w:color="auto"/>
        <w:left w:val="none" w:sz="0" w:space="0" w:color="auto"/>
        <w:bottom w:val="none" w:sz="0" w:space="0" w:color="auto"/>
        <w:right w:val="none" w:sz="0" w:space="0" w:color="auto"/>
      </w:divBdr>
    </w:div>
    <w:div w:id="540749097">
      <w:marLeft w:val="640"/>
      <w:marRight w:val="0"/>
      <w:marTop w:val="0"/>
      <w:marBottom w:val="0"/>
      <w:divBdr>
        <w:top w:val="none" w:sz="0" w:space="0" w:color="auto"/>
        <w:left w:val="none" w:sz="0" w:space="0" w:color="auto"/>
        <w:bottom w:val="none" w:sz="0" w:space="0" w:color="auto"/>
        <w:right w:val="none" w:sz="0" w:space="0" w:color="auto"/>
      </w:divBdr>
    </w:div>
    <w:div w:id="575286335">
      <w:bodyDiv w:val="1"/>
      <w:marLeft w:val="0"/>
      <w:marRight w:val="0"/>
      <w:marTop w:val="0"/>
      <w:marBottom w:val="0"/>
      <w:divBdr>
        <w:top w:val="none" w:sz="0" w:space="0" w:color="auto"/>
        <w:left w:val="none" w:sz="0" w:space="0" w:color="auto"/>
        <w:bottom w:val="none" w:sz="0" w:space="0" w:color="auto"/>
        <w:right w:val="none" w:sz="0" w:space="0" w:color="auto"/>
      </w:divBdr>
    </w:div>
    <w:div w:id="589506938">
      <w:marLeft w:val="640"/>
      <w:marRight w:val="0"/>
      <w:marTop w:val="0"/>
      <w:marBottom w:val="0"/>
      <w:divBdr>
        <w:top w:val="none" w:sz="0" w:space="0" w:color="auto"/>
        <w:left w:val="none" w:sz="0" w:space="0" w:color="auto"/>
        <w:bottom w:val="none" w:sz="0" w:space="0" w:color="auto"/>
        <w:right w:val="none" w:sz="0" w:space="0" w:color="auto"/>
      </w:divBdr>
    </w:div>
    <w:div w:id="590502813">
      <w:marLeft w:val="640"/>
      <w:marRight w:val="0"/>
      <w:marTop w:val="0"/>
      <w:marBottom w:val="0"/>
      <w:divBdr>
        <w:top w:val="none" w:sz="0" w:space="0" w:color="auto"/>
        <w:left w:val="none" w:sz="0" w:space="0" w:color="auto"/>
        <w:bottom w:val="none" w:sz="0" w:space="0" w:color="auto"/>
        <w:right w:val="none" w:sz="0" w:space="0" w:color="auto"/>
      </w:divBdr>
    </w:div>
    <w:div w:id="599532119">
      <w:bodyDiv w:val="1"/>
      <w:marLeft w:val="0"/>
      <w:marRight w:val="0"/>
      <w:marTop w:val="0"/>
      <w:marBottom w:val="0"/>
      <w:divBdr>
        <w:top w:val="none" w:sz="0" w:space="0" w:color="auto"/>
        <w:left w:val="none" w:sz="0" w:space="0" w:color="auto"/>
        <w:bottom w:val="none" w:sz="0" w:space="0" w:color="auto"/>
        <w:right w:val="none" w:sz="0" w:space="0" w:color="auto"/>
      </w:divBdr>
      <w:divsChild>
        <w:div w:id="158010388">
          <w:marLeft w:val="0"/>
          <w:marRight w:val="0"/>
          <w:marTop w:val="0"/>
          <w:marBottom w:val="0"/>
          <w:divBdr>
            <w:top w:val="none" w:sz="0" w:space="0" w:color="auto"/>
            <w:left w:val="none" w:sz="0" w:space="0" w:color="auto"/>
            <w:bottom w:val="none" w:sz="0" w:space="0" w:color="auto"/>
            <w:right w:val="none" w:sz="0" w:space="0" w:color="auto"/>
          </w:divBdr>
        </w:div>
        <w:div w:id="214899109">
          <w:marLeft w:val="0"/>
          <w:marRight w:val="0"/>
          <w:marTop w:val="0"/>
          <w:marBottom w:val="0"/>
          <w:divBdr>
            <w:top w:val="none" w:sz="0" w:space="0" w:color="auto"/>
            <w:left w:val="none" w:sz="0" w:space="0" w:color="auto"/>
            <w:bottom w:val="none" w:sz="0" w:space="0" w:color="auto"/>
            <w:right w:val="none" w:sz="0" w:space="0" w:color="auto"/>
          </w:divBdr>
        </w:div>
        <w:div w:id="720055091">
          <w:marLeft w:val="0"/>
          <w:marRight w:val="0"/>
          <w:marTop w:val="0"/>
          <w:marBottom w:val="0"/>
          <w:divBdr>
            <w:top w:val="none" w:sz="0" w:space="0" w:color="auto"/>
            <w:left w:val="none" w:sz="0" w:space="0" w:color="auto"/>
            <w:bottom w:val="none" w:sz="0" w:space="0" w:color="auto"/>
            <w:right w:val="none" w:sz="0" w:space="0" w:color="auto"/>
          </w:divBdr>
        </w:div>
        <w:div w:id="928122625">
          <w:marLeft w:val="0"/>
          <w:marRight w:val="0"/>
          <w:marTop w:val="0"/>
          <w:marBottom w:val="0"/>
          <w:divBdr>
            <w:top w:val="none" w:sz="0" w:space="0" w:color="auto"/>
            <w:left w:val="none" w:sz="0" w:space="0" w:color="auto"/>
            <w:bottom w:val="none" w:sz="0" w:space="0" w:color="auto"/>
            <w:right w:val="none" w:sz="0" w:space="0" w:color="auto"/>
          </w:divBdr>
        </w:div>
        <w:div w:id="977104054">
          <w:marLeft w:val="0"/>
          <w:marRight w:val="0"/>
          <w:marTop w:val="0"/>
          <w:marBottom w:val="0"/>
          <w:divBdr>
            <w:top w:val="none" w:sz="0" w:space="0" w:color="auto"/>
            <w:left w:val="none" w:sz="0" w:space="0" w:color="auto"/>
            <w:bottom w:val="none" w:sz="0" w:space="0" w:color="auto"/>
            <w:right w:val="none" w:sz="0" w:space="0" w:color="auto"/>
          </w:divBdr>
        </w:div>
        <w:div w:id="1437676255">
          <w:marLeft w:val="0"/>
          <w:marRight w:val="0"/>
          <w:marTop w:val="0"/>
          <w:marBottom w:val="0"/>
          <w:divBdr>
            <w:top w:val="none" w:sz="0" w:space="0" w:color="auto"/>
            <w:left w:val="none" w:sz="0" w:space="0" w:color="auto"/>
            <w:bottom w:val="none" w:sz="0" w:space="0" w:color="auto"/>
            <w:right w:val="none" w:sz="0" w:space="0" w:color="auto"/>
          </w:divBdr>
        </w:div>
        <w:div w:id="1937864126">
          <w:marLeft w:val="0"/>
          <w:marRight w:val="0"/>
          <w:marTop w:val="0"/>
          <w:marBottom w:val="0"/>
          <w:divBdr>
            <w:top w:val="none" w:sz="0" w:space="0" w:color="auto"/>
            <w:left w:val="none" w:sz="0" w:space="0" w:color="auto"/>
            <w:bottom w:val="none" w:sz="0" w:space="0" w:color="auto"/>
            <w:right w:val="none" w:sz="0" w:space="0" w:color="auto"/>
          </w:divBdr>
        </w:div>
        <w:div w:id="2008364403">
          <w:marLeft w:val="0"/>
          <w:marRight w:val="0"/>
          <w:marTop w:val="0"/>
          <w:marBottom w:val="0"/>
          <w:divBdr>
            <w:top w:val="none" w:sz="0" w:space="0" w:color="auto"/>
            <w:left w:val="none" w:sz="0" w:space="0" w:color="auto"/>
            <w:bottom w:val="none" w:sz="0" w:space="0" w:color="auto"/>
            <w:right w:val="none" w:sz="0" w:space="0" w:color="auto"/>
          </w:divBdr>
        </w:div>
      </w:divsChild>
    </w:div>
    <w:div w:id="624624401">
      <w:marLeft w:val="640"/>
      <w:marRight w:val="0"/>
      <w:marTop w:val="0"/>
      <w:marBottom w:val="0"/>
      <w:divBdr>
        <w:top w:val="none" w:sz="0" w:space="0" w:color="auto"/>
        <w:left w:val="none" w:sz="0" w:space="0" w:color="auto"/>
        <w:bottom w:val="none" w:sz="0" w:space="0" w:color="auto"/>
        <w:right w:val="none" w:sz="0" w:space="0" w:color="auto"/>
      </w:divBdr>
    </w:div>
    <w:div w:id="638534561">
      <w:bodyDiv w:val="1"/>
      <w:marLeft w:val="0"/>
      <w:marRight w:val="0"/>
      <w:marTop w:val="0"/>
      <w:marBottom w:val="0"/>
      <w:divBdr>
        <w:top w:val="none" w:sz="0" w:space="0" w:color="auto"/>
        <w:left w:val="none" w:sz="0" w:space="0" w:color="auto"/>
        <w:bottom w:val="none" w:sz="0" w:space="0" w:color="auto"/>
        <w:right w:val="none" w:sz="0" w:space="0" w:color="auto"/>
      </w:divBdr>
    </w:div>
    <w:div w:id="643319077">
      <w:bodyDiv w:val="1"/>
      <w:marLeft w:val="0"/>
      <w:marRight w:val="0"/>
      <w:marTop w:val="0"/>
      <w:marBottom w:val="0"/>
      <w:divBdr>
        <w:top w:val="none" w:sz="0" w:space="0" w:color="auto"/>
        <w:left w:val="none" w:sz="0" w:space="0" w:color="auto"/>
        <w:bottom w:val="none" w:sz="0" w:space="0" w:color="auto"/>
        <w:right w:val="none" w:sz="0" w:space="0" w:color="auto"/>
      </w:divBdr>
      <w:divsChild>
        <w:div w:id="32773169">
          <w:marLeft w:val="0"/>
          <w:marRight w:val="0"/>
          <w:marTop w:val="0"/>
          <w:marBottom w:val="0"/>
          <w:divBdr>
            <w:top w:val="none" w:sz="0" w:space="0" w:color="auto"/>
            <w:left w:val="none" w:sz="0" w:space="0" w:color="auto"/>
            <w:bottom w:val="none" w:sz="0" w:space="0" w:color="auto"/>
            <w:right w:val="none" w:sz="0" w:space="0" w:color="auto"/>
          </w:divBdr>
        </w:div>
        <w:div w:id="96609840">
          <w:marLeft w:val="0"/>
          <w:marRight w:val="0"/>
          <w:marTop w:val="0"/>
          <w:marBottom w:val="0"/>
          <w:divBdr>
            <w:top w:val="none" w:sz="0" w:space="0" w:color="auto"/>
            <w:left w:val="none" w:sz="0" w:space="0" w:color="auto"/>
            <w:bottom w:val="none" w:sz="0" w:space="0" w:color="auto"/>
            <w:right w:val="none" w:sz="0" w:space="0" w:color="auto"/>
          </w:divBdr>
        </w:div>
        <w:div w:id="154222849">
          <w:marLeft w:val="0"/>
          <w:marRight w:val="0"/>
          <w:marTop w:val="0"/>
          <w:marBottom w:val="0"/>
          <w:divBdr>
            <w:top w:val="none" w:sz="0" w:space="0" w:color="auto"/>
            <w:left w:val="none" w:sz="0" w:space="0" w:color="auto"/>
            <w:bottom w:val="none" w:sz="0" w:space="0" w:color="auto"/>
            <w:right w:val="none" w:sz="0" w:space="0" w:color="auto"/>
          </w:divBdr>
        </w:div>
        <w:div w:id="160580782">
          <w:marLeft w:val="0"/>
          <w:marRight w:val="0"/>
          <w:marTop w:val="0"/>
          <w:marBottom w:val="0"/>
          <w:divBdr>
            <w:top w:val="none" w:sz="0" w:space="0" w:color="auto"/>
            <w:left w:val="none" w:sz="0" w:space="0" w:color="auto"/>
            <w:bottom w:val="none" w:sz="0" w:space="0" w:color="auto"/>
            <w:right w:val="none" w:sz="0" w:space="0" w:color="auto"/>
          </w:divBdr>
        </w:div>
        <w:div w:id="473789591">
          <w:marLeft w:val="0"/>
          <w:marRight w:val="0"/>
          <w:marTop w:val="0"/>
          <w:marBottom w:val="0"/>
          <w:divBdr>
            <w:top w:val="none" w:sz="0" w:space="0" w:color="auto"/>
            <w:left w:val="none" w:sz="0" w:space="0" w:color="auto"/>
            <w:bottom w:val="none" w:sz="0" w:space="0" w:color="auto"/>
            <w:right w:val="none" w:sz="0" w:space="0" w:color="auto"/>
          </w:divBdr>
        </w:div>
        <w:div w:id="504327190">
          <w:marLeft w:val="0"/>
          <w:marRight w:val="0"/>
          <w:marTop w:val="0"/>
          <w:marBottom w:val="0"/>
          <w:divBdr>
            <w:top w:val="none" w:sz="0" w:space="0" w:color="auto"/>
            <w:left w:val="none" w:sz="0" w:space="0" w:color="auto"/>
            <w:bottom w:val="none" w:sz="0" w:space="0" w:color="auto"/>
            <w:right w:val="none" w:sz="0" w:space="0" w:color="auto"/>
          </w:divBdr>
        </w:div>
        <w:div w:id="928349100">
          <w:marLeft w:val="0"/>
          <w:marRight w:val="0"/>
          <w:marTop w:val="0"/>
          <w:marBottom w:val="0"/>
          <w:divBdr>
            <w:top w:val="none" w:sz="0" w:space="0" w:color="auto"/>
            <w:left w:val="none" w:sz="0" w:space="0" w:color="auto"/>
            <w:bottom w:val="none" w:sz="0" w:space="0" w:color="auto"/>
            <w:right w:val="none" w:sz="0" w:space="0" w:color="auto"/>
          </w:divBdr>
        </w:div>
        <w:div w:id="1177425000">
          <w:marLeft w:val="0"/>
          <w:marRight w:val="0"/>
          <w:marTop w:val="0"/>
          <w:marBottom w:val="0"/>
          <w:divBdr>
            <w:top w:val="none" w:sz="0" w:space="0" w:color="auto"/>
            <w:left w:val="none" w:sz="0" w:space="0" w:color="auto"/>
            <w:bottom w:val="none" w:sz="0" w:space="0" w:color="auto"/>
            <w:right w:val="none" w:sz="0" w:space="0" w:color="auto"/>
          </w:divBdr>
        </w:div>
        <w:div w:id="1722242434">
          <w:marLeft w:val="0"/>
          <w:marRight w:val="0"/>
          <w:marTop w:val="0"/>
          <w:marBottom w:val="0"/>
          <w:divBdr>
            <w:top w:val="none" w:sz="0" w:space="0" w:color="auto"/>
            <w:left w:val="none" w:sz="0" w:space="0" w:color="auto"/>
            <w:bottom w:val="none" w:sz="0" w:space="0" w:color="auto"/>
            <w:right w:val="none" w:sz="0" w:space="0" w:color="auto"/>
          </w:divBdr>
        </w:div>
        <w:div w:id="1793523758">
          <w:marLeft w:val="0"/>
          <w:marRight w:val="0"/>
          <w:marTop w:val="0"/>
          <w:marBottom w:val="0"/>
          <w:divBdr>
            <w:top w:val="none" w:sz="0" w:space="0" w:color="auto"/>
            <w:left w:val="none" w:sz="0" w:space="0" w:color="auto"/>
            <w:bottom w:val="none" w:sz="0" w:space="0" w:color="auto"/>
            <w:right w:val="none" w:sz="0" w:space="0" w:color="auto"/>
          </w:divBdr>
        </w:div>
        <w:div w:id="1833450725">
          <w:marLeft w:val="0"/>
          <w:marRight w:val="0"/>
          <w:marTop w:val="0"/>
          <w:marBottom w:val="0"/>
          <w:divBdr>
            <w:top w:val="none" w:sz="0" w:space="0" w:color="auto"/>
            <w:left w:val="none" w:sz="0" w:space="0" w:color="auto"/>
            <w:bottom w:val="none" w:sz="0" w:space="0" w:color="auto"/>
            <w:right w:val="none" w:sz="0" w:space="0" w:color="auto"/>
          </w:divBdr>
        </w:div>
        <w:div w:id="1908878916">
          <w:marLeft w:val="0"/>
          <w:marRight w:val="0"/>
          <w:marTop w:val="0"/>
          <w:marBottom w:val="0"/>
          <w:divBdr>
            <w:top w:val="none" w:sz="0" w:space="0" w:color="auto"/>
            <w:left w:val="none" w:sz="0" w:space="0" w:color="auto"/>
            <w:bottom w:val="none" w:sz="0" w:space="0" w:color="auto"/>
            <w:right w:val="none" w:sz="0" w:space="0" w:color="auto"/>
          </w:divBdr>
        </w:div>
        <w:div w:id="1969313127">
          <w:marLeft w:val="0"/>
          <w:marRight w:val="0"/>
          <w:marTop w:val="0"/>
          <w:marBottom w:val="0"/>
          <w:divBdr>
            <w:top w:val="none" w:sz="0" w:space="0" w:color="auto"/>
            <w:left w:val="none" w:sz="0" w:space="0" w:color="auto"/>
            <w:bottom w:val="none" w:sz="0" w:space="0" w:color="auto"/>
            <w:right w:val="none" w:sz="0" w:space="0" w:color="auto"/>
          </w:divBdr>
        </w:div>
        <w:div w:id="1991011283">
          <w:marLeft w:val="0"/>
          <w:marRight w:val="0"/>
          <w:marTop w:val="0"/>
          <w:marBottom w:val="0"/>
          <w:divBdr>
            <w:top w:val="none" w:sz="0" w:space="0" w:color="auto"/>
            <w:left w:val="none" w:sz="0" w:space="0" w:color="auto"/>
            <w:bottom w:val="none" w:sz="0" w:space="0" w:color="auto"/>
            <w:right w:val="none" w:sz="0" w:space="0" w:color="auto"/>
          </w:divBdr>
        </w:div>
      </w:divsChild>
    </w:div>
    <w:div w:id="647563224">
      <w:bodyDiv w:val="1"/>
      <w:marLeft w:val="0"/>
      <w:marRight w:val="0"/>
      <w:marTop w:val="0"/>
      <w:marBottom w:val="0"/>
      <w:divBdr>
        <w:top w:val="none" w:sz="0" w:space="0" w:color="auto"/>
        <w:left w:val="none" w:sz="0" w:space="0" w:color="auto"/>
        <w:bottom w:val="none" w:sz="0" w:space="0" w:color="auto"/>
        <w:right w:val="none" w:sz="0" w:space="0" w:color="auto"/>
      </w:divBdr>
    </w:div>
    <w:div w:id="647978897">
      <w:marLeft w:val="640"/>
      <w:marRight w:val="0"/>
      <w:marTop w:val="0"/>
      <w:marBottom w:val="0"/>
      <w:divBdr>
        <w:top w:val="none" w:sz="0" w:space="0" w:color="auto"/>
        <w:left w:val="none" w:sz="0" w:space="0" w:color="auto"/>
        <w:bottom w:val="none" w:sz="0" w:space="0" w:color="auto"/>
        <w:right w:val="none" w:sz="0" w:space="0" w:color="auto"/>
      </w:divBdr>
    </w:div>
    <w:div w:id="652374080">
      <w:marLeft w:val="0"/>
      <w:marRight w:val="0"/>
      <w:marTop w:val="0"/>
      <w:marBottom w:val="0"/>
      <w:divBdr>
        <w:top w:val="none" w:sz="0" w:space="0" w:color="auto"/>
        <w:left w:val="none" w:sz="0" w:space="0" w:color="auto"/>
        <w:bottom w:val="none" w:sz="0" w:space="0" w:color="auto"/>
        <w:right w:val="none" w:sz="0" w:space="0" w:color="auto"/>
      </w:divBdr>
    </w:div>
    <w:div w:id="661280954">
      <w:marLeft w:val="640"/>
      <w:marRight w:val="0"/>
      <w:marTop w:val="0"/>
      <w:marBottom w:val="0"/>
      <w:divBdr>
        <w:top w:val="none" w:sz="0" w:space="0" w:color="auto"/>
        <w:left w:val="none" w:sz="0" w:space="0" w:color="auto"/>
        <w:bottom w:val="none" w:sz="0" w:space="0" w:color="auto"/>
        <w:right w:val="none" w:sz="0" w:space="0" w:color="auto"/>
      </w:divBdr>
    </w:div>
    <w:div w:id="664825986">
      <w:marLeft w:val="640"/>
      <w:marRight w:val="0"/>
      <w:marTop w:val="0"/>
      <w:marBottom w:val="0"/>
      <w:divBdr>
        <w:top w:val="none" w:sz="0" w:space="0" w:color="auto"/>
        <w:left w:val="none" w:sz="0" w:space="0" w:color="auto"/>
        <w:bottom w:val="none" w:sz="0" w:space="0" w:color="auto"/>
        <w:right w:val="none" w:sz="0" w:space="0" w:color="auto"/>
      </w:divBdr>
    </w:div>
    <w:div w:id="665204784">
      <w:marLeft w:val="640"/>
      <w:marRight w:val="0"/>
      <w:marTop w:val="0"/>
      <w:marBottom w:val="0"/>
      <w:divBdr>
        <w:top w:val="none" w:sz="0" w:space="0" w:color="auto"/>
        <w:left w:val="none" w:sz="0" w:space="0" w:color="auto"/>
        <w:bottom w:val="none" w:sz="0" w:space="0" w:color="auto"/>
        <w:right w:val="none" w:sz="0" w:space="0" w:color="auto"/>
      </w:divBdr>
    </w:div>
    <w:div w:id="685640316">
      <w:marLeft w:val="640"/>
      <w:marRight w:val="0"/>
      <w:marTop w:val="0"/>
      <w:marBottom w:val="0"/>
      <w:divBdr>
        <w:top w:val="none" w:sz="0" w:space="0" w:color="auto"/>
        <w:left w:val="none" w:sz="0" w:space="0" w:color="auto"/>
        <w:bottom w:val="none" w:sz="0" w:space="0" w:color="auto"/>
        <w:right w:val="none" w:sz="0" w:space="0" w:color="auto"/>
      </w:divBdr>
    </w:div>
    <w:div w:id="712927182">
      <w:bodyDiv w:val="1"/>
      <w:marLeft w:val="0"/>
      <w:marRight w:val="0"/>
      <w:marTop w:val="0"/>
      <w:marBottom w:val="0"/>
      <w:divBdr>
        <w:top w:val="none" w:sz="0" w:space="0" w:color="auto"/>
        <w:left w:val="none" w:sz="0" w:space="0" w:color="auto"/>
        <w:bottom w:val="none" w:sz="0" w:space="0" w:color="auto"/>
        <w:right w:val="none" w:sz="0" w:space="0" w:color="auto"/>
      </w:divBdr>
    </w:div>
    <w:div w:id="741755429">
      <w:marLeft w:val="640"/>
      <w:marRight w:val="0"/>
      <w:marTop w:val="0"/>
      <w:marBottom w:val="0"/>
      <w:divBdr>
        <w:top w:val="none" w:sz="0" w:space="0" w:color="auto"/>
        <w:left w:val="none" w:sz="0" w:space="0" w:color="auto"/>
        <w:bottom w:val="none" w:sz="0" w:space="0" w:color="auto"/>
        <w:right w:val="none" w:sz="0" w:space="0" w:color="auto"/>
      </w:divBdr>
    </w:div>
    <w:div w:id="757553809">
      <w:marLeft w:val="640"/>
      <w:marRight w:val="0"/>
      <w:marTop w:val="0"/>
      <w:marBottom w:val="0"/>
      <w:divBdr>
        <w:top w:val="none" w:sz="0" w:space="0" w:color="auto"/>
        <w:left w:val="none" w:sz="0" w:space="0" w:color="auto"/>
        <w:bottom w:val="none" w:sz="0" w:space="0" w:color="auto"/>
        <w:right w:val="none" w:sz="0" w:space="0" w:color="auto"/>
      </w:divBdr>
    </w:div>
    <w:div w:id="761728570">
      <w:marLeft w:val="640"/>
      <w:marRight w:val="0"/>
      <w:marTop w:val="0"/>
      <w:marBottom w:val="0"/>
      <w:divBdr>
        <w:top w:val="none" w:sz="0" w:space="0" w:color="auto"/>
        <w:left w:val="none" w:sz="0" w:space="0" w:color="auto"/>
        <w:bottom w:val="none" w:sz="0" w:space="0" w:color="auto"/>
        <w:right w:val="none" w:sz="0" w:space="0" w:color="auto"/>
      </w:divBdr>
    </w:div>
    <w:div w:id="765080027">
      <w:marLeft w:val="640"/>
      <w:marRight w:val="0"/>
      <w:marTop w:val="0"/>
      <w:marBottom w:val="0"/>
      <w:divBdr>
        <w:top w:val="none" w:sz="0" w:space="0" w:color="auto"/>
        <w:left w:val="none" w:sz="0" w:space="0" w:color="auto"/>
        <w:bottom w:val="none" w:sz="0" w:space="0" w:color="auto"/>
        <w:right w:val="none" w:sz="0" w:space="0" w:color="auto"/>
      </w:divBdr>
    </w:div>
    <w:div w:id="803084230">
      <w:bodyDiv w:val="1"/>
      <w:marLeft w:val="0"/>
      <w:marRight w:val="0"/>
      <w:marTop w:val="0"/>
      <w:marBottom w:val="0"/>
      <w:divBdr>
        <w:top w:val="none" w:sz="0" w:space="0" w:color="auto"/>
        <w:left w:val="none" w:sz="0" w:space="0" w:color="auto"/>
        <w:bottom w:val="none" w:sz="0" w:space="0" w:color="auto"/>
        <w:right w:val="none" w:sz="0" w:space="0" w:color="auto"/>
      </w:divBdr>
    </w:div>
    <w:div w:id="818111968">
      <w:marLeft w:val="640"/>
      <w:marRight w:val="0"/>
      <w:marTop w:val="0"/>
      <w:marBottom w:val="0"/>
      <w:divBdr>
        <w:top w:val="none" w:sz="0" w:space="0" w:color="auto"/>
        <w:left w:val="none" w:sz="0" w:space="0" w:color="auto"/>
        <w:bottom w:val="none" w:sz="0" w:space="0" w:color="auto"/>
        <w:right w:val="none" w:sz="0" w:space="0" w:color="auto"/>
      </w:divBdr>
    </w:div>
    <w:div w:id="820855571">
      <w:bodyDiv w:val="1"/>
      <w:marLeft w:val="0"/>
      <w:marRight w:val="0"/>
      <w:marTop w:val="0"/>
      <w:marBottom w:val="0"/>
      <w:divBdr>
        <w:top w:val="none" w:sz="0" w:space="0" w:color="auto"/>
        <w:left w:val="none" w:sz="0" w:space="0" w:color="auto"/>
        <w:bottom w:val="none" w:sz="0" w:space="0" w:color="auto"/>
        <w:right w:val="none" w:sz="0" w:space="0" w:color="auto"/>
      </w:divBdr>
    </w:div>
    <w:div w:id="824317890">
      <w:marLeft w:val="640"/>
      <w:marRight w:val="0"/>
      <w:marTop w:val="0"/>
      <w:marBottom w:val="0"/>
      <w:divBdr>
        <w:top w:val="none" w:sz="0" w:space="0" w:color="auto"/>
        <w:left w:val="none" w:sz="0" w:space="0" w:color="auto"/>
        <w:bottom w:val="none" w:sz="0" w:space="0" w:color="auto"/>
        <w:right w:val="none" w:sz="0" w:space="0" w:color="auto"/>
      </w:divBdr>
    </w:div>
    <w:div w:id="826169079">
      <w:marLeft w:val="640"/>
      <w:marRight w:val="0"/>
      <w:marTop w:val="0"/>
      <w:marBottom w:val="0"/>
      <w:divBdr>
        <w:top w:val="none" w:sz="0" w:space="0" w:color="auto"/>
        <w:left w:val="none" w:sz="0" w:space="0" w:color="auto"/>
        <w:bottom w:val="none" w:sz="0" w:space="0" w:color="auto"/>
        <w:right w:val="none" w:sz="0" w:space="0" w:color="auto"/>
      </w:divBdr>
    </w:div>
    <w:div w:id="839541887">
      <w:marLeft w:val="640"/>
      <w:marRight w:val="0"/>
      <w:marTop w:val="0"/>
      <w:marBottom w:val="0"/>
      <w:divBdr>
        <w:top w:val="none" w:sz="0" w:space="0" w:color="auto"/>
        <w:left w:val="none" w:sz="0" w:space="0" w:color="auto"/>
        <w:bottom w:val="none" w:sz="0" w:space="0" w:color="auto"/>
        <w:right w:val="none" w:sz="0" w:space="0" w:color="auto"/>
      </w:divBdr>
    </w:div>
    <w:div w:id="858274616">
      <w:marLeft w:val="640"/>
      <w:marRight w:val="0"/>
      <w:marTop w:val="0"/>
      <w:marBottom w:val="0"/>
      <w:divBdr>
        <w:top w:val="none" w:sz="0" w:space="0" w:color="auto"/>
        <w:left w:val="none" w:sz="0" w:space="0" w:color="auto"/>
        <w:bottom w:val="none" w:sz="0" w:space="0" w:color="auto"/>
        <w:right w:val="none" w:sz="0" w:space="0" w:color="auto"/>
      </w:divBdr>
    </w:div>
    <w:div w:id="865290105">
      <w:marLeft w:val="640"/>
      <w:marRight w:val="0"/>
      <w:marTop w:val="0"/>
      <w:marBottom w:val="0"/>
      <w:divBdr>
        <w:top w:val="none" w:sz="0" w:space="0" w:color="auto"/>
        <w:left w:val="none" w:sz="0" w:space="0" w:color="auto"/>
        <w:bottom w:val="none" w:sz="0" w:space="0" w:color="auto"/>
        <w:right w:val="none" w:sz="0" w:space="0" w:color="auto"/>
      </w:divBdr>
    </w:div>
    <w:div w:id="867983189">
      <w:marLeft w:val="640"/>
      <w:marRight w:val="0"/>
      <w:marTop w:val="0"/>
      <w:marBottom w:val="0"/>
      <w:divBdr>
        <w:top w:val="none" w:sz="0" w:space="0" w:color="auto"/>
        <w:left w:val="none" w:sz="0" w:space="0" w:color="auto"/>
        <w:bottom w:val="none" w:sz="0" w:space="0" w:color="auto"/>
        <w:right w:val="none" w:sz="0" w:space="0" w:color="auto"/>
      </w:divBdr>
    </w:div>
    <w:div w:id="884176728">
      <w:marLeft w:val="640"/>
      <w:marRight w:val="0"/>
      <w:marTop w:val="0"/>
      <w:marBottom w:val="0"/>
      <w:divBdr>
        <w:top w:val="none" w:sz="0" w:space="0" w:color="auto"/>
        <w:left w:val="none" w:sz="0" w:space="0" w:color="auto"/>
        <w:bottom w:val="none" w:sz="0" w:space="0" w:color="auto"/>
        <w:right w:val="none" w:sz="0" w:space="0" w:color="auto"/>
      </w:divBdr>
    </w:div>
    <w:div w:id="884298324">
      <w:bodyDiv w:val="1"/>
      <w:marLeft w:val="0"/>
      <w:marRight w:val="0"/>
      <w:marTop w:val="0"/>
      <w:marBottom w:val="0"/>
      <w:divBdr>
        <w:top w:val="none" w:sz="0" w:space="0" w:color="auto"/>
        <w:left w:val="none" w:sz="0" w:space="0" w:color="auto"/>
        <w:bottom w:val="none" w:sz="0" w:space="0" w:color="auto"/>
        <w:right w:val="none" w:sz="0" w:space="0" w:color="auto"/>
      </w:divBdr>
    </w:div>
    <w:div w:id="894388275">
      <w:bodyDiv w:val="1"/>
      <w:marLeft w:val="0"/>
      <w:marRight w:val="0"/>
      <w:marTop w:val="0"/>
      <w:marBottom w:val="0"/>
      <w:divBdr>
        <w:top w:val="none" w:sz="0" w:space="0" w:color="auto"/>
        <w:left w:val="none" w:sz="0" w:space="0" w:color="auto"/>
        <w:bottom w:val="none" w:sz="0" w:space="0" w:color="auto"/>
        <w:right w:val="none" w:sz="0" w:space="0" w:color="auto"/>
      </w:divBdr>
    </w:div>
    <w:div w:id="914583819">
      <w:bodyDiv w:val="1"/>
      <w:marLeft w:val="0"/>
      <w:marRight w:val="0"/>
      <w:marTop w:val="0"/>
      <w:marBottom w:val="0"/>
      <w:divBdr>
        <w:top w:val="none" w:sz="0" w:space="0" w:color="auto"/>
        <w:left w:val="none" w:sz="0" w:space="0" w:color="auto"/>
        <w:bottom w:val="none" w:sz="0" w:space="0" w:color="auto"/>
        <w:right w:val="none" w:sz="0" w:space="0" w:color="auto"/>
      </w:divBdr>
    </w:div>
    <w:div w:id="918758901">
      <w:marLeft w:val="640"/>
      <w:marRight w:val="0"/>
      <w:marTop w:val="0"/>
      <w:marBottom w:val="0"/>
      <w:divBdr>
        <w:top w:val="none" w:sz="0" w:space="0" w:color="auto"/>
        <w:left w:val="none" w:sz="0" w:space="0" w:color="auto"/>
        <w:bottom w:val="none" w:sz="0" w:space="0" w:color="auto"/>
        <w:right w:val="none" w:sz="0" w:space="0" w:color="auto"/>
      </w:divBdr>
    </w:div>
    <w:div w:id="925529852">
      <w:marLeft w:val="640"/>
      <w:marRight w:val="0"/>
      <w:marTop w:val="0"/>
      <w:marBottom w:val="0"/>
      <w:divBdr>
        <w:top w:val="none" w:sz="0" w:space="0" w:color="auto"/>
        <w:left w:val="none" w:sz="0" w:space="0" w:color="auto"/>
        <w:bottom w:val="none" w:sz="0" w:space="0" w:color="auto"/>
        <w:right w:val="none" w:sz="0" w:space="0" w:color="auto"/>
      </w:divBdr>
    </w:div>
    <w:div w:id="932053407">
      <w:bodyDiv w:val="1"/>
      <w:marLeft w:val="0"/>
      <w:marRight w:val="0"/>
      <w:marTop w:val="0"/>
      <w:marBottom w:val="0"/>
      <w:divBdr>
        <w:top w:val="none" w:sz="0" w:space="0" w:color="auto"/>
        <w:left w:val="none" w:sz="0" w:space="0" w:color="auto"/>
        <w:bottom w:val="none" w:sz="0" w:space="0" w:color="auto"/>
        <w:right w:val="none" w:sz="0" w:space="0" w:color="auto"/>
      </w:divBdr>
      <w:divsChild>
        <w:div w:id="82529001">
          <w:marLeft w:val="0"/>
          <w:marRight w:val="0"/>
          <w:marTop w:val="0"/>
          <w:marBottom w:val="0"/>
          <w:divBdr>
            <w:top w:val="none" w:sz="0" w:space="0" w:color="auto"/>
            <w:left w:val="none" w:sz="0" w:space="0" w:color="auto"/>
            <w:bottom w:val="none" w:sz="0" w:space="0" w:color="auto"/>
            <w:right w:val="none" w:sz="0" w:space="0" w:color="auto"/>
          </w:divBdr>
        </w:div>
        <w:div w:id="576935837">
          <w:marLeft w:val="0"/>
          <w:marRight w:val="0"/>
          <w:marTop w:val="0"/>
          <w:marBottom w:val="0"/>
          <w:divBdr>
            <w:top w:val="none" w:sz="0" w:space="0" w:color="auto"/>
            <w:left w:val="none" w:sz="0" w:space="0" w:color="auto"/>
            <w:bottom w:val="none" w:sz="0" w:space="0" w:color="auto"/>
            <w:right w:val="none" w:sz="0" w:space="0" w:color="auto"/>
          </w:divBdr>
        </w:div>
        <w:div w:id="804082361">
          <w:marLeft w:val="0"/>
          <w:marRight w:val="0"/>
          <w:marTop w:val="0"/>
          <w:marBottom w:val="0"/>
          <w:divBdr>
            <w:top w:val="none" w:sz="0" w:space="0" w:color="auto"/>
            <w:left w:val="none" w:sz="0" w:space="0" w:color="auto"/>
            <w:bottom w:val="none" w:sz="0" w:space="0" w:color="auto"/>
            <w:right w:val="none" w:sz="0" w:space="0" w:color="auto"/>
          </w:divBdr>
        </w:div>
        <w:div w:id="1162623673">
          <w:marLeft w:val="0"/>
          <w:marRight w:val="0"/>
          <w:marTop w:val="0"/>
          <w:marBottom w:val="0"/>
          <w:divBdr>
            <w:top w:val="none" w:sz="0" w:space="0" w:color="auto"/>
            <w:left w:val="none" w:sz="0" w:space="0" w:color="auto"/>
            <w:bottom w:val="none" w:sz="0" w:space="0" w:color="auto"/>
            <w:right w:val="none" w:sz="0" w:space="0" w:color="auto"/>
          </w:divBdr>
        </w:div>
        <w:div w:id="1432628327">
          <w:marLeft w:val="0"/>
          <w:marRight w:val="0"/>
          <w:marTop w:val="0"/>
          <w:marBottom w:val="0"/>
          <w:divBdr>
            <w:top w:val="none" w:sz="0" w:space="0" w:color="auto"/>
            <w:left w:val="none" w:sz="0" w:space="0" w:color="auto"/>
            <w:bottom w:val="none" w:sz="0" w:space="0" w:color="auto"/>
            <w:right w:val="none" w:sz="0" w:space="0" w:color="auto"/>
          </w:divBdr>
        </w:div>
        <w:div w:id="1747800552">
          <w:marLeft w:val="0"/>
          <w:marRight w:val="0"/>
          <w:marTop w:val="0"/>
          <w:marBottom w:val="0"/>
          <w:divBdr>
            <w:top w:val="none" w:sz="0" w:space="0" w:color="auto"/>
            <w:left w:val="none" w:sz="0" w:space="0" w:color="auto"/>
            <w:bottom w:val="none" w:sz="0" w:space="0" w:color="auto"/>
            <w:right w:val="none" w:sz="0" w:space="0" w:color="auto"/>
          </w:divBdr>
        </w:div>
        <w:div w:id="1749039707">
          <w:marLeft w:val="0"/>
          <w:marRight w:val="0"/>
          <w:marTop w:val="0"/>
          <w:marBottom w:val="0"/>
          <w:divBdr>
            <w:top w:val="none" w:sz="0" w:space="0" w:color="auto"/>
            <w:left w:val="none" w:sz="0" w:space="0" w:color="auto"/>
            <w:bottom w:val="none" w:sz="0" w:space="0" w:color="auto"/>
            <w:right w:val="none" w:sz="0" w:space="0" w:color="auto"/>
          </w:divBdr>
        </w:div>
        <w:div w:id="2075275811">
          <w:marLeft w:val="0"/>
          <w:marRight w:val="0"/>
          <w:marTop w:val="0"/>
          <w:marBottom w:val="0"/>
          <w:divBdr>
            <w:top w:val="none" w:sz="0" w:space="0" w:color="auto"/>
            <w:left w:val="none" w:sz="0" w:space="0" w:color="auto"/>
            <w:bottom w:val="none" w:sz="0" w:space="0" w:color="auto"/>
            <w:right w:val="none" w:sz="0" w:space="0" w:color="auto"/>
          </w:divBdr>
        </w:div>
      </w:divsChild>
    </w:div>
    <w:div w:id="968171157">
      <w:marLeft w:val="640"/>
      <w:marRight w:val="0"/>
      <w:marTop w:val="0"/>
      <w:marBottom w:val="0"/>
      <w:divBdr>
        <w:top w:val="none" w:sz="0" w:space="0" w:color="auto"/>
        <w:left w:val="none" w:sz="0" w:space="0" w:color="auto"/>
        <w:bottom w:val="none" w:sz="0" w:space="0" w:color="auto"/>
        <w:right w:val="none" w:sz="0" w:space="0" w:color="auto"/>
      </w:divBdr>
    </w:div>
    <w:div w:id="968240321">
      <w:bodyDiv w:val="1"/>
      <w:marLeft w:val="0"/>
      <w:marRight w:val="0"/>
      <w:marTop w:val="0"/>
      <w:marBottom w:val="0"/>
      <w:divBdr>
        <w:top w:val="none" w:sz="0" w:space="0" w:color="auto"/>
        <w:left w:val="none" w:sz="0" w:space="0" w:color="auto"/>
        <w:bottom w:val="none" w:sz="0" w:space="0" w:color="auto"/>
        <w:right w:val="none" w:sz="0" w:space="0" w:color="auto"/>
      </w:divBdr>
      <w:divsChild>
        <w:div w:id="408692604">
          <w:marLeft w:val="0"/>
          <w:marRight w:val="0"/>
          <w:marTop w:val="0"/>
          <w:marBottom w:val="0"/>
          <w:divBdr>
            <w:top w:val="none" w:sz="0" w:space="0" w:color="auto"/>
            <w:left w:val="none" w:sz="0" w:space="0" w:color="auto"/>
            <w:bottom w:val="none" w:sz="0" w:space="0" w:color="auto"/>
            <w:right w:val="none" w:sz="0" w:space="0" w:color="auto"/>
          </w:divBdr>
        </w:div>
        <w:div w:id="601110856">
          <w:marLeft w:val="0"/>
          <w:marRight w:val="0"/>
          <w:marTop w:val="0"/>
          <w:marBottom w:val="0"/>
          <w:divBdr>
            <w:top w:val="none" w:sz="0" w:space="0" w:color="auto"/>
            <w:left w:val="none" w:sz="0" w:space="0" w:color="auto"/>
            <w:bottom w:val="none" w:sz="0" w:space="0" w:color="auto"/>
            <w:right w:val="none" w:sz="0" w:space="0" w:color="auto"/>
          </w:divBdr>
        </w:div>
        <w:div w:id="642276398">
          <w:marLeft w:val="0"/>
          <w:marRight w:val="0"/>
          <w:marTop w:val="0"/>
          <w:marBottom w:val="0"/>
          <w:divBdr>
            <w:top w:val="none" w:sz="0" w:space="0" w:color="auto"/>
            <w:left w:val="none" w:sz="0" w:space="0" w:color="auto"/>
            <w:bottom w:val="none" w:sz="0" w:space="0" w:color="auto"/>
            <w:right w:val="none" w:sz="0" w:space="0" w:color="auto"/>
          </w:divBdr>
        </w:div>
        <w:div w:id="1594513963">
          <w:marLeft w:val="0"/>
          <w:marRight w:val="0"/>
          <w:marTop w:val="0"/>
          <w:marBottom w:val="0"/>
          <w:divBdr>
            <w:top w:val="none" w:sz="0" w:space="0" w:color="auto"/>
            <w:left w:val="none" w:sz="0" w:space="0" w:color="auto"/>
            <w:bottom w:val="none" w:sz="0" w:space="0" w:color="auto"/>
            <w:right w:val="none" w:sz="0" w:space="0" w:color="auto"/>
          </w:divBdr>
        </w:div>
        <w:div w:id="1856337750">
          <w:marLeft w:val="0"/>
          <w:marRight w:val="0"/>
          <w:marTop w:val="0"/>
          <w:marBottom w:val="0"/>
          <w:divBdr>
            <w:top w:val="none" w:sz="0" w:space="0" w:color="auto"/>
            <w:left w:val="none" w:sz="0" w:space="0" w:color="auto"/>
            <w:bottom w:val="none" w:sz="0" w:space="0" w:color="auto"/>
            <w:right w:val="none" w:sz="0" w:space="0" w:color="auto"/>
          </w:divBdr>
        </w:div>
        <w:div w:id="2024895218">
          <w:marLeft w:val="0"/>
          <w:marRight w:val="0"/>
          <w:marTop w:val="0"/>
          <w:marBottom w:val="0"/>
          <w:divBdr>
            <w:top w:val="none" w:sz="0" w:space="0" w:color="auto"/>
            <w:left w:val="none" w:sz="0" w:space="0" w:color="auto"/>
            <w:bottom w:val="none" w:sz="0" w:space="0" w:color="auto"/>
            <w:right w:val="none" w:sz="0" w:space="0" w:color="auto"/>
          </w:divBdr>
        </w:div>
        <w:div w:id="2110269680">
          <w:marLeft w:val="0"/>
          <w:marRight w:val="0"/>
          <w:marTop w:val="0"/>
          <w:marBottom w:val="0"/>
          <w:divBdr>
            <w:top w:val="none" w:sz="0" w:space="0" w:color="auto"/>
            <w:left w:val="none" w:sz="0" w:space="0" w:color="auto"/>
            <w:bottom w:val="none" w:sz="0" w:space="0" w:color="auto"/>
            <w:right w:val="none" w:sz="0" w:space="0" w:color="auto"/>
          </w:divBdr>
        </w:div>
      </w:divsChild>
    </w:div>
    <w:div w:id="989671124">
      <w:bodyDiv w:val="1"/>
      <w:marLeft w:val="0"/>
      <w:marRight w:val="0"/>
      <w:marTop w:val="0"/>
      <w:marBottom w:val="0"/>
      <w:divBdr>
        <w:top w:val="none" w:sz="0" w:space="0" w:color="auto"/>
        <w:left w:val="none" w:sz="0" w:space="0" w:color="auto"/>
        <w:bottom w:val="none" w:sz="0" w:space="0" w:color="auto"/>
        <w:right w:val="none" w:sz="0" w:space="0" w:color="auto"/>
      </w:divBdr>
      <w:divsChild>
        <w:div w:id="244845137">
          <w:marLeft w:val="0"/>
          <w:marRight w:val="0"/>
          <w:marTop w:val="0"/>
          <w:marBottom w:val="0"/>
          <w:divBdr>
            <w:top w:val="none" w:sz="0" w:space="0" w:color="auto"/>
            <w:left w:val="none" w:sz="0" w:space="0" w:color="auto"/>
            <w:bottom w:val="none" w:sz="0" w:space="0" w:color="auto"/>
            <w:right w:val="none" w:sz="0" w:space="0" w:color="auto"/>
          </w:divBdr>
        </w:div>
        <w:div w:id="712660913">
          <w:marLeft w:val="0"/>
          <w:marRight w:val="0"/>
          <w:marTop w:val="0"/>
          <w:marBottom w:val="0"/>
          <w:divBdr>
            <w:top w:val="none" w:sz="0" w:space="0" w:color="auto"/>
            <w:left w:val="none" w:sz="0" w:space="0" w:color="auto"/>
            <w:bottom w:val="none" w:sz="0" w:space="0" w:color="auto"/>
            <w:right w:val="none" w:sz="0" w:space="0" w:color="auto"/>
          </w:divBdr>
        </w:div>
        <w:div w:id="850871375">
          <w:marLeft w:val="0"/>
          <w:marRight w:val="0"/>
          <w:marTop w:val="0"/>
          <w:marBottom w:val="0"/>
          <w:divBdr>
            <w:top w:val="none" w:sz="0" w:space="0" w:color="auto"/>
            <w:left w:val="none" w:sz="0" w:space="0" w:color="auto"/>
            <w:bottom w:val="none" w:sz="0" w:space="0" w:color="auto"/>
            <w:right w:val="none" w:sz="0" w:space="0" w:color="auto"/>
          </w:divBdr>
        </w:div>
        <w:div w:id="853149645">
          <w:marLeft w:val="0"/>
          <w:marRight w:val="0"/>
          <w:marTop w:val="0"/>
          <w:marBottom w:val="0"/>
          <w:divBdr>
            <w:top w:val="none" w:sz="0" w:space="0" w:color="auto"/>
            <w:left w:val="none" w:sz="0" w:space="0" w:color="auto"/>
            <w:bottom w:val="none" w:sz="0" w:space="0" w:color="auto"/>
            <w:right w:val="none" w:sz="0" w:space="0" w:color="auto"/>
          </w:divBdr>
        </w:div>
        <w:div w:id="885141482">
          <w:marLeft w:val="0"/>
          <w:marRight w:val="0"/>
          <w:marTop w:val="0"/>
          <w:marBottom w:val="0"/>
          <w:divBdr>
            <w:top w:val="none" w:sz="0" w:space="0" w:color="auto"/>
            <w:left w:val="none" w:sz="0" w:space="0" w:color="auto"/>
            <w:bottom w:val="none" w:sz="0" w:space="0" w:color="auto"/>
            <w:right w:val="none" w:sz="0" w:space="0" w:color="auto"/>
          </w:divBdr>
        </w:div>
        <w:div w:id="1734815007">
          <w:marLeft w:val="0"/>
          <w:marRight w:val="0"/>
          <w:marTop w:val="0"/>
          <w:marBottom w:val="0"/>
          <w:divBdr>
            <w:top w:val="none" w:sz="0" w:space="0" w:color="auto"/>
            <w:left w:val="none" w:sz="0" w:space="0" w:color="auto"/>
            <w:bottom w:val="none" w:sz="0" w:space="0" w:color="auto"/>
            <w:right w:val="none" w:sz="0" w:space="0" w:color="auto"/>
          </w:divBdr>
        </w:div>
        <w:div w:id="1826705215">
          <w:marLeft w:val="0"/>
          <w:marRight w:val="0"/>
          <w:marTop w:val="0"/>
          <w:marBottom w:val="0"/>
          <w:divBdr>
            <w:top w:val="none" w:sz="0" w:space="0" w:color="auto"/>
            <w:left w:val="none" w:sz="0" w:space="0" w:color="auto"/>
            <w:bottom w:val="none" w:sz="0" w:space="0" w:color="auto"/>
            <w:right w:val="none" w:sz="0" w:space="0" w:color="auto"/>
          </w:divBdr>
        </w:div>
        <w:div w:id="2089575950">
          <w:marLeft w:val="0"/>
          <w:marRight w:val="0"/>
          <w:marTop w:val="0"/>
          <w:marBottom w:val="0"/>
          <w:divBdr>
            <w:top w:val="none" w:sz="0" w:space="0" w:color="auto"/>
            <w:left w:val="none" w:sz="0" w:space="0" w:color="auto"/>
            <w:bottom w:val="none" w:sz="0" w:space="0" w:color="auto"/>
            <w:right w:val="none" w:sz="0" w:space="0" w:color="auto"/>
          </w:divBdr>
        </w:div>
      </w:divsChild>
    </w:div>
    <w:div w:id="996036770">
      <w:marLeft w:val="640"/>
      <w:marRight w:val="0"/>
      <w:marTop w:val="0"/>
      <w:marBottom w:val="0"/>
      <w:divBdr>
        <w:top w:val="none" w:sz="0" w:space="0" w:color="auto"/>
        <w:left w:val="none" w:sz="0" w:space="0" w:color="auto"/>
        <w:bottom w:val="none" w:sz="0" w:space="0" w:color="auto"/>
        <w:right w:val="none" w:sz="0" w:space="0" w:color="auto"/>
      </w:divBdr>
    </w:div>
    <w:div w:id="1008599115">
      <w:marLeft w:val="640"/>
      <w:marRight w:val="0"/>
      <w:marTop w:val="0"/>
      <w:marBottom w:val="0"/>
      <w:divBdr>
        <w:top w:val="none" w:sz="0" w:space="0" w:color="auto"/>
        <w:left w:val="none" w:sz="0" w:space="0" w:color="auto"/>
        <w:bottom w:val="none" w:sz="0" w:space="0" w:color="auto"/>
        <w:right w:val="none" w:sz="0" w:space="0" w:color="auto"/>
      </w:divBdr>
    </w:div>
    <w:div w:id="1014112734">
      <w:marLeft w:val="640"/>
      <w:marRight w:val="0"/>
      <w:marTop w:val="0"/>
      <w:marBottom w:val="0"/>
      <w:divBdr>
        <w:top w:val="none" w:sz="0" w:space="0" w:color="auto"/>
        <w:left w:val="none" w:sz="0" w:space="0" w:color="auto"/>
        <w:bottom w:val="none" w:sz="0" w:space="0" w:color="auto"/>
        <w:right w:val="none" w:sz="0" w:space="0" w:color="auto"/>
      </w:divBdr>
    </w:div>
    <w:div w:id="1027562795">
      <w:marLeft w:val="640"/>
      <w:marRight w:val="0"/>
      <w:marTop w:val="0"/>
      <w:marBottom w:val="0"/>
      <w:divBdr>
        <w:top w:val="none" w:sz="0" w:space="0" w:color="auto"/>
        <w:left w:val="none" w:sz="0" w:space="0" w:color="auto"/>
        <w:bottom w:val="none" w:sz="0" w:space="0" w:color="auto"/>
        <w:right w:val="none" w:sz="0" w:space="0" w:color="auto"/>
      </w:divBdr>
    </w:div>
    <w:div w:id="1034305033">
      <w:marLeft w:val="640"/>
      <w:marRight w:val="0"/>
      <w:marTop w:val="0"/>
      <w:marBottom w:val="0"/>
      <w:divBdr>
        <w:top w:val="none" w:sz="0" w:space="0" w:color="auto"/>
        <w:left w:val="none" w:sz="0" w:space="0" w:color="auto"/>
        <w:bottom w:val="none" w:sz="0" w:space="0" w:color="auto"/>
        <w:right w:val="none" w:sz="0" w:space="0" w:color="auto"/>
      </w:divBdr>
    </w:div>
    <w:div w:id="1036543350">
      <w:bodyDiv w:val="1"/>
      <w:marLeft w:val="0"/>
      <w:marRight w:val="0"/>
      <w:marTop w:val="0"/>
      <w:marBottom w:val="0"/>
      <w:divBdr>
        <w:top w:val="none" w:sz="0" w:space="0" w:color="auto"/>
        <w:left w:val="none" w:sz="0" w:space="0" w:color="auto"/>
        <w:bottom w:val="none" w:sz="0" w:space="0" w:color="auto"/>
        <w:right w:val="none" w:sz="0" w:space="0" w:color="auto"/>
      </w:divBdr>
      <w:divsChild>
        <w:div w:id="347028338">
          <w:marLeft w:val="0"/>
          <w:marRight w:val="0"/>
          <w:marTop w:val="0"/>
          <w:marBottom w:val="0"/>
          <w:divBdr>
            <w:top w:val="none" w:sz="0" w:space="0" w:color="auto"/>
            <w:left w:val="none" w:sz="0" w:space="0" w:color="auto"/>
            <w:bottom w:val="none" w:sz="0" w:space="0" w:color="auto"/>
            <w:right w:val="none" w:sz="0" w:space="0" w:color="auto"/>
          </w:divBdr>
        </w:div>
        <w:div w:id="476336966">
          <w:marLeft w:val="0"/>
          <w:marRight w:val="0"/>
          <w:marTop w:val="0"/>
          <w:marBottom w:val="0"/>
          <w:divBdr>
            <w:top w:val="none" w:sz="0" w:space="0" w:color="auto"/>
            <w:left w:val="none" w:sz="0" w:space="0" w:color="auto"/>
            <w:bottom w:val="none" w:sz="0" w:space="0" w:color="auto"/>
            <w:right w:val="none" w:sz="0" w:space="0" w:color="auto"/>
          </w:divBdr>
        </w:div>
        <w:div w:id="962543644">
          <w:marLeft w:val="0"/>
          <w:marRight w:val="0"/>
          <w:marTop w:val="0"/>
          <w:marBottom w:val="0"/>
          <w:divBdr>
            <w:top w:val="none" w:sz="0" w:space="0" w:color="auto"/>
            <w:left w:val="none" w:sz="0" w:space="0" w:color="auto"/>
            <w:bottom w:val="none" w:sz="0" w:space="0" w:color="auto"/>
            <w:right w:val="none" w:sz="0" w:space="0" w:color="auto"/>
          </w:divBdr>
        </w:div>
        <w:div w:id="1286305323">
          <w:marLeft w:val="0"/>
          <w:marRight w:val="0"/>
          <w:marTop w:val="0"/>
          <w:marBottom w:val="0"/>
          <w:divBdr>
            <w:top w:val="none" w:sz="0" w:space="0" w:color="auto"/>
            <w:left w:val="none" w:sz="0" w:space="0" w:color="auto"/>
            <w:bottom w:val="none" w:sz="0" w:space="0" w:color="auto"/>
            <w:right w:val="none" w:sz="0" w:space="0" w:color="auto"/>
          </w:divBdr>
        </w:div>
        <w:div w:id="1594045836">
          <w:marLeft w:val="0"/>
          <w:marRight w:val="0"/>
          <w:marTop w:val="0"/>
          <w:marBottom w:val="0"/>
          <w:divBdr>
            <w:top w:val="none" w:sz="0" w:space="0" w:color="auto"/>
            <w:left w:val="none" w:sz="0" w:space="0" w:color="auto"/>
            <w:bottom w:val="none" w:sz="0" w:space="0" w:color="auto"/>
            <w:right w:val="none" w:sz="0" w:space="0" w:color="auto"/>
          </w:divBdr>
        </w:div>
        <w:div w:id="1997683363">
          <w:marLeft w:val="0"/>
          <w:marRight w:val="0"/>
          <w:marTop w:val="0"/>
          <w:marBottom w:val="0"/>
          <w:divBdr>
            <w:top w:val="none" w:sz="0" w:space="0" w:color="auto"/>
            <w:left w:val="none" w:sz="0" w:space="0" w:color="auto"/>
            <w:bottom w:val="none" w:sz="0" w:space="0" w:color="auto"/>
            <w:right w:val="none" w:sz="0" w:space="0" w:color="auto"/>
          </w:divBdr>
        </w:div>
        <w:div w:id="2099327193">
          <w:marLeft w:val="0"/>
          <w:marRight w:val="0"/>
          <w:marTop w:val="0"/>
          <w:marBottom w:val="0"/>
          <w:divBdr>
            <w:top w:val="none" w:sz="0" w:space="0" w:color="auto"/>
            <w:left w:val="none" w:sz="0" w:space="0" w:color="auto"/>
            <w:bottom w:val="none" w:sz="0" w:space="0" w:color="auto"/>
            <w:right w:val="none" w:sz="0" w:space="0" w:color="auto"/>
          </w:divBdr>
        </w:div>
        <w:div w:id="2116320045">
          <w:marLeft w:val="0"/>
          <w:marRight w:val="0"/>
          <w:marTop w:val="0"/>
          <w:marBottom w:val="0"/>
          <w:divBdr>
            <w:top w:val="none" w:sz="0" w:space="0" w:color="auto"/>
            <w:left w:val="none" w:sz="0" w:space="0" w:color="auto"/>
            <w:bottom w:val="none" w:sz="0" w:space="0" w:color="auto"/>
            <w:right w:val="none" w:sz="0" w:space="0" w:color="auto"/>
          </w:divBdr>
        </w:div>
      </w:divsChild>
    </w:div>
    <w:div w:id="1044213330">
      <w:marLeft w:val="0"/>
      <w:marRight w:val="0"/>
      <w:marTop w:val="0"/>
      <w:marBottom w:val="0"/>
      <w:divBdr>
        <w:top w:val="none" w:sz="0" w:space="0" w:color="auto"/>
        <w:left w:val="none" w:sz="0" w:space="0" w:color="auto"/>
        <w:bottom w:val="none" w:sz="0" w:space="0" w:color="auto"/>
        <w:right w:val="none" w:sz="0" w:space="0" w:color="auto"/>
      </w:divBdr>
    </w:div>
    <w:div w:id="1069813178">
      <w:bodyDiv w:val="1"/>
      <w:marLeft w:val="0"/>
      <w:marRight w:val="0"/>
      <w:marTop w:val="0"/>
      <w:marBottom w:val="0"/>
      <w:divBdr>
        <w:top w:val="none" w:sz="0" w:space="0" w:color="auto"/>
        <w:left w:val="none" w:sz="0" w:space="0" w:color="auto"/>
        <w:bottom w:val="none" w:sz="0" w:space="0" w:color="auto"/>
        <w:right w:val="none" w:sz="0" w:space="0" w:color="auto"/>
      </w:divBdr>
    </w:div>
    <w:div w:id="1084492336">
      <w:bodyDiv w:val="1"/>
      <w:marLeft w:val="0"/>
      <w:marRight w:val="0"/>
      <w:marTop w:val="0"/>
      <w:marBottom w:val="0"/>
      <w:divBdr>
        <w:top w:val="none" w:sz="0" w:space="0" w:color="auto"/>
        <w:left w:val="none" w:sz="0" w:space="0" w:color="auto"/>
        <w:bottom w:val="none" w:sz="0" w:space="0" w:color="auto"/>
        <w:right w:val="none" w:sz="0" w:space="0" w:color="auto"/>
      </w:divBdr>
      <w:divsChild>
        <w:div w:id="118112454">
          <w:marLeft w:val="0"/>
          <w:marRight w:val="0"/>
          <w:marTop w:val="0"/>
          <w:marBottom w:val="0"/>
          <w:divBdr>
            <w:top w:val="none" w:sz="0" w:space="0" w:color="auto"/>
            <w:left w:val="none" w:sz="0" w:space="0" w:color="auto"/>
            <w:bottom w:val="none" w:sz="0" w:space="0" w:color="auto"/>
            <w:right w:val="none" w:sz="0" w:space="0" w:color="auto"/>
          </w:divBdr>
        </w:div>
        <w:div w:id="332420422">
          <w:marLeft w:val="0"/>
          <w:marRight w:val="0"/>
          <w:marTop w:val="0"/>
          <w:marBottom w:val="0"/>
          <w:divBdr>
            <w:top w:val="none" w:sz="0" w:space="0" w:color="auto"/>
            <w:left w:val="none" w:sz="0" w:space="0" w:color="auto"/>
            <w:bottom w:val="none" w:sz="0" w:space="0" w:color="auto"/>
            <w:right w:val="none" w:sz="0" w:space="0" w:color="auto"/>
          </w:divBdr>
        </w:div>
        <w:div w:id="584417097">
          <w:marLeft w:val="0"/>
          <w:marRight w:val="0"/>
          <w:marTop w:val="0"/>
          <w:marBottom w:val="0"/>
          <w:divBdr>
            <w:top w:val="none" w:sz="0" w:space="0" w:color="auto"/>
            <w:left w:val="none" w:sz="0" w:space="0" w:color="auto"/>
            <w:bottom w:val="none" w:sz="0" w:space="0" w:color="auto"/>
            <w:right w:val="none" w:sz="0" w:space="0" w:color="auto"/>
          </w:divBdr>
        </w:div>
        <w:div w:id="760762703">
          <w:marLeft w:val="0"/>
          <w:marRight w:val="0"/>
          <w:marTop w:val="0"/>
          <w:marBottom w:val="0"/>
          <w:divBdr>
            <w:top w:val="none" w:sz="0" w:space="0" w:color="auto"/>
            <w:left w:val="none" w:sz="0" w:space="0" w:color="auto"/>
            <w:bottom w:val="none" w:sz="0" w:space="0" w:color="auto"/>
            <w:right w:val="none" w:sz="0" w:space="0" w:color="auto"/>
          </w:divBdr>
        </w:div>
        <w:div w:id="1229683083">
          <w:marLeft w:val="0"/>
          <w:marRight w:val="0"/>
          <w:marTop w:val="0"/>
          <w:marBottom w:val="0"/>
          <w:divBdr>
            <w:top w:val="none" w:sz="0" w:space="0" w:color="auto"/>
            <w:left w:val="none" w:sz="0" w:space="0" w:color="auto"/>
            <w:bottom w:val="none" w:sz="0" w:space="0" w:color="auto"/>
            <w:right w:val="none" w:sz="0" w:space="0" w:color="auto"/>
          </w:divBdr>
        </w:div>
        <w:div w:id="1312103096">
          <w:marLeft w:val="0"/>
          <w:marRight w:val="0"/>
          <w:marTop w:val="0"/>
          <w:marBottom w:val="0"/>
          <w:divBdr>
            <w:top w:val="none" w:sz="0" w:space="0" w:color="auto"/>
            <w:left w:val="none" w:sz="0" w:space="0" w:color="auto"/>
            <w:bottom w:val="none" w:sz="0" w:space="0" w:color="auto"/>
            <w:right w:val="none" w:sz="0" w:space="0" w:color="auto"/>
          </w:divBdr>
        </w:div>
        <w:div w:id="1530677747">
          <w:marLeft w:val="0"/>
          <w:marRight w:val="0"/>
          <w:marTop w:val="0"/>
          <w:marBottom w:val="0"/>
          <w:divBdr>
            <w:top w:val="none" w:sz="0" w:space="0" w:color="auto"/>
            <w:left w:val="none" w:sz="0" w:space="0" w:color="auto"/>
            <w:bottom w:val="none" w:sz="0" w:space="0" w:color="auto"/>
            <w:right w:val="none" w:sz="0" w:space="0" w:color="auto"/>
          </w:divBdr>
        </w:div>
      </w:divsChild>
    </w:div>
    <w:div w:id="1100957004">
      <w:marLeft w:val="0"/>
      <w:marRight w:val="0"/>
      <w:marTop w:val="0"/>
      <w:marBottom w:val="0"/>
      <w:divBdr>
        <w:top w:val="none" w:sz="0" w:space="0" w:color="auto"/>
        <w:left w:val="none" w:sz="0" w:space="0" w:color="auto"/>
        <w:bottom w:val="none" w:sz="0" w:space="0" w:color="auto"/>
        <w:right w:val="none" w:sz="0" w:space="0" w:color="auto"/>
      </w:divBdr>
    </w:div>
    <w:div w:id="1104423904">
      <w:bodyDiv w:val="1"/>
      <w:marLeft w:val="0"/>
      <w:marRight w:val="0"/>
      <w:marTop w:val="0"/>
      <w:marBottom w:val="0"/>
      <w:divBdr>
        <w:top w:val="none" w:sz="0" w:space="0" w:color="auto"/>
        <w:left w:val="none" w:sz="0" w:space="0" w:color="auto"/>
        <w:bottom w:val="none" w:sz="0" w:space="0" w:color="auto"/>
        <w:right w:val="none" w:sz="0" w:space="0" w:color="auto"/>
      </w:divBdr>
    </w:div>
    <w:div w:id="1145005193">
      <w:marLeft w:val="640"/>
      <w:marRight w:val="0"/>
      <w:marTop w:val="0"/>
      <w:marBottom w:val="0"/>
      <w:divBdr>
        <w:top w:val="none" w:sz="0" w:space="0" w:color="auto"/>
        <w:left w:val="none" w:sz="0" w:space="0" w:color="auto"/>
        <w:bottom w:val="none" w:sz="0" w:space="0" w:color="auto"/>
        <w:right w:val="none" w:sz="0" w:space="0" w:color="auto"/>
      </w:divBdr>
    </w:div>
    <w:div w:id="1156532518">
      <w:bodyDiv w:val="1"/>
      <w:marLeft w:val="0"/>
      <w:marRight w:val="0"/>
      <w:marTop w:val="0"/>
      <w:marBottom w:val="0"/>
      <w:divBdr>
        <w:top w:val="none" w:sz="0" w:space="0" w:color="auto"/>
        <w:left w:val="none" w:sz="0" w:space="0" w:color="auto"/>
        <w:bottom w:val="none" w:sz="0" w:space="0" w:color="auto"/>
        <w:right w:val="none" w:sz="0" w:space="0" w:color="auto"/>
      </w:divBdr>
      <w:divsChild>
        <w:div w:id="60762604">
          <w:marLeft w:val="0"/>
          <w:marRight w:val="0"/>
          <w:marTop w:val="0"/>
          <w:marBottom w:val="0"/>
          <w:divBdr>
            <w:top w:val="none" w:sz="0" w:space="0" w:color="auto"/>
            <w:left w:val="none" w:sz="0" w:space="0" w:color="auto"/>
            <w:bottom w:val="none" w:sz="0" w:space="0" w:color="auto"/>
            <w:right w:val="none" w:sz="0" w:space="0" w:color="auto"/>
          </w:divBdr>
        </w:div>
        <w:div w:id="346490250">
          <w:marLeft w:val="0"/>
          <w:marRight w:val="0"/>
          <w:marTop w:val="0"/>
          <w:marBottom w:val="0"/>
          <w:divBdr>
            <w:top w:val="none" w:sz="0" w:space="0" w:color="auto"/>
            <w:left w:val="none" w:sz="0" w:space="0" w:color="auto"/>
            <w:bottom w:val="none" w:sz="0" w:space="0" w:color="auto"/>
            <w:right w:val="none" w:sz="0" w:space="0" w:color="auto"/>
          </w:divBdr>
        </w:div>
        <w:div w:id="714160337">
          <w:marLeft w:val="0"/>
          <w:marRight w:val="0"/>
          <w:marTop w:val="0"/>
          <w:marBottom w:val="0"/>
          <w:divBdr>
            <w:top w:val="none" w:sz="0" w:space="0" w:color="auto"/>
            <w:left w:val="none" w:sz="0" w:space="0" w:color="auto"/>
            <w:bottom w:val="none" w:sz="0" w:space="0" w:color="auto"/>
            <w:right w:val="none" w:sz="0" w:space="0" w:color="auto"/>
          </w:divBdr>
        </w:div>
        <w:div w:id="814296058">
          <w:marLeft w:val="0"/>
          <w:marRight w:val="0"/>
          <w:marTop w:val="0"/>
          <w:marBottom w:val="0"/>
          <w:divBdr>
            <w:top w:val="none" w:sz="0" w:space="0" w:color="auto"/>
            <w:left w:val="none" w:sz="0" w:space="0" w:color="auto"/>
            <w:bottom w:val="none" w:sz="0" w:space="0" w:color="auto"/>
            <w:right w:val="none" w:sz="0" w:space="0" w:color="auto"/>
          </w:divBdr>
        </w:div>
        <w:div w:id="1487012965">
          <w:marLeft w:val="0"/>
          <w:marRight w:val="0"/>
          <w:marTop w:val="0"/>
          <w:marBottom w:val="0"/>
          <w:divBdr>
            <w:top w:val="none" w:sz="0" w:space="0" w:color="auto"/>
            <w:left w:val="none" w:sz="0" w:space="0" w:color="auto"/>
            <w:bottom w:val="none" w:sz="0" w:space="0" w:color="auto"/>
            <w:right w:val="none" w:sz="0" w:space="0" w:color="auto"/>
          </w:divBdr>
        </w:div>
        <w:div w:id="1692608004">
          <w:marLeft w:val="0"/>
          <w:marRight w:val="0"/>
          <w:marTop w:val="0"/>
          <w:marBottom w:val="0"/>
          <w:divBdr>
            <w:top w:val="none" w:sz="0" w:space="0" w:color="auto"/>
            <w:left w:val="none" w:sz="0" w:space="0" w:color="auto"/>
            <w:bottom w:val="none" w:sz="0" w:space="0" w:color="auto"/>
            <w:right w:val="none" w:sz="0" w:space="0" w:color="auto"/>
          </w:divBdr>
        </w:div>
        <w:div w:id="1794251812">
          <w:marLeft w:val="0"/>
          <w:marRight w:val="0"/>
          <w:marTop w:val="0"/>
          <w:marBottom w:val="0"/>
          <w:divBdr>
            <w:top w:val="none" w:sz="0" w:space="0" w:color="auto"/>
            <w:left w:val="none" w:sz="0" w:space="0" w:color="auto"/>
            <w:bottom w:val="none" w:sz="0" w:space="0" w:color="auto"/>
            <w:right w:val="none" w:sz="0" w:space="0" w:color="auto"/>
          </w:divBdr>
        </w:div>
        <w:div w:id="1905021456">
          <w:marLeft w:val="0"/>
          <w:marRight w:val="0"/>
          <w:marTop w:val="0"/>
          <w:marBottom w:val="0"/>
          <w:divBdr>
            <w:top w:val="none" w:sz="0" w:space="0" w:color="auto"/>
            <w:left w:val="none" w:sz="0" w:space="0" w:color="auto"/>
            <w:bottom w:val="none" w:sz="0" w:space="0" w:color="auto"/>
            <w:right w:val="none" w:sz="0" w:space="0" w:color="auto"/>
          </w:divBdr>
        </w:div>
      </w:divsChild>
    </w:div>
    <w:div w:id="1159345571">
      <w:marLeft w:val="640"/>
      <w:marRight w:val="0"/>
      <w:marTop w:val="0"/>
      <w:marBottom w:val="0"/>
      <w:divBdr>
        <w:top w:val="none" w:sz="0" w:space="0" w:color="auto"/>
        <w:left w:val="none" w:sz="0" w:space="0" w:color="auto"/>
        <w:bottom w:val="none" w:sz="0" w:space="0" w:color="auto"/>
        <w:right w:val="none" w:sz="0" w:space="0" w:color="auto"/>
      </w:divBdr>
    </w:div>
    <w:div w:id="1165123389">
      <w:marLeft w:val="0"/>
      <w:marRight w:val="0"/>
      <w:marTop w:val="0"/>
      <w:marBottom w:val="0"/>
      <w:divBdr>
        <w:top w:val="none" w:sz="0" w:space="0" w:color="auto"/>
        <w:left w:val="none" w:sz="0" w:space="0" w:color="auto"/>
        <w:bottom w:val="none" w:sz="0" w:space="0" w:color="auto"/>
        <w:right w:val="none" w:sz="0" w:space="0" w:color="auto"/>
      </w:divBdr>
    </w:div>
    <w:div w:id="1166357827">
      <w:marLeft w:val="640"/>
      <w:marRight w:val="0"/>
      <w:marTop w:val="0"/>
      <w:marBottom w:val="0"/>
      <w:divBdr>
        <w:top w:val="none" w:sz="0" w:space="0" w:color="auto"/>
        <w:left w:val="none" w:sz="0" w:space="0" w:color="auto"/>
        <w:bottom w:val="none" w:sz="0" w:space="0" w:color="auto"/>
        <w:right w:val="none" w:sz="0" w:space="0" w:color="auto"/>
      </w:divBdr>
    </w:div>
    <w:div w:id="1174802770">
      <w:bodyDiv w:val="1"/>
      <w:marLeft w:val="0"/>
      <w:marRight w:val="0"/>
      <w:marTop w:val="0"/>
      <w:marBottom w:val="0"/>
      <w:divBdr>
        <w:top w:val="none" w:sz="0" w:space="0" w:color="auto"/>
        <w:left w:val="none" w:sz="0" w:space="0" w:color="auto"/>
        <w:bottom w:val="none" w:sz="0" w:space="0" w:color="auto"/>
        <w:right w:val="none" w:sz="0" w:space="0" w:color="auto"/>
      </w:divBdr>
      <w:divsChild>
        <w:div w:id="24868243">
          <w:marLeft w:val="640"/>
          <w:marRight w:val="0"/>
          <w:marTop w:val="0"/>
          <w:marBottom w:val="0"/>
          <w:divBdr>
            <w:top w:val="none" w:sz="0" w:space="0" w:color="auto"/>
            <w:left w:val="none" w:sz="0" w:space="0" w:color="auto"/>
            <w:bottom w:val="none" w:sz="0" w:space="0" w:color="auto"/>
            <w:right w:val="none" w:sz="0" w:space="0" w:color="auto"/>
          </w:divBdr>
        </w:div>
        <w:div w:id="195388188">
          <w:marLeft w:val="640"/>
          <w:marRight w:val="0"/>
          <w:marTop w:val="0"/>
          <w:marBottom w:val="0"/>
          <w:divBdr>
            <w:top w:val="none" w:sz="0" w:space="0" w:color="auto"/>
            <w:left w:val="none" w:sz="0" w:space="0" w:color="auto"/>
            <w:bottom w:val="none" w:sz="0" w:space="0" w:color="auto"/>
            <w:right w:val="none" w:sz="0" w:space="0" w:color="auto"/>
          </w:divBdr>
        </w:div>
        <w:div w:id="1364865014">
          <w:marLeft w:val="640"/>
          <w:marRight w:val="0"/>
          <w:marTop w:val="0"/>
          <w:marBottom w:val="0"/>
          <w:divBdr>
            <w:top w:val="none" w:sz="0" w:space="0" w:color="auto"/>
            <w:left w:val="none" w:sz="0" w:space="0" w:color="auto"/>
            <w:bottom w:val="none" w:sz="0" w:space="0" w:color="auto"/>
            <w:right w:val="none" w:sz="0" w:space="0" w:color="auto"/>
          </w:divBdr>
        </w:div>
        <w:div w:id="1390693999">
          <w:marLeft w:val="640"/>
          <w:marRight w:val="0"/>
          <w:marTop w:val="0"/>
          <w:marBottom w:val="0"/>
          <w:divBdr>
            <w:top w:val="none" w:sz="0" w:space="0" w:color="auto"/>
            <w:left w:val="none" w:sz="0" w:space="0" w:color="auto"/>
            <w:bottom w:val="none" w:sz="0" w:space="0" w:color="auto"/>
            <w:right w:val="none" w:sz="0" w:space="0" w:color="auto"/>
          </w:divBdr>
        </w:div>
        <w:div w:id="1796286371">
          <w:marLeft w:val="640"/>
          <w:marRight w:val="0"/>
          <w:marTop w:val="0"/>
          <w:marBottom w:val="0"/>
          <w:divBdr>
            <w:top w:val="none" w:sz="0" w:space="0" w:color="auto"/>
            <w:left w:val="none" w:sz="0" w:space="0" w:color="auto"/>
            <w:bottom w:val="none" w:sz="0" w:space="0" w:color="auto"/>
            <w:right w:val="none" w:sz="0" w:space="0" w:color="auto"/>
          </w:divBdr>
        </w:div>
        <w:div w:id="1833595007">
          <w:marLeft w:val="640"/>
          <w:marRight w:val="0"/>
          <w:marTop w:val="0"/>
          <w:marBottom w:val="0"/>
          <w:divBdr>
            <w:top w:val="none" w:sz="0" w:space="0" w:color="auto"/>
            <w:left w:val="none" w:sz="0" w:space="0" w:color="auto"/>
            <w:bottom w:val="none" w:sz="0" w:space="0" w:color="auto"/>
            <w:right w:val="none" w:sz="0" w:space="0" w:color="auto"/>
          </w:divBdr>
        </w:div>
        <w:div w:id="1846555462">
          <w:marLeft w:val="640"/>
          <w:marRight w:val="0"/>
          <w:marTop w:val="0"/>
          <w:marBottom w:val="0"/>
          <w:divBdr>
            <w:top w:val="none" w:sz="0" w:space="0" w:color="auto"/>
            <w:left w:val="none" w:sz="0" w:space="0" w:color="auto"/>
            <w:bottom w:val="none" w:sz="0" w:space="0" w:color="auto"/>
            <w:right w:val="none" w:sz="0" w:space="0" w:color="auto"/>
          </w:divBdr>
        </w:div>
        <w:div w:id="2077584059">
          <w:marLeft w:val="640"/>
          <w:marRight w:val="0"/>
          <w:marTop w:val="0"/>
          <w:marBottom w:val="0"/>
          <w:divBdr>
            <w:top w:val="none" w:sz="0" w:space="0" w:color="auto"/>
            <w:left w:val="none" w:sz="0" w:space="0" w:color="auto"/>
            <w:bottom w:val="none" w:sz="0" w:space="0" w:color="auto"/>
            <w:right w:val="none" w:sz="0" w:space="0" w:color="auto"/>
          </w:divBdr>
        </w:div>
      </w:divsChild>
    </w:div>
    <w:div w:id="1177963004">
      <w:bodyDiv w:val="1"/>
      <w:marLeft w:val="0"/>
      <w:marRight w:val="0"/>
      <w:marTop w:val="0"/>
      <w:marBottom w:val="0"/>
      <w:divBdr>
        <w:top w:val="none" w:sz="0" w:space="0" w:color="auto"/>
        <w:left w:val="none" w:sz="0" w:space="0" w:color="auto"/>
        <w:bottom w:val="none" w:sz="0" w:space="0" w:color="auto"/>
        <w:right w:val="none" w:sz="0" w:space="0" w:color="auto"/>
      </w:divBdr>
    </w:div>
    <w:div w:id="1216626624">
      <w:marLeft w:val="640"/>
      <w:marRight w:val="0"/>
      <w:marTop w:val="0"/>
      <w:marBottom w:val="0"/>
      <w:divBdr>
        <w:top w:val="none" w:sz="0" w:space="0" w:color="auto"/>
        <w:left w:val="none" w:sz="0" w:space="0" w:color="auto"/>
        <w:bottom w:val="none" w:sz="0" w:space="0" w:color="auto"/>
        <w:right w:val="none" w:sz="0" w:space="0" w:color="auto"/>
      </w:divBdr>
    </w:div>
    <w:div w:id="1264846438">
      <w:marLeft w:val="640"/>
      <w:marRight w:val="0"/>
      <w:marTop w:val="0"/>
      <w:marBottom w:val="0"/>
      <w:divBdr>
        <w:top w:val="none" w:sz="0" w:space="0" w:color="auto"/>
        <w:left w:val="none" w:sz="0" w:space="0" w:color="auto"/>
        <w:bottom w:val="none" w:sz="0" w:space="0" w:color="auto"/>
        <w:right w:val="none" w:sz="0" w:space="0" w:color="auto"/>
      </w:divBdr>
    </w:div>
    <w:div w:id="1265648969">
      <w:marLeft w:val="640"/>
      <w:marRight w:val="0"/>
      <w:marTop w:val="0"/>
      <w:marBottom w:val="0"/>
      <w:divBdr>
        <w:top w:val="none" w:sz="0" w:space="0" w:color="auto"/>
        <w:left w:val="none" w:sz="0" w:space="0" w:color="auto"/>
        <w:bottom w:val="none" w:sz="0" w:space="0" w:color="auto"/>
        <w:right w:val="none" w:sz="0" w:space="0" w:color="auto"/>
      </w:divBdr>
    </w:div>
    <w:div w:id="1279600398">
      <w:marLeft w:val="640"/>
      <w:marRight w:val="0"/>
      <w:marTop w:val="0"/>
      <w:marBottom w:val="0"/>
      <w:divBdr>
        <w:top w:val="none" w:sz="0" w:space="0" w:color="auto"/>
        <w:left w:val="none" w:sz="0" w:space="0" w:color="auto"/>
        <w:bottom w:val="none" w:sz="0" w:space="0" w:color="auto"/>
        <w:right w:val="none" w:sz="0" w:space="0" w:color="auto"/>
      </w:divBdr>
    </w:div>
    <w:div w:id="1293365837">
      <w:marLeft w:val="640"/>
      <w:marRight w:val="0"/>
      <w:marTop w:val="0"/>
      <w:marBottom w:val="0"/>
      <w:divBdr>
        <w:top w:val="none" w:sz="0" w:space="0" w:color="auto"/>
        <w:left w:val="none" w:sz="0" w:space="0" w:color="auto"/>
        <w:bottom w:val="none" w:sz="0" w:space="0" w:color="auto"/>
        <w:right w:val="none" w:sz="0" w:space="0" w:color="auto"/>
      </w:divBdr>
    </w:div>
    <w:div w:id="1304505204">
      <w:marLeft w:val="640"/>
      <w:marRight w:val="0"/>
      <w:marTop w:val="0"/>
      <w:marBottom w:val="0"/>
      <w:divBdr>
        <w:top w:val="none" w:sz="0" w:space="0" w:color="auto"/>
        <w:left w:val="none" w:sz="0" w:space="0" w:color="auto"/>
        <w:bottom w:val="none" w:sz="0" w:space="0" w:color="auto"/>
        <w:right w:val="none" w:sz="0" w:space="0" w:color="auto"/>
      </w:divBdr>
    </w:div>
    <w:div w:id="1318652465">
      <w:bodyDiv w:val="1"/>
      <w:marLeft w:val="0"/>
      <w:marRight w:val="0"/>
      <w:marTop w:val="0"/>
      <w:marBottom w:val="0"/>
      <w:divBdr>
        <w:top w:val="none" w:sz="0" w:space="0" w:color="auto"/>
        <w:left w:val="none" w:sz="0" w:space="0" w:color="auto"/>
        <w:bottom w:val="none" w:sz="0" w:space="0" w:color="auto"/>
        <w:right w:val="none" w:sz="0" w:space="0" w:color="auto"/>
      </w:divBdr>
    </w:div>
    <w:div w:id="1327440794">
      <w:marLeft w:val="640"/>
      <w:marRight w:val="0"/>
      <w:marTop w:val="0"/>
      <w:marBottom w:val="0"/>
      <w:divBdr>
        <w:top w:val="none" w:sz="0" w:space="0" w:color="auto"/>
        <w:left w:val="none" w:sz="0" w:space="0" w:color="auto"/>
        <w:bottom w:val="none" w:sz="0" w:space="0" w:color="auto"/>
        <w:right w:val="none" w:sz="0" w:space="0" w:color="auto"/>
      </w:divBdr>
    </w:div>
    <w:div w:id="1335960701">
      <w:marLeft w:val="640"/>
      <w:marRight w:val="0"/>
      <w:marTop w:val="0"/>
      <w:marBottom w:val="0"/>
      <w:divBdr>
        <w:top w:val="none" w:sz="0" w:space="0" w:color="auto"/>
        <w:left w:val="none" w:sz="0" w:space="0" w:color="auto"/>
        <w:bottom w:val="none" w:sz="0" w:space="0" w:color="auto"/>
        <w:right w:val="none" w:sz="0" w:space="0" w:color="auto"/>
      </w:divBdr>
    </w:div>
    <w:div w:id="1340423658">
      <w:marLeft w:val="640"/>
      <w:marRight w:val="0"/>
      <w:marTop w:val="0"/>
      <w:marBottom w:val="0"/>
      <w:divBdr>
        <w:top w:val="none" w:sz="0" w:space="0" w:color="auto"/>
        <w:left w:val="none" w:sz="0" w:space="0" w:color="auto"/>
        <w:bottom w:val="none" w:sz="0" w:space="0" w:color="auto"/>
        <w:right w:val="none" w:sz="0" w:space="0" w:color="auto"/>
      </w:divBdr>
    </w:div>
    <w:div w:id="1354764724">
      <w:marLeft w:val="640"/>
      <w:marRight w:val="0"/>
      <w:marTop w:val="0"/>
      <w:marBottom w:val="0"/>
      <w:divBdr>
        <w:top w:val="none" w:sz="0" w:space="0" w:color="auto"/>
        <w:left w:val="none" w:sz="0" w:space="0" w:color="auto"/>
        <w:bottom w:val="none" w:sz="0" w:space="0" w:color="auto"/>
        <w:right w:val="none" w:sz="0" w:space="0" w:color="auto"/>
      </w:divBdr>
    </w:div>
    <w:div w:id="1405956502">
      <w:marLeft w:val="640"/>
      <w:marRight w:val="0"/>
      <w:marTop w:val="0"/>
      <w:marBottom w:val="0"/>
      <w:divBdr>
        <w:top w:val="none" w:sz="0" w:space="0" w:color="auto"/>
        <w:left w:val="none" w:sz="0" w:space="0" w:color="auto"/>
        <w:bottom w:val="none" w:sz="0" w:space="0" w:color="auto"/>
        <w:right w:val="none" w:sz="0" w:space="0" w:color="auto"/>
      </w:divBdr>
    </w:div>
    <w:div w:id="1411122348">
      <w:bodyDiv w:val="1"/>
      <w:marLeft w:val="0"/>
      <w:marRight w:val="0"/>
      <w:marTop w:val="0"/>
      <w:marBottom w:val="0"/>
      <w:divBdr>
        <w:top w:val="none" w:sz="0" w:space="0" w:color="auto"/>
        <w:left w:val="none" w:sz="0" w:space="0" w:color="auto"/>
        <w:bottom w:val="none" w:sz="0" w:space="0" w:color="auto"/>
        <w:right w:val="none" w:sz="0" w:space="0" w:color="auto"/>
      </w:divBdr>
    </w:div>
    <w:div w:id="1423139363">
      <w:marLeft w:val="640"/>
      <w:marRight w:val="0"/>
      <w:marTop w:val="0"/>
      <w:marBottom w:val="0"/>
      <w:divBdr>
        <w:top w:val="none" w:sz="0" w:space="0" w:color="auto"/>
        <w:left w:val="none" w:sz="0" w:space="0" w:color="auto"/>
        <w:bottom w:val="none" w:sz="0" w:space="0" w:color="auto"/>
        <w:right w:val="none" w:sz="0" w:space="0" w:color="auto"/>
      </w:divBdr>
    </w:div>
    <w:div w:id="1445156769">
      <w:bodyDiv w:val="1"/>
      <w:marLeft w:val="0"/>
      <w:marRight w:val="0"/>
      <w:marTop w:val="0"/>
      <w:marBottom w:val="0"/>
      <w:divBdr>
        <w:top w:val="none" w:sz="0" w:space="0" w:color="auto"/>
        <w:left w:val="none" w:sz="0" w:space="0" w:color="auto"/>
        <w:bottom w:val="none" w:sz="0" w:space="0" w:color="auto"/>
        <w:right w:val="none" w:sz="0" w:space="0" w:color="auto"/>
      </w:divBdr>
      <w:divsChild>
        <w:div w:id="239758168">
          <w:marLeft w:val="0"/>
          <w:marRight w:val="0"/>
          <w:marTop w:val="0"/>
          <w:marBottom w:val="0"/>
          <w:divBdr>
            <w:top w:val="none" w:sz="0" w:space="0" w:color="auto"/>
            <w:left w:val="none" w:sz="0" w:space="0" w:color="auto"/>
            <w:bottom w:val="none" w:sz="0" w:space="0" w:color="auto"/>
            <w:right w:val="none" w:sz="0" w:space="0" w:color="auto"/>
          </w:divBdr>
        </w:div>
        <w:div w:id="380830593">
          <w:marLeft w:val="0"/>
          <w:marRight w:val="0"/>
          <w:marTop w:val="0"/>
          <w:marBottom w:val="0"/>
          <w:divBdr>
            <w:top w:val="none" w:sz="0" w:space="0" w:color="auto"/>
            <w:left w:val="none" w:sz="0" w:space="0" w:color="auto"/>
            <w:bottom w:val="none" w:sz="0" w:space="0" w:color="auto"/>
            <w:right w:val="none" w:sz="0" w:space="0" w:color="auto"/>
          </w:divBdr>
        </w:div>
        <w:div w:id="911546397">
          <w:marLeft w:val="0"/>
          <w:marRight w:val="0"/>
          <w:marTop w:val="0"/>
          <w:marBottom w:val="0"/>
          <w:divBdr>
            <w:top w:val="none" w:sz="0" w:space="0" w:color="auto"/>
            <w:left w:val="none" w:sz="0" w:space="0" w:color="auto"/>
            <w:bottom w:val="none" w:sz="0" w:space="0" w:color="auto"/>
            <w:right w:val="none" w:sz="0" w:space="0" w:color="auto"/>
          </w:divBdr>
        </w:div>
        <w:div w:id="1013844035">
          <w:marLeft w:val="0"/>
          <w:marRight w:val="0"/>
          <w:marTop w:val="0"/>
          <w:marBottom w:val="0"/>
          <w:divBdr>
            <w:top w:val="none" w:sz="0" w:space="0" w:color="auto"/>
            <w:left w:val="none" w:sz="0" w:space="0" w:color="auto"/>
            <w:bottom w:val="none" w:sz="0" w:space="0" w:color="auto"/>
            <w:right w:val="none" w:sz="0" w:space="0" w:color="auto"/>
          </w:divBdr>
        </w:div>
        <w:div w:id="1071541723">
          <w:marLeft w:val="0"/>
          <w:marRight w:val="0"/>
          <w:marTop w:val="0"/>
          <w:marBottom w:val="0"/>
          <w:divBdr>
            <w:top w:val="none" w:sz="0" w:space="0" w:color="auto"/>
            <w:left w:val="none" w:sz="0" w:space="0" w:color="auto"/>
            <w:bottom w:val="none" w:sz="0" w:space="0" w:color="auto"/>
            <w:right w:val="none" w:sz="0" w:space="0" w:color="auto"/>
          </w:divBdr>
        </w:div>
        <w:div w:id="1460411663">
          <w:marLeft w:val="0"/>
          <w:marRight w:val="0"/>
          <w:marTop w:val="0"/>
          <w:marBottom w:val="0"/>
          <w:divBdr>
            <w:top w:val="none" w:sz="0" w:space="0" w:color="auto"/>
            <w:left w:val="none" w:sz="0" w:space="0" w:color="auto"/>
            <w:bottom w:val="none" w:sz="0" w:space="0" w:color="auto"/>
            <w:right w:val="none" w:sz="0" w:space="0" w:color="auto"/>
          </w:divBdr>
        </w:div>
        <w:div w:id="1552227632">
          <w:marLeft w:val="0"/>
          <w:marRight w:val="0"/>
          <w:marTop w:val="0"/>
          <w:marBottom w:val="0"/>
          <w:divBdr>
            <w:top w:val="none" w:sz="0" w:space="0" w:color="auto"/>
            <w:left w:val="none" w:sz="0" w:space="0" w:color="auto"/>
            <w:bottom w:val="none" w:sz="0" w:space="0" w:color="auto"/>
            <w:right w:val="none" w:sz="0" w:space="0" w:color="auto"/>
          </w:divBdr>
        </w:div>
        <w:div w:id="1888100311">
          <w:marLeft w:val="0"/>
          <w:marRight w:val="0"/>
          <w:marTop w:val="0"/>
          <w:marBottom w:val="0"/>
          <w:divBdr>
            <w:top w:val="none" w:sz="0" w:space="0" w:color="auto"/>
            <w:left w:val="none" w:sz="0" w:space="0" w:color="auto"/>
            <w:bottom w:val="none" w:sz="0" w:space="0" w:color="auto"/>
            <w:right w:val="none" w:sz="0" w:space="0" w:color="auto"/>
          </w:divBdr>
        </w:div>
      </w:divsChild>
    </w:div>
    <w:div w:id="1449201105">
      <w:marLeft w:val="640"/>
      <w:marRight w:val="0"/>
      <w:marTop w:val="0"/>
      <w:marBottom w:val="0"/>
      <w:divBdr>
        <w:top w:val="none" w:sz="0" w:space="0" w:color="auto"/>
        <w:left w:val="none" w:sz="0" w:space="0" w:color="auto"/>
        <w:bottom w:val="none" w:sz="0" w:space="0" w:color="auto"/>
        <w:right w:val="none" w:sz="0" w:space="0" w:color="auto"/>
      </w:divBdr>
    </w:div>
    <w:div w:id="1482233132">
      <w:bodyDiv w:val="1"/>
      <w:marLeft w:val="0"/>
      <w:marRight w:val="0"/>
      <w:marTop w:val="0"/>
      <w:marBottom w:val="0"/>
      <w:divBdr>
        <w:top w:val="none" w:sz="0" w:space="0" w:color="auto"/>
        <w:left w:val="none" w:sz="0" w:space="0" w:color="auto"/>
        <w:bottom w:val="none" w:sz="0" w:space="0" w:color="auto"/>
        <w:right w:val="none" w:sz="0" w:space="0" w:color="auto"/>
      </w:divBdr>
    </w:div>
    <w:div w:id="1486825377">
      <w:marLeft w:val="640"/>
      <w:marRight w:val="0"/>
      <w:marTop w:val="0"/>
      <w:marBottom w:val="0"/>
      <w:divBdr>
        <w:top w:val="none" w:sz="0" w:space="0" w:color="auto"/>
        <w:left w:val="none" w:sz="0" w:space="0" w:color="auto"/>
        <w:bottom w:val="none" w:sz="0" w:space="0" w:color="auto"/>
        <w:right w:val="none" w:sz="0" w:space="0" w:color="auto"/>
      </w:divBdr>
    </w:div>
    <w:div w:id="1493259585">
      <w:bodyDiv w:val="1"/>
      <w:marLeft w:val="0"/>
      <w:marRight w:val="0"/>
      <w:marTop w:val="0"/>
      <w:marBottom w:val="0"/>
      <w:divBdr>
        <w:top w:val="none" w:sz="0" w:space="0" w:color="auto"/>
        <w:left w:val="none" w:sz="0" w:space="0" w:color="auto"/>
        <w:bottom w:val="none" w:sz="0" w:space="0" w:color="auto"/>
        <w:right w:val="none" w:sz="0" w:space="0" w:color="auto"/>
      </w:divBdr>
    </w:div>
    <w:div w:id="1493527544">
      <w:marLeft w:val="0"/>
      <w:marRight w:val="0"/>
      <w:marTop w:val="0"/>
      <w:marBottom w:val="0"/>
      <w:divBdr>
        <w:top w:val="none" w:sz="0" w:space="0" w:color="auto"/>
        <w:left w:val="none" w:sz="0" w:space="0" w:color="auto"/>
        <w:bottom w:val="none" w:sz="0" w:space="0" w:color="auto"/>
        <w:right w:val="none" w:sz="0" w:space="0" w:color="auto"/>
      </w:divBdr>
    </w:div>
    <w:div w:id="1507282106">
      <w:bodyDiv w:val="1"/>
      <w:marLeft w:val="0"/>
      <w:marRight w:val="0"/>
      <w:marTop w:val="0"/>
      <w:marBottom w:val="0"/>
      <w:divBdr>
        <w:top w:val="none" w:sz="0" w:space="0" w:color="auto"/>
        <w:left w:val="none" w:sz="0" w:space="0" w:color="auto"/>
        <w:bottom w:val="none" w:sz="0" w:space="0" w:color="auto"/>
        <w:right w:val="none" w:sz="0" w:space="0" w:color="auto"/>
      </w:divBdr>
    </w:div>
    <w:div w:id="1513952151">
      <w:marLeft w:val="640"/>
      <w:marRight w:val="0"/>
      <w:marTop w:val="0"/>
      <w:marBottom w:val="0"/>
      <w:divBdr>
        <w:top w:val="none" w:sz="0" w:space="0" w:color="auto"/>
        <w:left w:val="none" w:sz="0" w:space="0" w:color="auto"/>
        <w:bottom w:val="none" w:sz="0" w:space="0" w:color="auto"/>
        <w:right w:val="none" w:sz="0" w:space="0" w:color="auto"/>
      </w:divBdr>
    </w:div>
    <w:div w:id="1520243879">
      <w:marLeft w:val="640"/>
      <w:marRight w:val="0"/>
      <w:marTop w:val="0"/>
      <w:marBottom w:val="0"/>
      <w:divBdr>
        <w:top w:val="none" w:sz="0" w:space="0" w:color="auto"/>
        <w:left w:val="none" w:sz="0" w:space="0" w:color="auto"/>
        <w:bottom w:val="none" w:sz="0" w:space="0" w:color="auto"/>
        <w:right w:val="none" w:sz="0" w:space="0" w:color="auto"/>
      </w:divBdr>
    </w:div>
    <w:div w:id="1522548131">
      <w:marLeft w:val="640"/>
      <w:marRight w:val="0"/>
      <w:marTop w:val="0"/>
      <w:marBottom w:val="0"/>
      <w:divBdr>
        <w:top w:val="none" w:sz="0" w:space="0" w:color="auto"/>
        <w:left w:val="none" w:sz="0" w:space="0" w:color="auto"/>
        <w:bottom w:val="none" w:sz="0" w:space="0" w:color="auto"/>
        <w:right w:val="none" w:sz="0" w:space="0" w:color="auto"/>
      </w:divBdr>
    </w:div>
    <w:div w:id="1527987329">
      <w:marLeft w:val="640"/>
      <w:marRight w:val="0"/>
      <w:marTop w:val="0"/>
      <w:marBottom w:val="0"/>
      <w:divBdr>
        <w:top w:val="none" w:sz="0" w:space="0" w:color="auto"/>
        <w:left w:val="none" w:sz="0" w:space="0" w:color="auto"/>
        <w:bottom w:val="none" w:sz="0" w:space="0" w:color="auto"/>
        <w:right w:val="none" w:sz="0" w:space="0" w:color="auto"/>
      </w:divBdr>
    </w:div>
    <w:div w:id="1559316457">
      <w:bodyDiv w:val="1"/>
      <w:marLeft w:val="0"/>
      <w:marRight w:val="0"/>
      <w:marTop w:val="0"/>
      <w:marBottom w:val="0"/>
      <w:divBdr>
        <w:top w:val="none" w:sz="0" w:space="0" w:color="auto"/>
        <w:left w:val="none" w:sz="0" w:space="0" w:color="auto"/>
        <w:bottom w:val="none" w:sz="0" w:space="0" w:color="auto"/>
        <w:right w:val="none" w:sz="0" w:space="0" w:color="auto"/>
      </w:divBdr>
    </w:div>
    <w:div w:id="1559591311">
      <w:marLeft w:val="640"/>
      <w:marRight w:val="0"/>
      <w:marTop w:val="0"/>
      <w:marBottom w:val="0"/>
      <w:divBdr>
        <w:top w:val="none" w:sz="0" w:space="0" w:color="auto"/>
        <w:left w:val="none" w:sz="0" w:space="0" w:color="auto"/>
        <w:bottom w:val="none" w:sz="0" w:space="0" w:color="auto"/>
        <w:right w:val="none" w:sz="0" w:space="0" w:color="auto"/>
      </w:divBdr>
    </w:div>
    <w:div w:id="1568413365">
      <w:marLeft w:val="640"/>
      <w:marRight w:val="0"/>
      <w:marTop w:val="0"/>
      <w:marBottom w:val="0"/>
      <w:divBdr>
        <w:top w:val="none" w:sz="0" w:space="0" w:color="auto"/>
        <w:left w:val="none" w:sz="0" w:space="0" w:color="auto"/>
        <w:bottom w:val="none" w:sz="0" w:space="0" w:color="auto"/>
        <w:right w:val="none" w:sz="0" w:space="0" w:color="auto"/>
      </w:divBdr>
    </w:div>
    <w:div w:id="1585843667">
      <w:marLeft w:val="640"/>
      <w:marRight w:val="0"/>
      <w:marTop w:val="0"/>
      <w:marBottom w:val="0"/>
      <w:divBdr>
        <w:top w:val="none" w:sz="0" w:space="0" w:color="auto"/>
        <w:left w:val="none" w:sz="0" w:space="0" w:color="auto"/>
        <w:bottom w:val="none" w:sz="0" w:space="0" w:color="auto"/>
        <w:right w:val="none" w:sz="0" w:space="0" w:color="auto"/>
      </w:divBdr>
    </w:div>
    <w:div w:id="1592468663">
      <w:marLeft w:val="640"/>
      <w:marRight w:val="0"/>
      <w:marTop w:val="0"/>
      <w:marBottom w:val="0"/>
      <w:divBdr>
        <w:top w:val="none" w:sz="0" w:space="0" w:color="auto"/>
        <w:left w:val="none" w:sz="0" w:space="0" w:color="auto"/>
        <w:bottom w:val="none" w:sz="0" w:space="0" w:color="auto"/>
        <w:right w:val="none" w:sz="0" w:space="0" w:color="auto"/>
      </w:divBdr>
    </w:div>
    <w:div w:id="1595046791">
      <w:bodyDiv w:val="1"/>
      <w:marLeft w:val="0"/>
      <w:marRight w:val="0"/>
      <w:marTop w:val="0"/>
      <w:marBottom w:val="0"/>
      <w:divBdr>
        <w:top w:val="none" w:sz="0" w:space="0" w:color="auto"/>
        <w:left w:val="none" w:sz="0" w:space="0" w:color="auto"/>
        <w:bottom w:val="none" w:sz="0" w:space="0" w:color="auto"/>
        <w:right w:val="none" w:sz="0" w:space="0" w:color="auto"/>
      </w:divBdr>
    </w:div>
    <w:div w:id="1624728853">
      <w:marLeft w:val="640"/>
      <w:marRight w:val="0"/>
      <w:marTop w:val="0"/>
      <w:marBottom w:val="0"/>
      <w:divBdr>
        <w:top w:val="none" w:sz="0" w:space="0" w:color="auto"/>
        <w:left w:val="none" w:sz="0" w:space="0" w:color="auto"/>
        <w:bottom w:val="none" w:sz="0" w:space="0" w:color="auto"/>
        <w:right w:val="none" w:sz="0" w:space="0" w:color="auto"/>
      </w:divBdr>
    </w:div>
    <w:div w:id="1626352689">
      <w:marLeft w:val="640"/>
      <w:marRight w:val="0"/>
      <w:marTop w:val="0"/>
      <w:marBottom w:val="0"/>
      <w:divBdr>
        <w:top w:val="none" w:sz="0" w:space="0" w:color="auto"/>
        <w:left w:val="none" w:sz="0" w:space="0" w:color="auto"/>
        <w:bottom w:val="none" w:sz="0" w:space="0" w:color="auto"/>
        <w:right w:val="none" w:sz="0" w:space="0" w:color="auto"/>
      </w:divBdr>
    </w:div>
    <w:div w:id="1630286604">
      <w:marLeft w:val="0"/>
      <w:marRight w:val="0"/>
      <w:marTop w:val="0"/>
      <w:marBottom w:val="0"/>
      <w:divBdr>
        <w:top w:val="none" w:sz="0" w:space="0" w:color="auto"/>
        <w:left w:val="none" w:sz="0" w:space="0" w:color="auto"/>
        <w:bottom w:val="none" w:sz="0" w:space="0" w:color="auto"/>
        <w:right w:val="none" w:sz="0" w:space="0" w:color="auto"/>
      </w:divBdr>
    </w:div>
    <w:div w:id="1652103747">
      <w:bodyDiv w:val="1"/>
      <w:marLeft w:val="0"/>
      <w:marRight w:val="0"/>
      <w:marTop w:val="0"/>
      <w:marBottom w:val="0"/>
      <w:divBdr>
        <w:top w:val="none" w:sz="0" w:space="0" w:color="auto"/>
        <w:left w:val="none" w:sz="0" w:space="0" w:color="auto"/>
        <w:bottom w:val="none" w:sz="0" w:space="0" w:color="auto"/>
        <w:right w:val="none" w:sz="0" w:space="0" w:color="auto"/>
      </w:divBdr>
    </w:div>
    <w:div w:id="1671323107">
      <w:marLeft w:val="640"/>
      <w:marRight w:val="0"/>
      <w:marTop w:val="0"/>
      <w:marBottom w:val="0"/>
      <w:divBdr>
        <w:top w:val="none" w:sz="0" w:space="0" w:color="auto"/>
        <w:left w:val="none" w:sz="0" w:space="0" w:color="auto"/>
        <w:bottom w:val="none" w:sz="0" w:space="0" w:color="auto"/>
        <w:right w:val="none" w:sz="0" w:space="0" w:color="auto"/>
      </w:divBdr>
    </w:div>
    <w:div w:id="1676807959">
      <w:marLeft w:val="640"/>
      <w:marRight w:val="0"/>
      <w:marTop w:val="0"/>
      <w:marBottom w:val="0"/>
      <w:divBdr>
        <w:top w:val="none" w:sz="0" w:space="0" w:color="auto"/>
        <w:left w:val="none" w:sz="0" w:space="0" w:color="auto"/>
        <w:bottom w:val="none" w:sz="0" w:space="0" w:color="auto"/>
        <w:right w:val="none" w:sz="0" w:space="0" w:color="auto"/>
      </w:divBdr>
    </w:div>
    <w:div w:id="1708723192">
      <w:marLeft w:val="640"/>
      <w:marRight w:val="0"/>
      <w:marTop w:val="0"/>
      <w:marBottom w:val="0"/>
      <w:divBdr>
        <w:top w:val="none" w:sz="0" w:space="0" w:color="auto"/>
        <w:left w:val="none" w:sz="0" w:space="0" w:color="auto"/>
        <w:bottom w:val="none" w:sz="0" w:space="0" w:color="auto"/>
        <w:right w:val="none" w:sz="0" w:space="0" w:color="auto"/>
      </w:divBdr>
    </w:div>
    <w:div w:id="1709915291">
      <w:bodyDiv w:val="1"/>
      <w:marLeft w:val="0"/>
      <w:marRight w:val="0"/>
      <w:marTop w:val="0"/>
      <w:marBottom w:val="0"/>
      <w:divBdr>
        <w:top w:val="none" w:sz="0" w:space="0" w:color="auto"/>
        <w:left w:val="none" w:sz="0" w:space="0" w:color="auto"/>
        <w:bottom w:val="none" w:sz="0" w:space="0" w:color="auto"/>
        <w:right w:val="none" w:sz="0" w:space="0" w:color="auto"/>
      </w:divBdr>
      <w:divsChild>
        <w:div w:id="229776927">
          <w:marLeft w:val="0"/>
          <w:marRight w:val="0"/>
          <w:marTop w:val="0"/>
          <w:marBottom w:val="0"/>
          <w:divBdr>
            <w:top w:val="none" w:sz="0" w:space="0" w:color="auto"/>
            <w:left w:val="none" w:sz="0" w:space="0" w:color="auto"/>
            <w:bottom w:val="none" w:sz="0" w:space="0" w:color="auto"/>
            <w:right w:val="none" w:sz="0" w:space="0" w:color="auto"/>
          </w:divBdr>
        </w:div>
        <w:div w:id="333873132">
          <w:marLeft w:val="0"/>
          <w:marRight w:val="0"/>
          <w:marTop w:val="0"/>
          <w:marBottom w:val="0"/>
          <w:divBdr>
            <w:top w:val="none" w:sz="0" w:space="0" w:color="auto"/>
            <w:left w:val="none" w:sz="0" w:space="0" w:color="auto"/>
            <w:bottom w:val="none" w:sz="0" w:space="0" w:color="auto"/>
            <w:right w:val="none" w:sz="0" w:space="0" w:color="auto"/>
          </w:divBdr>
        </w:div>
        <w:div w:id="494029151">
          <w:marLeft w:val="0"/>
          <w:marRight w:val="0"/>
          <w:marTop w:val="0"/>
          <w:marBottom w:val="0"/>
          <w:divBdr>
            <w:top w:val="none" w:sz="0" w:space="0" w:color="auto"/>
            <w:left w:val="none" w:sz="0" w:space="0" w:color="auto"/>
            <w:bottom w:val="none" w:sz="0" w:space="0" w:color="auto"/>
            <w:right w:val="none" w:sz="0" w:space="0" w:color="auto"/>
          </w:divBdr>
        </w:div>
        <w:div w:id="1047216144">
          <w:marLeft w:val="0"/>
          <w:marRight w:val="0"/>
          <w:marTop w:val="0"/>
          <w:marBottom w:val="0"/>
          <w:divBdr>
            <w:top w:val="none" w:sz="0" w:space="0" w:color="auto"/>
            <w:left w:val="none" w:sz="0" w:space="0" w:color="auto"/>
            <w:bottom w:val="none" w:sz="0" w:space="0" w:color="auto"/>
            <w:right w:val="none" w:sz="0" w:space="0" w:color="auto"/>
          </w:divBdr>
        </w:div>
        <w:div w:id="1458600622">
          <w:marLeft w:val="0"/>
          <w:marRight w:val="0"/>
          <w:marTop w:val="0"/>
          <w:marBottom w:val="0"/>
          <w:divBdr>
            <w:top w:val="none" w:sz="0" w:space="0" w:color="auto"/>
            <w:left w:val="none" w:sz="0" w:space="0" w:color="auto"/>
            <w:bottom w:val="none" w:sz="0" w:space="0" w:color="auto"/>
            <w:right w:val="none" w:sz="0" w:space="0" w:color="auto"/>
          </w:divBdr>
        </w:div>
        <w:div w:id="1705983159">
          <w:marLeft w:val="0"/>
          <w:marRight w:val="0"/>
          <w:marTop w:val="0"/>
          <w:marBottom w:val="0"/>
          <w:divBdr>
            <w:top w:val="none" w:sz="0" w:space="0" w:color="auto"/>
            <w:left w:val="none" w:sz="0" w:space="0" w:color="auto"/>
            <w:bottom w:val="none" w:sz="0" w:space="0" w:color="auto"/>
            <w:right w:val="none" w:sz="0" w:space="0" w:color="auto"/>
          </w:divBdr>
        </w:div>
        <w:div w:id="2080865749">
          <w:marLeft w:val="0"/>
          <w:marRight w:val="0"/>
          <w:marTop w:val="0"/>
          <w:marBottom w:val="0"/>
          <w:divBdr>
            <w:top w:val="none" w:sz="0" w:space="0" w:color="auto"/>
            <w:left w:val="none" w:sz="0" w:space="0" w:color="auto"/>
            <w:bottom w:val="none" w:sz="0" w:space="0" w:color="auto"/>
            <w:right w:val="none" w:sz="0" w:space="0" w:color="auto"/>
          </w:divBdr>
        </w:div>
      </w:divsChild>
    </w:div>
    <w:div w:id="1726758618">
      <w:marLeft w:val="640"/>
      <w:marRight w:val="0"/>
      <w:marTop w:val="0"/>
      <w:marBottom w:val="0"/>
      <w:divBdr>
        <w:top w:val="none" w:sz="0" w:space="0" w:color="auto"/>
        <w:left w:val="none" w:sz="0" w:space="0" w:color="auto"/>
        <w:bottom w:val="none" w:sz="0" w:space="0" w:color="auto"/>
        <w:right w:val="none" w:sz="0" w:space="0" w:color="auto"/>
      </w:divBdr>
    </w:div>
    <w:div w:id="1727944921">
      <w:bodyDiv w:val="1"/>
      <w:marLeft w:val="0"/>
      <w:marRight w:val="0"/>
      <w:marTop w:val="0"/>
      <w:marBottom w:val="0"/>
      <w:divBdr>
        <w:top w:val="none" w:sz="0" w:space="0" w:color="auto"/>
        <w:left w:val="none" w:sz="0" w:space="0" w:color="auto"/>
        <w:bottom w:val="none" w:sz="0" w:space="0" w:color="auto"/>
        <w:right w:val="none" w:sz="0" w:space="0" w:color="auto"/>
      </w:divBdr>
    </w:div>
    <w:div w:id="1728407956">
      <w:marLeft w:val="640"/>
      <w:marRight w:val="0"/>
      <w:marTop w:val="0"/>
      <w:marBottom w:val="0"/>
      <w:divBdr>
        <w:top w:val="none" w:sz="0" w:space="0" w:color="auto"/>
        <w:left w:val="none" w:sz="0" w:space="0" w:color="auto"/>
        <w:bottom w:val="none" w:sz="0" w:space="0" w:color="auto"/>
        <w:right w:val="none" w:sz="0" w:space="0" w:color="auto"/>
      </w:divBdr>
    </w:div>
    <w:div w:id="1745452088">
      <w:marLeft w:val="640"/>
      <w:marRight w:val="0"/>
      <w:marTop w:val="0"/>
      <w:marBottom w:val="0"/>
      <w:divBdr>
        <w:top w:val="none" w:sz="0" w:space="0" w:color="auto"/>
        <w:left w:val="none" w:sz="0" w:space="0" w:color="auto"/>
        <w:bottom w:val="none" w:sz="0" w:space="0" w:color="auto"/>
        <w:right w:val="none" w:sz="0" w:space="0" w:color="auto"/>
      </w:divBdr>
    </w:div>
    <w:div w:id="1772822719">
      <w:bodyDiv w:val="1"/>
      <w:marLeft w:val="0"/>
      <w:marRight w:val="0"/>
      <w:marTop w:val="0"/>
      <w:marBottom w:val="0"/>
      <w:divBdr>
        <w:top w:val="none" w:sz="0" w:space="0" w:color="auto"/>
        <w:left w:val="none" w:sz="0" w:space="0" w:color="auto"/>
        <w:bottom w:val="none" w:sz="0" w:space="0" w:color="auto"/>
        <w:right w:val="none" w:sz="0" w:space="0" w:color="auto"/>
      </w:divBdr>
      <w:divsChild>
        <w:div w:id="27606819">
          <w:marLeft w:val="0"/>
          <w:marRight w:val="0"/>
          <w:marTop w:val="0"/>
          <w:marBottom w:val="0"/>
          <w:divBdr>
            <w:top w:val="none" w:sz="0" w:space="0" w:color="auto"/>
            <w:left w:val="none" w:sz="0" w:space="0" w:color="auto"/>
            <w:bottom w:val="none" w:sz="0" w:space="0" w:color="auto"/>
            <w:right w:val="none" w:sz="0" w:space="0" w:color="auto"/>
          </w:divBdr>
        </w:div>
        <w:div w:id="234583405">
          <w:marLeft w:val="0"/>
          <w:marRight w:val="0"/>
          <w:marTop w:val="0"/>
          <w:marBottom w:val="0"/>
          <w:divBdr>
            <w:top w:val="none" w:sz="0" w:space="0" w:color="auto"/>
            <w:left w:val="none" w:sz="0" w:space="0" w:color="auto"/>
            <w:bottom w:val="none" w:sz="0" w:space="0" w:color="auto"/>
            <w:right w:val="none" w:sz="0" w:space="0" w:color="auto"/>
          </w:divBdr>
        </w:div>
        <w:div w:id="971255266">
          <w:marLeft w:val="0"/>
          <w:marRight w:val="0"/>
          <w:marTop w:val="0"/>
          <w:marBottom w:val="0"/>
          <w:divBdr>
            <w:top w:val="none" w:sz="0" w:space="0" w:color="auto"/>
            <w:left w:val="none" w:sz="0" w:space="0" w:color="auto"/>
            <w:bottom w:val="none" w:sz="0" w:space="0" w:color="auto"/>
            <w:right w:val="none" w:sz="0" w:space="0" w:color="auto"/>
          </w:divBdr>
        </w:div>
        <w:div w:id="982807062">
          <w:marLeft w:val="0"/>
          <w:marRight w:val="0"/>
          <w:marTop w:val="0"/>
          <w:marBottom w:val="0"/>
          <w:divBdr>
            <w:top w:val="none" w:sz="0" w:space="0" w:color="auto"/>
            <w:left w:val="none" w:sz="0" w:space="0" w:color="auto"/>
            <w:bottom w:val="none" w:sz="0" w:space="0" w:color="auto"/>
            <w:right w:val="none" w:sz="0" w:space="0" w:color="auto"/>
          </w:divBdr>
        </w:div>
        <w:div w:id="1529490367">
          <w:marLeft w:val="0"/>
          <w:marRight w:val="0"/>
          <w:marTop w:val="0"/>
          <w:marBottom w:val="0"/>
          <w:divBdr>
            <w:top w:val="none" w:sz="0" w:space="0" w:color="auto"/>
            <w:left w:val="none" w:sz="0" w:space="0" w:color="auto"/>
            <w:bottom w:val="none" w:sz="0" w:space="0" w:color="auto"/>
            <w:right w:val="none" w:sz="0" w:space="0" w:color="auto"/>
          </w:divBdr>
        </w:div>
        <w:div w:id="1646158584">
          <w:marLeft w:val="0"/>
          <w:marRight w:val="0"/>
          <w:marTop w:val="0"/>
          <w:marBottom w:val="0"/>
          <w:divBdr>
            <w:top w:val="none" w:sz="0" w:space="0" w:color="auto"/>
            <w:left w:val="none" w:sz="0" w:space="0" w:color="auto"/>
            <w:bottom w:val="none" w:sz="0" w:space="0" w:color="auto"/>
            <w:right w:val="none" w:sz="0" w:space="0" w:color="auto"/>
          </w:divBdr>
        </w:div>
        <w:div w:id="1916161428">
          <w:marLeft w:val="0"/>
          <w:marRight w:val="0"/>
          <w:marTop w:val="0"/>
          <w:marBottom w:val="0"/>
          <w:divBdr>
            <w:top w:val="none" w:sz="0" w:space="0" w:color="auto"/>
            <w:left w:val="none" w:sz="0" w:space="0" w:color="auto"/>
            <w:bottom w:val="none" w:sz="0" w:space="0" w:color="auto"/>
            <w:right w:val="none" w:sz="0" w:space="0" w:color="auto"/>
          </w:divBdr>
        </w:div>
        <w:div w:id="1925649282">
          <w:marLeft w:val="0"/>
          <w:marRight w:val="0"/>
          <w:marTop w:val="0"/>
          <w:marBottom w:val="0"/>
          <w:divBdr>
            <w:top w:val="none" w:sz="0" w:space="0" w:color="auto"/>
            <w:left w:val="none" w:sz="0" w:space="0" w:color="auto"/>
            <w:bottom w:val="none" w:sz="0" w:space="0" w:color="auto"/>
            <w:right w:val="none" w:sz="0" w:space="0" w:color="auto"/>
          </w:divBdr>
        </w:div>
      </w:divsChild>
    </w:div>
    <w:div w:id="1784153215">
      <w:bodyDiv w:val="1"/>
      <w:marLeft w:val="0"/>
      <w:marRight w:val="0"/>
      <w:marTop w:val="0"/>
      <w:marBottom w:val="0"/>
      <w:divBdr>
        <w:top w:val="none" w:sz="0" w:space="0" w:color="auto"/>
        <w:left w:val="none" w:sz="0" w:space="0" w:color="auto"/>
        <w:bottom w:val="none" w:sz="0" w:space="0" w:color="auto"/>
        <w:right w:val="none" w:sz="0" w:space="0" w:color="auto"/>
      </w:divBdr>
    </w:div>
    <w:div w:id="1792628026">
      <w:marLeft w:val="640"/>
      <w:marRight w:val="0"/>
      <w:marTop w:val="0"/>
      <w:marBottom w:val="0"/>
      <w:divBdr>
        <w:top w:val="none" w:sz="0" w:space="0" w:color="auto"/>
        <w:left w:val="none" w:sz="0" w:space="0" w:color="auto"/>
        <w:bottom w:val="none" w:sz="0" w:space="0" w:color="auto"/>
        <w:right w:val="none" w:sz="0" w:space="0" w:color="auto"/>
      </w:divBdr>
    </w:div>
    <w:div w:id="1812943400">
      <w:marLeft w:val="640"/>
      <w:marRight w:val="0"/>
      <w:marTop w:val="0"/>
      <w:marBottom w:val="0"/>
      <w:divBdr>
        <w:top w:val="none" w:sz="0" w:space="0" w:color="auto"/>
        <w:left w:val="none" w:sz="0" w:space="0" w:color="auto"/>
        <w:bottom w:val="none" w:sz="0" w:space="0" w:color="auto"/>
        <w:right w:val="none" w:sz="0" w:space="0" w:color="auto"/>
      </w:divBdr>
    </w:div>
    <w:div w:id="1828787604">
      <w:marLeft w:val="640"/>
      <w:marRight w:val="0"/>
      <w:marTop w:val="0"/>
      <w:marBottom w:val="0"/>
      <w:divBdr>
        <w:top w:val="none" w:sz="0" w:space="0" w:color="auto"/>
        <w:left w:val="none" w:sz="0" w:space="0" w:color="auto"/>
        <w:bottom w:val="none" w:sz="0" w:space="0" w:color="auto"/>
        <w:right w:val="none" w:sz="0" w:space="0" w:color="auto"/>
      </w:divBdr>
    </w:div>
    <w:div w:id="1837844253">
      <w:marLeft w:val="640"/>
      <w:marRight w:val="0"/>
      <w:marTop w:val="0"/>
      <w:marBottom w:val="0"/>
      <w:divBdr>
        <w:top w:val="none" w:sz="0" w:space="0" w:color="auto"/>
        <w:left w:val="none" w:sz="0" w:space="0" w:color="auto"/>
        <w:bottom w:val="none" w:sz="0" w:space="0" w:color="auto"/>
        <w:right w:val="none" w:sz="0" w:space="0" w:color="auto"/>
      </w:divBdr>
    </w:div>
    <w:div w:id="1838181861">
      <w:marLeft w:val="640"/>
      <w:marRight w:val="0"/>
      <w:marTop w:val="0"/>
      <w:marBottom w:val="0"/>
      <w:divBdr>
        <w:top w:val="none" w:sz="0" w:space="0" w:color="auto"/>
        <w:left w:val="none" w:sz="0" w:space="0" w:color="auto"/>
        <w:bottom w:val="none" w:sz="0" w:space="0" w:color="auto"/>
        <w:right w:val="none" w:sz="0" w:space="0" w:color="auto"/>
      </w:divBdr>
    </w:div>
    <w:div w:id="1842160867">
      <w:marLeft w:val="640"/>
      <w:marRight w:val="0"/>
      <w:marTop w:val="0"/>
      <w:marBottom w:val="0"/>
      <w:divBdr>
        <w:top w:val="none" w:sz="0" w:space="0" w:color="auto"/>
        <w:left w:val="none" w:sz="0" w:space="0" w:color="auto"/>
        <w:bottom w:val="none" w:sz="0" w:space="0" w:color="auto"/>
        <w:right w:val="none" w:sz="0" w:space="0" w:color="auto"/>
      </w:divBdr>
    </w:div>
    <w:div w:id="1843160806">
      <w:marLeft w:val="640"/>
      <w:marRight w:val="0"/>
      <w:marTop w:val="0"/>
      <w:marBottom w:val="0"/>
      <w:divBdr>
        <w:top w:val="none" w:sz="0" w:space="0" w:color="auto"/>
        <w:left w:val="none" w:sz="0" w:space="0" w:color="auto"/>
        <w:bottom w:val="none" w:sz="0" w:space="0" w:color="auto"/>
        <w:right w:val="none" w:sz="0" w:space="0" w:color="auto"/>
      </w:divBdr>
    </w:div>
    <w:div w:id="1843886845">
      <w:marLeft w:val="640"/>
      <w:marRight w:val="0"/>
      <w:marTop w:val="0"/>
      <w:marBottom w:val="0"/>
      <w:divBdr>
        <w:top w:val="none" w:sz="0" w:space="0" w:color="auto"/>
        <w:left w:val="none" w:sz="0" w:space="0" w:color="auto"/>
        <w:bottom w:val="none" w:sz="0" w:space="0" w:color="auto"/>
        <w:right w:val="none" w:sz="0" w:space="0" w:color="auto"/>
      </w:divBdr>
    </w:div>
    <w:div w:id="1847789945">
      <w:marLeft w:val="640"/>
      <w:marRight w:val="0"/>
      <w:marTop w:val="0"/>
      <w:marBottom w:val="0"/>
      <w:divBdr>
        <w:top w:val="none" w:sz="0" w:space="0" w:color="auto"/>
        <w:left w:val="none" w:sz="0" w:space="0" w:color="auto"/>
        <w:bottom w:val="none" w:sz="0" w:space="0" w:color="auto"/>
        <w:right w:val="none" w:sz="0" w:space="0" w:color="auto"/>
      </w:divBdr>
    </w:div>
    <w:div w:id="1905751104">
      <w:marLeft w:val="640"/>
      <w:marRight w:val="0"/>
      <w:marTop w:val="0"/>
      <w:marBottom w:val="0"/>
      <w:divBdr>
        <w:top w:val="none" w:sz="0" w:space="0" w:color="auto"/>
        <w:left w:val="none" w:sz="0" w:space="0" w:color="auto"/>
        <w:bottom w:val="none" w:sz="0" w:space="0" w:color="auto"/>
        <w:right w:val="none" w:sz="0" w:space="0" w:color="auto"/>
      </w:divBdr>
    </w:div>
    <w:div w:id="1913270264">
      <w:marLeft w:val="640"/>
      <w:marRight w:val="0"/>
      <w:marTop w:val="0"/>
      <w:marBottom w:val="0"/>
      <w:divBdr>
        <w:top w:val="none" w:sz="0" w:space="0" w:color="auto"/>
        <w:left w:val="none" w:sz="0" w:space="0" w:color="auto"/>
        <w:bottom w:val="none" w:sz="0" w:space="0" w:color="auto"/>
        <w:right w:val="none" w:sz="0" w:space="0" w:color="auto"/>
      </w:divBdr>
    </w:div>
    <w:div w:id="1928414574">
      <w:marLeft w:val="640"/>
      <w:marRight w:val="0"/>
      <w:marTop w:val="0"/>
      <w:marBottom w:val="0"/>
      <w:divBdr>
        <w:top w:val="none" w:sz="0" w:space="0" w:color="auto"/>
        <w:left w:val="none" w:sz="0" w:space="0" w:color="auto"/>
        <w:bottom w:val="none" w:sz="0" w:space="0" w:color="auto"/>
        <w:right w:val="none" w:sz="0" w:space="0" w:color="auto"/>
      </w:divBdr>
    </w:div>
    <w:div w:id="1947540035">
      <w:marLeft w:val="640"/>
      <w:marRight w:val="0"/>
      <w:marTop w:val="0"/>
      <w:marBottom w:val="0"/>
      <w:divBdr>
        <w:top w:val="none" w:sz="0" w:space="0" w:color="auto"/>
        <w:left w:val="none" w:sz="0" w:space="0" w:color="auto"/>
        <w:bottom w:val="none" w:sz="0" w:space="0" w:color="auto"/>
        <w:right w:val="none" w:sz="0" w:space="0" w:color="auto"/>
      </w:divBdr>
    </w:div>
    <w:div w:id="1970627092">
      <w:marLeft w:val="640"/>
      <w:marRight w:val="0"/>
      <w:marTop w:val="0"/>
      <w:marBottom w:val="0"/>
      <w:divBdr>
        <w:top w:val="none" w:sz="0" w:space="0" w:color="auto"/>
        <w:left w:val="none" w:sz="0" w:space="0" w:color="auto"/>
        <w:bottom w:val="none" w:sz="0" w:space="0" w:color="auto"/>
        <w:right w:val="none" w:sz="0" w:space="0" w:color="auto"/>
      </w:divBdr>
    </w:div>
    <w:div w:id="1991713783">
      <w:marLeft w:val="640"/>
      <w:marRight w:val="0"/>
      <w:marTop w:val="0"/>
      <w:marBottom w:val="0"/>
      <w:divBdr>
        <w:top w:val="none" w:sz="0" w:space="0" w:color="auto"/>
        <w:left w:val="none" w:sz="0" w:space="0" w:color="auto"/>
        <w:bottom w:val="none" w:sz="0" w:space="0" w:color="auto"/>
        <w:right w:val="none" w:sz="0" w:space="0" w:color="auto"/>
      </w:divBdr>
    </w:div>
    <w:div w:id="2007203089">
      <w:marLeft w:val="640"/>
      <w:marRight w:val="0"/>
      <w:marTop w:val="0"/>
      <w:marBottom w:val="0"/>
      <w:divBdr>
        <w:top w:val="none" w:sz="0" w:space="0" w:color="auto"/>
        <w:left w:val="none" w:sz="0" w:space="0" w:color="auto"/>
        <w:bottom w:val="none" w:sz="0" w:space="0" w:color="auto"/>
        <w:right w:val="none" w:sz="0" w:space="0" w:color="auto"/>
      </w:divBdr>
    </w:div>
    <w:div w:id="2015182027">
      <w:bodyDiv w:val="1"/>
      <w:marLeft w:val="0"/>
      <w:marRight w:val="0"/>
      <w:marTop w:val="0"/>
      <w:marBottom w:val="0"/>
      <w:divBdr>
        <w:top w:val="none" w:sz="0" w:space="0" w:color="auto"/>
        <w:left w:val="none" w:sz="0" w:space="0" w:color="auto"/>
        <w:bottom w:val="none" w:sz="0" w:space="0" w:color="auto"/>
        <w:right w:val="none" w:sz="0" w:space="0" w:color="auto"/>
      </w:divBdr>
      <w:divsChild>
        <w:div w:id="393816778">
          <w:marLeft w:val="0"/>
          <w:marRight w:val="0"/>
          <w:marTop w:val="0"/>
          <w:marBottom w:val="0"/>
          <w:divBdr>
            <w:top w:val="none" w:sz="0" w:space="0" w:color="auto"/>
            <w:left w:val="none" w:sz="0" w:space="0" w:color="auto"/>
            <w:bottom w:val="none" w:sz="0" w:space="0" w:color="auto"/>
            <w:right w:val="none" w:sz="0" w:space="0" w:color="auto"/>
          </w:divBdr>
        </w:div>
        <w:div w:id="435054774">
          <w:marLeft w:val="0"/>
          <w:marRight w:val="0"/>
          <w:marTop w:val="0"/>
          <w:marBottom w:val="0"/>
          <w:divBdr>
            <w:top w:val="none" w:sz="0" w:space="0" w:color="auto"/>
            <w:left w:val="none" w:sz="0" w:space="0" w:color="auto"/>
            <w:bottom w:val="none" w:sz="0" w:space="0" w:color="auto"/>
            <w:right w:val="none" w:sz="0" w:space="0" w:color="auto"/>
          </w:divBdr>
        </w:div>
        <w:div w:id="594091001">
          <w:marLeft w:val="0"/>
          <w:marRight w:val="0"/>
          <w:marTop w:val="0"/>
          <w:marBottom w:val="0"/>
          <w:divBdr>
            <w:top w:val="none" w:sz="0" w:space="0" w:color="auto"/>
            <w:left w:val="none" w:sz="0" w:space="0" w:color="auto"/>
            <w:bottom w:val="none" w:sz="0" w:space="0" w:color="auto"/>
            <w:right w:val="none" w:sz="0" w:space="0" w:color="auto"/>
          </w:divBdr>
        </w:div>
        <w:div w:id="629364409">
          <w:marLeft w:val="0"/>
          <w:marRight w:val="0"/>
          <w:marTop w:val="0"/>
          <w:marBottom w:val="0"/>
          <w:divBdr>
            <w:top w:val="none" w:sz="0" w:space="0" w:color="auto"/>
            <w:left w:val="none" w:sz="0" w:space="0" w:color="auto"/>
            <w:bottom w:val="none" w:sz="0" w:space="0" w:color="auto"/>
            <w:right w:val="none" w:sz="0" w:space="0" w:color="auto"/>
          </w:divBdr>
        </w:div>
        <w:div w:id="1022240362">
          <w:marLeft w:val="0"/>
          <w:marRight w:val="0"/>
          <w:marTop w:val="0"/>
          <w:marBottom w:val="0"/>
          <w:divBdr>
            <w:top w:val="none" w:sz="0" w:space="0" w:color="auto"/>
            <w:left w:val="none" w:sz="0" w:space="0" w:color="auto"/>
            <w:bottom w:val="none" w:sz="0" w:space="0" w:color="auto"/>
            <w:right w:val="none" w:sz="0" w:space="0" w:color="auto"/>
          </w:divBdr>
        </w:div>
        <w:div w:id="1282570149">
          <w:marLeft w:val="0"/>
          <w:marRight w:val="0"/>
          <w:marTop w:val="0"/>
          <w:marBottom w:val="0"/>
          <w:divBdr>
            <w:top w:val="none" w:sz="0" w:space="0" w:color="auto"/>
            <w:left w:val="none" w:sz="0" w:space="0" w:color="auto"/>
            <w:bottom w:val="none" w:sz="0" w:space="0" w:color="auto"/>
            <w:right w:val="none" w:sz="0" w:space="0" w:color="auto"/>
          </w:divBdr>
        </w:div>
        <w:div w:id="1559435889">
          <w:marLeft w:val="0"/>
          <w:marRight w:val="0"/>
          <w:marTop w:val="0"/>
          <w:marBottom w:val="0"/>
          <w:divBdr>
            <w:top w:val="none" w:sz="0" w:space="0" w:color="auto"/>
            <w:left w:val="none" w:sz="0" w:space="0" w:color="auto"/>
            <w:bottom w:val="none" w:sz="0" w:space="0" w:color="auto"/>
            <w:right w:val="none" w:sz="0" w:space="0" w:color="auto"/>
          </w:divBdr>
        </w:div>
        <w:div w:id="2139951378">
          <w:marLeft w:val="0"/>
          <w:marRight w:val="0"/>
          <w:marTop w:val="0"/>
          <w:marBottom w:val="0"/>
          <w:divBdr>
            <w:top w:val="none" w:sz="0" w:space="0" w:color="auto"/>
            <w:left w:val="none" w:sz="0" w:space="0" w:color="auto"/>
            <w:bottom w:val="none" w:sz="0" w:space="0" w:color="auto"/>
            <w:right w:val="none" w:sz="0" w:space="0" w:color="auto"/>
          </w:divBdr>
        </w:div>
      </w:divsChild>
    </w:div>
    <w:div w:id="2022854670">
      <w:marLeft w:val="640"/>
      <w:marRight w:val="0"/>
      <w:marTop w:val="0"/>
      <w:marBottom w:val="0"/>
      <w:divBdr>
        <w:top w:val="none" w:sz="0" w:space="0" w:color="auto"/>
        <w:left w:val="none" w:sz="0" w:space="0" w:color="auto"/>
        <w:bottom w:val="none" w:sz="0" w:space="0" w:color="auto"/>
        <w:right w:val="none" w:sz="0" w:space="0" w:color="auto"/>
      </w:divBdr>
    </w:div>
    <w:div w:id="2030058050">
      <w:bodyDiv w:val="1"/>
      <w:marLeft w:val="0"/>
      <w:marRight w:val="0"/>
      <w:marTop w:val="0"/>
      <w:marBottom w:val="0"/>
      <w:divBdr>
        <w:top w:val="none" w:sz="0" w:space="0" w:color="auto"/>
        <w:left w:val="none" w:sz="0" w:space="0" w:color="auto"/>
        <w:bottom w:val="none" w:sz="0" w:space="0" w:color="auto"/>
        <w:right w:val="none" w:sz="0" w:space="0" w:color="auto"/>
      </w:divBdr>
    </w:div>
    <w:div w:id="2030795580">
      <w:marLeft w:val="640"/>
      <w:marRight w:val="0"/>
      <w:marTop w:val="0"/>
      <w:marBottom w:val="0"/>
      <w:divBdr>
        <w:top w:val="none" w:sz="0" w:space="0" w:color="auto"/>
        <w:left w:val="none" w:sz="0" w:space="0" w:color="auto"/>
        <w:bottom w:val="none" w:sz="0" w:space="0" w:color="auto"/>
        <w:right w:val="none" w:sz="0" w:space="0" w:color="auto"/>
      </w:divBdr>
    </w:div>
    <w:div w:id="2043822849">
      <w:marLeft w:val="0"/>
      <w:marRight w:val="0"/>
      <w:marTop w:val="0"/>
      <w:marBottom w:val="0"/>
      <w:divBdr>
        <w:top w:val="none" w:sz="0" w:space="0" w:color="auto"/>
        <w:left w:val="none" w:sz="0" w:space="0" w:color="auto"/>
        <w:bottom w:val="none" w:sz="0" w:space="0" w:color="auto"/>
        <w:right w:val="none" w:sz="0" w:space="0" w:color="auto"/>
      </w:divBdr>
    </w:div>
    <w:div w:id="2044284640">
      <w:marLeft w:val="640"/>
      <w:marRight w:val="0"/>
      <w:marTop w:val="0"/>
      <w:marBottom w:val="0"/>
      <w:divBdr>
        <w:top w:val="none" w:sz="0" w:space="0" w:color="auto"/>
        <w:left w:val="none" w:sz="0" w:space="0" w:color="auto"/>
        <w:bottom w:val="none" w:sz="0" w:space="0" w:color="auto"/>
        <w:right w:val="none" w:sz="0" w:space="0" w:color="auto"/>
      </w:divBdr>
    </w:div>
    <w:div w:id="2050690563">
      <w:marLeft w:val="640"/>
      <w:marRight w:val="0"/>
      <w:marTop w:val="0"/>
      <w:marBottom w:val="0"/>
      <w:divBdr>
        <w:top w:val="none" w:sz="0" w:space="0" w:color="auto"/>
        <w:left w:val="none" w:sz="0" w:space="0" w:color="auto"/>
        <w:bottom w:val="none" w:sz="0" w:space="0" w:color="auto"/>
        <w:right w:val="none" w:sz="0" w:space="0" w:color="auto"/>
      </w:divBdr>
    </w:div>
    <w:div w:id="2066492224">
      <w:marLeft w:val="640"/>
      <w:marRight w:val="0"/>
      <w:marTop w:val="0"/>
      <w:marBottom w:val="0"/>
      <w:divBdr>
        <w:top w:val="none" w:sz="0" w:space="0" w:color="auto"/>
        <w:left w:val="none" w:sz="0" w:space="0" w:color="auto"/>
        <w:bottom w:val="none" w:sz="0" w:space="0" w:color="auto"/>
        <w:right w:val="none" w:sz="0" w:space="0" w:color="auto"/>
      </w:divBdr>
    </w:div>
    <w:div w:id="2068799347">
      <w:bodyDiv w:val="1"/>
      <w:marLeft w:val="0"/>
      <w:marRight w:val="0"/>
      <w:marTop w:val="0"/>
      <w:marBottom w:val="0"/>
      <w:divBdr>
        <w:top w:val="none" w:sz="0" w:space="0" w:color="auto"/>
        <w:left w:val="none" w:sz="0" w:space="0" w:color="auto"/>
        <w:bottom w:val="none" w:sz="0" w:space="0" w:color="auto"/>
        <w:right w:val="none" w:sz="0" w:space="0" w:color="auto"/>
      </w:divBdr>
    </w:div>
    <w:div w:id="2092658496">
      <w:marLeft w:val="640"/>
      <w:marRight w:val="0"/>
      <w:marTop w:val="0"/>
      <w:marBottom w:val="0"/>
      <w:divBdr>
        <w:top w:val="none" w:sz="0" w:space="0" w:color="auto"/>
        <w:left w:val="none" w:sz="0" w:space="0" w:color="auto"/>
        <w:bottom w:val="none" w:sz="0" w:space="0" w:color="auto"/>
        <w:right w:val="none" w:sz="0" w:space="0" w:color="auto"/>
      </w:divBdr>
    </w:div>
    <w:div w:id="2107339544">
      <w:bodyDiv w:val="1"/>
      <w:marLeft w:val="0"/>
      <w:marRight w:val="0"/>
      <w:marTop w:val="0"/>
      <w:marBottom w:val="0"/>
      <w:divBdr>
        <w:top w:val="none" w:sz="0" w:space="0" w:color="auto"/>
        <w:left w:val="none" w:sz="0" w:space="0" w:color="auto"/>
        <w:bottom w:val="none" w:sz="0" w:space="0" w:color="auto"/>
        <w:right w:val="none" w:sz="0" w:space="0" w:color="auto"/>
      </w:divBdr>
    </w:div>
    <w:div w:id="2115977530">
      <w:bodyDiv w:val="1"/>
      <w:marLeft w:val="0"/>
      <w:marRight w:val="0"/>
      <w:marTop w:val="0"/>
      <w:marBottom w:val="0"/>
      <w:divBdr>
        <w:top w:val="none" w:sz="0" w:space="0" w:color="auto"/>
        <w:left w:val="none" w:sz="0" w:space="0" w:color="auto"/>
        <w:bottom w:val="none" w:sz="0" w:space="0" w:color="auto"/>
        <w:right w:val="none" w:sz="0" w:space="0" w:color="auto"/>
      </w:divBdr>
    </w:div>
    <w:div w:id="2126540994">
      <w:bodyDiv w:val="1"/>
      <w:marLeft w:val="0"/>
      <w:marRight w:val="0"/>
      <w:marTop w:val="0"/>
      <w:marBottom w:val="0"/>
      <w:divBdr>
        <w:top w:val="none" w:sz="0" w:space="0" w:color="auto"/>
        <w:left w:val="none" w:sz="0" w:space="0" w:color="auto"/>
        <w:bottom w:val="none" w:sz="0" w:space="0" w:color="auto"/>
        <w:right w:val="none" w:sz="0" w:space="0" w:color="auto"/>
      </w:divBdr>
    </w:div>
    <w:div w:id="2130273656">
      <w:bodyDiv w:val="1"/>
      <w:marLeft w:val="0"/>
      <w:marRight w:val="0"/>
      <w:marTop w:val="0"/>
      <w:marBottom w:val="0"/>
      <w:divBdr>
        <w:top w:val="none" w:sz="0" w:space="0" w:color="auto"/>
        <w:left w:val="none" w:sz="0" w:space="0" w:color="auto"/>
        <w:bottom w:val="none" w:sz="0" w:space="0" w:color="auto"/>
        <w:right w:val="none" w:sz="0" w:space="0" w:color="auto"/>
      </w:divBdr>
      <w:divsChild>
        <w:div w:id="295844055">
          <w:marLeft w:val="0"/>
          <w:marRight w:val="0"/>
          <w:marTop w:val="0"/>
          <w:marBottom w:val="0"/>
          <w:divBdr>
            <w:top w:val="none" w:sz="0" w:space="0" w:color="auto"/>
            <w:left w:val="none" w:sz="0" w:space="0" w:color="auto"/>
            <w:bottom w:val="none" w:sz="0" w:space="0" w:color="auto"/>
            <w:right w:val="none" w:sz="0" w:space="0" w:color="auto"/>
          </w:divBdr>
        </w:div>
        <w:div w:id="316301687">
          <w:marLeft w:val="0"/>
          <w:marRight w:val="0"/>
          <w:marTop w:val="0"/>
          <w:marBottom w:val="0"/>
          <w:divBdr>
            <w:top w:val="none" w:sz="0" w:space="0" w:color="auto"/>
            <w:left w:val="none" w:sz="0" w:space="0" w:color="auto"/>
            <w:bottom w:val="none" w:sz="0" w:space="0" w:color="auto"/>
            <w:right w:val="none" w:sz="0" w:space="0" w:color="auto"/>
          </w:divBdr>
        </w:div>
        <w:div w:id="332149547">
          <w:marLeft w:val="0"/>
          <w:marRight w:val="0"/>
          <w:marTop w:val="0"/>
          <w:marBottom w:val="0"/>
          <w:divBdr>
            <w:top w:val="none" w:sz="0" w:space="0" w:color="auto"/>
            <w:left w:val="none" w:sz="0" w:space="0" w:color="auto"/>
            <w:bottom w:val="none" w:sz="0" w:space="0" w:color="auto"/>
            <w:right w:val="none" w:sz="0" w:space="0" w:color="auto"/>
          </w:divBdr>
        </w:div>
        <w:div w:id="725957243">
          <w:marLeft w:val="0"/>
          <w:marRight w:val="0"/>
          <w:marTop w:val="0"/>
          <w:marBottom w:val="0"/>
          <w:divBdr>
            <w:top w:val="none" w:sz="0" w:space="0" w:color="auto"/>
            <w:left w:val="none" w:sz="0" w:space="0" w:color="auto"/>
            <w:bottom w:val="none" w:sz="0" w:space="0" w:color="auto"/>
            <w:right w:val="none" w:sz="0" w:space="0" w:color="auto"/>
          </w:divBdr>
        </w:div>
        <w:div w:id="806362070">
          <w:marLeft w:val="0"/>
          <w:marRight w:val="0"/>
          <w:marTop w:val="0"/>
          <w:marBottom w:val="0"/>
          <w:divBdr>
            <w:top w:val="none" w:sz="0" w:space="0" w:color="auto"/>
            <w:left w:val="none" w:sz="0" w:space="0" w:color="auto"/>
            <w:bottom w:val="none" w:sz="0" w:space="0" w:color="auto"/>
            <w:right w:val="none" w:sz="0" w:space="0" w:color="auto"/>
          </w:divBdr>
        </w:div>
        <w:div w:id="1025207978">
          <w:marLeft w:val="0"/>
          <w:marRight w:val="0"/>
          <w:marTop w:val="0"/>
          <w:marBottom w:val="0"/>
          <w:divBdr>
            <w:top w:val="none" w:sz="0" w:space="0" w:color="auto"/>
            <w:left w:val="none" w:sz="0" w:space="0" w:color="auto"/>
            <w:bottom w:val="none" w:sz="0" w:space="0" w:color="auto"/>
            <w:right w:val="none" w:sz="0" w:space="0" w:color="auto"/>
          </w:divBdr>
        </w:div>
        <w:div w:id="1192257851">
          <w:marLeft w:val="0"/>
          <w:marRight w:val="0"/>
          <w:marTop w:val="0"/>
          <w:marBottom w:val="0"/>
          <w:divBdr>
            <w:top w:val="none" w:sz="0" w:space="0" w:color="auto"/>
            <w:left w:val="none" w:sz="0" w:space="0" w:color="auto"/>
            <w:bottom w:val="none" w:sz="0" w:space="0" w:color="auto"/>
            <w:right w:val="none" w:sz="0" w:space="0" w:color="auto"/>
          </w:divBdr>
        </w:div>
        <w:div w:id="1384793786">
          <w:marLeft w:val="0"/>
          <w:marRight w:val="0"/>
          <w:marTop w:val="0"/>
          <w:marBottom w:val="0"/>
          <w:divBdr>
            <w:top w:val="none" w:sz="0" w:space="0" w:color="auto"/>
            <w:left w:val="none" w:sz="0" w:space="0" w:color="auto"/>
            <w:bottom w:val="none" w:sz="0" w:space="0" w:color="auto"/>
            <w:right w:val="none" w:sz="0" w:space="0" w:color="auto"/>
          </w:divBdr>
        </w:div>
        <w:div w:id="1715961765">
          <w:marLeft w:val="0"/>
          <w:marRight w:val="0"/>
          <w:marTop w:val="0"/>
          <w:marBottom w:val="0"/>
          <w:divBdr>
            <w:top w:val="none" w:sz="0" w:space="0" w:color="auto"/>
            <w:left w:val="none" w:sz="0" w:space="0" w:color="auto"/>
            <w:bottom w:val="none" w:sz="0" w:space="0" w:color="auto"/>
            <w:right w:val="none" w:sz="0" w:space="0" w:color="auto"/>
          </w:divBdr>
        </w:div>
        <w:div w:id="1909607412">
          <w:marLeft w:val="0"/>
          <w:marRight w:val="0"/>
          <w:marTop w:val="0"/>
          <w:marBottom w:val="0"/>
          <w:divBdr>
            <w:top w:val="none" w:sz="0" w:space="0" w:color="auto"/>
            <w:left w:val="none" w:sz="0" w:space="0" w:color="auto"/>
            <w:bottom w:val="none" w:sz="0" w:space="0" w:color="auto"/>
            <w:right w:val="none" w:sz="0" w:space="0" w:color="auto"/>
          </w:divBdr>
        </w:div>
        <w:div w:id="1992979941">
          <w:marLeft w:val="0"/>
          <w:marRight w:val="0"/>
          <w:marTop w:val="0"/>
          <w:marBottom w:val="0"/>
          <w:divBdr>
            <w:top w:val="none" w:sz="0" w:space="0" w:color="auto"/>
            <w:left w:val="none" w:sz="0" w:space="0" w:color="auto"/>
            <w:bottom w:val="none" w:sz="0" w:space="0" w:color="auto"/>
            <w:right w:val="none" w:sz="0" w:space="0" w:color="auto"/>
          </w:divBdr>
        </w:div>
        <w:div w:id="2055079298">
          <w:marLeft w:val="0"/>
          <w:marRight w:val="0"/>
          <w:marTop w:val="0"/>
          <w:marBottom w:val="0"/>
          <w:divBdr>
            <w:top w:val="none" w:sz="0" w:space="0" w:color="auto"/>
            <w:left w:val="none" w:sz="0" w:space="0" w:color="auto"/>
            <w:bottom w:val="none" w:sz="0" w:space="0" w:color="auto"/>
            <w:right w:val="none" w:sz="0" w:space="0" w:color="auto"/>
          </w:divBdr>
        </w:div>
        <w:div w:id="2107119082">
          <w:marLeft w:val="0"/>
          <w:marRight w:val="0"/>
          <w:marTop w:val="0"/>
          <w:marBottom w:val="0"/>
          <w:divBdr>
            <w:top w:val="none" w:sz="0" w:space="0" w:color="auto"/>
            <w:left w:val="none" w:sz="0" w:space="0" w:color="auto"/>
            <w:bottom w:val="none" w:sz="0" w:space="0" w:color="auto"/>
            <w:right w:val="none" w:sz="0" w:space="0" w:color="auto"/>
          </w:divBdr>
        </w:div>
        <w:div w:id="2111002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99039E7-D7D5-4FAA-A099-7F7E992A3A01}">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e1034511-b15e-4f9f-b1cf-299c66fc8fad&quot;,&quot;properties&quot;:{&quot;noteIndex&quot;:0},&quot;isEdited&quot;:false,&quot;manualOverride&quot;:{&quot;isManuallyOverridden&quot;:false,&quot;citeprocText&quot;:&quot;[1]&quot;,&quot;manualOverrideText&quot;:&quot;&quot;},&quot;citationTag&quot;:&quot;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&quot;,&quot;citationItems&quot;:[{&quot;id&quot;:&quot;ed63063c-c125-38a8-83f9-8c73c2fd8181&quot;,&quot;itemData&quot;:{&quot;type&quot;:&quot;article-journal&quot;,&quot;id&quot;:&quot;ed63063c-c125-38a8-83f9-8c73c2fd8181&quot;,&quot;title&quot;:&quot;HMDB 5.0: The Human Metabolome Database for 2022&quot;,&quot;author&quot;:[{&quot;family&quot;:&quot;Wishart&quot;,&quot;given&quot;:&quot;David S.&quot;,&quot;parse-names&quot;:false,&quot;dropping-particle&quot;:&quot;&quot;,&quot;non-dropping-particle&quot;:&quot;&quot;},{&quot;family&quot;:&quot;Guo&quot;,&quot;given&quot;:&quot;An Chi&quot;,&quot;parse-names&quot;:false,&quot;dropping-particle&quot;:&quot;&quot;,&quot;non-dropping-particle&quot;:&quot;&quot;},{&quot;family&quot;:&quot;Oler&quot;,&quot;given&quot;:&quot;Eponine&quot;,&quot;parse-names&quot;:false,&quot;dropping-particle&quot;:&quot;&quot;,&quot;non-dropping-particle&quot;:&quot;&quot;},{&quot;family&quot;:&quot;Wang&quot;,&quot;given&quot;:&quot;Fei&quot;,&quot;parse-names&quot;:false,&quot;dropping-particle&quot;:&quot;&quot;,&quot;non-dropping-particle&quot;:&quot;&quot;},{&quot;family&quot;:&quot;Anjum&quot;,&quot;given&quot;:&quot;Afia&quot;,&quot;parse-names&quot;:false,&quot;dropping-particle&quot;:&quot;&quot;,&quot;non-dropping-particle&quot;:&quot;&quot;},{&quot;family&quot;:&quot;Peters&quot;,&quot;given&quot;:&quot;Harrison&quot;,&quot;parse-names&quot;:false,&quot;dropping-particle&quot;:&quot;&quot;,&quot;non-dropping-particle&quot;:&quot;&quot;},{&quot;family&quot;:&quot;Dizon&quot;,&quot;given&quot;:&quot;Raynard&quot;,&quot;parse-names&quot;:false,&quot;dropping-particle&quot;:&quot;&quot;,&quot;non-dropping-particle&quot;:&quot;&quot;},{&quot;family&quot;:&quot;Sayeeda&quot;,&quot;given&quot;:&quot;Zinat&quot;,&quot;parse-names&quot;:false,&quot;dropping-particle&quot;:&quot;&quot;,&quot;non-dropping-particle&quot;:&quot;&quot;},{&quot;family&quot;:&quot;Tian&quot;,&quot;given&quot;:&quot;Siyang&quot;,&quot;parse-names&quot;:false,&quot;dropping-particle&quot;:&quot;&quot;,&quot;non-dropping-particle&quot;:&quot;&quot;},{&quot;family&quot;:&quot;Lee&quot;,&quot;given&quot;:&quot;Brian L.&quot;,&quot;parse-names&quot;:false,&quot;dropping-particle&quot;:&quot;&quot;,&quot;non-dropping-particle&quot;:&quot;&quot;},{&quot;family&quot;:&quot;Berjanskii&quot;,&quot;given&quot;:&quot;Mark&quot;,&quot;parse-names&quot;:false,&quot;dropping-particle&quot;:&quot;&quot;,&quot;non-dropping-particle&quot;:&quot;&quot;},{&quot;family&quot;:&quot;Mah&quot;,&quot;given&quot;:&quot;Robert&quot;,&quot;parse-names&quot;:false,&quot;dropping-particle&quot;:&quot;&quot;,&quot;non-dropping-particle&quot;:&quot;&quot;},{&quot;family&quot;:&quot;Yamamoto&quot;,&quot;given&quot;:&quot;Mai&quot;,&quot;parse-names&quot;:false,&quot;dropping-particle&quot;:&quot;&quot;,&quot;non-dropping-particle&quot;:&quot;&quot;},{&quot;family&quot;:&quot;Jovel&quot;,&quot;given&quot;:&quot;Juan&quot;,&quot;parse-names&quot;:false,&quot;dropping-particle&quot;:&quot;&quot;,&quot;non-dropping-particle&quot;:&quot;&quot;},{&quot;family&quot;:&quot;Torres-Calzada&quot;,&quot;given&quot;:&quot;Claudia&quot;,&quot;parse-names&quot;:false,&quot;dropping-particle&quot;:&quot;&quot;,&quot;non-dropping-particle&quot;:&quot;&quot;},{&quot;family&quot;:&quot;Hiebert-Giesbrecht&quot;,&quot;given&quot;:&quot;Mickel&quot;,&quot;parse-names&quot;:false,&quot;dropping-particle&quot;:&quot;&quot;,&quot;non-dropping-particle&quot;:&quot;&quot;},{&quot;family&quot;:&quot;Lui&quot;,&quot;given&quot;:&quot;Vicki W.&quot;,&quot;parse-names&quot;:false,&quot;dropping-particle&quot;:&quot;&quot;,&quot;non-dropping-particle&quot;:&quot;&quot;},{&quot;family&quot;:&quot;Varshavi&quot;,&quot;given&quot;:&quot;Dorna&quot;,&quot;parse-names&quot;:false,&quot;dropping-particle&quot;:&quot;&quot;,&quot;non-dropping-particle&quot;:&quot;&quot;},{&quot;family&quot;:&quot;Varshavi&quot;,&quot;given&quot;:&quot;Dorsa&quot;,&quot;parse-names&quot;:false,&quot;dropping-particle&quot;:&quot;&quot;,&quot;non-dropping-particle&quot;:&quot;&quot;},{&quot;family&quot;:&quot;Allen&quot;,&quot;given&quot;:&quot;Dana&quot;,&quot;parse-names&quot;:false,&quot;dropping-particle&quot;:&quot;&quot;,&quot;non-dropping-particle&quot;:&quot;&quot;},{&quot;family&quot;:&quot;Arndt&quot;,&quot;given&quot;:&quot;David&quot;,&quot;parse-names&quot;:false,&quot;dropping-particle&quot;:&quot;&quot;,&quot;non-dropping-particle&quot;:&quot;&quot;},{&quot;family&quot;:&quot;Khetarpal&quot;,&quot;given&quot;:&quot;Nitya&quot;,&quot;parse-names&quot;:false,&quot;dropping-particle&quot;:&quot;&quot;,&quot;non-dropping-particle&quot;:&quot;&quot;},{&quot;family&quot;:&quot;Sivakumaran&quot;,&quot;given&quot;:&quot;Aadhavya&quot;,&quot;parse-names&quot;:false,&quot;dropping-particle&quot;:&quot;&quot;,&quot;non-dropping-particle&quot;:&quot;&quot;},{&quot;family&quot;:&quot;Harford&quot;,&quot;given&quot;:&quot;Karxena&quot;,&quot;parse-names&quot;:false,&quot;dropping-particle&quot;:&quot;&quot;,&quot;non-dropping-particle&quot;:&quot;&quot;},{&quot;family&quot;:&quot;Sanford&quot;,&quot;given&quot;:&quot;Selena&quot;,&quot;parse-names&quot;:false,&quot;dropping-particle&quot;:&quot;&quot;,&quot;non-dropping-particle&quot;:&quot;&quot;},{&quot;family&quot;:&quot;Yee&quot;,&quot;given&quot;:&quot;Kristen&quot;,&quot;parse-names&quot;:false,&quot;dropping-particle&quot;:&quot;&quot;,&quot;non-dropping-particle&quot;:&quot;&quot;},{&quot;family&quot;:&quot;Cao&quot;,&quot;given&quot;:&quot;Xuan&quot;,&quot;parse-names&quot;:false,&quot;dropping-particle&quot;:&quot;&quot;,&quot;non-dropping-particle&quot;:&quot;&quot;},{&quot;family&quot;:&quot;Budinski&quot;,&quot;given&quot;:&quot;Zachary&quot;,&quot;parse-names&quot;:false,&quot;dropping-particle&quot;:&quot;&quot;,&quot;non-dropping-particle&quot;:&quot;&quot;},{&quot;family&quot;:&quot;Liigand&quot;,&quot;given&quot;:&quot;Jaanus&quot;,&quot;parse-names&quot;:false,&quot;dropping-particle&quot;:&quot;&quot;,&quot;non-dropping-particle&quot;:&quot;&quot;},{&quot;family&quot;:&quot;Zhang&quot;,&quot;given&quot;:&quot;Lun&quot;,&quot;parse-names&quot;:false,&quot;dropping-particle&quot;:&quot;&quot;,&quot;non-dropping-particle&quot;:&quot;&quot;},{&quot;family&quot;:&quot;Zheng&quot;,&quot;given&quot;:&quot;Jiamin&quot;,&quot;parse-names&quot;:false,&quot;dropping-particle&quot;:&quot;&quot;,&quot;non-dropping-particle&quot;:&quot;&quot;},{&quot;family&quot;:&quot;Mandal&quot;,&quot;given&quot;:&quot;Rupasri&quot;,&quot;parse-names&quot;:false,&quot;dropping-particle&quot;:&quot;&quot;,&quot;non-dropping-particle&quot;:&quot;&quot;},{&quot;family&quot;:&quot;Karu&quot;,&quot;given&quot;:&quot;Naama&quot;,&quot;parse-names&quot;:false,&quot;dropping-particle&quot;:&quot;&quot;,&quot;non-dropping-particle&quot;:&quot;&quot;},{&quot;family&quot;:&quot;Dambrova&quot;,&quot;given&quot;:&quot;Maija&quot;,&quot;parse-names&quot;:false,&quot;dropping-particle&quot;:&quot;&quot;,&quot;non-dropping-particle&quot;:&quot;&quot;},{&quot;family&quot;:&quot;Schiöth&quot;,&quot;given&quot;:&quot;Helgi B.&quot;,&quot;parse-names&quot;:false,&quot;dropping-particle&quot;:&quot;&quot;,&quot;non-dropping-particle&quot;:&quot;&quot;},{&quot;family&quot;:&quot;Greiner&quot;,&quot;given&quot;:&quot;Russell&quot;,&quot;parse-names&quot;:false,&quot;dropping-particle&quot;:&quot;&quot;,&quot;non-dropping-particle&quot;:&quot;&quot;},{&quot;family&quot;:&quot;Gautam&quot;,&quot;given&quot;:&quot;Vasuk&quot;,&quot;parse-names&quot;:false,&quot;dropping-particle&quot;:&quot;&quot;,&quot;non-dropping-particle&quot;:&quot;&quot;}],&quot;container-title&quot;:&quot;Nucleic Acids Research&quot;,&quot;DOI&quot;:&quot;10.1093/nar/gkab1062&quot;,&quot;ISSN&quot;:&quot;13624962&quot;,&quot;PMID&quot;:&quot;34986597&quot;,&quot;issued&quot;:{&quot;date-parts&quot;:[[2022,1,7]]},&quot;page&quot;:&quot;D622-D631&quot;,&quot;abstract&quot;:&quot;The Human Metabolome Database or HMDB (https://hmdb.ca) has been providing comprehensive reference information about human metabolites and their associated biological, physiological and chemical properties since 2007. Over the past 15 years, the HMDB has grown and evolved significantly to meet the needs of the metabolomics community and respond to continuing changes in internet and computing technology. This year's update, HMDB 5.0, brings a number of important improvements and upgrades to the database. These should make the HMDB more useful and more appealing to a larger cross-section of users. In particular, these improvements include: (i) a significant increase in the number of metabolite entries (from 114 100 to 217 920 compounds); (ii) enhancements to the quality and depth of metabolite descriptions; (iii) the addition of new structure, spectral and pathway visualization tools; (iv) the inclusion of many new and much more accurately predicted spectral data sets, including predicted NMR spectra, more accurately predicted MS spectra, predicted retention indices and predicted collision cross section data and (v) enhancements to the HMDB's search functions to facilitate better compound identification. Many other minor improvements and updates to the content, the interface, and general performance of the HMDB website have also been made. Overall, we believe these upgrades and updates should greatly enhance the HMDB's ease of use and its potential applications not only in human metabolomics but also in exposomics, lipidomics, nutritional science, biochemistry and clinical chemistry.&quot;,&quot;publisher&quot;:&quot;Oxford University Press&quot;,&quot;issue&quot;:&quot;D1&quot;,&quot;volume&quot;:&quot;50&quot;,&quot;container-title-short&quot;:&quot;Nucleic Acids Res&quot;},&quot;isTemporary&quot;:false}]},{&quot;citationID&quot;:&quot;MENDELEY_CITATION_d273a5b0-0009-4d78-8db5-7f8f1ae44d8b&quot;,&quot;properties&quot;:{&quot;noteIndex&quot;:0},&quot;isEdited&quot;:false,&quot;manualOverride&quot;:{&quot;isManuallyOverridden&quot;:false,&quot;citeprocText&quot;:&quot;[2]&quot;,&quot;manualOverrideText&quot;:&quot;&quot;},&quot;citationTag&quot;:&quot;MENDELEY_CITATION_v3_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&quot;,&quot;citationItems&quot;:[{&quot;id&quot;:&quot;88fa0925-4fbb-3aef-bb9a-6aff9dcce5ab&quot;,&quot;itemData&quot;:{&quot;type&quot;:&quot;article-journal&quot;,&quot;id&quot;:&quot;88fa0925-4fbb-3aef-bb9a-6aff9dcce5ab&quot;,&quot;title&quot;:&quot;QComics: Recommendations and Guidelines for Robust, Easily Implementable and Reportable Quality Control of Metabolomics Data&quot;,&quot;author&quot;:[{&quot;family&quot;:&quot;González-Domínguez&quot;,&quot;given&quot;:&quot;Álvaro&quot;,&quot;parse-names&quot;:false,&quot;dropping-particle&quot;:&quot;&quot;,&quot;non-dropping-particle&quot;:&quot;&quot;},{&quot;family&quot;:&quot;Estanyol-Torres&quot;,&quot;given&quot;:&quot;Núria&quot;,&quot;parse-names&quot;:false,&quot;dropping-particle&quot;:&quot;&quot;,&quot;non-dropping-particle&quot;:&quot;&quot;},{&quot;family&quot;:&quot;Brunius&quot;,&quot;given&quot;:&quot;Carl&quot;,&quot;parse-names&quot;:false,&quot;dropping-particle&quot;:&quot;&quot;,&quot;non-dropping-particle&quot;:&quot;&quot;},{&quot;family&quot;:&quot;Landberg&quot;,&quot;given&quot;:&quot;Rikard&quot;,&quot;parse-names&quot;:false,&quot;dropping-particle&quot;:&quot;&quot;,&quot;non-dropping-particle&quot;:&quot;&quot;},{&quot;family&quot;:&quot;González-Domínguez&quot;,&quot;given&quot;:&quot;Raúl&quot;,&quot;parse-names&quot;:false,&quot;dropping-particle&quot;:&quot;&quot;,&quot;non-dropping-particle&quot;:&quot;&quot;}],&quot;container-title&quot;:&quot;Analytical Chemistry&quot;,&quot;container-title-short&quot;:&quot;Anal Chem&quot;,&quot;DOI&quot;:&quot;10.1021/acs.analchem.3c03660&quot;,&quot;ISSN&quot;:&quot;15206882&quot;,&quot;issued&quot;:{&quot;date-parts&quot;:[[2024]]},&quot;page&quot;:&quot;1064-1072&quot;,&quot;abstract&quot;:&quot;The implementation of quality control strategies is crucial to ensure the reproducibility, accuracy, and meaningfulness of metabolomics data. However, this pivotal step is often overlooked within the metabolomics workflow and frequently relies on the use of nonstandardized and poorly reported protocols. To address current limitations in this respect, we have developed QComics, a robust, easily implementable and reportable method for monitoring and controlling data quality. The protocol operates in various sequential steps aimed to (i) correct for background noise and carryover, (ii) detect signal drifts and “out-of-control” observations, (iii) deal with missing data, (iv) remove outliers, (v) monitor quality markers to identify samples affected by improper collection, preprocessing, or storage, and (vi) assess overall data quality in terms of precision and accuracy. Notably, this tool considers important issues often neglected along quality control, such as the need of separately handling missing values and truly absent data to avoid losing relevant biological information, as well as the large impact that preanalytical factors may elicit on metabolomics results. Altogether, the guidelines compiled in QComics might contribute to establishing gold standard recommendations and best practices for quality control within the metabolomics community.&quot;,&quot;issue&quot;:&quot;3&quot;,&quot;volume&quot;:&quot;96&quot;},&quot;isTemporary&quot;:false}]},{&quot;citationID&quot;:&quot;MENDELEY_CITATION_4f79e05d-c668-4e12-85dc-96ecc16f047b&quot;,&quot;properties&quot;:{&quot;noteIndex&quot;:0},&quot;isEdited&quot;:false,&quot;manualOverride&quot;:{&quot;isManuallyOverridden&quot;:false,&quot;citeprocText&quot;:&quot;[3]&quot;,&quot;manualOverrideText&quot;:&quot;&quot;},&quot;citationTag&quot;:&quot;MENDELEY_CITATION_v3_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&quot;,&quot;citationItems&quot;:[{&quot;id&quot;:&quot;804fb06a-daef-3fab-80e9-98c9f52075f8&quot;,&quot;itemData&quot;:{&quot;type&quot;:&quot;article-journal&quot;,&quot;id&quot;:&quot;804fb06a-daef-3fab-80e9-98c9f52075f8&quot;,&quot;title&quot;:&quot;An improved bonferroni procedure for multiple tests of significance&quot;,&quot;author&quot;:[{&quot;family&quot;:&quot;Simes&quot;,&quot;given&quot;:&quot;R. J.&quot;,&quot;parse-names&quot;:false,&quot;dropping-particle&quot;:&quot;&quot;,&quot;non-dropping-particle&quot;:&quot;&quot;}],&quot;container-title&quot;:&quot;Biometrika&quot;,&quot;DOI&quot;:&quot;10.1093/biomet/73.3.751&quot;,&quot;ISSN&quot;:&quot;00063444&quot;,&quot;issued&quot;:{&quot;date-parts&quot;:[[1986]]},&quot;page&quot;:&quot;751-754&quot;,&quot;abstract&quot;:&quot;A modification of the Bonferroni procedure for testing multiple hypotheses is presented. The method, based on the ordered p-values of the individual tests, is less conservative than the classical Bonferroni procedure but is still simple to apply. A simulation study shows that the probability of a type I error of the procedure does not exceed the nominal significance level, α, for a variety of multivariate normal and multivariate gamma test statistics. For independent tests the procedure has type I error probability equal to α. The method appears particularly advantageous over the classical Bonferroni procedure when several highly-correlated test statistics are involved. © 1986 Biometrika Trust.&quot;,&quot;issue&quot;:&quot;3&quot;,&quot;volume&quot;:&quot;73&quot;,&quot;container-title-short&quot;:&quot;Biometrika&quot;},&quot;isTemporary&quot;:false}]},{&quot;citationID&quot;:&quot;MENDELEY_CITATION_9b7f268f-d4dc-41ba-9836-5aa18b63a455&quot;,&quot;properties&quot;:{&quot;noteIndex&quot;:0},&quot;isEdited&quot;:false,&quot;manualOverride&quot;:{&quot;isManuallyOverridden&quot;:false,&quot;citeprocText&quot;:&quot;[4]&quot;,&quot;manualOverrideText&quot;:&quot;&quot;},&quot;citationTag&quot;:&quot;MENDELEY_CITATION_v3_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&quot;,&quot;citationItems&quot;:[{&quot;id&quot;:&quot;2e67a208-87da-3a68-8621-7ace08724bf2&quot;,&quot;itemData&quot;:{&quot;type&quot;:&quot;article-journal&quot;,&quot;id&quot;:&quot;2e67a208-87da-3a68-8621-7ace08724bf2&quot;,&quot;title&quot;:&quot;Identifying small molecules via high resolution mass spectrometry: communicating confidence&quot;,&quot;author&quot;:[{&quot;family&quot;:&quot;Schymanski&quot;,&quot;given&quot;:&quot;Emma L.&quot;,&quot;parse-names&quot;:false,&quot;dropping-particle&quot;:&quot;&quot;,&quot;non-dropping-particle&quot;:&quot;&quot;},{&quot;family&quot;:&quot;Jeon&quot;,&quot;given&quot;:&quot;Junho&quot;,&quot;parse-names&quot;:false,&quot;dropping-particle&quot;:&quot;&quot;,&quot;non-dropping-particle&quot;:&quot;&quot;},{&quot;family&quot;:&quot;Gulde&quot;,&quot;given&quot;:&quot;Rebekka&quot;,&quot;parse-names&quot;:false,&quot;dropping-particle&quot;:&quot;&quot;,&quot;non-dropping-particle&quot;:&quot;&quot;},{&quot;family&quot;:&quot;Fenner&quot;,&quot;given&quot;:&quot;Kathrin&quot;,&quot;parse-names&quot;:false,&quot;dropping-particle&quot;:&quot;&quot;,&quot;non-dropping-particle&quot;:&quot;&quot;},{&quot;family&quot;:&quot;Ruff&quot;,&quot;given&quot;:&quot;Matthias&quot;,&quot;parse-names&quot;:false,&quot;dropping-particle&quot;:&quot;&quot;,&quot;non-dropping-particle&quot;:&quot;&quot;},{&quot;family&quot;:&quot;Singer&quot;,&quot;given&quot;:&quot;Heinz P.&quot;,&quot;parse-names&quot;:false,&quot;dropping-particle&quot;:&quot;&quot;,&quot;non-dropping-particle&quot;:&quot;&quot;},{&quot;family&quot;:&quot;Hollender&quot;,&quot;given&quot;:&quot;Juliane&quot;,&quot;parse-names&quot;:false,&quot;dropping-particle&quot;:&quot;&quot;,&quot;non-dropping-particle&quot;:&quot;&quot;}],&quot;container-title&quot;:&quot;Environmental science &amp; technology&quot;,&quot;container-title-short&quot;:&quot;Environ Sci Technol&quot;,&quot;accessed&quot;:{&quot;date-parts&quot;:[[2022,10,16]]},&quot;DOI&quot;:&quot;10.1021/ES5002105&quot;,&quot;ISSN&quot;:&quot;1520-5851&quot;,&quot;PMID&quot;:&quot;24476540&quot;,&quot;URL&quot;:&quot;https://pubmed.ncbi.nlm.nih.gov/24476540/&quot;,&quot;issued&quot;:{&quot;date-parts&quot;:[[2014,2,18]]},&quot;page&quot;:&quot;2097-2098&quot;,&quot;publisher&quot;:&quot;Environ Sci Technol&quot;,&quot;issue&quot;:&quot;4&quot;,&quot;volume&quot;:&quot;48&quot;},&quot;isTemporary&quot;:false}]}]"/>
    <we:property name="MENDELEY_CITATIONS_LOCALE_CODE" value="&quot;en-US&quot;"/>
    <we:property name="MENDELEY_CITATIONS_STYLE" value="{&quot;id&quot;:&quot;https://www.zotero.org/styles/bmc-medicine&quot;,&quot;title&quot;:&quot;BMC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8d049a9-47fc-4577-9d56-f574b8fb1d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49105888C77DA4CB8EC98D614E9DF6C" ma:contentTypeVersion="17" ma:contentTypeDescription="Crear nuevo documento." ma:contentTypeScope="" ma:versionID="b4072dbf58c4f4a8e5fe84c726868aa5">
  <xsd:schema xmlns:xsd="http://www.w3.org/2001/XMLSchema" xmlns:xs="http://www.w3.org/2001/XMLSchema" xmlns:p="http://schemas.microsoft.com/office/2006/metadata/properties" xmlns:ns3="1fa5ab8a-fcda-41c7-8e5e-6824e711c467" xmlns:ns4="78d049a9-47fc-4577-9d56-f574b8fb1dae" targetNamespace="http://schemas.microsoft.com/office/2006/metadata/properties" ma:root="true" ma:fieldsID="fc3df40cdf11a16125e67622a1528ece" ns3:_="" ns4:_="">
    <xsd:import namespace="1fa5ab8a-fcda-41c7-8e5e-6824e711c467"/>
    <xsd:import namespace="78d049a9-47fc-4577-9d56-f574b8fb1da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DateTaken" minOccurs="0"/>
                <xsd:element ref="ns4:MediaServiceObjectDetectorVersions" minOccurs="0"/>
                <xsd:element ref="ns4:MediaServiceSearchPropertie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a5ab8a-fcda-41c7-8e5e-6824e711c46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d049a9-47fc-4577-9d56-f574b8fb1d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051B3B-100E-1F4C-BC4B-C5FB281D4D26}">
  <ds:schemaRefs>
    <ds:schemaRef ds:uri="http://schemas.openxmlformats.org/officeDocument/2006/bibliography"/>
  </ds:schemaRefs>
</ds:datastoreItem>
</file>

<file path=customXml/itemProps2.xml><?xml version="1.0" encoding="utf-8"?>
<ds:datastoreItem xmlns:ds="http://schemas.openxmlformats.org/officeDocument/2006/customXml" ds:itemID="{65CFA690-2C3D-4C1C-B155-09E2F2AA2C28}">
  <ds:schemaRefs>
    <ds:schemaRef ds:uri="http://schemas.microsoft.com/office/2006/metadata/properties"/>
    <ds:schemaRef ds:uri="http://schemas.microsoft.com/office/infopath/2007/PartnerControls"/>
    <ds:schemaRef ds:uri="78d049a9-47fc-4577-9d56-f574b8fb1dae"/>
  </ds:schemaRefs>
</ds:datastoreItem>
</file>

<file path=customXml/itemProps3.xml><?xml version="1.0" encoding="utf-8"?>
<ds:datastoreItem xmlns:ds="http://schemas.openxmlformats.org/officeDocument/2006/customXml" ds:itemID="{0AE19AD9-52FA-44A2-BE54-4A6D6AAFE1CF}">
  <ds:schemaRefs>
    <ds:schemaRef ds:uri="http://schemas.microsoft.com/sharepoint/v3/contenttype/forms"/>
  </ds:schemaRefs>
</ds:datastoreItem>
</file>

<file path=customXml/itemProps4.xml><?xml version="1.0" encoding="utf-8"?>
<ds:datastoreItem xmlns:ds="http://schemas.openxmlformats.org/officeDocument/2006/customXml" ds:itemID="{531A7A07-27EC-4B72-9B7E-261E5E619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a5ab8a-fcda-41c7-8e5e-6824e711c467"/>
    <ds:schemaRef ds:uri="78d049a9-47fc-4577-9d56-f574b8fb1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5052</Words>
  <Characters>27791</Characters>
  <Application>Microsoft Office Word</Application>
  <DocSecurity>0</DocSecurity>
  <Lines>231</Lines>
  <Paragraphs>65</Paragraphs>
  <ScaleCrop>false</ScaleCrop>
  <Company/>
  <LinksUpToDate>false</LinksUpToDate>
  <CharactersWithSpaces>32778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Inés Domínguez</dc:creator>
  <cp:keywords/>
  <dc:description/>
  <cp:lastModifiedBy>Inés Domínguez López</cp:lastModifiedBy>
  <cp:revision>105</cp:revision>
  <dcterms:created xsi:type="dcterms:W3CDTF">2025-09-11T17:39:00Z</dcterms:created>
  <dcterms:modified xsi:type="dcterms:W3CDTF">2025-12-08T09:19:00Z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0x010100749105888C77DA4CB8EC98D614E9DF6C</vt:lpwstr>
  </property>
</Properties>
</file>