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4320" w:type="dxa"/>
        <w:tblLook w:val="04A0" w:firstRow="1" w:lastRow="0" w:firstColumn="1" w:lastColumn="0" w:noHBand="0" w:noVBand="1"/>
      </w:tblPr>
      <w:tblGrid>
        <w:gridCol w:w="1206"/>
        <w:gridCol w:w="960"/>
        <w:gridCol w:w="3384"/>
        <w:gridCol w:w="11"/>
        <w:gridCol w:w="1312"/>
        <w:gridCol w:w="15"/>
        <w:gridCol w:w="1427"/>
        <w:gridCol w:w="14"/>
        <w:gridCol w:w="1143"/>
        <w:gridCol w:w="1008"/>
        <w:gridCol w:w="960"/>
        <w:gridCol w:w="960"/>
        <w:gridCol w:w="960"/>
        <w:gridCol w:w="960"/>
      </w:tblGrid>
      <w:tr w:rsidR="0085438F" w:rsidRPr="005B1041" w:rsidTr="00E51F4F">
        <w:trPr>
          <w:cantSplit/>
          <w:trHeight w:val="20"/>
        </w:trPr>
        <w:tc>
          <w:tcPr>
            <w:tcW w:w="11440" w:type="dxa"/>
            <w:gridSpan w:val="11"/>
            <w:hideMark/>
          </w:tcPr>
          <w:p w:rsidR="0085438F" w:rsidRPr="005B1041" w:rsidRDefault="006E4464" w:rsidP="00E51F4F">
            <w:pPr>
              <w:spacing w:line="0" w:lineRule="atLeast"/>
              <w:rPr>
                <w:rFonts w:ascii="Arial Narrow" w:eastAsia="Times New Roman" w:hAnsi="Arial Narrow" w:cs="Calibri"/>
                <w:b/>
                <w:bCs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b/>
                <w:bCs/>
                <w:color w:val="000000" w:themeColor="text1"/>
                <w:sz w:val="16"/>
                <w:szCs w:val="12"/>
                <w:lang w:val="en-GB" w:eastAsia="en-GB"/>
              </w:rPr>
              <w:t>Additional file 3:</w:t>
            </w:r>
            <w:r w:rsidR="0085438F" w:rsidRPr="005B1041">
              <w:rPr>
                <w:rFonts w:ascii="Arial Narrow" w:eastAsia="Times New Roman" w:hAnsi="Arial Narrow" w:cs="Calibri"/>
                <w:b/>
                <w:bCs/>
                <w:color w:val="000000" w:themeColor="text1"/>
                <w:sz w:val="16"/>
                <w:szCs w:val="12"/>
                <w:lang w:val="en-GB" w:eastAsia="en-GB"/>
              </w:rPr>
              <w:t>Table</w:t>
            </w:r>
            <w:r w:rsidRPr="005B1041">
              <w:rPr>
                <w:rFonts w:ascii="Arial Narrow" w:eastAsia="Times New Roman" w:hAnsi="Arial Narrow" w:cs="Calibri"/>
                <w:b/>
                <w:bCs/>
                <w:color w:val="000000" w:themeColor="text1"/>
                <w:sz w:val="16"/>
                <w:szCs w:val="12"/>
                <w:lang w:val="en-GB" w:eastAsia="en-GB"/>
              </w:rPr>
              <w:t>.</w:t>
            </w:r>
            <w:r w:rsidR="007168D1" w:rsidRPr="005B1041">
              <w:rPr>
                <w:rFonts w:ascii="Arial Narrow" w:eastAsia="Times New Roman" w:hAnsi="Arial Narrow" w:cs="Calibri"/>
                <w:b/>
                <w:bCs/>
                <w:color w:val="000000" w:themeColor="text1"/>
                <w:sz w:val="16"/>
                <w:szCs w:val="12"/>
                <w:lang w:val="en-GB" w:eastAsia="en-GB"/>
              </w:rPr>
              <w:t xml:space="preserve"> </w:t>
            </w:r>
            <w:r w:rsidRPr="005B1041">
              <w:rPr>
                <w:rFonts w:ascii="Arial Narrow" w:eastAsia="Times New Roman" w:hAnsi="Arial Narrow" w:cs="Calibri"/>
                <w:b/>
                <w:bCs/>
                <w:color w:val="000000" w:themeColor="text1"/>
                <w:sz w:val="16"/>
                <w:szCs w:val="12"/>
                <w:lang w:val="en-GB" w:eastAsia="en-GB"/>
              </w:rPr>
              <w:t>S</w:t>
            </w:r>
            <w:r w:rsidR="0085438F" w:rsidRPr="005B1041">
              <w:rPr>
                <w:rFonts w:ascii="Arial Narrow" w:eastAsia="Times New Roman" w:hAnsi="Arial Narrow" w:cs="Calibri"/>
                <w:b/>
                <w:bCs/>
                <w:color w:val="000000" w:themeColor="text1"/>
                <w:sz w:val="16"/>
                <w:szCs w:val="12"/>
                <w:lang w:val="en-GB" w:eastAsia="en-GB"/>
              </w:rPr>
              <w:t>3: Extracted data and estimates used in meta-analysis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b/>
                <w:bCs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textDirection w:val="btLr"/>
            <w:hideMark/>
          </w:tcPr>
          <w:p w:rsidR="0085438F" w:rsidRPr="005B1041" w:rsidRDefault="0085438F" w:rsidP="00E51F4F">
            <w:pPr>
              <w:spacing w:line="0" w:lineRule="atLeast"/>
              <w:jc w:val="center"/>
              <w:rPr>
                <w:rFonts w:ascii="Arial Narrow" w:eastAsia="Times New Roman" w:hAnsi="Arial Narrow" w:cs="Calibri"/>
                <w:b/>
                <w:bCs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b/>
                <w:bCs/>
                <w:color w:val="000000" w:themeColor="text1"/>
                <w:sz w:val="16"/>
                <w:szCs w:val="12"/>
                <w:lang w:val="en-GB" w:eastAsia="en-GB"/>
              </w:rPr>
              <w:t>First author</w:t>
            </w:r>
          </w:p>
        </w:tc>
        <w:tc>
          <w:tcPr>
            <w:tcW w:w="960" w:type="dxa"/>
            <w:textDirection w:val="btLr"/>
            <w:hideMark/>
          </w:tcPr>
          <w:p w:rsidR="0085438F" w:rsidRPr="005B1041" w:rsidRDefault="0085438F" w:rsidP="00E51F4F">
            <w:pPr>
              <w:spacing w:line="0" w:lineRule="atLeast"/>
              <w:jc w:val="center"/>
              <w:rPr>
                <w:rFonts w:ascii="Arial Narrow" w:eastAsia="Times New Roman" w:hAnsi="Arial Narrow" w:cs="Calibri"/>
                <w:b/>
                <w:bCs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b/>
                <w:bCs/>
                <w:color w:val="000000" w:themeColor="text1"/>
                <w:sz w:val="16"/>
                <w:szCs w:val="12"/>
                <w:lang w:val="en-GB" w:eastAsia="en-GB"/>
              </w:rPr>
              <w:t>Year</w:t>
            </w:r>
          </w:p>
        </w:tc>
        <w:tc>
          <w:tcPr>
            <w:tcW w:w="3384" w:type="dxa"/>
            <w:textDirection w:val="btLr"/>
            <w:hideMark/>
          </w:tcPr>
          <w:p w:rsidR="0085438F" w:rsidRPr="005B1041" w:rsidRDefault="0085438F" w:rsidP="00E51F4F">
            <w:pPr>
              <w:spacing w:line="0" w:lineRule="atLeast"/>
              <w:jc w:val="center"/>
              <w:rPr>
                <w:rFonts w:ascii="Arial Narrow" w:eastAsia="Times New Roman" w:hAnsi="Arial Narrow" w:cs="Calibri"/>
                <w:b/>
                <w:bCs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b/>
                <w:bCs/>
                <w:color w:val="000000" w:themeColor="text1"/>
                <w:sz w:val="16"/>
                <w:szCs w:val="12"/>
                <w:lang w:val="en-GB" w:eastAsia="en-GB"/>
              </w:rPr>
              <w:t>Title</w:t>
            </w:r>
          </w:p>
        </w:tc>
        <w:tc>
          <w:tcPr>
            <w:tcW w:w="1323" w:type="dxa"/>
            <w:gridSpan w:val="2"/>
            <w:textDirection w:val="btLr"/>
            <w:hideMark/>
          </w:tcPr>
          <w:p w:rsidR="0085438F" w:rsidRPr="005B1041" w:rsidRDefault="0085438F" w:rsidP="00E51F4F">
            <w:pPr>
              <w:spacing w:line="0" w:lineRule="atLeast"/>
              <w:jc w:val="center"/>
              <w:rPr>
                <w:rFonts w:ascii="Arial Narrow" w:eastAsia="Times New Roman" w:hAnsi="Arial Narrow" w:cs="Calibri"/>
                <w:b/>
                <w:bCs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b/>
                <w:bCs/>
                <w:color w:val="000000" w:themeColor="text1"/>
                <w:sz w:val="16"/>
                <w:szCs w:val="12"/>
                <w:lang w:val="en-GB" w:eastAsia="en-GB"/>
              </w:rPr>
              <w:t>Study design</w:t>
            </w:r>
          </w:p>
        </w:tc>
        <w:tc>
          <w:tcPr>
            <w:tcW w:w="1442" w:type="dxa"/>
            <w:gridSpan w:val="2"/>
            <w:textDirection w:val="btLr"/>
            <w:hideMark/>
          </w:tcPr>
          <w:p w:rsidR="0085438F" w:rsidRPr="005B1041" w:rsidRDefault="0085438F" w:rsidP="00E51F4F">
            <w:pPr>
              <w:spacing w:line="0" w:lineRule="atLeast"/>
              <w:jc w:val="center"/>
              <w:rPr>
                <w:rFonts w:ascii="Arial Narrow" w:eastAsia="Times New Roman" w:hAnsi="Arial Narrow" w:cs="Calibri"/>
                <w:b/>
                <w:bCs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b/>
                <w:bCs/>
                <w:color w:val="000000" w:themeColor="text1"/>
                <w:sz w:val="16"/>
                <w:szCs w:val="12"/>
                <w:lang w:val="en-GB" w:eastAsia="en-GB"/>
              </w:rPr>
              <w:t>Type of infection</w:t>
            </w:r>
          </w:p>
        </w:tc>
        <w:tc>
          <w:tcPr>
            <w:tcW w:w="1157" w:type="dxa"/>
            <w:gridSpan w:val="2"/>
            <w:textDirection w:val="btLr"/>
            <w:hideMark/>
          </w:tcPr>
          <w:p w:rsidR="0085438F" w:rsidRPr="005B1041" w:rsidRDefault="0085438F" w:rsidP="00E51F4F">
            <w:pPr>
              <w:spacing w:line="0" w:lineRule="atLeast"/>
              <w:jc w:val="center"/>
              <w:rPr>
                <w:rFonts w:ascii="Arial Narrow" w:eastAsia="Times New Roman" w:hAnsi="Arial Narrow" w:cs="Calibri"/>
                <w:b/>
                <w:bCs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b/>
                <w:bCs/>
                <w:color w:val="000000" w:themeColor="text1"/>
                <w:sz w:val="16"/>
                <w:szCs w:val="12"/>
                <w:lang w:val="en-GB" w:eastAsia="en-GB"/>
              </w:rPr>
              <w:t>Cancer outcome</w:t>
            </w:r>
          </w:p>
        </w:tc>
        <w:tc>
          <w:tcPr>
            <w:tcW w:w="1008" w:type="dxa"/>
            <w:textDirection w:val="btLr"/>
            <w:hideMark/>
          </w:tcPr>
          <w:p w:rsidR="0085438F" w:rsidRPr="005B1041" w:rsidRDefault="0085438F" w:rsidP="00E51F4F">
            <w:pPr>
              <w:spacing w:line="0" w:lineRule="atLeast"/>
              <w:jc w:val="center"/>
              <w:rPr>
                <w:rFonts w:ascii="Arial Narrow" w:eastAsia="Times New Roman" w:hAnsi="Arial Narrow" w:cs="Calibri"/>
                <w:b/>
                <w:bCs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b/>
                <w:bCs/>
                <w:color w:val="000000" w:themeColor="text1"/>
                <w:sz w:val="16"/>
                <w:szCs w:val="12"/>
                <w:lang w:val="en-GB" w:eastAsia="en-GB"/>
              </w:rPr>
              <w:t>Cases</w:t>
            </w:r>
          </w:p>
        </w:tc>
        <w:tc>
          <w:tcPr>
            <w:tcW w:w="960" w:type="dxa"/>
            <w:textDirection w:val="btLr"/>
            <w:hideMark/>
          </w:tcPr>
          <w:p w:rsidR="0085438F" w:rsidRPr="005B1041" w:rsidRDefault="0085438F" w:rsidP="00E51F4F">
            <w:pPr>
              <w:spacing w:line="0" w:lineRule="atLeast"/>
              <w:jc w:val="center"/>
              <w:rPr>
                <w:rFonts w:ascii="Arial Narrow" w:eastAsia="Times New Roman" w:hAnsi="Arial Narrow" w:cs="Calibri"/>
                <w:b/>
                <w:bCs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b/>
                <w:bCs/>
                <w:color w:val="000000" w:themeColor="text1"/>
                <w:sz w:val="16"/>
                <w:szCs w:val="12"/>
                <w:lang w:val="en-GB" w:eastAsia="en-GB"/>
              </w:rPr>
              <w:t>Controls</w:t>
            </w:r>
          </w:p>
        </w:tc>
        <w:tc>
          <w:tcPr>
            <w:tcW w:w="960" w:type="dxa"/>
            <w:textDirection w:val="btLr"/>
            <w:hideMark/>
          </w:tcPr>
          <w:p w:rsidR="0085438F" w:rsidRPr="005B1041" w:rsidRDefault="0085438F" w:rsidP="00E51F4F">
            <w:pPr>
              <w:spacing w:line="0" w:lineRule="atLeast"/>
              <w:jc w:val="center"/>
              <w:rPr>
                <w:rFonts w:ascii="Arial Narrow" w:eastAsia="Times New Roman" w:hAnsi="Arial Narrow" w:cs="Calibri"/>
                <w:b/>
                <w:bCs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b/>
                <w:bCs/>
                <w:color w:val="000000" w:themeColor="text1"/>
                <w:sz w:val="16"/>
                <w:szCs w:val="12"/>
                <w:lang w:val="en-GB" w:eastAsia="en-GB"/>
              </w:rPr>
              <w:t>ES</w:t>
            </w:r>
          </w:p>
        </w:tc>
        <w:tc>
          <w:tcPr>
            <w:tcW w:w="960" w:type="dxa"/>
            <w:textDirection w:val="btLr"/>
            <w:hideMark/>
          </w:tcPr>
          <w:p w:rsidR="0085438F" w:rsidRPr="005B1041" w:rsidRDefault="0085438F" w:rsidP="00E51F4F">
            <w:pPr>
              <w:spacing w:line="0" w:lineRule="atLeast"/>
              <w:jc w:val="center"/>
              <w:rPr>
                <w:rFonts w:ascii="Arial Narrow" w:eastAsia="Times New Roman" w:hAnsi="Arial Narrow" w:cs="Calibri"/>
                <w:b/>
                <w:bCs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b/>
                <w:bCs/>
                <w:color w:val="000000" w:themeColor="text1"/>
                <w:sz w:val="16"/>
                <w:szCs w:val="12"/>
                <w:lang w:val="en-GB" w:eastAsia="en-GB"/>
              </w:rPr>
              <w:t>LCI</w:t>
            </w:r>
          </w:p>
        </w:tc>
        <w:tc>
          <w:tcPr>
            <w:tcW w:w="960" w:type="dxa"/>
            <w:textDirection w:val="btLr"/>
            <w:hideMark/>
          </w:tcPr>
          <w:p w:rsidR="0085438F" w:rsidRPr="005B1041" w:rsidRDefault="0085438F" w:rsidP="00E51F4F">
            <w:pPr>
              <w:spacing w:line="0" w:lineRule="atLeast"/>
              <w:jc w:val="center"/>
              <w:rPr>
                <w:rFonts w:ascii="Arial Narrow" w:eastAsia="Times New Roman" w:hAnsi="Arial Narrow" w:cs="Calibri"/>
                <w:b/>
                <w:bCs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b/>
                <w:bCs/>
                <w:color w:val="000000" w:themeColor="text1"/>
                <w:sz w:val="16"/>
                <w:szCs w:val="12"/>
                <w:lang w:val="en-GB" w:eastAsia="en-GB"/>
              </w:rPr>
              <w:t>UCI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Birch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1990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The inter-regional epidemiological study of childhood 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br/>
              <w:t xml:space="preserve">cancer (IRESCC)*: case-control study of children with 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br/>
              <w:t xml:space="preserve">central nervous system tumours 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chicken pox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CNS tumours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78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156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2.01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32.6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Birch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1990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The inter-regional epidemiological study of childhood 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br/>
              <w:t xml:space="preserve">cancer (IRESCC)*: case-control study of children with 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br/>
              <w:t xml:space="preserve">central nervous system tumours 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measles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CNS tumours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78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156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0.03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16.4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Bithell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1973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Association between malignant disease in children and maternal virus infections during pregnancy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influenza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 cancers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9000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9000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1.52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2.14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Bithell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1973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Association between malignant disease in children and maternal virus infections during pregnancy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rubella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 cancers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9000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9000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2.43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6.9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Bithell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1973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Association between malignant disease in children and maternal virus infections during pregnancy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varicella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 cancers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9000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9000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15.01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262.89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Bithell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1973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Association between malignant disease in children and maternal virus infections during pregnancy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Varicella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F478C7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="0085438F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4185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9000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15.06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291.71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Bithell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1973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Association between malignant disease in children and maternal virus infections during pregnancy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influenza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F478C7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="0085438F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4185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9000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1.55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1.06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2.27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Bithell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1973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Association between malignant disease in children and maternal virus infections during pregnancy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other viral infections (mumps, infectious hepatitis, herpes zoster)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F478C7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="0085438F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4185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9000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1.41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Bithell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1973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Association between malignant disease in children and maternal virus infections during pregnancy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Rubella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other lymphatic tissue disease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729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9000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5.31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1.37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20.57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Bithell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1973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Association between malignant disease in children and maternal virus infections during pregnancy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influenza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other lymphatic tissue disease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729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9000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Bithell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1973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Association between malignant disease in children and maternal virus infections during pregnancy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other viral infections (mumps, infectious hepatitis, herpes zoster)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other lymphatic tissue disease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729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9000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3.92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Bithell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1973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Association between malignant disease in children and maternal virus infections during pregnancy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Rubella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other tumours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4086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9000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1.57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4.96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Bithell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1973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Association between malignant disease in children and maternal virus infections during pregnancy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Varicella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other tumours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4086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9000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19.84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1.07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368.64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Bithell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1973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Association between malignant disease in children and maternal virus infections during pregnancy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influenza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other tumours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4086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9000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1.55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1.06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2.28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Bithell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1973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Association between malignant disease in children and maternal virus infections during pregnancy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other viral infections (mumps, infectious hepatitis, herpes zoster)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other tumours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4086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9000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1.77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Blot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1980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Childhood cancer in relation to prenatal exposure to chickenpox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chicken pox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childhood cancer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2823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2484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2.1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Blot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1980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Childhood cancer in relation to prenatal exposure to chickenpox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herpes zoster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childhood cancer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2823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2484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2.64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25.4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Blot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1980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Childhood cancer in relation to prenatal exposure to chickenpox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Rubella 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childhood cancer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2823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2484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4.6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Bogdanovic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Virome characterisation from Guthrie cards in children who later developed acute lymphoblastic leukaemia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Case-Control 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Human herpes virus 6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94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95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4.08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lastRenderedPageBreak/>
              <w:t>Bogdanovic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Virome characterisation from Guthrie cards in children who later developed acute lymphoblastic leukaemia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Case-Control 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parvovirus B 19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94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95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noWrap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Bonaventure</w:t>
            </w:r>
          </w:p>
        </w:tc>
        <w:tc>
          <w:tcPr>
            <w:tcW w:w="960" w:type="dxa"/>
            <w:noWrap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illnesses during pregnancy and the risk of childhood cancer: A medical-record based analysis (UKCCS)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Case-Control 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any infection</w:t>
            </w:r>
          </w:p>
        </w:tc>
        <w:tc>
          <w:tcPr>
            <w:tcW w:w="1157" w:type="dxa"/>
            <w:gridSpan w:val="2"/>
            <w:noWrap/>
            <w:hideMark/>
          </w:tcPr>
          <w:p w:rsidR="0085438F" w:rsidRPr="005B1041" w:rsidRDefault="00F478C7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="0085438F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1347</w:t>
            </w:r>
          </w:p>
        </w:tc>
        <w:tc>
          <w:tcPr>
            <w:tcW w:w="960" w:type="dxa"/>
            <w:noWrap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5499</w:t>
            </w:r>
          </w:p>
        </w:tc>
        <w:tc>
          <w:tcPr>
            <w:tcW w:w="960" w:type="dxa"/>
            <w:noWrap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0.95</w:t>
            </w:r>
          </w:p>
        </w:tc>
        <w:tc>
          <w:tcPr>
            <w:tcW w:w="960" w:type="dxa"/>
            <w:noWrap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0.83</w:t>
            </w:r>
          </w:p>
        </w:tc>
        <w:tc>
          <w:tcPr>
            <w:tcW w:w="960" w:type="dxa"/>
            <w:noWrap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1.09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noWrap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Bonaventure</w:t>
            </w:r>
          </w:p>
        </w:tc>
        <w:tc>
          <w:tcPr>
            <w:tcW w:w="960" w:type="dxa"/>
            <w:noWrap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illnesses during pregnancy and the risk of childhood cancer: A medical-record based analysis (UKCCS)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Case-Control 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any infection</w:t>
            </w:r>
          </w:p>
        </w:tc>
        <w:tc>
          <w:tcPr>
            <w:tcW w:w="1157" w:type="dxa"/>
            <w:gridSpan w:val="2"/>
            <w:noWrap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1130</w:t>
            </w:r>
          </w:p>
        </w:tc>
        <w:tc>
          <w:tcPr>
            <w:tcW w:w="960" w:type="dxa"/>
            <w:noWrap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5499</w:t>
            </w:r>
          </w:p>
        </w:tc>
        <w:tc>
          <w:tcPr>
            <w:tcW w:w="960" w:type="dxa"/>
            <w:noWrap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0.94</w:t>
            </w:r>
          </w:p>
        </w:tc>
        <w:tc>
          <w:tcPr>
            <w:tcW w:w="960" w:type="dxa"/>
            <w:noWrap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0.81</w:t>
            </w:r>
          </w:p>
        </w:tc>
        <w:tc>
          <w:tcPr>
            <w:tcW w:w="960" w:type="dxa"/>
            <w:noWrap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1.09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noWrap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Bonaventure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illnesses during pregnancy and the risk of childhood cancer: A medical-record based analysis (UKCCS)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Case-Control 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any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CNS tumours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510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5499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1.06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1.31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Bonaventure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illnesses during pregnancy and the risk of childhood cancer: A medical-record based analysis (UKCCS)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Case-Control 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any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nephroblastoma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5499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1.07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1.59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Bonaventure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illnesses during pregnancy and the risk of childhood cancer: A medical-record based analysis (UKCCS)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any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lymphoma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254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5499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1.37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1.02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1.85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Bonaventure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illnesses during pregnancy and the risk of childhood cancer: A medical-record based analysis (UKCCS)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influenza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F478C7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="0085438F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5499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1.04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1.69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Bonaventure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illnesses during pregnancy and the risk of childhood cancer: A medical-record based analysis (UKCCS)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genital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F478C7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="0085438F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5499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1.21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Bonaventure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illnesses during pregnancy and the risk of childhood cancer: A medical-record based analysis (UKCCS)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UTI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F478C7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="0085438F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5499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Bonaventure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illnesses during pregnancy and the risk of childhood cancer: A medical-record based analysis (UKCCS)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UTI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1130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5499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1.27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Bonaventure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illnesses during pregnancy and the risk of childhood cancer: A medical-record based analysis (UKCCS)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UTI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CNS tumours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510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5499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1.06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1.56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Bonaventure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illnesses during pregnancy and the risk of childhood cancer: A medical-record based analysis (UKCCS)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chicken pox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F478C7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="0085438F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5499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2.1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Bunin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1987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Gestational risk factors for Wilms' </w:t>
            </w:r>
            <w:r w:rsidR="00F478C7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tumour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: results of a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vaginal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Wilm's Tumour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88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88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5.5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71.9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Bunin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1987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Gestational risk factors for Wilms' </w:t>
            </w:r>
            <w:r w:rsidR="00F478C7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tumour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: results of a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vaginal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Wilm's Tumour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88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88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infinity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F478C7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leukaemias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TTV1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F478C7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F478C7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leukaemias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TTV2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F478C7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F478C7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leukaemias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TTV3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F478C7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lastRenderedPageBreak/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TTV5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F478C7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TTV7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F478C7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TTV8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TTV9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TTV10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TTV12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TTV13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TTV14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TTV15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TTV16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TTV19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TTV20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5.2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TTV21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TTV23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F478C7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TTV24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F478C7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TTV27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lastRenderedPageBreak/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TTV28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TTV29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Alphatorquevirus total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TTMV1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TTMV2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TTMV3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TTMV4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TTMV5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TTMV6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TTMV7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TTMV8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TTMV9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2.9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TTMV10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TTMV11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TTMV12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5.2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Betatorquevirus total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lastRenderedPageBreak/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TTMDV1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TTMDV2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TTMDV3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5.6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TTMDV5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TTMDV6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16.5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TTMDV7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2.7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TTMDV8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7.8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TTMDV9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TTMDV10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TTMDV11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TTMDV13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TTMDV14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1.9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TTMDV15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all gammatorqueviruses 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 Anelloviridae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1.9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Anelloviridae from environmental samples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0.02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lastRenderedPageBreak/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“Unclassified” viruses from environmental samples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 viruses from environmental samples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Papillomaviridae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Gemycircularvirus group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4.5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Other “unclassified” viruses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Bzhalava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2016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Viremia during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and lymphomas in the offspring: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 “unclassified” viruses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4.2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Dockerty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1999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Infections, vaccinations, and the risk of childhood cancer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Any infection (rubella,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measles, chicken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pox, shingles, mumps, glandular fever, pneumonia, hepatitis B, malaria, leptospirosis)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303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1.45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0.55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3.82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Dockerty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1999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Infections, vaccinations, and the risk of childhood cancer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Cystitis or kidney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303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1.85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Dockerty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1999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Infections, vaccinations, and the risk of childhood cancer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Cold sores/oral herpes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303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Dockerty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1999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Infections, vaccinations, and the risk of childhood cancer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Any other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303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1.45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0.59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3.57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Dockerty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1999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Infections, vaccinations, and the risk of childhood cancer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influenza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303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0.58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1.41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Dockerty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1999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Infections, vaccinations, and the risk of childhood cancer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Cystitis or kidney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303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0.56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2.16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Dockerty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1999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Infections, vaccinations, and the risk of childhood cancer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Cold sores/oral herpes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303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1.99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Dockerty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1999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Malignant neoplasms of the brain during childhood: the role of prenatal and neonatal factors (United Kingdom)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Any other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303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1.45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0.55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3.82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Farwell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1979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Effect of SV40 Virus-contaminated Polio Vaccine on the Incidence and Type of CNS Neoplasms in children: a Population-Based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SV40 virus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CNS tumours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2.16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5.65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lastRenderedPageBreak/>
              <w:t>Fear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2001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Malignant neoplasms of the brain during childhood: the role of prenatal and neonatal factors (United Kingdom)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Infections (ICD-10: P35-P39)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malignant neoplasms of the brain or other parts of nervous system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83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166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2.3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Fear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2001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Malignant neoplasms of the brain during childhood: the role of prenatal and neonatal factors (United Kingdom)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infection of definite viral origin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malignant neoplasms of the brain or other parts of nervous system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83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166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10.6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503.2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Fear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2001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Malignant neoplasms of the brain during childhood: the role of prenatal and neonatal factors (United Kingdom)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infection of probable viral origin (includes respiratory infections and influenza)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malignant neoplasms of the brain or other parts of nervous system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83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166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7.2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Fedrick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1972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Reported influenza in pregnancy and subsequent cancer in the child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Prospective cohort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influenza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16730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11.36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40.28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Fedrick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1972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Reported influenza in pregnancy and subsequent cancer in the child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Prospective cohort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influenza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16730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9.09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2.77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29.8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Fedrick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1972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Reported influenza in pregnancy and subsequent cancer in the child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Prospective cohort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influenza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Wilm's Tumour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16730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2.51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24.19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Fedrick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1972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Reported influenza in pregnancy and subsequent cancer in the child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Prospective cohort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influenza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lymphoma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16730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7.55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120.82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Fedrick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1972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Reported influenza in pregnancy and subsequent cancer in the child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Prospective cohort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influenza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childhood cancer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16730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5.1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1.93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13.46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Fedrick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1972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Reported influenza in pregnancy and subsequent cancer in the child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Prospective cohort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influenza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CNS tumours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16730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1.08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0.06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20.86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Fine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1985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Long term effects of exposure to viral infections in utero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viral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childhood cancer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5031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2.51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8.02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Fine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1985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Long term effects of exposure to viral infections in utero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influenza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ALL 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5027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0.07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31.9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Fine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1985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Long term effects of exposure to viral infections in utero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Varicella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5027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13.57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217.45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Fine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1985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Long term effects of exposure to viral infections in utero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CMV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5027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52.34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3.25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843.06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Fine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1985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Long term effects of exposure to viral infections in utero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mumps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5027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1.71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0.08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35.74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Fine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1985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Long term effects of exposure to viral infections in utero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rubella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5027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1.08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0.05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22.59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Fine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1985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Long term effects of exposure to viral infections in utero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Viral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5039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4.82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100.43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Fine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1985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Long term effects of exposure to viral infections in utero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Viral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5039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1.93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10.53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Fine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1985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Long term effects of exposure to viral infections in utero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influenza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5039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0.59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0.03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10.46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Fine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1985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Long term effects of exposure to viral infections in utero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influenza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 cancers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5031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0.04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lastRenderedPageBreak/>
              <w:t>Fine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1985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Long term effects of exposure to viral infections in utero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CMV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5027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10.27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88.77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Fine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1985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Long term effects of exposure to viral infections in utero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Varicella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5039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0.09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2.63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Fine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1985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Long term effects of exposure to viral infections in utero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any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CNS tumours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5043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4.82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100.43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Fine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1985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Long term effects of exposure to viral infections in utero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any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solid tumours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5039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1.93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10.53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Fine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1985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Long term effects of exposure to viral infections in utero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CMV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 cancers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5031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4.32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19.58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Fine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1985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Long term effects of exposure to viral infections in utero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rubella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 cancers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5031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31.1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Fine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1985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Long term effects of exposure to viral infections in utero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Varicella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 cancers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5031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5.35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Francis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2017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In utero cytomegalovirus infection and development of childhood acute lymphoblastic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 (cases&amp;controls from same source)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CMV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268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270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3.71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1.71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8.95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Francis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2017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In utero cytomegalovirus infection and development of childhood acute lymphoblastic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 (cases&amp;controls from same source)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268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270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1.01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2.42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Gardner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1990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Results of case-control study of leukaemia and lymphoma among young people near Sellafield nuclear plant in West Cumbria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viral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103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7.04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Gustafsson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2007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Adenovirus DNA is detected at increased frequency in Guthrie cards from children who develop acute lymphoblastic leukaemia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 adenovirus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5.3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31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</w:tcPr>
          <w:p w:rsidR="00F7744C" w:rsidRPr="005B1041" w:rsidRDefault="00F7744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Geris</w:t>
            </w:r>
          </w:p>
        </w:tc>
        <w:tc>
          <w:tcPr>
            <w:tcW w:w="960" w:type="dxa"/>
          </w:tcPr>
          <w:p w:rsidR="00F7744C" w:rsidRPr="005B1041" w:rsidRDefault="00F7744C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2023</w:t>
            </w:r>
          </w:p>
        </w:tc>
        <w:tc>
          <w:tcPr>
            <w:tcW w:w="3384" w:type="dxa"/>
          </w:tcPr>
          <w:p w:rsidR="00F7744C" w:rsidRPr="005B1041" w:rsidRDefault="00F7744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Evaluation of the Association Between Congenital Cytomegalovirus Infection and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Paediatric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Acute Lymphoblastic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</w:tcPr>
          <w:p w:rsidR="00F7744C" w:rsidRPr="005B1041" w:rsidRDefault="00F7744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</w:tcPr>
          <w:p w:rsidR="00F7744C" w:rsidRPr="005B1041" w:rsidRDefault="00F7744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CMV</w:t>
            </w:r>
          </w:p>
        </w:tc>
        <w:tc>
          <w:tcPr>
            <w:tcW w:w="1157" w:type="dxa"/>
            <w:gridSpan w:val="2"/>
          </w:tcPr>
          <w:p w:rsidR="00F7744C" w:rsidRPr="005B1041" w:rsidRDefault="00F7744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</w:tcPr>
          <w:p w:rsidR="00F7744C" w:rsidRPr="005B1041" w:rsidRDefault="00F7744C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1189</w:t>
            </w:r>
          </w:p>
        </w:tc>
        <w:tc>
          <w:tcPr>
            <w:tcW w:w="960" w:type="dxa"/>
          </w:tcPr>
          <w:p w:rsidR="00F7744C" w:rsidRPr="005B1041" w:rsidRDefault="00F7744C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4756</w:t>
            </w:r>
          </w:p>
        </w:tc>
        <w:tc>
          <w:tcPr>
            <w:tcW w:w="960" w:type="dxa"/>
          </w:tcPr>
          <w:p w:rsidR="00F7744C" w:rsidRPr="005B1041" w:rsidRDefault="00F7744C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1.30</w:t>
            </w:r>
          </w:p>
        </w:tc>
        <w:tc>
          <w:tcPr>
            <w:tcW w:w="960" w:type="dxa"/>
          </w:tcPr>
          <w:p w:rsidR="00F7744C" w:rsidRPr="005B1041" w:rsidRDefault="00F7744C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0.52</w:t>
            </w:r>
          </w:p>
        </w:tc>
        <w:tc>
          <w:tcPr>
            <w:tcW w:w="960" w:type="dxa"/>
          </w:tcPr>
          <w:p w:rsidR="00F7744C" w:rsidRPr="005B1041" w:rsidRDefault="00F7744C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3.24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Hamrik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2001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Association of pregnancy history and birth characteristics with neuroblastoma: a report from the Children's Cancer Group and the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Paediatric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Oncology Group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Influenza in the month prior to pregnancy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neuroblastoma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504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504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4.7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Hamrik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2001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Association of pregnancy history and birth characteristics with neuroblastoma: a report from the Children's Cancer Group and the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Paediatric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Oncology Group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Influenza during the entire pregnancy period 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neuroblastoma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504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504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Hamrik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2001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Association of pregnancy history and birth characteristics with neuroblastoma: a report from the Children's Cancer Group and the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Paediatric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Oncology Group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chicken pox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neuroblastoma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504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504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13.1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234.18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Hamrik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2001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Association of pregnancy history and birth characteristics with neuroblastoma: a report from the Children's Cancer Group and the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Paediatric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Oncology Group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Urinary tract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neuroblastoma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504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504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1.7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lastRenderedPageBreak/>
              <w:t>Hamrik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2001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Association of pregnancy history and birth characteristics with neuroblastoma: a report from the Children's Cancer Group and the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Paediatric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Oncology Group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vaginitis 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neuroblastoma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504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504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Hamrik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2001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Association of pregnancy history and birth characteristics with neuroblastoma: a report from the Children's Cancer Group and the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Paediatric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Oncology Group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STD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neuroblastoma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504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504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7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He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Evaluation of Maternal Infection During Pregnancy and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Among Offspring in Denmark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Cohort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any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1307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2221490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1.35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1.04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1.77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He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Evaluation of Maternal Infection During Pregnancy and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Among Offspring in Denmark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Cohort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genitourinary tract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1307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2221490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1.74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2.35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He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Evaluation of Maternal Infection During Pregnancy and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Among Offspring in Denmark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Cohort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genitourinary tract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1307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2221490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1.65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2.36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He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Evaluation of Maternal Infection During Pregnancy and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Among Offspring in Denmark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Cohort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genitourinary tract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1307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2221490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2.42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3.92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He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Evaluation of Maternal Infection During Pregnancy and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Among Offspring in Denmark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Cohort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sexually transmitted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1307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2218435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3.13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1.73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5.67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He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Evaluation of Maternal Infection During Pregnancy and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Among Offspring in Denmark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Cohort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respiratory tract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1307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2218435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He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Evaluation of Maternal Infection During Pregnancy and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Among Offspring in Denmark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Cohort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digestive tract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1307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2218435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2.15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He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Evaluation of Maternal Infection During Pregnancy and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Among Offspring in Denmark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Cohort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other infections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1307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2218435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He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Evaluation of Maternal Infection During Pregnancy and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Among Offspring in Denmark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Cohort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any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brain tumour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1267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2218435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1.65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He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Evaluation of Maternal Infection During Pregnancy and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Among Offspring in Denmark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Cohort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genitourinary tract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brain tumour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1267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2218435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1.75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He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Evaluation of Maternal Infection During Pregnancy and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Among Offspring in Denmark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Cohort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Urinary tract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brain tumour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1267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2218435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1.86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He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Evaluation of Maternal Infection During Pregnancy and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Among Offspring in Denmark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Cohort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genital tract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brain tumour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1267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2218435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2.47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He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Evaluation of Maternal Infection During Pregnancy and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Among Offspring in Denmark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Cohort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respiratory tract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brain tumour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1267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2218435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1.93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4.05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lastRenderedPageBreak/>
              <w:t xml:space="preserve">He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Evaluation of Maternal Infection During Pregnancy and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Among Offspring in Denmark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Cohort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digestive tract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brain tumour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1267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2218435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2.45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He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Evaluation of Maternal Infection During Pregnancy and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Among Offspring in Denmark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Cohort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other infections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brain tumour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1267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2218435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2.18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He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Evaluation of Maternal Infection During Pregnancy and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Among Offspring in Denmark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Cohort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any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lymphoma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2218435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2.37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He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Evaluation of Maternal Infection During Pregnancy and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Among Offspring in Denmark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Cohort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genitourinary tract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lymphoma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2218435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1.32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2.81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He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Evaluation of Maternal Infection During Pregnancy and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Among Offspring in Denmark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Cohort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Urinary tract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lymphoma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2218435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2.66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He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Evaluation of Maternal Infection During Pregnancy and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Among Offspring in Denmark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Cohort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genital tract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lymphoma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2218435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6.89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He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Evaluation of Maternal Infection During Pregnancy and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Among Offspring in Denmark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Cohort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respiratory tract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lymphoma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2218435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2.76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11.13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He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Evaluation of Maternal Infection During Pregnancy and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Among Offspring in Denmark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Cohort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other infections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lymphoma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2218435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1.09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4.38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He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Evaluation of Maternal Infection During Pregnancy and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Among Offspring in Denmark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Cohort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any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other cancer (not including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)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1564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2218435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1.09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1.43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He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Evaluation of Maternal Infection During Pregnancy and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Among Offspring in Denmark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Cohort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genitourinary tract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other cancer (not including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)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1564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2218435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1.64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He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Evaluation of Maternal Infection During Pregnancy and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Among Offspring in Denmark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Cohort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Urinary tract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other cancer (not including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)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1564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2218435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1.78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He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Evaluation of Maternal Infection During Pregnancy and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Among Offspring in Denmark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Cohort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genital tract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other cancer (not including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)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1564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2218435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2.13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He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Evaluation of Maternal Infection During Pregnancy and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Among Offspring in Denmark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Cohort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respiratory tract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other cancer (not including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)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1564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2218435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1.78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He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Evaluation of Maternal Infection During Pregnancy and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Among Offspring in Denmark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Cohort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digestive tract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other cancer (not including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)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1564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2218435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He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Evaluation of Maternal Infection During Pregnancy and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Among Offspring in Denmark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Cohort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other infections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other cancer (not including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)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1564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2218435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2.06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Heck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2012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Perinatal characteristics and retinoblastoma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sexually transmitted disease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 retinoblastoma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609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209051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3.38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lastRenderedPageBreak/>
              <w:t>Heck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2012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Perinatal characteristics and retinoblastoma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sexually transmitted disease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retinoblastoma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420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209051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1.03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2.78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Heck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2012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Perinatal characteristics and retinoblastoma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sexually transmitted disease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retinoblastoma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187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209051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3.59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1.58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8.15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Heck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2012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Perinatal characteristics and retinoblastoma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sexually transmitted disease - genital herpes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retinoblastoma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187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209051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3.06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9.67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Heck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2012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Perinatal characteristics and retinoblastoma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other sexually transmitted disease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retinoblastoma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187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209051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4.04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12.74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Heck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2021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 of familial viral hepatitis and risks of paediatric cancers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hepatitis B virus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 cancers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2160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2076877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Heck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2021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 of familial viral hepatitis and risks of paediatric cancers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hepatitis B virus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 leukemias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710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2076877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Heck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2021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 of familial viral hepatitis and risks of paediatric cancers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hepatitis B virus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529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2076877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1.32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Heck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2021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 of familial viral hepatitis and risks of paediatric cancers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hepatitis B virus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AML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2076877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3.05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Heck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2021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 of familial viral hepatitis and risks of paediatric cancers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hepatitis B virus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NHL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2076877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0.91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Heck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2021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 of familial viral hepatitis and risks of paediatric cancers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hepatitis B virus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CNS tumours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245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2076877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1.09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0.54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Heck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2021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 of familial viral hepatitis and risks of paediatric cancers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hepatitis B virus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neuroblastoma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2076877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2.48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Heck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2021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 of familial viral hepatitis and risks of paediatric cancers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hepatitis B virus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 hepatic tumours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2076877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0.51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Heck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2021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 of familial viral hepatitis and risks of paediatric cancers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hepatitis B virus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hepatoblastoma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168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2076877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0.56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3.52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Heck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2021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 of familial viral hepatitis and risks of paediatric cancers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hepatitis B virus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germ cell tumours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2076877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0.58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1.82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Heck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2021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 of familial viral hepatitis and risks of paediatric cancers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hepatitis C virus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 cancers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2160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2076877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0.58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2.34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Heck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 case–control study of sporadic retinoblastoma in relation to maternal health conditions and reproductive factors: a report from the Children’s Oncology group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any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unilateral retinoblastoma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165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1.7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Heck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 case–control study of sporadic retinoblastoma in relation to maternal health conditions and reproductive factors: a report from the Children’s Oncology group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respiratory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unilateral retinoblastoma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165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Heck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 case–control study of sporadic retinoblastoma in relation to maternal health conditions and reproductive factors: a report from the Children’s Oncology group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flu or cold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unilateral retinoblastoma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165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3.1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Heck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 case–control study of sporadic retinoblastoma in relation to maternal health conditions and reproductive factors: a report from the Children’s Oncology group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other viral infections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unilateral retinoblastoma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165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47.9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Heck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 case–control study of sporadic retinoblastoma in relation to maternal health conditions and reproductive factors: a report from the Children’s Oncology group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 bacterial infections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unilateral retinoblastoma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165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lastRenderedPageBreak/>
              <w:t>Heck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 case–control study of sporadic retinoblastoma in relation to maternal health conditions and reproductive factors: a report from the Children’s Oncology group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Urinary tract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unilateral retinoblastoma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165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Heck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 case–control study of sporadic retinoblastoma in relation to maternal health conditions and reproductive factors: a report from the Children’s Oncology group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any infectious disease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bilateral retinoblastoma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87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Heck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 case–control study of sporadic retinoblastoma in relation to maternal health conditions and reproductive factors: a report from the Children’s Oncology group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respiratory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bilateral retinoblastoma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87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Heck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 case–control study of sporadic retinoblastoma in relation to maternal health conditions and reproductive factors: a report from the Children’s Oncology group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flu or cold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bilateral retinoblastoma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87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Heck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 case–control study of sporadic retinoblastoma in relation to maternal health conditions and reproductive factors: a report from the Children’s Oncology group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other viral infections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bilateral retinoblastoma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87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Heck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 case–control study of sporadic retinoblastoma in relation to maternal health conditions and reproductive factors: a report from the Children’s Oncology group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 bacterial infections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bilateral retinoblastoma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87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2.1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Heck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 case–control study of sporadic retinoblastoma in relation to maternal health conditions and reproductive factors: a report from the Children’s Oncology group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Urinary tract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bilateral retinoblastoma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87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Heininonen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1973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Immunization During Pregnancy Against Poliomyelitis and Influenza in Relation to Childhood Malignancy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Prospective cohort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spontaneous</w:t>
            </w:r>
            <w:r w:rsidR="0085438F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viral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any malignancy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50873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0.02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5.26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Heininonen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1973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Immunization During Pregnancy Against Poliomyelitis and Influenza in Relation to Childhood Malignancy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Prospective cohort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spontaneous</w:t>
            </w:r>
            <w:r w:rsidR="0085438F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viral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50873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0.05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15.98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Heininonen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1973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Immunization During Pregnancy Against Poliomyelitis and Influenza in Relation to Childhood Malignancy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Prospective cohort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spontaneous</w:t>
            </w:r>
            <w:r w:rsidR="0085438F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viral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50873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3.13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65.3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Heininonen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1973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Immunization During Pregnancy Against Poliomyelitis and Influenza in Relation to Childhood Malignancy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Prospective cohort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spontaneous</w:t>
            </w:r>
            <w:r w:rsidR="0085438F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viral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CNS and neuroblastomas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50873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1.04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0.06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18.3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Heininonen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1973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Immunization During Pregnancy Against Poliomyelitis and Influenza in Relation to Childhood Malignancy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Prospective cohort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spontaneous</w:t>
            </w:r>
            <w:r w:rsidR="0085438F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viral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Solid tumours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50873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0.05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14.18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Holl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2008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Epstein-Barr virus and cytomegalovirus infections and risk of testicular cancer in the offspring: a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nested case-control 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Epstein-Barr virus IgM seropositive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testicular cancer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258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Holl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2008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Epstein-Barr virus and cytomegalovirus infections and risk of testicular cancer in the offspring: a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nested case-control 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Epstein-Barr virus IgM low antibody level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testicular cancer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258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Holl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2008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Epstein-Barr virus and cytomegalovirus infections and risk of testicular cancer in the offspring: a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nested case-control 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Epstein-Barr virus IgM high antibody level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testicular cancer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258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Holl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2008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Epstein-Barr virus and cytomegalovirus infections and risk of testicular cancer in the offspring: a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nested case-control 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Epstein-Barr virus - IgG high antibody level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testicular cancer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258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5.4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Holl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2008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Epstein-Barr virus and cytomegalovirus infections and risk of testicular cancer in the offspring: a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nested case-control 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Cytomegalovirus IgM seropositive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testicular cancer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258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0.57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0.07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4.64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lastRenderedPageBreak/>
              <w:t xml:space="preserve">Holl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2008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Epstein-Barr virus and cytomegalovirus infections and risk of testicular cancer in the offspring: a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nested case-control 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Cytomegalovirus - IgM Low antibody level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testicular cancer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258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1.33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12.81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Holl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2008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Epstein-Barr virus and cytomegalovirus infections and risk of testicular cancer in the offspring: a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nested case-control 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Cytomegalovirus - IgM seropositive high antibody level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testicular cancer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258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Holl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2008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Epstein-Barr virus and cytomegalovirus infections and risk of testicular cancer in the offspring: a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nested case-control 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CMV - IgG Seropositive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testicular cancer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258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1.86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Holl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2008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Epstein-Barr virus and cytomegalovirus infections and risk of testicular cancer in the offspring: a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nested case-control 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CMV - IgG low antibody level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testicular cancer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258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1.87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Holl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2008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Epstein-Barr virus and cytomegalovirus infections and risk of testicular cancer in the offspring: a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nested case-control 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CMV - IgG high antibody level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testicular cancer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258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1.02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2.18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Holl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2008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Epstein-Barr virus and cytomegalovirus infections and risk of testicular cancer in the offspring: a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nested case-control 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EBV-IgG (low and high antibody levels)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testicular cancer 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258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2.72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1.05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7.04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Holl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2008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Epstein-Barr virus and cytomegalovirus infections and risk of testicular cancer in the offspring: a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nested case-control 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EBV-IgG (low and high antibody levels)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testicular cancer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258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2.96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9.39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Holl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2008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Epstein-Barr virus and cytomegalovirus infections and risk of testicular cancer in the offspring: a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nested case-control 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CMV-IgM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testicular cancer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258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8.94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Holl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2008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Epstein-Barr virus and cytomegalovirus infections and risk of testicular cancer in the offspring: a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nested case-control 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CMV-IgG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testicular cancer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258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0.89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Holl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2008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Epstein-Barr virus and cytomegalovirus infections and risk of testicular cancer in the offspring: a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nested case-control 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CMV-IgG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testicular cancer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258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2.97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10.17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Holl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2008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Epstein-Barr virus and cytomegalovirus infections and risk of testicular cancer in the offspring: a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nested case-control 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- IgG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testicular cancer -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non-seminoma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258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2.73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5.99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Holl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2008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Epstein-Barr virus and cytomegalovirus infections and risk of testicular cancer in the offspring: a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nested case-control 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- IgG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testicular cancer -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non-seminoma</w:t>
            </w:r>
          </w:p>
        </w:tc>
        <w:tc>
          <w:tcPr>
            <w:tcW w:w="1008" w:type="dxa"/>
            <w:hideMark/>
          </w:tcPr>
          <w:p w:rsidR="0085438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66</w:t>
            </w:r>
          </w:p>
        </w:tc>
        <w:tc>
          <w:tcPr>
            <w:tcW w:w="960" w:type="dxa"/>
            <w:hideMark/>
          </w:tcPr>
          <w:p w:rsidR="0085438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  <w:t>258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2.72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1.05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7.04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Holl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2008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Epstein-Barr virus and cytomegalovirus infections and risk of testicular cancer in the offspring: a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nested case-control 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- IgG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testicular cancer -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non-seminoma</w:t>
            </w:r>
          </w:p>
        </w:tc>
        <w:tc>
          <w:tcPr>
            <w:tcW w:w="1008" w:type="dxa"/>
            <w:hideMark/>
          </w:tcPr>
          <w:p w:rsidR="0085438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66</w:t>
            </w:r>
          </w:p>
        </w:tc>
        <w:tc>
          <w:tcPr>
            <w:tcW w:w="960" w:type="dxa"/>
            <w:hideMark/>
          </w:tcPr>
          <w:p w:rsidR="0085438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  <w:t>258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2.75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11.01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Holl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2008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Epstein-Barr virus and cytomegalovirus infections and risk of testicular cancer in the offspring: a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nested case-control 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- IgG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testicular cancer - seminoma</w:t>
            </w:r>
          </w:p>
        </w:tc>
        <w:tc>
          <w:tcPr>
            <w:tcW w:w="1008" w:type="dxa"/>
            <w:hideMark/>
          </w:tcPr>
          <w:p w:rsidR="0085438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66</w:t>
            </w:r>
          </w:p>
        </w:tc>
        <w:tc>
          <w:tcPr>
            <w:tcW w:w="960" w:type="dxa"/>
            <w:hideMark/>
          </w:tcPr>
          <w:p w:rsidR="0085438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  <w:t>258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3.68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43.26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Holl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2008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Epstein-Barr virus and cytomegalovirus infections and risk of testicular cancer in the offspring: a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nested case-control 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- IgG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testicular cancer - seminoma</w:t>
            </w:r>
          </w:p>
        </w:tc>
        <w:tc>
          <w:tcPr>
            <w:tcW w:w="1008" w:type="dxa"/>
            <w:hideMark/>
          </w:tcPr>
          <w:p w:rsidR="0085438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66</w:t>
            </w:r>
          </w:p>
        </w:tc>
        <w:tc>
          <w:tcPr>
            <w:tcW w:w="960" w:type="dxa"/>
            <w:hideMark/>
          </w:tcPr>
          <w:p w:rsidR="0085438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  <w:t>258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3.68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43.26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Holl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2008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Epstein-Barr virus and cytomegalovirus infections and risk of testicular cancer in the offspring: a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nested case-control 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CMV-IgM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testicular cancer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non-seminoma</w:t>
            </w:r>
          </w:p>
        </w:tc>
        <w:tc>
          <w:tcPr>
            <w:tcW w:w="1008" w:type="dxa"/>
            <w:hideMark/>
          </w:tcPr>
          <w:p w:rsidR="0085438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66</w:t>
            </w:r>
          </w:p>
        </w:tc>
        <w:tc>
          <w:tcPr>
            <w:tcW w:w="960" w:type="dxa"/>
            <w:hideMark/>
          </w:tcPr>
          <w:p w:rsidR="0085438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  <w:t>258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0.08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5.53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lastRenderedPageBreak/>
              <w:t xml:space="preserve">Holl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2008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Epstein-Barr virus and cytomegalovirus infections and risk of testicular cancer in the offspring: a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nested case-control 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CMV-IgM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testicular cancer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non-seminoma</w:t>
            </w:r>
          </w:p>
        </w:tc>
        <w:tc>
          <w:tcPr>
            <w:tcW w:w="1008" w:type="dxa"/>
            <w:hideMark/>
          </w:tcPr>
          <w:p w:rsidR="0085438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66</w:t>
            </w:r>
          </w:p>
        </w:tc>
        <w:tc>
          <w:tcPr>
            <w:tcW w:w="960" w:type="dxa"/>
            <w:hideMark/>
          </w:tcPr>
          <w:p w:rsidR="0085438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  <w:t>258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1.33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12.81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Holl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2008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Epstein-Barr virus and cytomegalovirus infections and risk of testicular cancer in the offspring: a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nested case-control 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CMV-IgG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testicular cancer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non-seminoma</w:t>
            </w:r>
          </w:p>
        </w:tc>
        <w:tc>
          <w:tcPr>
            <w:tcW w:w="1008" w:type="dxa"/>
            <w:hideMark/>
          </w:tcPr>
          <w:p w:rsidR="0085438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66</w:t>
            </w:r>
          </w:p>
        </w:tc>
        <w:tc>
          <w:tcPr>
            <w:tcW w:w="960" w:type="dxa"/>
            <w:hideMark/>
          </w:tcPr>
          <w:p w:rsidR="0085438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  <w:t>258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1.64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Holl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2008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Epstein-Barr virus and cytomegalovirus infections and risk of testicular cancer in the offspring: a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nested case-control 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CMV-IgG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testicular cancer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non-seminoma</w:t>
            </w:r>
          </w:p>
        </w:tc>
        <w:tc>
          <w:tcPr>
            <w:tcW w:w="1008" w:type="dxa"/>
            <w:hideMark/>
          </w:tcPr>
          <w:p w:rsidR="0085438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66</w:t>
            </w:r>
          </w:p>
        </w:tc>
        <w:tc>
          <w:tcPr>
            <w:tcW w:w="960" w:type="dxa"/>
            <w:hideMark/>
          </w:tcPr>
          <w:p w:rsidR="0085438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  <w:t>258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0.89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Holl 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2008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Epstein-Barr virus and cytomegalovirus infections and risk of testicular cancer in the offspring: a nested 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nested case-control 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CMV-IgG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testicular cancer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non-seminoma</w:t>
            </w:r>
          </w:p>
        </w:tc>
        <w:tc>
          <w:tcPr>
            <w:tcW w:w="1008" w:type="dxa"/>
            <w:hideMark/>
          </w:tcPr>
          <w:p w:rsidR="0085438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66</w:t>
            </w:r>
          </w:p>
        </w:tc>
        <w:tc>
          <w:tcPr>
            <w:tcW w:w="960" w:type="dxa"/>
            <w:hideMark/>
          </w:tcPr>
          <w:p w:rsidR="0085438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  <w:t>258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3.08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13.94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Honkaniemi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2010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Adenovirus DNA in Guthrie cards from children who develop acute lymphoblastic leukaemia (ALL)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 adenovirus DNA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243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484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10.03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209.77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Kumar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2014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Maternal factors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1.84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Kwan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2007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Maternal illness and drug/medication use during the period surrounding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among offspring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Influenza/pneumonia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365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460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1.77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2.68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Kwan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2007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Maternal illness and drug/medication use during the period surrounding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among offspring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Urinary tract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365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460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1.09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Kwan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2007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Maternal illness and drug/medication use during the period surrounding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among offspring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sexually transmitted diseases (chlamydia, genital herpes, and human papillomavirus)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365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460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7.59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1.58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36.56</w:t>
            </w:r>
          </w:p>
        </w:tc>
      </w:tr>
      <w:tr w:rsidR="00031696" w:rsidRPr="005B1041" w:rsidTr="00C97F1A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Kwan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2007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Maternal illness and drug/medication use during the period surrounding pregnancy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among offspring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Influenza/pneumonia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2.02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3.18</w:t>
            </w:r>
          </w:p>
        </w:tc>
      </w:tr>
      <w:tr w:rsidR="00E51F4F" w:rsidRPr="005B1041" w:rsidTr="00C97F1A">
        <w:trPr>
          <w:cantSplit/>
          <w:trHeight w:val="20"/>
        </w:trPr>
        <w:tc>
          <w:tcPr>
            <w:tcW w:w="1206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Kwan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2007</w:t>
            </w:r>
          </w:p>
        </w:tc>
        <w:tc>
          <w:tcPr>
            <w:tcW w:w="3384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illness and drug/medication use during the period surrounding pregnancy and risk of childhood leukaemia among offspring</w:t>
            </w:r>
          </w:p>
        </w:tc>
        <w:tc>
          <w:tcPr>
            <w:tcW w:w="1323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Urinary tract infection</w:t>
            </w:r>
          </w:p>
        </w:tc>
        <w:tc>
          <w:tcPr>
            <w:tcW w:w="1157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</w:rPr>
            </w:pPr>
          </w:p>
        </w:tc>
        <w:tc>
          <w:tcPr>
            <w:tcW w:w="960" w:type="dxa"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</w:rPr>
            </w:pP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0.42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1.17</w:t>
            </w:r>
          </w:p>
        </w:tc>
      </w:tr>
      <w:tr w:rsidR="00E51F4F" w:rsidRPr="005B1041" w:rsidTr="00C97F1A">
        <w:trPr>
          <w:cantSplit/>
          <w:trHeight w:val="20"/>
        </w:trPr>
        <w:tc>
          <w:tcPr>
            <w:tcW w:w="1206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Kwan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2007</w:t>
            </w:r>
          </w:p>
        </w:tc>
        <w:tc>
          <w:tcPr>
            <w:tcW w:w="3384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illness and drug/medication use during the period surrounding pregnancy and risk of childhood leukaemia among offspring</w:t>
            </w:r>
          </w:p>
        </w:tc>
        <w:tc>
          <w:tcPr>
            <w:tcW w:w="1323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sexually transmitted diseases (chlamydia, genital herpes, and human papillomavirus)</w:t>
            </w:r>
          </w:p>
        </w:tc>
        <w:tc>
          <w:tcPr>
            <w:tcW w:w="1157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</w:rPr>
            </w:pPr>
          </w:p>
        </w:tc>
        <w:tc>
          <w:tcPr>
            <w:tcW w:w="960" w:type="dxa"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</w:rPr>
            </w:pP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6.65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1.37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32.28</w:t>
            </w:r>
          </w:p>
        </w:tc>
      </w:tr>
      <w:tr w:rsidR="00E51F4F" w:rsidRPr="005B1041" w:rsidTr="00C97F1A">
        <w:trPr>
          <w:cantSplit/>
          <w:trHeight w:val="20"/>
        </w:trPr>
        <w:tc>
          <w:tcPr>
            <w:tcW w:w="1206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Kwan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2007</w:t>
            </w:r>
          </w:p>
        </w:tc>
        <w:tc>
          <w:tcPr>
            <w:tcW w:w="3384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illness and drug/medication use during the period surrounding pregnancy and risk of childhood leukaemia among offspring</w:t>
            </w:r>
          </w:p>
        </w:tc>
        <w:tc>
          <w:tcPr>
            <w:tcW w:w="1323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Influenza/pneumonia</w:t>
            </w:r>
          </w:p>
        </w:tc>
        <w:tc>
          <w:tcPr>
            <w:tcW w:w="1157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common ALL</w:t>
            </w:r>
          </w:p>
        </w:tc>
        <w:tc>
          <w:tcPr>
            <w:tcW w:w="1008" w:type="dxa"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</w:rPr>
            </w:pPr>
          </w:p>
        </w:tc>
        <w:tc>
          <w:tcPr>
            <w:tcW w:w="960" w:type="dxa"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</w:rPr>
            </w:pP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1.36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2.65</w:t>
            </w:r>
          </w:p>
        </w:tc>
      </w:tr>
      <w:tr w:rsidR="00E51F4F" w:rsidRPr="005B1041" w:rsidTr="00C97F1A">
        <w:trPr>
          <w:cantSplit/>
          <w:trHeight w:val="20"/>
        </w:trPr>
        <w:tc>
          <w:tcPr>
            <w:tcW w:w="1206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Kwan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2007</w:t>
            </w:r>
          </w:p>
        </w:tc>
        <w:tc>
          <w:tcPr>
            <w:tcW w:w="3384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illness and drug/medication use during the period surrounding pregnancy and risk of childhood leukaemia among offspring</w:t>
            </w:r>
          </w:p>
        </w:tc>
        <w:tc>
          <w:tcPr>
            <w:tcW w:w="1323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Urinary tract infection</w:t>
            </w:r>
          </w:p>
        </w:tc>
        <w:tc>
          <w:tcPr>
            <w:tcW w:w="1157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common ALL</w:t>
            </w:r>
          </w:p>
        </w:tc>
        <w:tc>
          <w:tcPr>
            <w:tcW w:w="1008" w:type="dxa"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</w:rPr>
            </w:pPr>
          </w:p>
        </w:tc>
        <w:tc>
          <w:tcPr>
            <w:tcW w:w="960" w:type="dxa"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</w:rPr>
            </w:pP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0.78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0.36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1.68</w:t>
            </w:r>
          </w:p>
        </w:tc>
      </w:tr>
      <w:tr w:rsidR="00E51F4F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lastRenderedPageBreak/>
              <w:t>Kwan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2007</w:t>
            </w:r>
          </w:p>
        </w:tc>
        <w:tc>
          <w:tcPr>
            <w:tcW w:w="3384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illness and drug/medication use during the period surrounding pregnancy and risk of childhood leukaemia among offspring</w:t>
            </w:r>
          </w:p>
        </w:tc>
        <w:tc>
          <w:tcPr>
            <w:tcW w:w="1323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sexually transmitted diseases (chlamydia, genital herpes, and human papillomavirus)</w:t>
            </w:r>
          </w:p>
        </w:tc>
        <w:tc>
          <w:tcPr>
            <w:tcW w:w="1157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common ALL</w:t>
            </w:r>
          </w:p>
        </w:tc>
        <w:tc>
          <w:tcPr>
            <w:tcW w:w="1008" w:type="dxa"/>
            <w:hideMark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</w:rPr>
            </w:pPr>
            <w:r w:rsidRPr="005B1041">
              <w:rPr>
                <w:rFonts w:ascii="Arial Narrow" w:hAnsi="Arial Narrow"/>
                <w:sz w:val="16"/>
              </w:rPr>
              <w:t>365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</w:rPr>
            </w:pPr>
            <w:r w:rsidRPr="005B1041">
              <w:rPr>
                <w:rFonts w:ascii="Arial Narrow" w:hAnsi="Arial Narrow"/>
                <w:sz w:val="16"/>
              </w:rPr>
              <w:t xml:space="preserve">460 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13.58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0.93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198.71</w:t>
            </w:r>
          </w:p>
        </w:tc>
      </w:tr>
      <w:tr w:rsidR="00E51F4F" w:rsidRPr="005B1041" w:rsidTr="00C97F1A">
        <w:trPr>
          <w:cantSplit/>
          <w:trHeight w:val="20"/>
        </w:trPr>
        <w:tc>
          <w:tcPr>
            <w:tcW w:w="1206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proofErr w:type="spellStart"/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  <w:proofErr w:type="spellEnd"/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2003</w:t>
            </w:r>
          </w:p>
        </w:tc>
        <w:tc>
          <w:tcPr>
            <w:tcW w:w="3384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herpesvirus infections and risk of acute lymphoblastic leukaemia in the offspring</w:t>
            </w:r>
          </w:p>
        </w:tc>
        <w:tc>
          <w:tcPr>
            <w:tcW w:w="1323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CMV IgG</w:t>
            </w:r>
          </w:p>
        </w:tc>
        <w:tc>
          <w:tcPr>
            <w:tcW w:w="1157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</w:t>
            </w:r>
          </w:p>
        </w:tc>
      </w:tr>
      <w:tr w:rsidR="00E51F4F" w:rsidRPr="005B1041" w:rsidTr="00C97F1A">
        <w:trPr>
          <w:cantSplit/>
          <w:trHeight w:val="20"/>
        </w:trPr>
        <w:tc>
          <w:tcPr>
            <w:tcW w:w="1206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2003</w:t>
            </w:r>
          </w:p>
        </w:tc>
        <w:tc>
          <w:tcPr>
            <w:tcW w:w="3384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herpesvirus infections and risk of acute lymphoblastic leukaemia in the offspring</w:t>
            </w:r>
          </w:p>
        </w:tc>
        <w:tc>
          <w:tcPr>
            <w:tcW w:w="1323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CMV IgM</w:t>
            </w:r>
          </w:p>
        </w:tc>
        <w:tc>
          <w:tcPr>
            <w:tcW w:w="1157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1.3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1.9</w:t>
            </w:r>
          </w:p>
        </w:tc>
      </w:tr>
      <w:tr w:rsidR="00E51F4F" w:rsidRPr="005B1041" w:rsidTr="00C97F1A">
        <w:trPr>
          <w:cantSplit/>
          <w:trHeight w:val="20"/>
        </w:trPr>
        <w:tc>
          <w:tcPr>
            <w:tcW w:w="1206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2003</w:t>
            </w:r>
          </w:p>
        </w:tc>
        <w:tc>
          <w:tcPr>
            <w:tcW w:w="3384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herpesvirus infections and risk of acute lymphoblastic leukaemia in the offspring</w:t>
            </w:r>
          </w:p>
        </w:tc>
        <w:tc>
          <w:tcPr>
            <w:tcW w:w="1323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CMV IgG</w:t>
            </w:r>
          </w:p>
        </w:tc>
        <w:tc>
          <w:tcPr>
            <w:tcW w:w="1157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non-ALL</w:t>
            </w:r>
          </w:p>
        </w:tc>
        <w:tc>
          <w:tcPr>
            <w:tcW w:w="1008" w:type="dxa"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1.3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2.8</w:t>
            </w:r>
          </w:p>
        </w:tc>
      </w:tr>
      <w:tr w:rsidR="00E51F4F" w:rsidRPr="005B1041" w:rsidTr="00C97F1A">
        <w:trPr>
          <w:cantSplit/>
          <w:trHeight w:val="20"/>
        </w:trPr>
        <w:tc>
          <w:tcPr>
            <w:tcW w:w="1206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2003</w:t>
            </w:r>
          </w:p>
        </w:tc>
        <w:tc>
          <w:tcPr>
            <w:tcW w:w="3384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herpesvirus infections and risk of acute lymphoblastic leukaemia in the offspring</w:t>
            </w:r>
          </w:p>
        </w:tc>
        <w:tc>
          <w:tcPr>
            <w:tcW w:w="1323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CMV IgM</w:t>
            </w:r>
          </w:p>
        </w:tc>
        <w:tc>
          <w:tcPr>
            <w:tcW w:w="1157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non-ALL</w:t>
            </w:r>
          </w:p>
        </w:tc>
        <w:tc>
          <w:tcPr>
            <w:tcW w:w="1008" w:type="dxa"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0.5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1.6</w:t>
            </w:r>
          </w:p>
        </w:tc>
      </w:tr>
      <w:tr w:rsidR="00E51F4F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2003</w:t>
            </w:r>
          </w:p>
        </w:tc>
        <w:tc>
          <w:tcPr>
            <w:tcW w:w="3384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herpesvirus infections and risk of acute lymphoblastic leukaemia in the offspring</w:t>
            </w:r>
          </w:p>
        </w:tc>
        <w:tc>
          <w:tcPr>
            <w:tcW w:w="1323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CMV IgG</w:t>
            </w:r>
          </w:p>
        </w:tc>
        <w:tc>
          <w:tcPr>
            <w:tcW w:w="1157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leukaemia total </w:t>
            </w:r>
          </w:p>
        </w:tc>
        <w:tc>
          <w:tcPr>
            <w:tcW w:w="1008" w:type="dxa"/>
            <w:hideMark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5B1041">
              <w:rPr>
                <w:rFonts w:ascii="Arial Narrow" w:hAnsi="Arial Narrow"/>
                <w:sz w:val="16"/>
                <w:szCs w:val="16"/>
              </w:rPr>
              <w:t>403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5B1041">
              <w:rPr>
                <w:rFonts w:ascii="Arial Narrow" w:hAnsi="Arial Narrow"/>
                <w:sz w:val="16"/>
                <w:szCs w:val="16"/>
              </w:rPr>
              <w:t>1216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</w:t>
            </w:r>
          </w:p>
        </w:tc>
      </w:tr>
      <w:tr w:rsidR="00E51F4F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2003</w:t>
            </w:r>
          </w:p>
        </w:tc>
        <w:tc>
          <w:tcPr>
            <w:tcW w:w="3384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herpesvirus infections and risk of acute lymphoblastic leukaemia in the offspring</w:t>
            </w:r>
          </w:p>
        </w:tc>
        <w:tc>
          <w:tcPr>
            <w:tcW w:w="1323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CMV IgG</w:t>
            </w:r>
          </w:p>
        </w:tc>
        <w:tc>
          <w:tcPr>
            <w:tcW w:w="1157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leukaemia total </w:t>
            </w:r>
          </w:p>
        </w:tc>
        <w:tc>
          <w:tcPr>
            <w:tcW w:w="1008" w:type="dxa"/>
            <w:hideMark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5B1041">
              <w:rPr>
                <w:rFonts w:ascii="Arial Narrow" w:hAnsi="Arial Narrow"/>
                <w:sz w:val="16"/>
                <w:szCs w:val="16"/>
              </w:rPr>
              <w:t>403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5B1041">
              <w:rPr>
                <w:rFonts w:ascii="Arial Narrow" w:hAnsi="Arial Narrow"/>
                <w:sz w:val="16"/>
                <w:szCs w:val="16"/>
              </w:rPr>
              <w:t>1216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1.6</w:t>
            </w:r>
          </w:p>
        </w:tc>
      </w:tr>
      <w:tr w:rsidR="00E51F4F" w:rsidRPr="005B1041" w:rsidTr="00C97F1A">
        <w:trPr>
          <w:cantSplit/>
          <w:trHeight w:val="20"/>
        </w:trPr>
        <w:tc>
          <w:tcPr>
            <w:tcW w:w="1206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proofErr w:type="spellStart"/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  <w:proofErr w:type="spellEnd"/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2003</w:t>
            </w:r>
          </w:p>
        </w:tc>
        <w:tc>
          <w:tcPr>
            <w:tcW w:w="3384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herpesvirus infections and risk of acute lymphoblastic leukaemia in the offspring</w:t>
            </w:r>
          </w:p>
        </w:tc>
        <w:tc>
          <w:tcPr>
            <w:tcW w:w="1323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IgG</w:t>
            </w:r>
          </w:p>
        </w:tc>
        <w:tc>
          <w:tcPr>
            <w:tcW w:w="1157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1.6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3.2</w:t>
            </w:r>
          </w:p>
        </w:tc>
      </w:tr>
      <w:tr w:rsidR="00E51F4F" w:rsidRPr="005B1041" w:rsidTr="00C97F1A">
        <w:trPr>
          <w:cantSplit/>
          <w:trHeight w:val="20"/>
        </w:trPr>
        <w:tc>
          <w:tcPr>
            <w:tcW w:w="1206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2003</w:t>
            </w:r>
          </w:p>
        </w:tc>
        <w:tc>
          <w:tcPr>
            <w:tcW w:w="3384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herpesvirus infections and risk of acute lymphoblastic leukaemia in the offspring</w:t>
            </w:r>
          </w:p>
        </w:tc>
        <w:tc>
          <w:tcPr>
            <w:tcW w:w="1323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IgM</w:t>
            </w:r>
          </w:p>
        </w:tc>
        <w:tc>
          <w:tcPr>
            <w:tcW w:w="1157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1.8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2.9</w:t>
            </w:r>
          </w:p>
        </w:tc>
      </w:tr>
      <w:tr w:rsidR="00E51F4F" w:rsidRPr="005B1041" w:rsidTr="00C97F1A">
        <w:trPr>
          <w:cantSplit/>
          <w:trHeight w:val="20"/>
        </w:trPr>
        <w:tc>
          <w:tcPr>
            <w:tcW w:w="1206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2003</w:t>
            </w:r>
          </w:p>
        </w:tc>
        <w:tc>
          <w:tcPr>
            <w:tcW w:w="3384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herpesvirus infections and risk of acute lymphoblastic leukaemia in the offspring</w:t>
            </w:r>
          </w:p>
        </w:tc>
        <w:tc>
          <w:tcPr>
            <w:tcW w:w="1323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IgG</w:t>
            </w:r>
          </w:p>
        </w:tc>
        <w:tc>
          <w:tcPr>
            <w:tcW w:w="1157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non-ALL</w:t>
            </w:r>
          </w:p>
        </w:tc>
        <w:tc>
          <w:tcPr>
            <w:tcW w:w="1008" w:type="dxa"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4.4</w:t>
            </w:r>
          </w:p>
        </w:tc>
      </w:tr>
      <w:tr w:rsidR="00E51F4F" w:rsidRPr="005B1041" w:rsidTr="00C97F1A">
        <w:trPr>
          <w:cantSplit/>
          <w:trHeight w:val="20"/>
        </w:trPr>
        <w:tc>
          <w:tcPr>
            <w:tcW w:w="1206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2003</w:t>
            </w:r>
          </w:p>
        </w:tc>
        <w:tc>
          <w:tcPr>
            <w:tcW w:w="3384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herpesvirus infections and risk of acute lymphoblastic leukaemia in the offspring</w:t>
            </w:r>
          </w:p>
        </w:tc>
        <w:tc>
          <w:tcPr>
            <w:tcW w:w="1323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IgM</w:t>
            </w:r>
          </w:p>
        </w:tc>
        <w:tc>
          <w:tcPr>
            <w:tcW w:w="1157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non-ALL</w:t>
            </w:r>
          </w:p>
        </w:tc>
        <w:tc>
          <w:tcPr>
            <w:tcW w:w="1008" w:type="dxa"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3.2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proofErr w:type="spellStart"/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  <w:proofErr w:type="spellEnd"/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Maternal herpesvirus infections and risk of acute lymphoblastic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in the offspring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IgG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="0085438F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total 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val="en-GB" w:eastAsia="en-GB"/>
              </w:rPr>
              <w:t>403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val="en-GB" w:eastAsia="en-GB"/>
              </w:rPr>
              <w:t>1216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Maternal herpesvirus infections and risk of acute lymphoblastic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in the offspring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IgM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="0085438F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total 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val="en-GB" w:eastAsia="en-GB"/>
              </w:rPr>
              <w:t>403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val="en-GB" w:eastAsia="en-GB"/>
              </w:rPr>
              <w:t>1216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</w:t>
            </w:r>
          </w:p>
        </w:tc>
      </w:tr>
      <w:tr w:rsidR="00E51F4F" w:rsidRPr="005B1041" w:rsidTr="00C97F1A">
        <w:trPr>
          <w:cantSplit/>
          <w:trHeight w:val="20"/>
        </w:trPr>
        <w:tc>
          <w:tcPr>
            <w:tcW w:w="1206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proofErr w:type="spellStart"/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  <w:proofErr w:type="spellEnd"/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2003</w:t>
            </w:r>
          </w:p>
        </w:tc>
        <w:tc>
          <w:tcPr>
            <w:tcW w:w="3384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herpesvirus infections and risk of acute lymphoblastic leukaemia in the offspring</w:t>
            </w:r>
          </w:p>
        </w:tc>
        <w:tc>
          <w:tcPr>
            <w:tcW w:w="1323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IgM</w:t>
            </w:r>
          </w:p>
        </w:tc>
        <w:tc>
          <w:tcPr>
            <w:tcW w:w="1157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 and other infant leukemias</w:t>
            </w:r>
          </w:p>
        </w:tc>
        <w:tc>
          <w:tcPr>
            <w:tcW w:w="1008" w:type="dxa"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2.9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1.5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5.8</w:t>
            </w:r>
          </w:p>
        </w:tc>
      </w:tr>
      <w:tr w:rsidR="00E51F4F" w:rsidRPr="005B1041" w:rsidTr="00C97F1A">
        <w:trPr>
          <w:cantSplit/>
          <w:trHeight w:val="20"/>
        </w:trPr>
        <w:tc>
          <w:tcPr>
            <w:tcW w:w="1206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proofErr w:type="spellStart"/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  <w:proofErr w:type="spellEnd"/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2003</w:t>
            </w:r>
          </w:p>
        </w:tc>
        <w:tc>
          <w:tcPr>
            <w:tcW w:w="3384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herpesvirus infections and risk of acute lymphoblastic leukaemia in the offspring</w:t>
            </w:r>
          </w:p>
        </w:tc>
        <w:tc>
          <w:tcPr>
            <w:tcW w:w="1323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Human herpes virus 6 IgG</w:t>
            </w:r>
          </w:p>
        </w:tc>
        <w:tc>
          <w:tcPr>
            <w:tcW w:w="1157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</w:t>
            </w:r>
          </w:p>
        </w:tc>
      </w:tr>
      <w:tr w:rsidR="00E51F4F" w:rsidRPr="005B1041" w:rsidTr="00C97F1A">
        <w:trPr>
          <w:cantSplit/>
          <w:trHeight w:val="20"/>
        </w:trPr>
        <w:tc>
          <w:tcPr>
            <w:tcW w:w="1206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2003</w:t>
            </w:r>
          </w:p>
        </w:tc>
        <w:tc>
          <w:tcPr>
            <w:tcW w:w="3384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herpesvirus infections and risk of acute lymphoblastic leukaemia in the offspring</w:t>
            </w:r>
          </w:p>
        </w:tc>
        <w:tc>
          <w:tcPr>
            <w:tcW w:w="1323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human herpes virus 6 IgM</w:t>
            </w:r>
          </w:p>
        </w:tc>
        <w:tc>
          <w:tcPr>
            <w:tcW w:w="1157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</w:t>
            </w:r>
          </w:p>
        </w:tc>
      </w:tr>
      <w:tr w:rsidR="00E51F4F" w:rsidRPr="005B1041" w:rsidTr="00C97F1A">
        <w:trPr>
          <w:cantSplit/>
          <w:trHeight w:val="20"/>
        </w:trPr>
        <w:tc>
          <w:tcPr>
            <w:tcW w:w="1206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2003</w:t>
            </w:r>
          </w:p>
        </w:tc>
        <w:tc>
          <w:tcPr>
            <w:tcW w:w="3384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herpesvirus infections and risk of acute lymphoblastic leukaemia in the offspring</w:t>
            </w:r>
          </w:p>
        </w:tc>
        <w:tc>
          <w:tcPr>
            <w:tcW w:w="1323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human herpes virus 6 IgG</w:t>
            </w:r>
          </w:p>
        </w:tc>
        <w:tc>
          <w:tcPr>
            <w:tcW w:w="1157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non-ALL</w:t>
            </w:r>
          </w:p>
        </w:tc>
        <w:tc>
          <w:tcPr>
            <w:tcW w:w="1008" w:type="dxa"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0.5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</w:t>
            </w:r>
          </w:p>
        </w:tc>
      </w:tr>
      <w:tr w:rsidR="00E51F4F" w:rsidRPr="005B1041" w:rsidTr="00C97F1A">
        <w:trPr>
          <w:cantSplit/>
          <w:trHeight w:val="20"/>
        </w:trPr>
        <w:tc>
          <w:tcPr>
            <w:tcW w:w="1206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2003</w:t>
            </w:r>
          </w:p>
        </w:tc>
        <w:tc>
          <w:tcPr>
            <w:tcW w:w="3384" w:type="dxa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herpesvirus infections and risk of acute lymphoblastic leukaemia in the offspring</w:t>
            </w:r>
          </w:p>
        </w:tc>
        <w:tc>
          <w:tcPr>
            <w:tcW w:w="1323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human herpes virus 6 IgM</w:t>
            </w:r>
          </w:p>
        </w:tc>
        <w:tc>
          <w:tcPr>
            <w:tcW w:w="1157" w:type="dxa"/>
            <w:gridSpan w:val="2"/>
            <w:hideMark/>
          </w:tcPr>
          <w:p w:rsidR="00E51F4F" w:rsidRPr="005B1041" w:rsidRDefault="00E51F4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non-ALL</w:t>
            </w:r>
          </w:p>
        </w:tc>
        <w:tc>
          <w:tcPr>
            <w:tcW w:w="1008" w:type="dxa"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</w:tcPr>
          <w:p w:rsidR="00E51F4F" w:rsidRPr="005B1041" w:rsidRDefault="00E51F4F" w:rsidP="00E51F4F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0.5</w:t>
            </w:r>
          </w:p>
        </w:tc>
        <w:tc>
          <w:tcPr>
            <w:tcW w:w="960" w:type="dxa"/>
            <w:hideMark/>
          </w:tcPr>
          <w:p w:rsidR="00E51F4F" w:rsidRPr="005B1041" w:rsidRDefault="00E51F4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2.1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proofErr w:type="spellStart"/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  <w:proofErr w:type="spellEnd"/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Maternal herpesvirus infections and risk of acute lymphoblastic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in the offspring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human herpes virus 6 IgG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="0085438F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total 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403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1216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Maternal herpesvirus infections and risk of acute lymphoblastic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in the offspring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human herpes virus 6 IgM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="0085438F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total 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403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1216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Associations between three types of maternal bacterial infection and risk of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in the offspring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Mycoplasma pneumoniae IgG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∞</w:t>
            </w:r>
          </w:p>
        </w:tc>
      </w:tr>
      <w:tr w:rsidR="00C97F1A" w:rsidRPr="005B1041" w:rsidTr="00C97F1A">
        <w:trPr>
          <w:cantSplit/>
          <w:trHeight w:val="20"/>
        </w:trPr>
        <w:tc>
          <w:tcPr>
            <w:tcW w:w="1206" w:type="dxa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proofErr w:type="spellStart"/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lastRenderedPageBreak/>
              <w:t>Lehtinen</w:t>
            </w:r>
            <w:proofErr w:type="spellEnd"/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Associations between three types of maternal bacterial infection and risk of leukaemia in the offspring</w:t>
            </w:r>
          </w:p>
        </w:tc>
        <w:tc>
          <w:tcPr>
            <w:tcW w:w="1323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Mycoplasma pneumoniae IgG</w:t>
            </w:r>
          </w:p>
        </w:tc>
        <w:tc>
          <w:tcPr>
            <w:tcW w:w="1157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</w:tcPr>
          <w:p w:rsidR="00C97F1A" w:rsidRPr="005B1041" w:rsidRDefault="00C97F1A" w:rsidP="00C97F1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</w:tcPr>
          <w:p w:rsidR="00C97F1A" w:rsidRPr="005B1041" w:rsidRDefault="00C97F1A" w:rsidP="00C97F1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1.6</w:t>
            </w:r>
          </w:p>
        </w:tc>
      </w:tr>
      <w:tr w:rsidR="00C97F1A" w:rsidRPr="005B1041" w:rsidTr="00C97F1A">
        <w:trPr>
          <w:cantSplit/>
          <w:trHeight w:val="20"/>
        </w:trPr>
        <w:tc>
          <w:tcPr>
            <w:tcW w:w="1206" w:type="dxa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Associations between three types of maternal bacterial infection and risk of leukaemia in the offspring</w:t>
            </w:r>
          </w:p>
        </w:tc>
        <w:tc>
          <w:tcPr>
            <w:tcW w:w="1323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Mycoplasma pneumoniae IgM</w:t>
            </w:r>
          </w:p>
        </w:tc>
        <w:tc>
          <w:tcPr>
            <w:tcW w:w="1157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</w:tcPr>
          <w:p w:rsidR="00C97F1A" w:rsidRPr="005B1041" w:rsidRDefault="00C97F1A" w:rsidP="00C97F1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</w:tcPr>
          <w:p w:rsidR="00C97F1A" w:rsidRPr="005B1041" w:rsidRDefault="00C97F1A" w:rsidP="00C97F1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1.7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2.6</w:t>
            </w:r>
          </w:p>
        </w:tc>
      </w:tr>
      <w:tr w:rsidR="00C97F1A" w:rsidRPr="005B1041" w:rsidTr="00C97F1A">
        <w:trPr>
          <w:cantSplit/>
          <w:trHeight w:val="20"/>
        </w:trPr>
        <w:tc>
          <w:tcPr>
            <w:tcW w:w="1206" w:type="dxa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Associations between three types of maternal bacterial infection and risk of leukaemia in the offspring</w:t>
            </w:r>
          </w:p>
        </w:tc>
        <w:tc>
          <w:tcPr>
            <w:tcW w:w="1323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Mycoplasma pneumoniae IgG</w:t>
            </w:r>
          </w:p>
        </w:tc>
        <w:tc>
          <w:tcPr>
            <w:tcW w:w="1157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</w:tcPr>
          <w:p w:rsidR="00C97F1A" w:rsidRPr="005B1041" w:rsidRDefault="00C97F1A" w:rsidP="00C97F1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</w:tcPr>
          <w:p w:rsidR="00C97F1A" w:rsidRPr="005B1041" w:rsidRDefault="00C97F1A" w:rsidP="00C97F1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1.7</w:t>
            </w:r>
          </w:p>
        </w:tc>
      </w:tr>
      <w:tr w:rsidR="00C97F1A" w:rsidRPr="005B1041" w:rsidTr="00C97F1A">
        <w:trPr>
          <w:cantSplit/>
          <w:trHeight w:val="20"/>
        </w:trPr>
        <w:tc>
          <w:tcPr>
            <w:tcW w:w="1206" w:type="dxa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Associations between three types of maternal bacterial infection and risk of leukaemia in the offspring</w:t>
            </w:r>
          </w:p>
        </w:tc>
        <w:tc>
          <w:tcPr>
            <w:tcW w:w="1323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Mycoplasma pneumoniae IgM</w:t>
            </w:r>
          </w:p>
        </w:tc>
        <w:tc>
          <w:tcPr>
            <w:tcW w:w="1157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</w:tcPr>
          <w:p w:rsidR="00C97F1A" w:rsidRPr="005B1041" w:rsidRDefault="00C97F1A" w:rsidP="00C97F1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</w:tcPr>
          <w:p w:rsidR="00C97F1A" w:rsidRPr="005B1041" w:rsidRDefault="00C97F1A" w:rsidP="00C97F1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1.6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2.6</w:t>
            </w:r>
          </w:p>
        </w:tc>
      </w:tr>
      <w:tr w:rsidR="00C97F1A" w:rsidRPr="005B1041" w:rsidTr="00C97F1A">
        <w:trPr>
          <w:cantSplit/>
          <w:trHeight w:val="20"/>
        </w:trPr>
        <w:tc>
          <w:tcPr>
            <w:tcW w:w="1206" w:type="dxa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Associations between three types of maternal bacterial infection and risk of leukaemia in the offspring</w:t>
            </w:r>
          </w:p>
        </w:tc>
        <w:tc>
          <w:tcPr>
            <w:tcW w:w="1323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Mycoplasma pneumoniae IgG</w:t>
            </w:r>
          </w:p>
        </w:tc>
        <w:tc>
          <w:tcPr>
            <w:tcW w:w="1157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non-ALL</w:t>
            </w:r>
          </w:p>
        </w:tc>
        <w:tc>
          <w:tcPr>
            <w:tcW w:w="1008" w:type="dxa"/>
          </w:tcPr>
          <w:p w:rsidR="00C97F1A" w:rsidRPr="005B1041" w:rsidRDefault="00C97F1A" w:rsidP="00C97F1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</w:tcPr>
          <w:p w:rsidR="00C97F1A" w:rsidRPr="005B1041" w:rsidRDefault="00C97F1A" w:rsidP="00C97F1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2.3</w:t>
            </w:r>
          </w:p>
        </w:tc>
      </w:tr>
      <w:tr w:rsidR="00C97F1A" w:rsidRPr="005B1041" w:rsidTr="00C97F1A">
        <w:trPr>
          <w:cantSplit/>
          <w:trHeight w:val="20"/>
        </w:trPr>
        <w:tc>
          <w:tcPr>
            <w:tcW w:w="1206" w:type="dxa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Associations between three types of maternal bacterial infection and risk of leukaemia in the offspring</w:t>
            </w:r>
          </w:p>
        </w:tc>
        <w:tc>
          <w:tcPr>
            <w:tcW w:w="1323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Mycoplasma pneumoniae IgG</w:t>
            </w:r>
          </w:p>
        </w:tc>
        <w:tc>
          <w:tcPr>
            <w:tcW w:w="1157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non-ALL</w:t>
            </w:r>
          </w:p>
        </w:tc>
        <w:tc>
          <w:tcPr>
            <w:tcW w:w="1008" w:type="dxa"/>
          </w:tcPr>
          <w:p w:rsidR="00C97F1A" w:rsidRPr="005B1041" w:rsidRDefault="00C97F1A" w:rsidP="00C97F1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</w:tcPr>
          <w:p w:rsidR="00C97F1A" w:rsidRPr="005B1041" w:rsidRDefault="00C97F1A" w:rsidP="00C97F1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1.3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2.8</w:t>
            </w:r>
          </w:p>
        </w:tc>
      </w:tr>
      <w:tr w:rsidR="00C97F1A" w:rsidRPr="005B1041" w:rsidTr="00C97F1A">
        <w:trPr>
          <w:cantSplit/>
          <w:trHeight w:val="20"/>
        </w:trPr>
        <w:tc>
          <w:tcPr>
            <w:tcW w:w="1206" w:type="dxa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Associations between three types of maternal bacterial infection and risk of leukaemia in the offspring</w:t>
            </w:r>
          </w:p>
        </w:tc>
        <w:tc>
          <w:tcPr>
            <w:tcW w:w="1323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Mycoplasma pneumoniae IgM</w:t>
            </w:r>
          </w:p>
        </w:tc>
        <w:tc>
          <w:tcPr>
            <w:tcW w:w="1157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non-ALL</w:t>
            </w:r>
          </w:p>
        </w:tc>
        <w:tc>
          <w:tcPr>
            <w:tcW w:w="1008" w:type="dxa"/>
          </w:tcPr>
          <w:p w:rsidR="00C97F1A" w:rsidRPr="005B1041" w:rsidRDefault="00C97F1A" w:rsidP="00C97F1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</w:tcPr>
          <w:p w:rsidR="00C97F1A" w:rsidRPr="005B1041" w:rsidRDefault="00C97F1A" w:rsidP="00C97F1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2.2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8.2</w:t>
            </w:r>
          </w:p>
        </w:tc>
      </w:tr>
      <w:tr w:rsidR="00C97F1A" w:rsidRPr="005B1041" w:rsidTr="00C97F1A">
        <w:trPr>
          <w:cantSplit/>
          <w:trHeight w:val="20"/>
        </w:trPr>
        <w:tc>
          <w:tcPr>
            <w:tcW w:w="1206" w:type="dxa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Associations between three types of maternal bacterial infection and risk of leukaemia in the offspring</w:t>
            </w:r>
          </w:p>
        </w:tc>
        <w:tc>
          <w:tcPr>
            <w:tcW w:w="1323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Mycoplasma pneumoniae IgG</w:t>
            </w:r>
          </w:p>
        </w:tc>
        <w:tc>
          <w:tcPr>
            <w:tcW w:w="1157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non-ALL</w:t>
            </w:r>
          </w:p>
        </w:tc>
        <w:tc>
          <w:tcPr>
            <w:tcW w:w="1008" w:type="dxa"/>
          </w:tcPr>
          <w:p w:rsidR="00C97F1A" w:rsidRPr="005B1041" w:rsidRDefault="00C97F1A" w:rsidP="00C97F1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</w:tcPr>
          <w:p w:rsidR="00C97F1A" w:rsidRPr="005B1041" w:rsidRDefault="00C97F1A" w:rsidP="00C97F1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2.3</w:t>
            </w:r>
          </w:p>
        </w:tc>
      </w:tr>
      <w:tr w:rsidR="00C97F1A" w:rsidRPr="005B1041" w:rsidTr="00C97F1A">
        <w:trPr>
          <w:cantSplit/>
          <w:trHeight w:val="20"/>
        </w:trPr>
        <w:tc>
          <w:tcPr>
            <w:tcW w:w="1206" w:type="dxa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proofErr w:type="spellStart"/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  <w:proofErr w:type="spellEnd"/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Associations between three types of maternal bacterial infection and risk of leukaemia in the offspring</w:t>
            </w:r>
          </w:p>
        </w:tc>
        <w:tc>
          <w:tcPr>
            <w:tcW w:w="1323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Mycoplasma pneumoniae IgM</w:t>
            </w:r>
          </w:p>
        </w:tc>
        <w:tc>
          <w:tcPr>
            <w:tcW w:w="1157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non-ALL</w:t>
            </w:r>
          </w:p>
        </w:tc>
        <w:tc>
          <w:tcPr>
            <w:tcW w:w="1008" w:type="dxa"/>
          </w:tcPr>
          <w:p w:rsidR="00C97F1A" w:rsidRPr="005B1041" w:rsidRDefault="00C97F1A" w:rsidP="00C97F1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</w:tcPr>
          <w:p w:rsidR="00C97F1A" w:rsidRPr="005B1041" w:rsidRDefault="00C97F1A" w:rsidP="00C97F1A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1.5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proofErr w:type="spellStart"/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  <w:proofErr w:type="spellEnd"/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Associations between three types of maternal bacterial infection and risk of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in the offspring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Mycoplasma pneumoniae IgG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total leukemias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402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1212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6.2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Associations between three types of maternal bacterial infection and risk of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in the offspring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Mycoplasma pneumoniae IgG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total leukemias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402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1212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Associations between three types of maternal bacterial infection and risk of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in the offspring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Mycoplasma pneumoniae IgM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total leukemias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402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1212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Associations between three types of maternal bacterial infection and risk of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in the offspring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Mycoplasma pneumoniae IgG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total leukemias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402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1212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Associations between three types of maternal bacterial infection and risk of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in the offspring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Mycoplasma pneumoniae IgM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total leukemias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402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1212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2.5</w:t>
            </w:r>
          </w:p>
        </w:tc>
      </w:tr>
      <w:tr w:rsidR="00C97F1A" w:rsidRPr="005B1041" w:rsidTr="00C97F1A">
        <w:trPr>
          <w:cantSplit/>
          <w:trHeight w:val="20"/>
        </w:trPr>
        <w:tc>
          <w:tcPr>
            <w:tcW w:w="1206" w:type="dxa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proofErr w:type="spellStart"/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  <w:proofErr w:type="spellEnd"/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Associations between three types of maternal bacterial infection and risk of leukaemia in the offspring</w:t>
            </w:r>
          </w:p>
        </w:tc>
        <w:tc>
          <w:tcPr>
            <w:tcW w:w="1323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Chlamydia trachomatis IgG</w:t>
            </w:r>
          </w:p>
        </w:tc>
        <w:tc>
          <w:tcPr>
            <w:tcW w:w="1157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</w:tcPr>
          <w:p w:rsidR="00C97F1A" w:rsidRPr="005B1041" w:rsidRDefault="00C97F1A" w:rsidP="00C97F1A">
            <w:pPr>
              <w:jc w:val="right"/>
              <w:rPr>
                <w:rFonts w:ascii="Arial Narrow" w:hAnsi="Arial Narrow"/>
                <w:sz w:val="16"/>
              </w:rPr>
            </w:pPr>
          </w:p>
        </w:tc>
        <w:tc>
          <w:tcPr>
            <w:tcW w:w="960" w:type="dxa"/>
          </w:tcPr>
          <w:p w:rsidR="00C97F1A" w:rsidRPr="005B1041" w:rsidRDefault="00C97F1A" w:rsidP="00C97F1A">
            <w:pPr>
              <w:jc w:val="right"/>
              <w:rPr>
                <w:rFonts w:ascii="Arial Narrow" w:hAnsi="Arial Narrow"/>
                <w:sz w:val="16"/>
              </w:rPr>
            </w:pP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2.2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6.8</w:t>
            </w:r>
          </w:p>
        </w:tc>
      </w:tr>
      <w:tr w:rsidR="00C97F1A" w:rsidRPr="005B1041" w:rsidTr="00C97F1A">
        <w:trPr>
          <w:cantSplit/>
          <w:trHeight w:val="20"/>
        </w:trPr>
        <w:tc>
          <w:tcPr>
            <w:tcW w:w="1206" w:type="dxa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Associations between three types of maternal bacterial infection and risk of leukaemia in the offspring</w:t>
            </w:r>
          </w:p>
        </w:tc>
        <w:tc>
          <w:tcPr>
            <w:tcW w:w="1323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Chlamydia trachomatis IgM</w:t>
            </w:r>
          </w:p>
        </w:tc>
        <w:tc>
          <w:tcPr>
            <w:tcW w:w="1157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</w:tcPr>
          <w:p w:rsidR="00C97F1A" w:rsidRPr="005B1041" w:rsidRDefault="00C97F1A" w:rsidP="00C97F1A">
            <w:pPr>
              <w:jc w:val="right"/>
              <w:rPr>
                <w:rFonts w:ascii="Arial Narrow" w:hAnsi="Arial Narrow"/>
                <w:sz w:val="16"/>
              </w:rPr>
            </w:pPr>
          </w:p>
        </w:tc>
        <w:tc>
          <w:tcPr>
            <w:tcW w:w="960" w:type="dxa"/>
          </w:tcPr>
          <w:p w:rsidR="00C97F1A" w:rsidRPr="005B1041" w:rsidRDefault="00C97F1A" w:rsidP="00C97F1A">
            <w:pPr>
              <w:jc w:val="right"/>
              <w:rPr>
                <w:rFonts w:ascii="Arial Narrow" w:hAnsi="Arial Narrow"/>
                <w:sz w:val="16"/>
              </w:rPr>
            </w:pP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8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∞</w:t>
            </w:r>
          </w:p>
        </w:tc>
      </w:tr>
      <w:tr w:rsidR="00C97F1A" w:rsidRPr="005B1041" w:rsidTr="00C97F1A">
        <w:trPr>
          <w:cantSplit/>
          <w:trHeight w:val="20"/>
        </w:trPr>
        <w:tc>
          <w:tcPr>
            <w:tcW w:w="1206" w:type="dxa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lastRenderedPageBreak/>
              <w:t>Lehtinen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Associations between three types of maternal bacterial infection and risk of leukaemia in the offspring</w:t>
            </w:r>
          </w:p>
        </w:tc>
        <w:tc>
          <w:tcPr>
            <w:tcW w:w="1323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Chlamydia trachomatis IgG</w:t>
            </w:r>
          </w:p>
        </w:tc>
        <w:tc>
          <w:tcPr>
            <w:tcW w:w="1157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</w:tcPr>
          <w:p w:rsidR="00C97F1A" w:rsidRPr="005B1041" w:rsidRDefault="00C97F1A" w:rsidP="00C97F1A">
            <w:pPr>
              <w:jc w:val="right"/>
              <w:rPr>
                <w:rFonts w:ascii="Arial Narrow" w:hAnsi="Arial Narrow"/>
                <w:sz w:val="16"/>
              </w:rPr>
            </w:pPr>
          </w:p>
        </w:tc>
        <w:tc>
          <w:tcPr>
            <w:tcW w:w="960" w:type="dxa"/>
          </w:tcPr>
          <w:p w:rsidR="00C97F1A" w:rsidRPr="005B1041" w:rsidRDefault="00C97F1A" w:rsidP="00C97F1A">
            <w:pPr>
              <w:jc w:val="right"/>
              <w:rPr>
                <w:rFonts w:ascii="Arial Narrow" w:hAnsi="Arial Narrow"/>
                <w:sz w:val="16"/>
              </w:rPr>
            </w:pP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1.4</w:t>
            </w:r>
          </w:p>
        </w:tc>
      </w:tr>
      <w:tr w:rsidR="00C97F1A" w:rsidRPr="005B1041" w:rsidTr="00C97F1A">
        <w:trPr>
          <w:cantSplit/>
          <w:trHeight w:val="20"/>
        </w:trPr>
        <w:tc>
          <w:tcPr>
            <w:tcW w:w="1206" w:type="dxa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Associations between three types of maternal bacterial infection and risk of leukaemia in the offspring</w:t>
            </w:r>
          </w:p>
        </w:tc>
        <w:tc>
          <w:tcPr>
            <w:tcW w:w="1323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Chlamydia trachomatis IgM</w:t>
            </w:r>
          </w:p>
        </w:tc>
        <w:tc>
          <w:tcPr>
            <w:tcW w:w="1157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</w:tcPr>
          <w:p w:rsidR="00C97F1A" w:rsidRPr="005B1041" w:rsidRDefault="00C97F1A" w:rsidP="00C97F1A">
            <w:pPr>
              <w:jc w:val="right"/>
              <w:rPr>
                <w:rFonts w:ascii="Arial Narrow" w:hAnsi="Arial Narrow"/>
                <w:sz w:val="16"/>
              </w:rPr>
            </w:pPr>
          </w:p>
        </w:tc>
        <w:tc>
          <w:tcPr>
            <w:tcW w:w="960" w:type="dxa"/>
          </w:tcPr>
          <w:p w:rsidR="00C97F1A" w:rsidRPr="005B1041" w:rsidRDefault="00C97F1A" w:rsidP="00C97F1A">
            <w:pPr>
              <w:jc w:val="right"/>
              <w:rPr>
                <w:rFonts w:ascii="Arial Narrow" w:hAnsi="Arial Narrow"/>
                <w:sz w:val="16"/>
              </w:rPr>
            </w:pP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1.9</w:t>
            </w:r>
          </w:p>
        </w:tc>
      </w:tr>
      <w:tr w:rsidR="00C97F1A" w:rsidRPr="005B1041" w:rsidTr="00C97F1A">
        <w:trPr>
          <w:cantSplit/>
          <w:trHeight w:val="20"/>
        </w:trPr>
        <w:tc>
          <w:tcPr>
            <w:tcW w:w="1206" w:type="dxa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Associations between three types of maternal bacterial infection and risk of leukaemia in the offspring</w:t>
            </w:r>
          </w:p>
        </w:tc>
        <w:tc>
          <w:tcPr>
            <w:tcW w:w="1323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Chlamydia trachomatis IgG</w:t>
            </w:r>
          </w:p>
        </w:tc>
        <w:tc>
          <w:tcPr>
            <w:tcW w:w="1157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</w:tcPr>
          <w:p w:rsidR="00C97F1A" w:rsidRPr="005B1041" w:rsidRDefault="00C97F1A" w:rsidP="00C97F1A">
            <w:pPr>
              <w:jc w:val="right"/>
              <w:rPr>
                <w:rFonts w:ascii="Arial Narrow" w:hAnsi="Arial Narrow"/>
                <w:sz w:val="16"/>
              </w:rPr>
            </w:pPr>
          </w:p>
        </w:tc>
        <w:tc>
          <w:tcPr>
            <w:tcW w:w="960" w:type="dxa"/>
          </w:tcPr>
          <w:p w:rsidR="00C97F1A" w:rsidRPr="005B1041" w:rsidRDefault="00C97F1A" w:rsidP="00C97F1A">
            <w:pPr>
              <w:jc w:val="right"/>
              <w:rPr>
                <w:rFonts w:ascii="Arial Narrow" w:hAnsi="Arial Narrow"/>
                <w:sz w:val="16"/>
              </w:rPr>
            </w:pP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1.4</w:t>
            </w:r>
          </w:p>
        </w:tc>
      </w:tr>
      <w:tr w:rsidR="00C97F1A" w:rsidRPr="005B1041" w:rsidTr="00C97F1A">
        <w:trPr>
          <w:cantSplit/>
          <w:trHeight w:val="20"/>
        </w:trPr>
        <w:tc>
          <w:tcPr>
            <w:tcW w:w="1206" w:type="dxa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Associations between three types of maternal bacterial infection and risk of leukaemia in the offspring</w:t>
            </w:r>
          </w:p>
        </w:tc>
        <w:tc>
          <w:tcPr>
            <w:tcW w:w="1323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Chlamydia trachomatis IgM</w:t>
            </w:r>
          </w:p>
        </w:tc>
        <w:tc>
          <w:tcPr>
            <w:tcW w:w="1157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</w:tcPr>
          <w:p w:rsidR="00C97F1A" w:rsidRPr="005B1041" w:rsidRDefault="00C97F1A" w:rsidP="00C97F1A">
            <w:pPr>
              <w:jc w:val="right"/>
              <w:rPr>
                <w:rFonts w:ascii="Arial Narrow" w:hAnsi="Arial Narrow"/>
                <w:sz w:val="16"/>
              </w:rPr>
            </w:pPr>
          </w:p>
        </w:tc>
        <w:tc>
          <w:tcPr>
            <w:tcW w:w="960" w:type="dxa"/>
          </w:tcPr>
          <w:p w:rsidR="00C97F1A" w:rsidRPr="005B1041" w:rsidRDefault="00C97F1A" w:rsidP="00C97F1A">
            <w:pPr>
              <w:jc w:val="right"/>
              <w:rPr>
                <w:rFonts w:ascii="Arial Narrow" w:hAnsi="Arial Narrow"/>
                <w:sz w:val="16"/>
              </w:rPr>
            </w:pP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2.3</w:t>
            </w:r>
          </w:p>
        </w:tc>
      </w:tr>
      <w:tr w:rsidR="00C97F1A" w:rsidRPr="005B1041" w:rsidTr="00C97F1A">
        <w:trPr>
          <w:cantSplit/>
          <w:trHeight w:val="20"/>
        </w:trPr>
        <w:tc>
          <w:tcPr>
            <w:tcW w:w="1206" w:type="dxa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Associations between three types of maternal bacterial infection and risk of leukaemia in the offspring</w:t>
            </w:r>
          </w:p>
        </w:tc>
        <w:tc>
          <w:tcPr>
            <w:tcW w:w="1323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Chlamydia trachomatis IgG</w:t>
            </w:r>
          </w:p>
        </w:tc>
        <w:tc>
          <w:tcPr>
            <w:tcW w:w="1157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non-ALL leukaemia</w:t>
            </w:r>
          </w:p>
        </w:tc>
        <w:tc>
          <w:tcPr>
            <w:tcW w:w="1008" w:type="dxa"/>
          </w:tcPr>
          <w:p w:rsidR="00C97F1A" w:rsidRPr="005B1041" w:rsidRDefault="00C97F1A" w:rsidP="00C97F1A">
            <w:pPr>
              <w:jc w:val="right"/>
              <w:rPr>
                <w:rFonts w:ascii="Arial Narrow" w:hAnsi="Arial Narrow"/>
                <w:sz w:val="16"/>
              </w:rPr>
            </w:pPr>
          </w:p>
        </w:tc>
        <w:tc>
          <w:tcPr>
            <w:tcW w:w="960" w:type="dxa"/>
          </w:tcPr>
          <w:p w:rsidR="00C97F1A" w:rsidRPr="005B1041" w:rsidRDefault="00C97F1A" w:rsidP="00C97F1A">
            <w:pPr>
              <w:jc w:val="right"/>
              <w:rPr>
                <w:rFonts w:ascii="Arial Narrow" w:hAnsi="Arial Narrow"/>
                <w:sz w:val="16"/>
              </w:rPr>
            </w:pP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1.4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4.8</w:t>
            </w:r>
          </w:p>
        </w:tc>
      </w:tr>
      <w:tr w:rsidR="00C97F1A" w:rsidRPr="005B1041" w:rsidTr="00C97F1A">
        <w:trPr>
          <w:cantSplit/>
          <w:trHeight w:val="20"/>
        </w:trPr>
        <w:tc>
          <w:tcPr>
            <w:tcW w:w="1206" w:type="dxa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Associations between three types of maternal bacterial infection and risk of leukaemia in the offspring</w:t>
            </w:r>
          </w:p>
        </w:tc>
        <w:tc>
          <w:tcPr>
            <w:tcW w:w="1323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Chlamydia trachomatis IgG</w:t>
            </w:r>
          </w:p>
        </w:tc>
        <w:tc>
          <w:tcPr>
            <w:tcW w:w="1157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non-ALL leukaemia</w:t>
            </w:r>
          </w:p>
        </w:tc>
        <w:tc>
          <w:tcPr>
            <w:tcW w:w="1008" w:type="dxa"/>
          </w:tcPr>
          <w:p w:rsidR="00C97F1A" w:rsidRPr="005B1041" w:rsidRDefault="00C97F1A" w:rsidP="00C97F1A">
            <w:pPr>
              <w:jc w:val="right"/>
              <w:rPr>
                <w:rFonts w:ascii="Arial Narrow" w:hAnsi="Arial Narrow"/>
                <w:sz w:val="16"/>
              </w:rPr>
            </w:pPr>
          </w:p>
        </w:tc>
        <w:tc>
          <w:tcPr>
            <w:tcW w:w="960" w:type="dxa"/>
          </w:tcPr>
          <w:p w:rsidR="00C97F1A" w:rsidRPr="005B1041" w:rsidRDefault="00C97F1A" w:rsidP="00C97F1A">
            <w:pPr>
              <w:jc w:val="right"/>
              <w:rPr>
                <w:rFonts w:ascii="Arial Narrow" w:hAnsi="Arial Narrow"/>
                <w:sz w:val="16"/>
              </w:rPr>
            </w:pP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1.8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3.8</w:t>
            </w:r>
          </w:p>
        </w:tc>
      </w:tr>
      <w:tr w:rsidR="00C97F1A" w:rsidRPr="005B1041" w:rsidTr="00C97F1A">
        <w:trPr>
          <w:cantSplit/>
          <w:trHeight w:val="20"/>
        </w:trPr>
        <w:tc>
          <w:tcPr>
            <w:tcW w:w="1206" w:type="dxa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Associations between three types of maternal bacterial infection and risk of leukaemia in the offspring</w:t>
            </w:r>
          </w:p>
        </w:tc>
        <w:tc>
          <w:tcPr>
            <w:tcW w:w="1323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Chlamydia trachomatis IgM</w:t>
            </w:r>
          </w:p>
        </w:tc>
        <w:tc>
          <w:tcPr>
            <w:tcW w:w="1157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non-ALL leukaemia</w:t>
            </w:r>
          </w:p>
        </w:tc>
        <w:tc>
          <w:tcPr>
            <w:tcW w:w="1008" w:type="dxa"/>
          </w:tcPr>
          <w:p w:rsidR="00C97F1A" w:rsidRPr="005B1041" w:rsidRDefault="00C97F1A" w:rsidP="00C97F1A">
            <w:pPr>
              <w:jc w:val="right"/>
              <w:rPr>
                <w:rFonts w:ascii="Arial Narrow" w:hAnsi="Arial Narrow"/>
                <w:sz w:val="16"/>
              </w:rPr>
            </w:pPr>
          </w:p>
        </w:tc>
        <w:tc>
          <w:tcPr>
            <w:tcW w:w="960" w:type="dxa"/>
          </w:tcPr>
          <w:p w:rsidR="00C97F1A" w:rsidRPr="005B1041" w:rsidRDefault="00C97F1A" w:rsidP="00C97F1A">
            <w:pPr>
              <w:jc w:val="right"/>
              <w:rPr>
                <w:rFonts w:ascii="Arial Narrow" w:hAnsi="Arial Narrow"/>
                <w:sz w:val="16"/>
              </w:rPr>
            </w:pP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9.6</w:t>
            </w:r>
          </w:p>
        </w:tc>
      </w:tr>
      <w:tr w:rsidR="00C97F1A" w:rsidRPr="005B1041" w:rsidTr="00C97F1A">
        <w:trPr>
          <w:cantSplit/>
          <w:trHeight w:val="20"/>
        </w:trPr>
        <w:tc>
          <w:tcPr>
            <w:tcW w:w="1206" w:type="dxa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Associations between three types of maternal bacterial infection and risk of leukaemia in the offspring</w:t>
            </w:r>
          </w:p>
        </w:tc>
        <w:tc>
          <w:tcPr>
            <w:tcW w:w="1323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Chlamydia trachomatis IgG</w:t>
            </w:r>
          </w:p>
        </w:tc>
        <w:tc>
          <w:tcPr>
            <w:tcW w:w="1157" w:type="dxa"/>
            <w:gridSpan w:val="2"/>
            <w:hideMark/>
          </w:tcPr>
          <w:p w:rsidR="00C97F1A" w:rsidRPr="005B1041" w:rsidRDefault="00C97F1A" w:rsidP="00C97F1A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non-ALL leukaemia</w:t>
            </w:r>
          </w:p>
        </w:tc>
        <w:tc>
          <w:tcPr>
            <w:tcW w:w="1008" w:type="dxa"/>
          </w:tcPr>
          <w:p w:rsidR="00C97F1A" w:rsidRPr="005B1041" w:rsidRDefault="00C97F1A" w:rsidP="00C97F1A">
            <w:pPr>
              <w:jc w:val="right"/>
              <w:rPr>
                <w:rFonts w:ascii="Arial Narrow" w:hAnsi="Arial Narrow"/>
                <w:sz w:val="16"/>
              </w:rPr>
            </w:pPr>
          </w:p>
        </w:tc>
        <w:tc>
          <w:tcPr>
            <w:tcW w:w="960" w:type="dxa"/>
          </w:tcPr>
          <w:p w:rsidR="00C97F1A" w:rsidRPr="005B1041" w:rsidRDefault="00C97F1A" w:rsidP="00C97F1A">
            <w:pPr>
              <w:jc w:val="right"/>
              <w:rPr>
                <w:rFonts w:ascii="Arial Narrow" w:hAnsi="Arial Narrow"/>
                <w:sz w:val="16"/>
              </w:rPr>
            </w:pP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1.6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</w:t>
            </w:r>
          </w:p>
        </w:tc>
        <w:tc>
          <w:tcPr>
            <w:tcW w:w="960" w:type="dxa"/>
            <w:hideMark/>
          </w:tcPr>
          <w:p w:rsidR="00C97F1A" w:rsidRPr="005B1041" w:rsidRDefault="00C97F1A" w:rsidP="00C97F1A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3.2</w:t>
            </w:r>
          </w:p>
        </w:tc>
      </w:tr>
      <w:tr w:rsidR="00031696" w:rsidRPr="005B1041" w:rsidTr="00C97F1A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proofErr w:type="spellStart"/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  <w:proofErr w:type="spellEnd"/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Associations between three types of maternal bacterial infection and risk of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in the offspring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Chlamydia trachomatis IgM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non-ALL</w:t>
            </w:r>
            <w:r w:rsidR="0085438F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7.1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Associations between three types of maternal bacterial infection and risk of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in the offspring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Chlamydia trachomatis IgG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total leukemias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402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1212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4.3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Associations between three types of maternal bacterial infection and risk of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in the offspring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Chlamydia trachomatis IgM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total leukemias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402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1212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Associations between three types of maternal bacterial infection and risk of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in the offspring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Chlamydia trachomatis IgG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total leukemias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402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1212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Associations between three types of maternal bacterial infection and risk of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in the offspring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Chlamydia trachomatis IgM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total leukemias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402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1212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Associations between three types of maternal bacterial infection and risk of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in the offspring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Chlamydia trachomatis IgG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total leukemias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402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1212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Associations between three types of maternal bacterial infection and risk of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in the offspring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Chlamydia trachomatis IgM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total leukemias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402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1212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Associations between three types of maternal bacterial infection and risk of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in the offspring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Helicobacter pylori IgG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6.1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lastRenderedPageBreak/>
              <w:t>Lehtinen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Associations between three types of maternal bacterial infection and risk of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in the offspring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Helicobacter pylori IgG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1.3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Associations between three types of maternal bacterial infection and risk of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in the offspring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Helicobacter pylori IgM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2.1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Associations between three types of maternal bacterial infection and risk of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in the offspring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Helicobacter pylori IgG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1.3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Associations between three types of maternal bacterial infection and risk of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in the offspring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Helicobacter pylori IgM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1.9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Associations between three types of maternal bacterial infection and risk of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in the offspring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Helicobacter pylori IgG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non-ALL</w:t>
            </w:r>
            <w:r w:rsidR="0085438F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7.6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74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Associations between three types of maternal bacterial infection and risk of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in the offspring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Helicobacter pylori IgM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non-ALL</w:t>
            </w:r>
            <w:r w:rsidR="0085438F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∞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Associations between three types of maternal bacterial infection and risk of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in the offspring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Helicobacter pylori IgG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non-ALL</w:t>
            </w:r>
            <w:r w:rsidR="0085438F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Associations between three types of maternal bacterial infection and risk of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in the offspring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Helicobacter pylori IgM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non-ALL</w:t>
            </w:r>
            <w:r w:rsidR="0085438F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17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Associations between three types of maternal bacterial infection and risk of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in the offspring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Helicobacter pylori IgG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non-ALL</w:t>
            </w:r>
            <w:r w:rsidR="0085438F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Associations between three types of maternal bacterial infection and risk of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in the offspring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Helicobacter pylori IgM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non-ALL</w:t>
            </w:r>
            <w:r w:rsidR="0085438F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5.1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30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Associations between three types of maternal bacterial infection and risk of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in the offspring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Helicobacter pylori IgG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total leukemias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402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1212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6.9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Associations between three types of maternal bacterial infection and risk of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in the offspring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Helicobacter pylori IgM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total leukemias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402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1212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Associations between three types of maternal bacterial infection and risk of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in the offspring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Helicobacter pylori IgG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total leukemias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402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1212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Associations between three types of maternal bacterial infection and risk of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in the offspring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Helicobacter pylori IgM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total leukemias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402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1212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2.1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Associations between three types of maternal bacterial infection and risk of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in the offspring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Helicobacter pylori IgG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total leukemias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402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1212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Lehtinen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2005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Associations between three types of maternal bacterial infection and risk of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in the offspring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Helicobacter pylori IgM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total leukemias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402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1212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lastRenderedPageBreak/>
              <w:t>Linos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1998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Reported influenza in pregnancy and childhood tumour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Hospital-based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influenza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brain tumours and neuroblastomas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94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210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3.15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8.77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Linos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1998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Reported influenza in pregnancy and childhood tumour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Hospital-based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influenza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brain tumours and neuroblastomas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94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210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3.29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1.03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10.7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2021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Association between exposure during pregnancy and the risk of developing 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br/>
              <w:t xml:space="preserve">solid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tumours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in second children: Results from a Chinese matched 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br/>
              <w:t>case-control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Hospital-based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common cold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second-child solid tumours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80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160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1.86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McKinney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1999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Pre- and perinatal risk factors for childhood leukaemia and other malignancies: a Scottish case 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any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total leukaemias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144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271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1.43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2.42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McKinney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1999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Pre- and perinatal risk factors for childhood leukaemia and other malignancies: a Scottish case 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respiratory tract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total leukemias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144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271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1.46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0.58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3.67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McKinney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1999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Pre- and perinatal risk factors for childhood leukaemia and other malignancies: a Scottish case 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viral infection 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total leukemias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144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271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3.68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McKinney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1999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Pre- and perinatal risk factors for childhood leukaemia and other malignancies: a Scottish case 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genitourinary tract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total leukemias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144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271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1.36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2.83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McKinney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1999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Pre- and perinatal risk factors for childhood leukaemia and other malignancies: a Scottish case 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fungal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total leukemias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144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271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McKinney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1999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Pre- and perinatal risk factors for childhood leukaemia and other malignancies: a Scottish case 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any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236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1.44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2.55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McKinney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1999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Pre- and perinatal risk factors for childhood leukaemia and other malignancies: a Scottish case 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respiratory tract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236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1.64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4.46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McKinney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1999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Pre- and perinatal risk factors for childhood leukaemia and other malignancies: a Scottish case 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Viral infection 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236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McKinney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1999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Pre- and perinatal risk factors for childhood leukaemia and other malignancies: a Scottish case 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genitourinary tract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236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2.79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McKinney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1999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Pre- and perinatal risk factors for childhood leukaemia and other malignancies: a Scottish case 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fungal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236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McKinney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1999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Pre- and perinatal risk factors for childhood leukaemia and other malignancies: a Scottish case 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any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lymphoma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82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2.41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McKinney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1999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Pre- and perinatal risk factors for childhood leukaemia and other malignancies: a Scottish case 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respiratory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lymphoma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82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McKinney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1999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Pre- and perinatal risk factors for childhood leukaemia and other malignancies: a Scottish case 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viral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lymphoma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82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McKinney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1999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Pre- and perinatal risk factors for childhood leukaemia and other malignancies: a Scottish case 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genitourinary tract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lymphoma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82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6.7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McKinney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1999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Pre- and perinatal risk factors for childhood leukaemia and other malignancies: a Scottish case 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fungal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lymphoma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82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McKinney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1999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Pre- and perinatal risk factors for childhood leukaemia and other malignancies: a Scottish case 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any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CNS tumours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75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1.34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McKinney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1999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Pre- and perinatal risk factors for childhood leukaemia and other malignancies: a Scottish case 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respiratory tract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CNS tumours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75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0.08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1.97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McKinney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1999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Pre- and perinatal risk factors for childhood leukaemia and other malignancies: a Scottish case 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viral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CNS tumours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75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lastRenderedPageBreak/>
              <w:t>McKinney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1999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Pre- and perinatal risk factors for childhood leukaemia and other malignancies: a Scottish case 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genitourinary tract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CNS tumours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75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2.18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McKinney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1999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Pre- and perinatal risk factors for childhood leukaemia and other malignancies: a Scottish case 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fungal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CNS tumours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75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McKinney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1999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Pre- and perinatal risk factors for childhood leukaemia and other malignancies: a Scottish case 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any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other solid tumours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230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1.81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1.07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3.06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McKinney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1999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Pre- and perinatal risk factors for childhood leukaemia and other malignancies: a Scottish case 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respiratory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other solid tumours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230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14.1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1.76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113.7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McKinney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1999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Pre- and perinatal risk factors for childhood leukaemia and other malignancies: a Scottish case 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viral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other solid tumours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230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McKinney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1999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Pre- and perinatal risk factors for childhood leukaemia and other malignancies: a Scottish case 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genitourinary tract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other solid tumours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230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5.08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McKinney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1999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Pre- and perinatal risk factors for childhood leukaemia and other malignancies: a Scottish case control study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fungal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other solid tumours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230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Naumburg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2002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Perinatal Exposure To Infection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any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(ALL and AML)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652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652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1.64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Naumburg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2002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Perinatal Exposure To Infection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any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578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578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1.63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Naumburg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2002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Perinatal Exposure To Infection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any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AML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1.44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3.38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Naumburg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2002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Perinatal Exposure To Infection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lower genital tract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(ALL and AML)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652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652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1.78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2.72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Naumburg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2002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Perinatal Exposure To Infection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lower genital tract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578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578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1.63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1.04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2.53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Naumburg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2002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Perinatal Exposure To Infection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lower genital tract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AML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18.8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Naumburg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2002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Perinatal Exposure To Infection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Urinary tract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(ALL and AML)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652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652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2.34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Naumburg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2002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Perinatal Exposure To Infection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Urinary tract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578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578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1.92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3.85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Naumburg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2002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Perinatal Exposure To Infection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Urinary tract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AML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Naumburg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2002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Perinatal Exposure To Infection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other maternal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(ALL and AML)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652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652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1.55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Naumburg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2002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Perinatal Exposure To Infection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other maternal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578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578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Naumburg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2002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Perinatal Exposure To Infection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other maternal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AML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3.15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Oksuzyana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Birth weight and other perinatal factors and childhood CNS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tumours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: A case–control study in California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genital herpes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CNS tumours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3308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3308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2.79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6.62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lastRenderedPageBreak/>
              <w:t>Oksuzyana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Birth weight and other perinatal factors and childhood CNS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tumours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: A case–control study in California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infections (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non-sexually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transmitted) include -pyelonephritis, hepatitis B and rubella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CNS tumours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3308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3308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0.09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Olshan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Risk Factors for Wilms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Tumour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venereal disease, or vaginal or urinary tract infections 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Wilm's Tumour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233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1.35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Olshan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1993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Risk Factors for Wilms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Tumour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other infections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Wilm's Tumour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233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2.16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1.11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4.19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Roman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1997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 and non-Hodgkin's lymphoma in children and young adults: are prenatal and neonatal factors important determinants of disease?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viral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total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leukaemias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143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236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29.7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Roman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1997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 and non-Hodgkin's lymphoma in children and young adults: are prenatal and neonatal factors important determinants of disease?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viral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113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21.8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Roman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1997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 and non-Hodgkin's lymphoma in children and young adults: are prenatal and neonatal factors important determinants of disease?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viral infection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NHL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34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68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10.5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0.49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225.88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Roman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1997</w:t>
            </w:r>
          </w:p>
        </w:tc>
        <w:tc>
          <w:tcPr>
            <w:tcW w:w="3384" w:type="dxa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 and non-Hodgkin's lymphoma in children and young adults: are prenatal and neonatal factors important determinants of disease?</w:t>
            </w:r>
          </w:p>
        </w:tc>
        <w:tc>
          <w:tcPr>
            <w:tcW w:w="1323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  <w:hideMark/>
          </w:tcPr>
          <w:p w:rsidR="0085438F" w:rsidRPr="005B1041" w:rsidRDefault="00F5392E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</w:t>
            </w:r>
            <w:r w:rsidR="0085438F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nfluenza</w:t>
            </w:r>
          </w:p>
        </w:tc>
        <w:tc>
          <w:tcPr>
            <w:tcW w:w="1157" w:type="dxa"/>
            <w:gridSpan w:val="2"/>
            <w:hideMark/>
          </w:tcPr>
          <w:p w:rsidR="0085438F" w:rsidRPr="005B1041" w:rsidRDefault="0085438F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113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226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3.05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0.5</w:t>
            </w:r>
          </w:p>
        </w:tc>
        <w:tc>
          <w:tcPr>
            <w:tcW w:w="960" w:type="dxa"/>
            <w:hideMark/>
          </w:tcPr>
          <w:p w:rsidR="0085438F" w:rsidRPr="005B1041" w:rsidRDefault="0085438F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18.55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Sepúlveda-Robles</w:t>
            </w:r>
          </w:p>
        </w:tc>
        <w:tc>
          <w:tcPr>
            <w:tcW w:w="960" w:type="dxa"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2025</w:t>
            </w:r>
          </w:p>
        </w:tc>
        <w:tc>
          <w:tcPr>
            <w:tcW w:w="3384" w:type="dxa"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Early Infection Incidence and Risk of Acute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Development Among Mexican Children</w:t>
            </w:r>
          </w:p>
        </w:tc>
        <w:tc>
          <w:tcPr>
            <w:tcW w:w="1323" w:type="dxa"/>
            <w:gridSpan w:val="2"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Any infection</w:t>
            </w:r>
          </w:p>
        </w:tc>
        <w:tc>
          <w:tcPr>
            <w:tcW w:w="1157" w:type="dxa"/>
            <w:gridSpan w:val="2"/>
          </w:tcPr>
          <w:p w:rsidR="009B0DB0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hAnsi="Arial Narrow" w:cs="Calibri"/>
                <w:color w:val="000000" w:themeColor="text1"/>
                <w:sz w:val="16"/>
                <w:szCs w:val="12"/>
                <w:lang w:val="en-GB"/>
              </w:rPr>
            </w:pPr>
            <w:r w:rsidRPr="005B1041"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  <w:t>1455</w:t>
            </w:r>
          </w:p>
        </w:tc>
        <w:tc>
          <w:tcPr>
            <w:tcW w:w="960" w:type="dxa"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</w:pPr>
            <w:r w:rsidRPr="005B1041"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  <w:t>1455</w:t>
            </w:r>
          </w:p>
        </w:tc>
        <w:tc>
          <w:tcPr>
            <w:tcW w:w="960" w:type="dxa"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</w:pPr>
            <w:r w:rsidRPr="005B1041"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  <w:t>0.61</w:t>
            </w:r>
          </w:p>
        </w:tc>
        <w:tc>
          <w:tcPr>
            <w:tcW w:w="960" w:type="dxa"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</w:pPr>
            <w:r w:rsidRPr="005B1041"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  <w:t>0.52</w:t>
            </w:r>
          </w:p>
        </w:tc>
        <w:tc>
          <w:tcPr>
            <w:tcW w:w="960" w:type="dxa"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</w:pPr>
            <w:r w:rsidRPr="005B1041"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  <w:t>0.72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Sepúlveda-Robles</w:t>
            </w:r>
          </w:p>
        </w:tc>
        <w:tc>
          <w:tcPr>
            <w:tcW w:w="960" w:type="dxa"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2025</w:t>
            </w:r>
          </w:p>
        </w:tc>
        <w:tc>
          <w:tcPr>
            <w:tcW w:w="3384" w:type="dxa"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Early Infection Incidence and Risk of Acute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Development Among Mexican Children</w:t>
            </w:r>
          </w:p>
        </w:tc>
        <w:tc>
          <w:tcPr>
            <w:tcW w:w="1323" w:type="dxa"/>
            <w:gridSpan w:val="2"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Any infection</w:t>
            </w:r>
          </w:p>
        </w:tc>
        <w:tc>
          <w:tcPr>
            <w:tcW w:w="1157" w:type="dxa"/>
            <w:gridSpan w:val="2"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hAnsi="Arial Narrow" w:cs="Calibri"/>
                <w:color w:val="000000" w:themeColor="text1"/>
                <w:sz w:val="16"/>
                <w:szCs w:val="12"/>
                <w:lang w:val="en-GB"/>
              </w:rPr>
            </w:pPr>
            <w:r w:rsidRPr="005B1041"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  <w:t>1253</w:t>
            </w:r>
          </w:p>
        </w:tc>
        <w:tc>
          <w:tcPr>
            <w:tcW w:w="960" w:type="dxa"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</w:pPr>
            <w:r w:rsidRPr="005B1041"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  <w:t>1455</w:t>
            </w:r>
          </w:p>
        </w:tc>
        <w:tc>
          <w:tcPr>
            <w:tcW w:w="960" w:type="dxa"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hAnsi="Arial Narrow" w:cs="Calibri"/>
                <w:color w:val="000000" w:themeColor="text1"/>
                <w:sz w:val="16"/>
                <w:szCs w:val="12"/>
                <w:lang w:val="en-GB"/>
              </w:rPr>
            </w:pPr>
            <w:r w:rsidRPr="005B1041"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  <w:t>0.59</w:t>
            </w:r>
          </w:p>
        </w:tc>
        <w:tc>
          <w:tcPr>
            <w:tcW w:w="960" w:type="dxa"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</w:pPr>
            <w:r w:rsidRPr="005B1041"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  <w:t>0.5</w:t>
            </w:r>
          </w:p>
        </w:tc>
        <w:tc>
          <w:tcPr>
            <w:tcW w:w="960" w:type="dxa"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</w:pPr>
            <w:r w:rsidRPr="005B1041"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  <w:t>0.7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Sepúlveda-Robles</w:t>
            </w:r>
          </w:p>
        </w:tc>
        <w:tc>
          <w:tcPr>
            <w:tcW w:w="960" w:type="dxa"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2025</w:t>
            </w:r>
          </w:p>
        </w:tc>
        <w:tc>
          <w:tcPr>
            <w:tcW w:w="3384" w:type="dxa"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Early Infection Incidence and Risk of Acute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Development Among Mexican Children</w:t>
            </w:r>
          </w:p>
        </w:tc>
        <w:tc>
          <w:tcPr>
            <w:tcW w:w="1323" w:type="dxa"/>
            <w:gridSpan w:val="2"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UTI</w:t>
            </w:r>
          </w:p>
        </w:tc>
        <w:tc>
          <w:tcPr>
            <w:tcW w:w="1157" w:type="dxa"/>
            <w:gridSpan w:val="2"/>
          </w:tcPr>
          <w:p w:rsidR="009B0DB0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hAnsi="Arial Narrow" w:cs="Calibri"/>
                <w:color w:val="000000" w:themeColor="text1"/>
                <w:sz w:val="16"/>
                <w:szCs w:val="12"/>
                <w:lang w:val="en-GB"/>
              </w:rPr>
            </w:pPr>
            <w:r w:rsidRPr="005B1041"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  <w:t>1455</w:t>
            </w:r>
          </w:p>
        </w:tc>
        <w:tc>
          <w:tcPr>
            <w:tcW w:w="960" w:type="dxa"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</w:pPr>
            <w:r w:rsidRPr="005B1041"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  <w:t>1455</w:t>
            </w:r>
          </w:p>
        </w:tc>
        <w:tc>
          <w:tcPr>
            <w:tcW w:w="960" w:type="dxa"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hAnsi="Arial Narrow" w:cs="Calibri"/>
                <w:color w:val="000000" w:themeColor="text1"/>
                <w:sz w:val="16"/>
                <w:szCs w:val="12"/>
                <w:lang w:val="en-GB"/>
              </w:rPr>
            </w:pPr>
            <w:r w:rsidRPr="005B1041"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  <w:t>0.59</w:t>
            </w:r>
          </w:p>
        </w:tc>
        <w:tc>
          <w:tcPr>
            <w:tcW w:w="960" w:type="dxa"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</w:pPr>
            <w:r w:rsidRPr="005B1041"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  <w:t>0.47</w:t>
            </w:r>
          </w:p>
        </w:tc>
        <w:tc>
          <w:tcPr>
            <w:tcW w:w="960" w:type="dxa"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</w:pPr>
            <w:r w:rsidRPr="005B1041"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  <w:t>0.72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Sepúlveda-Robles</w:t>
            </w:r>
          </w:p>
        </w:tc>
        <w:tc>
          <w:tcPr>
            <w:tcW w:w="960" w:type="dxa"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2025</w:t>
            </w:r>
          </w:p>
        </w:tc>
        <w:tc>
          <w:tcPr>
            <w:tcW w:w="3384" w:type="dxa"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Early Infection Incidence and Risk of Acute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Development Among Mexican Children</w:t>
            </w:r>
          </w:p>
        </w:tc>
        <w:tc>
          <w:tcPr>
            <w:tcW w:w="1323" w:type="dxa"/>
            <w:gridSpan w:val="2"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UTI</w:t>
            </w:r>
          </w:p>
        </w:tc>
        <w:tc>
          <w:tcPr>
            <w:tcW w:w="1157" w:type="dxa"/>
            <w:gridSpan w:val="2"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hAnsi="Arial Narrow" w:cs="Calibri"/>
                <w:color w:val="000000" w:themeColor="text1"/>
                <w:sz w:val="16"/>
                <w:szCs w:val="12"/>
                <w:lang w:val="en-GB"/>
              </w:rPr>
            </w:pPr>
            <w:r w:rsidRPr="005B1041"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  <w:t>1253</w:t>
            </w:r>
          </w:p>
        </w:tc>
        <w:tc>
          <w:tcPr>
            <w:tcW w:w="960" w:type="dxa"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</w:pPr>
            <w:r w:rsidRPr="005B1041"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  <w:t>1455</w:t>
            </w:r>
          </w:p>
        </w:tc>
        <w:tc>
          <w:tcPr>
            <w:tcW w:w="960" w:type="dxa"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</w:pPr>
            <w:r w:rsidRPr="005B1041"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  <w:t>0.56</w:t>
            </w:r>
          </w:p>
        </w:tc>
        <w:tc>
          <w:tcPr>
            <w:tcW w:w="960" w:type="dxa"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</w:pPr>
            <w:r w:rsidRPr="005B1041"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  <w:t>0.45</w:t>
            </w:r>
          </w:p>
        </w:tc>
        <w:tc>
          <w:tcPr>
            <w:tcW w:w="960" w:type="dxa"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</w:pPr>
            <w:r w:rsidRPr="005B1041"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  <w:t>0.7</w:t>
            </w:r>
          </w:p>
        </w:tc>
      </w:tr>
      <w:tr w:rsidR="00274558" w:rsidRPr="005B1041" w:rsidTr="00E51F4F">
        <w:trPr>
          <w:cantSplit/>
          <w:trHeight w:val="20"/>
        </w:trPr>
        <w:tc>
          <w:tcPr>
            <w:tcW w:w="1206" w:type="dxa"/>
          </w:tcPr>
          <w:p w:rsidR="00274558" w:rsidRPr="005B1041" w:rsidRDefault="00274558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Sepúlveda-Robles</w:t>
            </w:r>
          </w:p>
        </w:tc>
        <w:tc>
          <w:tcPr>
            <w:tcW w:w="960" w:type="dxa"/>
          </w:tcPr>
          <w:p w:rsidR="00274558" w:rsidRPr="005B1041" w:rsidRDefault="00274558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2025</w:t>
            </w:r>
          </w:p>
        </w:tc>
        <w:tc>
          <w:tcPr>
            <w:tcW w:w="3384" w:type="dxa"/>
          </w:tcPr>
          <w:p w:rsidR="00274558" w:rsidRPr="005B1041" w:rsidRDefault="00274558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Early Infection Incidence and Risk of Acute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Development Among Mexican Children</w:t>
            </w:r>
          </w:p>
        </w:tc>
        <w:tc>
          <w:tcPr>
            <w:tcW w:w="1323" w:type="dxa"/>
            <w:gridSpan w:val="2"/>
          </w:tcPr>
          <w:p w:rsidR="00274558" w:rsidRPr="005B1041" w:rsidRDefault="00274558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</w:tcPr>
          <w:p w:rsidR="00274558" w:rsidRPr="005B1041" w:rsidRDefault="00274558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Respiratory infection</w:t>
            </w:r>
          </w:p>
        </w:tc>
        <w:tc>
          <w:tcPr>
            <w:tcW w:w="1157" w:type="dxa"/>
            <w:gridSpan w:val="2"/>
          </w:tcPr>
          <w:p w:rsidR="00274558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</w:tcPr>
          <w:p w:rsidR="00274558" w:rsidRPr="005B1041" w:rsidRDefault="00274558" w:rsidP="00E51F4F">
            <w:pPr>
              <w:spacing w:line="0" w:lineRule="atLeast"/>
              <w:jc w:val="right"/>
              <w:rPr>
                <w:rFonts w:ascii="Arial Narrow" w:hAnsi="Arial Narrow" w:cs="Calibri"/>
                <w:color w:val="000000" w:themeColor="text1"/>
                <w:sz w:val="16"/>
                <w:szCs w:val="12"/>
                <w:lang w:val="en-GB"/>
              </w:rPr>
            </w:pPr>
            <w:r w:rsidRPr="005B1041"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  <w:t>1455</w:t>
            </w:r>
          </w:p>
        </w:tc>
        <w:tc>
          <w:tcPr>
            <w:tcW w:w="960" w:type="dxa"/>
          </w:tcPr>
          <w:p w:rsidR="00274558" w:rsidRPr="005B1041" w:rsidRDefault="00274558" w:rsidP="00E51F4F">
            <w:pPr>
              <w:spacing w:line="0" w:lineRule="atLeast"/>
              <w:jc w:val="right"/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</w:pPr>
            <w:r w:rsidRPr="005B1041"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  <w:t>1455</w:t>
            </w:r>
          </w:p>
        </w:tc>
        <w:tc>
          <w:tcPr>
            <w:tcW w:w="960" w:type="dxa"/>
          </w:tcPr>
          <w:p w:rsidR="00274558" w:rsidRPr="005B1041" w:rsidRDefault="00274558" w:rsidP="00E51F4F">
            <w:pPr>
              <w:spacing w:line="0" w:lineRule="atLeast"/>
              <w:jc w:val="right"/>
              <w:rPr>
                <w:rFonts w:ascii="Arial Narrow" w:hAnsi="Arial Narrow" w:cs="Calibri"/>
                <w:color w:val="000000" w:themeColor="text1"/>
                <w:sz w:val="16"/>
                <w:szCs w:val="12"/>
                <w:lang w:val="en-GB"/>
              </w:rPr>
            </w:pPr>
            <w:r w:rsidRPr="005B1041"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  <w:t>0.58</w:t>
            </w:r>
          </w:p>
        </w:tc>
        <w:tc>
          <w:tcPr>
            <w:tcW w:w="960" w:type="dxa"/>
          </w:tcPr>
          <w:p w:rsidR="00274558" w:rsidRPr="005B1041" w:rsidRDefault="00274558" w:rsidP="00E51F4F">
            <w:pPr>
              <w:spacing w:line="0" w:lineRule="atLeast"/>
              <w:jc w:val="right"/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</w:pPr>
            <w:r w:rsidRPr="005B1041"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  <w:t>0.49</w:t>
            </w:r>
          </w:p>
        </w:tc>
        <w:tc>
          <w:tcPr>
            <w:tcW w:w="960" w:type="dxa"/>
          </w:tcPr>
          <w:p w:rsidR="00274558" w:rsidRPr="005B1041" w:rsidRDefault="00274558" w:rsidP="00E51F4F">
            <w:pPr>
              <w:spacing w:line="0" w:lineRule="atLeast"/>
              <w:jc w:val="right"/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</w:pPr>
            <w:r w:rsidRPr="005B1041"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  <w:t>0.69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</w:tcPr>
          <w:p w:rsidR="00031696" w:rsidRPr="005B1041" w:rsidRDefault="00031696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Sepúlveda-Robles</w:t>
            </w:r>
          </w:p>
        </w:tc>
        <w:tc>
          <w:tcPr>
            <w:tcW w:w="960" w:type="dxa"/>
          </w:tcPr>
          <w:p w:rsidR="00031696" w:rsidRPr="005B1041" w:rsidRDefault="00031696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2025</w:t>
            </w:r>
          </w:p>
        </w:tc>
        <w:tc>
          <w:tcPr>
            <w:tcW w:w="3395" w:type="dxa"/>
            <w:gridSpan w:val="2"/>
          </w:tcPr>
          <w:p w:rsidR="00031696" w:rsidRPr="005B1041" w:rsidRDefault="00031696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Early Infection Incidence and Risk of Acute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Development Among Mexican Children</w:t>
            </w:r>
          </w:p>
        </w:tc>
        <w:tc>
          <w:tcPr>
            <w:tcW w:w="1327" w:type="dxa"/>
            <w:gridSpan w:val="2"/>
          </w:tcPr>
          <w:p w:rsidR="00031696" w:rsidRPr="005B1041" w:rsidRDefault="00031696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1" w:type="dxa"/>
            <w:gridSpan w:val="2"/>
          </w:tcPr>
          <w:p w:rsidR="00031696" w:rsidRPr="005B1041" w:rsidRDefault="00031696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Vaginal</w:t>
            </w:r>
          </w:p>
        </w:tc>
        <w:tc>
          <w:tcPr>
            <w:tcW w:w="1143" w:type="dxa"/>
          </w:tcPr>
          <w:p w:rsidR="00031696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</w:tcPr>
          <w:p w:rsidR="00031696" w:rsidRPr="005B1041" w:rsidRDefault="00031696" w:rsidP="00E51F4F">
            <w:pPr>
              <w:spacing w:line="0" w:lineRule="atLeast"/>
              <w:jc w:val="right"/>
              <w:rPr>
                <w:rFonts w:ascii="Arial Narrow" w:hAnsi="Arial Narrow" w:cs="Calibri"/>
                <w:color w:val="000000" w:themeColor="text1"/>
                <w:sz w:val="16"/>
                <w:szCs w:val="12"/>
                <w:lang w:val="en-GB"/>
              </w:rPr>
            </w:pPr>
            <w:r w:rsidRPr="005B1041"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  <w:t>1455</w:t>
            </w:r>
          </w:p>
        </w:tc>
        <w:tc>
          <w:tcPr>
            <w:tcW w:w="960" w:type="dxa"/>
          </w:tcPr>
          <w:p w:rsidR="00031696" w:rsidRPr="005B1041" w:rsidRDefault="00031696" w:rsidP="00E51F4F">
            <w:pPr>
              <w:spacing w:line="0" w:lineRule="atLeast"/>
              <w:jc w:val="right"/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</w:pPr>
            <w:r w:rsidRPr="005B1041"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  <w:t>1455</w:t>
            </w:r>
          </w:p>
        </w:tc>
        <w:tc>
          <w:tcPr>
            <w:tcW w:w="960" w:type="dxa"/>
          </w:tcPr>
          <w:p w:rsidR="00031696" w:rsidRPr="005B1041" w:rsidRDefault="00031696" w:rsidP="00E51F4F">
            <w:pPr>
              <w:spacing w:line="0" w:lineRule="atLeast"/>
              <w:jc w:val="right"/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</w:pPr>
            <w:r w:rsidRPr="005B1041"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  <w:t>1.03</w:t>
            </w:r>
          </w:p>
        </w:tc>
        <w:tc>
          <w:tcPr>
            <w:tcW w:w="960" w:type="dxa"/>
          </w:tcPr>
          <w:p w:rsidR="00031696" w:rsidRPr="005B1041" w:rsidRDefault="00031696" w:rsidP="00E51F4F">
            <w:pPr>
              <w:spacing w:line="0" w:lineRule="atLeast"/>
              <w:jc w:val="right"/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</w:pPr>
            <w:r w:rsidRPr="005B1041"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  <w:t>0.54</w:t>
            </w:r>
          </w:p>
        </w:tc>
        <w:tc>
          <w:tcPr>
            <w:tcW w:w="960" w:type="dxa"/>
          </w:tcPr>
          <w:p w:rsidR="00031696" w:rsidRPr="005B1041" w:rsidRDefault="00031696" w:rsidP="00E51F4F">
            <w:pPr>
              <w:spacing w:line="0" w:lineRule="atLeast"/>
              <w:jc w:val="right"/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</w:pPr>
            <w:r w:rsidRPr="005B1041">
              <w:rPr>
                <w:rFonts w:ascii="Arial Narrow" w:hAnsi="Arial Narrow" w:cs="Calibri"/>
                <w:color w:val="000000" w:themeColor="text1"/>
                <w:sz w:val="16"/>
                <w:szCs w:val="12"/>
              </w:rPr>
              <w:t>1.98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Shu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1995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An exploratory analysis of risk factors for childhood malignant germ-cell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tumours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: report from the Childrens Cancer Group (Canada, United States)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any virus infection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malignant germ cell tumours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105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639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1.3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Shu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1995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An exploratory analysis of risk factors for childhood malignant germ-cell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tumours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: report from the Childrens Cancer Group (Canada, United States)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Urinary tract infection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malignant germ cell tumours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105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639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3.1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1.5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6.6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Shu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1995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An exploratory analysis of risk factors for childhood malignant germ-cell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tumours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: report from the Childrens Cancer Group (Canada, United States)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other infection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malignant germ cell tumours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105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639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0.5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Sirirungreung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2024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medically diagnosed infection and antibiotic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medically diagnosed infection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798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2265777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1.15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1.35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Sirirungreung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2024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medically diagnosed infection and antibiotic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viral infection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798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2265777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1.07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0.86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1.34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Sirirungreung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2024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medically diagnosed infection and antibiotic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bacterial infection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798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2265777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1.11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0.94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1.32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lastRenderedPageBreak/>
              <w:t>Sirirungreung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2024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medically diagnosed infection and antibiotic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respiratory infection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798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2265777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1.14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0.95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1.36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Sirirungreung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2024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medically diagnosed infection and antibiotic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Urinary tract infection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798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2265777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1.15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1.47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Sirirungreung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2024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medically diagnosed infection and antibiotic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medically diagnosed infection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CNS tumours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389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2265777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0.98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Sirirungreung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2024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medically diagnosed infection and antibiotic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medically diagnosed infection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hepatoblastoma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136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2265777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1.34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1.98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Sirirungreung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medically diagnosed infection and antibiotic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viral</w:t>
            </w:r>
            <w:r w:rsidR="009B0DB0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infection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CNS tumours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389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2265777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1.13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0.84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1.52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Sirirungreung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2024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medically diagnosed infection and antibiotic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Urinary tract infection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CNS tumours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389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2265777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1.02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0.72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1.46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Sirirungreung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2024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medically diagnosed infection and antibiotic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viral infection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hepatoblastoma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136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2265777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1.54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0.92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2.56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Sirirungreung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2024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medically diagnosed infection and antibiotic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Cohort study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Urinary tract infection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hepatoblastoma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136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2265777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0.84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0.41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1.71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Stewart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1957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 Survey of Childhood Malignancies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 infection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any cancer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619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619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2.69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0.71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10.18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Stewart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1958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 Survey of Childhood Malignancies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genitourinary tract infection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leukemias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619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619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2.69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0.71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10.18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Stewart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1958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 Survey of Childhood Malignancies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genitourinary tract infection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other cancer (not including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)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680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680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1.58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0.61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4.1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Stewart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1958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 Survey of Childhood Malignancies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herpes zoster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619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619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0.18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22.15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Stewart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1958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 Survey of Childhood Malignancies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herpes zoster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680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680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Stewart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1958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 Survey of Childhood Malignancies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mumps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619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619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0.12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73.91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Stewart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1958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 Survey of Childhood Malignancies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mumps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other cancer (not including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)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680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680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0.12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73.89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Stewart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1958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 Survey of Childhood Malignancies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infectious hepatitis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619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619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0.12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73.91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Stewart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1958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 Survey of Childhood Malignancies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infectious hepatitis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other cancer (not including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)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680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680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1.22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73.89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Stolt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2004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Human Polyomavirus Infection and Risk of Neuroblastoma in the Child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BKV IgG positive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neuroblastoma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115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918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0.5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1.3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Stolt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2004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Human Polyomavirus Infection and Risk of Neuroblastoma in the Child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BKV IgM positive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neuroblastoma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115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918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1.9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Stolt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2004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Human Polyomavirus Infection and Risk of Neuroblastoma in the Child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JCV IgG positive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neuroblastoma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115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918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Stolt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2004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Human Polyomavirus Infection and Risk of Neuroblastoma in the Child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JCV IgM positive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neuroblastoma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115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918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1.9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Stolt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2004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Human Polyomavirus Infection and Risk of Neuroblastoma in the Child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BKV IgG positive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neuroblastoma diagnosed before 1 year of age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115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918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1.3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Stolt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2004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Human Polyomavirus Infection and Risk of Neuroblastoma in the Child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BKV IgM positive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neuroblastoma diagnosed before 1 year of age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115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918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1.7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lastRenderedPageBreak/>
              <w:t>Stolt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2004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Human Polyomavirus Infection and Risk of Neuroblastoma in the Child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JCV IgG positive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neuroblastoma diagnosed before 1 year of age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115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918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1.3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Stolt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2004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Maternal Human Polyomavirus Infection and Risk of Neuroblastoma in the Child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Case-Control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JCV IgM positive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neuroblastoma diagnosed before 1 year of age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115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918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0.2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Swerdlow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1982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Prenatal factors in the aetiology of testicular cancer: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br/>
              <w:t xml:space="preserve"> an epidemiological study of childhood testicular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br/>
              <w:t xml:space="preserve"> cancer deaths in Great Britain, 1953-73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population-based? Case-Control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cystitis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testicular cancer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87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10128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4.02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Swerdlow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1982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Prenatal factors in the aetiology of testicular cancer: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br/>
              <w:t xml:space="preserve"> an epidemiological study of childhood testicular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br/>
              <w:t xml:space="preserve"> cancer deaths in Great Britain, 1953-74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population-based? Case-Control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renal infections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testicular cancer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87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10128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1.48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Swerdlow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1982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Prenatal factors in the aetiology of testicular cancer: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br/>
              <w:t xml:space="preserve"> an epidemiological study of childhood testicular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br/>
              <w:t xml:space="preserve"> cancer deaths in Great Britain, 1953-75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population-based? Case-Control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Any non-venereal urinary tract infection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testicular cancer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87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10128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2.44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0.98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6.07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Swerdlow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1982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Prenatal factors in the aetiology of testicular cancer: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br/>
              <w:t xml:space="preserve"> an epidemiological study of childhood testicular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br/>
              <w:t xml:space="preserve"> cancer deaths in Great Britain, 1953-76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population-based? Case-Control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tuberculosis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testicular cancer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87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10128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12.52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Tedeschi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2009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No Risk of Maternal EBV Infection for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VCA IgM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0.5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Tedeschi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2009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No Risk of Maternal EBV Infection for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EA IgG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Tedeschi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2009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No Risk of Maternal EBV Infection for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ZEBRA IgG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Tedeschi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2009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No Risk of Maternal EBV Infection for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ZEBRA IgG or EA IgG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Tedeschi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2009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No Risk of Maternal EBV Infection for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ZEBRA IgG and EA IgG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Tedeschi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2009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No Risk of Maternal EBV Infection for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VCA IgM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non-ALL</w:t>
            </w:r>
            <w:r w:rsidR="009B0DB0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4.1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Tedeschi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2009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No Risk of Maternal EBV Infection for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EA IgG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non-ALL</w:t>
            </w:r>
            <w:r w:rsidR="009B0DB0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1.9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Tedeschi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2009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No Risk of Maternal EBV Infection for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ZEBRA IgG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non-ALL</w:t>
            </w:r>
            <w:r w:rsidR="009B0DB0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2.3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Tedeschi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2009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No Risk of Maternal EBV Infection for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ZEBRA IgG or EA IgG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non-ALL</w:t>
            </w:r>
            <w:r w:rsidR="009B0DB0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1.3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1.9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Tedeschi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2009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No Risk of Maternal EBV Infection for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ZEBRA IgG and EA IgG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non-ALL</w:t>
            </w:r>
            <w:r w:rsidR="009B0DB0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Tedeschi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2009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No Risk of Maternal EBV Infection for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EA IgG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1.4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Tedeschi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2009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No Risk of Maternal EBV Infection for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EA IgG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Tedeschi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2009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No Risk of Maternal EBV Infection for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EA IgG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Tedeschi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2009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No Risk of Maternal EBV Infection for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EA IgG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1.3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lastRenderedPageBreak/>
              <w:t>Tedeschi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2009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No Risk of Maternal EBV Infection for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EA IgG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Tedeschi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2009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No Risk of Maternal EBV Infection for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Zebra IgG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1.7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8.1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Tedeschi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2009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No Risk of Maternal EBV Infection for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Zebra IgG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1.4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4.8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Tedeschi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2009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No Risk of Maternal EBV Infection for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Zebra IgG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Tedeschi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2009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No Risk of Maternal EBV Infection for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Zebra IgG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0.5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Tedeschi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2009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No Risk of Maternal EBV Infection for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Zebra IgG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Tedeschi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2009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No Risk of Maternal EBV Infection for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EA IgG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non-ALL</w:t>
            </w:r>
            <w:r w:rsidR="009B0DB0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Tedeschi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2009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No Risk of Maternal EBV Infection for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EA IgG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non-ALL</w:t>
            </w:r>
            <w:r w:rsidR="009B0DB0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2.9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Tedeschi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2009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No Risk of Maternal EBV Infection for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EA IgG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non-ALL</w:t>
            </w:r>
            <w:r w:rsidR="009B0DB0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0.5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2.1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Tedeschi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2009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No Risk of Maternal EBV Infection for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EA IgG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non-ALL</w:t>
            </w:r>
            <w:r w:rsidR="009B0DB0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1.8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Tedeschi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2009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No Risk of Maternal EBV Infection for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EA IgG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non-ALL</w:t>
            </w:r>
            <w:r w:rsidR="009B0DB0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1.2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1.9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Tedeschi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2009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No Risk of Maternal EBV Infection for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Zebra IgG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non-ALL</w:t>
            </w:r>
            <w:r w:rsidR="009B0DB0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6.2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Tedeschi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2009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No Risk of Maternal EBV Infection for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Zebra IgG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non-ALL</w:t>
            </w:r>
            <w:r w:rsidR="009B0DB0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24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Tedeschi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2009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No Risk of Maternal EBV Infection for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Zebra IgG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non-ALL</w:t>
            </w:r>
            <w:r w:rsidR="009B0DB0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1.5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4.9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Tedeschi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2009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No Risk of Maternal EBV Infection for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Zebra IgG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non-ALL</w:t>
            </w:r>
            <w:r w:rsidR="009B0DB0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0.5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1.8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Tedeschi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2009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No Risk of Maternal EBV Infection for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Zebra IgG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non-ALL</w:t>
            </w:r>
            <w:r w:rsidR="009B0DB0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Times New Roman"/>
                <w:color w:val="000000" w:themeColor="text1"/>
                <w:sz w:val="16"/>
                <w:szCs w:val="12"/>
                <w:lang w:val="en-GB" w:eastAsia="en-GB"/>
              </w:rPr>
            </w:pP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1.1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0.6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2.3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Tedeschi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2009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No Risk of Maternal EBV Infection for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Nested-Case 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EBV VCA IgM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 and non-ALL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705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2105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0.89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0.49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1.62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Vasconcelos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2008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Adenovirus detection in Guthrie cards from paediatric leukaemia cases and controls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Adenovirus DNA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89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100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0.37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0.01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9.21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canteens</w:t>
            </w:r>
            <w:r w:rsidR="009B0DB0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-Moll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1985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Are maternal fertility problems related to childhood leukaemia?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Case-control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viral infection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519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507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1.4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3.1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Wang 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2019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Maternal prenatal exposure to environmental factors and risk of childhood acute lymphocytic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leukaemia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: A hospital-based case-control study in China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hospital based Case-Control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viral infectious disease (rubella, measles, cytomegalovirus, toxoplasma infection, but not including common viral infections like colds and influenza)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ALL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345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345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0.72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0.19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2.75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lastRenderedPageBreak/>
              <w:t>Wiemels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2019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Early infection with cytomegalovirus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haematological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malignancies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Cohort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CMV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haematological</w:t>
            </w:r>
            <w:r w:rsidR="009B0DB0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malignancies (ICD-9: 200–208)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2265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2779309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13.5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96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Wiemels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2019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Early infection with cytomegalovirus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haematological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malignancies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Cohort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CMV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haematological</w:t>
            </w:r>
            <w:r w:rsidR="009B0DB0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malignancies (ICD-9: 200–208)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2265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2779309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13.5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96</w:t>
            </w:r>
          </w:p>
        </w:tc>
      </w:tr>
      <w:tr w:rsidR="00031696" w:rsidRPr="005B1041" w:rsidTr="00E51F4F">
        <w:trPr>
          <w:cantSplit/>
          <w:trHeight w:val="20"/>
        </w:trPr>
        <w:tc>
          <w:tcPr>
            <w:tcW w:w="1206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Wiemels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2019</w:t>
            </w:r>
          </w:p>
        </w:tc>
        <w:tc>
          <w:tcPr>
            <w:tcW w:w="3384" w:type="dxa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Early infection with cytomegalovirus and risk of childhood </w:t>
            </w:r>
            <w:r w:rsidR="00AD5EDC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haematological</w:t>
            </w: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malignancies</w:t>
            </w:r>
          </w:p>
        </w:tc>
        <w:tc>
          <w:tcPr>
            <w:tcW w:w="1323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population-based Cohort</w:t>
            </w:r>
          </w:p>
        </w:tc>
        <w:tc>
          <w:tcPr>
            <w:tcW w:w="1442" w:type="dxa"/>
            <w:gridSpan w:val="2"/>
            <w:hideMark/>
          </w:tcPr>
          <w:p w:rsidR="009B0DB0" w:rsidRPr="005B1041" w:rsidRDefault="009B0DB0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CMV</w:t>
            </w:r>
          </w:p>
        </w:tc>
        <w:tc>
          <w:tcPr>
            <w:tcW w:w="1157" w:type="dxa"/>
            <w:gridSpan w:val="2"/>
            <w:hideMark/>
          </w:tcPr>
          <w:p w:rsidR="009B0DB0" w:rsidRPr="005B1041" w:rsidRDefault="00AD5EDC" w:rsidP="00E51F4F">
            <w:pPr>
              <w:spacing w:line="0" w:lineRule="atLeas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haematological</w:t>
            </w:r>
            <w:r w:rsidR="009B0DB0"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 xml:space="preserve"> malignancies (ICD-9: 200–208)</w:t>
            </w:r>
          </w:p>
        </w:tc>
        <w:tc>
          <w:tcPr>
            <w:tcW w:w="1008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2265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2779309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13.6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1.9</w:t>
            </w:r>
          </w:p>
        </w:tc>
        <w:tc>
          <w:tcPr>
            <w:tcW w:w="960" w:type="dxa"/>
            <w:hideMark/>
          </w:tcPr>
          <w:p w:rsidR="009B0DB0" w:rsidRPr="005B1041" w:rsidRDefault="009B0DB0" w:rsidP="00E51F4F">
            <w:pPr>
              <w:spacing w:line="0" w:lineRule="atLeast"/>
              <w:jc w:val="right"/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</w:pPr>
            <w:r w:rsidRPr="005B1041">
              <w:rPr>
                <w:rFonts w:ascii="Arial Narrow" w:eastAsia="Times New Roman" w:hAnsi="Arial Narrow" w:cs="Calibri"/>
                <w:color w:val="000000" w:themeColor="text1"/>
                <w:sz w:val="16"/>
                <w:szCs w:val="12"/>
                <w:lang w:val="en-GB" w:eastAsia="en-GB"/>
              </w:rPr>
              <w:t>96.5</w:t>
            </w:r>
          </w:p>
        </w:tc>
      </w:tr>
    </w:tbl>
    <w:p w:rsidR="00EC3AF3" w:rsidRPr="00EC3AF3" w:rsidRDefault="00EC3AF3" w:rsidP="00EC3AF3">
      <w:pPr>
        <w:rPr>
          <w:rFonts w:ascii="Arial Narrow" w:hAnsi="Arial Narrow"/>
          <w:b/>
          <w:color w:val="000000" w:themeColor="text1"/>
          <w:sz w:val="12"/>
          <w:szCs w:val="12"/>
          <w:lang w:val="en-GB"/>
        </w:rPr>
      </w:pPr>
      <w:r w:rsidRPr="005B1041">
        <w:rPr>
          <w:rFonts w:ascii="Arial Narrow" w:hAnsi="Arial Narrow"/>
          <w:color w:val="000000" w:themeColor="text1"/>
          <w:sz w:val="12"/>
          <w:szCs w:val="12"/>
          <w:lang w:val="en-GB"/>
        </w:rPr>
        <w:t xml:space="preserve">Abbreviations: AML, acute myeloid leukaemia; ALL; acute lymphoblastic leukaemia; CMV, cytomegalovirus; CNS, central nervous system; </w:t>
      </w:r>
      <w:bookmarkStart w:id="0" w:name="_Hlk213252444"/>
      <w:r w:rsidRPr="005B1041">
        <w:rPr>
          <w:rFonts w:ascii="Arial Narrow" w:hAnsi="Arial Narrow"/>
          <w:color w:val="000000" w:themeColor="text1"/>
          <w:sz w:val="12"/>
          <w:szCs w:val="12"/>
          <w:lang w:val="en-GB"/>
        </w:rPr>
        <w:t xml:space="preserve">EBV, Epstein Barr virus; ES estimate; IgG, immunoglobulin G; </w:t>
      </w:r>
      <w:bookmarkEnd w:id="0"/>
      <w:r w:rsidRPr="005B1041">
        <w:rPr>
          <w:rFonts w:ascii="Arial Narrow" w:hAnsi="Arial Narrow"/>
          <w:color w:val="000000" w:themeColor="text1"/>
          <w:sz w:val="12"/>
          <w:szCs w:val="12"/>
          <w:lang w:val="en-GB"/>
        </w:rPr>
        <w:t xml:space="preserve">IgM, immunoglobulin M; LCI, lower confidence interval; NHL, non-Hodgkin lymphoma; TTV, </w:t>
      </w:r>
      <w:bookmarkStart w:id="1" w:name="_Hlk213252628"/>
      <w:r w:rsidRPr="005B1041">
        <w:rPr>
          <w:rFonts w:ascii="Arial Narrow" w:hAnsi="Arial Narrow"/>
          <w:color w:val="000000" w:themeColor="text1"/>
          <w:sz w:val="12"/>
          <w:szCs w:val="12"/>
          <w:lang w:val="en-GB"/>
        </w:rPr>
        <w:t xml:space="preserve">torque </w:t>
      </w:r>
      <w:proofErr w:type="spellStart"/>
      <w:r w:rsidRPr="005B1041">
        <w:rPr>
          <w:rFonts w:ascii="Arial Narrow" w:hAnsi="Arial Narrow"/>
          <w:color w:val="000000" w:themeColor="text1"/>
          <w:sz w:val="12"/>
          <w:szCs w:val="12"/>
          <w:lang w:val="en-GB"/>
        </w:rPr>
        <w:t>teno</w:t>
      </w:r>
      <w:proofErr w:type="spellEnd"/>
      <w:r w:rsidRPr="005B1041">
        <w:rPr>
          <w:rFonts w:ascii="Arial Narrow" w:hAnsi="Arial Narrow"/>
          <w:color w:val="000000" w:themeColor="text1"/>
          <w:sz w:val="12"/>
          <w:szCs w:val="12"/>
          <w:lang w:val="en-GB"/>
        </w:rPr>
        <w:t xml:space="preserve"> virus</w:t>
      </w:r>
      <w:bookmarkEnd w:id="1"/>
      <w:r w:rsidRPr="005B1041">
        <w:rPr>
          <w:rFonts w:ascii="Arial Narrow" w:hAnsi="Arial Narrow"/>
          <w:color w:val="000000" w:themeColor="text1"/>
          <w:sz w:val="12"/>
          <w:szCs w:val="12"/>
          <w:lang w:val="en-GB"/>
        </w:rPr>
        <w:t xml:space="preserve">; TTMV, torque </w:t>
      </w:r>
      <w:proofErr w:type="spellStart"/>
      <w:r w:rsidRPr="005B1041">
        <w:rPr>
          <w:rFonts w:ascii="Arial Narrow" w:hAnsi="Arial Narrow"/>
          <w:color w:val="000000" w:themeColor="text1"/>
          <w:sz w:val="12"/>
          <w:szCs w:val="12"/>
          <w:lang w:val="en-GB"/>
        </w:rPr>
        <w:t>teno</w:t>
      </w:r>
      <w:proofErr w:type="spellEnd"/>
      <w:r w:rsidRPr="005B1041">
        <w:rPr>
          <w:rFonts w:ascii="Arial Narrow" w:hAnsi="Arial Narrow"/>
          <w:color w:val="000000" w:themeColor="text1"/>
          <w:sz w:val="12"/>
          <w:szCs w:val="12"/>
          <w:lang w:val="en-GB"/>
        </w:rPr>
        <w:t xml:space="preserve"> mini virus ; TTMDV, torque </w:t>
      </w:r>
      <w:proofErr w:type="spellStart"/>
      <w:r w:rsidRPr="005B1041">
        <w:rPr>
          <w:rFonts w:ascii="Arial Narrow" w:hAnsi="Arial Narrow"/>
          <w:color w:val="000000" w:themeColor="text1"/>
          <w:sz w:val="12"/>
          <w:szCs w:val="12"/>
          <w:lang w:val="en-GB"/>
        </w:rPr>
        <w:t>teno</w:t>
      </w:r>
      <w:proofErr w:type="spellEnd"/>
      <w:r w:rsidRPr="005B1041">
        <w:rPr>
          <w:rFonts w:ascii="Arial Narrow" w:hAnsi="Arial Narrow"/>
          <w:color w:val="000000" w:themeColor="text1"/>
          <w:sz w:val="12"/>
          <w:szCs w:val="12"/>
          <w:lang w:val="en-GB"/>
        </w:rPr>
        <w:t xml:space="preserve"> midi virus; UCI, upper confidence interval; UTI, urinary tract infection.</w:t>
      </w:r>
      <w:bookmarkStart w:id="2" w:name="_GoBack"/>
      <w:bookmarkEnd w:id="2"/>
    </w:p>
    <w:p w:rsidR="00DA479A" w:rsidRPr="00EC3AF3" w:rsidRDefault="00DA479A">
      <w:pPr>
        <w:rPr>
          <w:rFonts w:ascii="Arial Narrow" w:hAnsi="Arial Narrow"/>
          <w:color w:val="000000" w:themeColor="text1"/>
          <w:sz w:val="12"/>
          <w:szCs w:val="12"/>
          <w:lang w:val="en-GB"/>
        </w:rPr>
      </w:pPr>
    </w:p>
    <w:sectPr w:rsidR="00DA479A" w:rsidRPr="00EC3AF3" w:rsidSect="0085438F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38F"/>
    <w:rsid w:val="00031696"/>
    <w:rsid w:val="00112609"/>
    <w:rsid w:val="00126B4E"/>
    <w:rsid w:val="002516A7"/>
    <w:rsid w:val="00274558"/>
    <w:rsid w:val="005B1041"/>
    <w:rsid w:val="006E4464"/>
    <w:rsid w:val="007168D1"/>
    <w:rsid w:val="0085438F"/>
    <w:rsid w:val="009B0DB0"/>
    <w:rsid w:val="00AD5EDC"/>
    <w:rsid w:val="00C930F7"/>
    <w:rsid w:val="00C97F1A"/>
    <w:rsid w:val="00DA479A"/>
    <w:rsid w:val="00E51F4F"/>
    <w:rsid w:val="00EC3AF3"/>
    <w:rsid w:val="00F478C7"/>
    <w:rsid w:val="00F5392E"/>
    <w:rsid w:val="00F7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E0369E-CCE3-41D9-BD13-301DB2A60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5438F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5438F"/>
    <w:rPr>
      <w:color w:val="954F72"/>
      <w:u w:val="single"/>
    </w:rPr>
  </w:style>
  <w:style w:type="paragraph" w:customStyle="1" w:styleId="msonormal0">
    <w:name w:val="msonormal"/>
    <w:basedOn w:val="Normal"/>
    <w:rsid w:val="00854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64">
    <w:name w:val="xl64"/>
    <w:basedOn w:val="Normal"/>
    <w:rsid w:val="0085438F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12"/>
      <w:szCs w:val="12"/>
      <w:lang w:val="en-GB" w:eastAsia="en-GB"/>
    </w:rPr>
  </w:style>
  <w:style w:type="paragraph" w:customStyle="1" w:styleId="xl65">
    <w:name w:val="xl65"/>
    <w:basedOn w:val="Normal"/>
    <w:rsid w:val="0085438F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12"/>
      <w:szCs w:val="12"/>
      <w:lang w:val="en-GB" w:eastAsia="en-GB"/>
    </w:rPr>
  </w:style>
  <w:style w:type="paragraph" w:customStyle="1" w:styleId="xl66">
    <w:name w:val="xl66"/>
    <w:basedOn w:val="Normal"/>
    <w:rsid w:val="0085438F"/>
    <w:pPr>
      <w:shd w:val="clear" w:color="000000" w:fill="FFFFFF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12"/>
      <w:szCs w:val="12"/>
      <w:lang w:val="en-GB" w:eastAsia="en-GB"/>
    </w:rPr>
  </w:style>
  <w:style w:type="paragraph" w:customStyle="1" w:styleId="xl67">
    <w:name w:val="xl67"/>
    <w:basedOn w:val="Normal"/>
    <w:rsid w:val="0085438F"/>
    <w:pPr>
      <w:shd w:val="clear" w:color="000000" w:fill="FFFFFF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12"/>
      <w:szCs w:val="12"/>
      <w:lang w:val="en-GB" w:eastAsia="en-GB"/>
    </w:rPr>
  </w:style>
  <w:style w:type="paragraph" w:customStyle="1" w:styleId="xl68">
    <w:name w:val="xl68"/>
    <w:basedOn w:val="Normal"/>
    <w:rsid w:val="0085438F"/>
    <w:pPr>
      <w:shd w:val="clear" w:color="000000" w:fill="FFFFFF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12"/>
      <w:szCs w:val="12"/>
      <w:lang w:val="en-GB" w:eastAsia="en-GB"/>
    </w:rPr>
  </w:style>
  <w:style w:type="table" w:styleId="TableGrid">
    <w:name w:val="Table Grid"/>
    <w:basedOn w:val="TableNormal"/>
    <w:uiPriority w:val="39"/>
    <w:rsid w:val="00F47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32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4B7079-E3D7-4004-ACEC-7A24C316D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11945</Words>
  <Characters>68087</Characters>
  <Application>Microsoft Office Word</Application>
  <DocSecurity>0</DocSecurity>
  <Lines>567</Lines>
  <Paragraphs>159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Loviisa Mulanje</dc:creator>
  <cp:keywords/>
  <dc:description/>
  <cp:lastModifiedBy>Loviisa Mulanje</cp:lastModifiedBy>
  <cp:revision>12</cp:revision>
  <dcterms:created xsi:type="dcterms:W3CDTF">2025-06-02T13:14:00Z</dcterms:created>
  <dcterms:modified xsi:type="dcterms:W3CDTF">2025-12-31T09:05:00Z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d39d623a-a0bb-407d-ac29-d1f84d128b88</vt:lpwstr>
  </property>
</Properties>
</file>