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14C84" w14:textId="77777777" w:rsidR="009637B1" w:rsidRDefault="00EC1194" w:rsidP="009637B1">
      <w:pPr>
        <w:shd w:val="clear" w:color="auto" w:fill="FFFFFF"/>
        <w:spacing w:line="360" w:lineRule="auto"/>
        <w:jc w:val="center"/>
        <w:rPr>
          <w:rFonts w:ascii="Times New Roman" w:hAnsi="Times New Roman" w:cs="Times New Roman"/>
          <w:b/>
        </w:rPr>
      </w:pPr>
      <w:r w:rsidRPr="00EC1194">
        <w:rPr>
          <w:rFonts w:ascii="Times New Roman" w:hAnsi="Times New Roman" w:cs="Times New Roman"/>
          <w:b/>
        </w:rPr>
        <w:t>Additional file</w:t>
      </w:r>
      <w:r w:rsidR="009637B1">
        <w:rPr>
          <w:rFonts w:ascii="Times New Roman" w:hAnsi="Times New Roman" w:cs="Times New Roman"/>
          <w:b/>
        </w:rPr>
        <w:t xml:space="preserve"> 1</w:t>
      </w:r>
    </w:p>
    <w:p w14:paraId="4EF09F92" w14:textId="560FEAD8" w:rsidR="00E120DD" w:rsidRPr="00ED343E" w:rsidRDefault="00E120DD" w:rsidP="00280D3C">
      <w:pPr>
        <w:shd w:val="clear" w:color="auto" w:fill="FFFFFF"/>
        <w:spacing w:line="360" w:lineRule="auto"/>
        <w:jc w:val="both"/>
        <w:rPr>
          <w:rFonts w:ascii="Times New Roman" w:eastAsia="Times New Roman" w:hAnsi="Times New Roman" w:cs="Times New Roman"/>
          <w:b/>
        </w:rPr>
      </w:pPr>
      <w:r w:rsidRPr="00ED343E">
        <w:rPr>
          <w:rFonts w:ascii="Times New Roman" w:eastAsia="Times New Roman" w:hAnsi="Times New Roman" w:cs="Times New Roman"/>
          <w:b/>
        </w:rPr>
        <w:t xml:space="preserve">Statistical approaches to </w:t>
      </w:r>
      <w:proofErr w:type="spellStart"/>
      <w:r w:rsidRPr="00ED343E">
        <w:rPr>
          <w:rFonts w:ascii="Times New Roman" w:eastAsia="Times New Roman" w:hAnsi="Times New Roman" w:cs="Times New Roman"/>
          <w:b/>
        </w:rPr>
        <w:t>analyse</w:t>
      </w:r>
      <w:proofErr w:type="spellEnd"/>
      <w:r w:rsidRPr="00ED343E">
        <w:rPr>
          <w:rFonts w:ascii="Times New Roman" w:eastAsia="Times New Roman" w:hAnsi="Times New Roman" w:cs="Times New Roman"/>
          <w:b/>
        </w:rPr>
        <w:t xml:space="preserve"> the combined effect of seven air pollutants and breast cancer risk in the French E3N</w:t>
      </w:r>
      <w:r w:rsidRPr="00ED343E">
        <w:rPr>
          <w:rFonts w:ascii="Times New Roman" w:eastAsia="Times New Roman" w:hAnsi="Times New Roman" w:cs="Times New Roman"/>
        </w:rPr>
        <w:t>-</w:t>
      </w:r>
      <w:r w:rsidRPr="00ED343E">
        <w:rPr>
          <w:rFonts w:ascii="Times New Roman" w:eastAsia="Times New Roman" w:hAnsi="Times New Roman" w:cs="Times New Roman"/>
          <w:b/>
        </w:rPr>
        <w:t>Generations cohort</w:t>
      </w:r>
    </w:p>
    <w:p w14:paraId="3363DB8D" w14:textId="77777777" w:rsidR="005C331B" w:rsidRPr="005C331B" w:rsidRDefault="005C331B" w:rsidP="005C331B">
      <w:pPr>
        <w:shd w:val="clear" w:color="auto" w:fill="FFFFFF"/>
        <w:spacing w:after="160" w:line="360" w:lineRule="auto"/>
        <w:jc w:val="both"/>
        <w:rPr>
          <w:rFonts w:ascii="Times New Roman" w:eastAsia="Times New Roman" w:hAnsi="Times New Roman" w:cs="Times New Roman"/>
          <w:color w:val="000000"/>
          <w:vertAlign w:val="superscript"/>
          <w:lang w:val="en-GB" w:eastAsia="fr-FR"/>
        </w:rPr>
      </w:pPr>
      <w:r w:rsidRPr="005C331B">
        <w:rPr>
          <w:rFonts w:ascii="Times New Roman" w:eastAsia="Times New Roman" w:hAnsi="Times New Roman" w:cs="Times New Roman"/>
          <w:color w:val="000000"/>
          <w:lang w:val="en-GB" w:eastAsia="fr-FR"/>
        </w:rPr>
        <w:t xml:space="preserve">Camille </w:t>
      </w:r>
      <w:proofErr w:type="gramStart"/>
      <w:r w:rsidRPr="005C331B">
        <w:rPr>
          <w:rFonts w:ascii="Times New Roman" w:eastAsia="Times New Roman" w:hAnsi="Times New Roman" w:cs="Times New Roman"/>
          <w:color w:val="000000"/>
          <w:lang w:val="en-GB" w:eastAsia="fr-FR"/>
        </w:rPr>
        <w:t>Giampiccolo</w:t>
      </w:r>
      <w:r w:rsidRPr="005C331B">
        <w:rPr>
          <w:rFonts w:ascii="Times New Roman" w:eastAsia="Times New Roman" w:hAnsi="Times New Roman" w:cs="Times New Roman"/>
          <w:color w:val="000000"/>
          <w:vertAlign w:val="superscript"/>
          <w:lang w:val="en-GB" w:eastAsia="fr-FR"/>
        </w:rPr>
        <w:t>a,b</w:t>
      </w:r>
      <w:proofErr w:type="gramEnd"/>
      <w:r w:rsidRPr="005C331B">
        <w:rPr>
          <w:rFonts w:ascii="Times New Roman" w:eastAsia="Times New Roman" w:hAnsi="Times New Roman" w:cs="Times New Roman"/>
          <w:color w:val="000000"/>
          <w:vertAlign w:val="superscript"/>
          <w:lang w:val="en-GB" w:eastAsia="fr-FR"/>
        </w:rPr>
        <w:t>,</w:t>
      </w:r>
      <w:r w:rsidRPr="005C331B">
        <w:rPr>
          <w:rFonts w:ascii="Times New Roman" w:eastAsia="Times New Roman" w:hAnsi="Times New Roman" w:cs="Times New Roman"/>
          <w:vertAlign w:val="superscript"/>
          <w:lang w:val="en-GB" w:eastAsia="fr-FR"/>
        </w:rPr>
        <w:t>c</w:t>
      </w:r>
      <w:r w:rsidRPr="005C331B">
        <w:rPr>
          <w:rFonts w:ascii="Times New Roman" w:eastAsia="Times New Roman" w:hAnsi="Times New Roman" w:cs="Times New Roman"/>
          <w:color w:val="000000"/>
          <w:vertAlign w:val="superscript"/>
          <w:lang w:val="en-GB" w:eastAsia="fr-FR"/>
        </w:rPr>
        <w:t>,#</w:t>
      </w:r>
      <w:r w:rsidRPr="005C331B">
        <w:rPr>
          <w:rFonts w:ascii="Times New Roman" w:eastAsia="Times New Roman" w:hAnsi="Times New Roman" w:cs="Times New Roman"/>
          <w:color w:val="000000"/>
          <w:lang w:val="en-GB" w:eastAsia="fr-FR"/>
        </w:rPr>
        <w:t>,</w:t>
      </w:r>
      <w:proofErr w:type="spellStart"/>
      <w:r w:rsidRPr="005C331B">
        <w:rPr>
          <w:rFonts w:ascii="Times New Roman" w:eastAsia="Times New Roman" w:hAnsi="Times New Roman" w:cs="Times New Roman"/>
          <w:lang w:val="en-GB" w:eastAsia="fr-FR"/>
        </w:rPr>
        <w:t>Béatrice</w:t>
      </w:r>
      <w:proofErr w:type="spellEnd"/>
      <w:r w:rsidRPr="005C331B">
        <w:rPr>
          <w:rFonts w:ascii="Times New Roman" w:eastAsia="Times New Roman" w:hAnsi="Times New Roman" w:cs="Times New Roman"/>
          <w:lang w:val="en-GB" w:eastAsia="fr-FR"/>
        </w:rPr>
        <w:t xml:space="preserve">  </w:t>
      </w:r>
      <w:proofErr w:type="spellStart"/>
      <w:r w:rsidRPr="005C331B">
        <w:rPr>
          <w:rFonts w:ascii="Times New Roman" w:eastAsia="Times New Roman" w:hAnsi="Times New Roman" w:cs="Times New Roman"/>
          <w:lang w:val="en-GB" w:eastAsia="fr-FR"/>
        </w:rPr>
        <w:t>Fervers</w:t>
      </w:r>
      <w:r w:rsidRPr="005C331B">
        <w:rPr>
          <w:rFonts w:ascii="Times New Roman" w:eastAsia="Times New Roman" w:hAnsi="Times New Roman" w:cs="Times New Roman"/>
          <w:vertAlign w:val="superscript"/>
          <w:lang w:val="en-GB" w:eastAsia="fr-FR"/>
        </w:rPr>
        <w:t>a,b</w:t>
      </w:r>
      <w:proofErr w:type="spellEnd"/>
      <w:r w:rsidRPr="005C331B">
        <w:rPr>
          <w:rFonts w:ascii="Times New Roman" w:eastAsia="Times New Roman" w:hAnsi="Times New Roman" w:cs="Times New Roman"/>
          <w:vertAlign w:val="superscript"/>
          <w:lang w:val="en-GB" w:eastAsia="fr-FR"/>
        </w:rPr>
        <w:t>,#</w:t>
      </w:r>
      <w:r w:rsidRPr="005C331B">
        <w:rPr>
          <w:rFonts w:ascii="Times New Roman" w:eastAsia="Times New Roman" w:hAnsi="Times New Roman" w:cs="Times New Roman"/>
          <w:lang w:val="en-GB" w:eastAsia="fr-FR"/>
        </w:rPr>
        <w:t>,</w:t>
      </w:r>
      <w:r w:rsidRPr="005C331B">
        <w:rPr>
          <w:rFonts w:ascii="Times New Roman" w:eastAsia="Times New Roman" w:hAnsi="Times New Roman" w:cs="Times New Roman"/>
          <w:color w:val="000000"/>
          <w:lang w:val="en-GB" w:eastAsia="fr-FR"/>
        </w:rPr>
        <w:t xml:space="preserve"> Thomas </w:t>
      </w:r>
      <w:proofErr w:type="spellStart"/>
      <w:r w:rsidRPr="005C331B">
        <w:rPr>
          <w:rFonts w:ascii="Times New Roman" w:eastAsia="Times New Roman" w:hAnsi="Times New Roman" w:cs="Times New Roman"/>
          <w:color w:val="000000"/>
          <w:lang w:val="en-GB" w:eastAsia="fr-FR"/>
        </w:rPr>
        <w:t>Coudon</w:t>
      </w:r>
      <w:r w:rsidRPr="005C331B">
        <w:rPr>
          <w:rFonts w:ascii="Times New Roman" w:eastAsia="Times New Roman" w:hAnsi="Times New Roman" w:cs="Times New Roman"/>
          <w:color w:val="000000"/>
          <w:vertAlign w:val="superscript"/>
          <w:lang w:val="en-GB" w:eastAsia="fr-FR"/>
        </w:rPr>
        <w:t>a,b</w:t>
      </w:r>
      <w:proofErr w:type="spellEnd"/>
      <w:r w:rsidRPr="005C331B">
        <w:rPr>
          <w:rFonts w:ascii="Times New Roman" w:eastAsia="Times New Roman" w:hAnsi="Times New Roman" w:cs="Times New Roman"/>
          <w:color w:val="000000"/>
          <w:lang w:val="en-GB" w:eastAsia="fr-FR"/>
        </w:rPr>
        <w:t xml:space="preserve">, </w:t>
      </w:r>
      <w:r w:rsidRPr="005C331B">
        <w:rPr>
          <w:rFonts w:ascii="Times New Roman" w:eastAsia="Times New Roman" w:hAnsi="Times New Roman" w:cs="Times New Roman"/>
          <w:lang w:val="en-GB" w:eastAsia="fr-FR"/>
        </w:rPr>
        <w:t xml:space="preserve">Delphine </w:t>
      </w:r>
      <w:proofErr w:type="spellStart"/>
      <w:r w:rsidRPr="005C331B">
        <w:rPr>
          <w:rFonts w:ascii="Times New Roman" w:eastAsia="Times New Roman" w:hAnsi="Times New Roman" w:cs="Times New Roman"/>
          <w:lang w:val="en-GB" w:eastAsia="fr-FR"/>
        </w:rPr>
        <w:t>Praud</w:t>
      </w:r>
      <w:r w:rsidRPr="005C331B">
        <w:rPr>
          <w:rFonts w:ascii="Times New Roman" w:eastAsia="Times New Roman" w:hAnsi="Times New Roman" w:cs="Times New Roman"/>
          <w:vertAlign w:val="superscript"/>
          <w:lang w:val="en-GB" w:eastAsia="fr-FR"/>
        </w:rPr>
        <w:t>a,b</w:t>
      </w:r>
      <w:proofErr w:type="spellEnd"/>
      <w:r w:rsidRPr="005C331B">
        <w:rPr>
          <w:rFonts w:ascii="Times New Roman" w:eastAsia="Times New Roman" w:hAnsi="Times New Roman" w:cs="Times New Roman"/>
          <w:lang w:val="en-GB" w:eastAsia="fr-FR"/>
        </w:rPr>
        <w:t>,</w:t>
      </w:r>
      <w:r w:rsidRPr="005C331B">
        <w:rPr>
          <w:rFonts w:ascii="Times New Roman" w:eastAsia="Times New Roman" w:hAnsi="Times New Roman" w:cs="Times New Roman"/>
          <w:color w:val="000000"/>
          <w:lang w:val="en-GB" w:eastAsia="fr-FR"/>
        </w:rPr>
        <w:t xml:space="preserve"> </w:t>
      </w:r>
      <w:r w:rsidRPr="005C331B">
        <w:rPr>
          <w:rFonts w:ascii="Times New Roman" w:eastAsia="Times New Roman" w:hAnsi="Times New Roman" w:cs="Times New Roman"/>
          <w:lang w:val="en-GB" w:eastAsia="fr-FR"/>
        </w:rPr>
        <w:t xml:space="preserve">Arnaud </w:t>
      </w:r>
      <w:proofErr w:type="spellStart"/>
      <w:r w:rsidRPr="005C331B">
        <w:rPr>
          <w:rFonts w:ascii="Times New Roman" w:eastAsia="Times New Roman" w:hAnsi="Times New Roman" w:cs="Times New Roman"/>
          <w:lang w:val="en-GB" w:eastAsia="fr-FR"/>
        </w:rPr>
        <w:t>Vigneron</w:t>
      </w:r>
      <w:r w:rsidRPr="005C331B">
        <w:rPr>
          <w:rFonts w:ascii="Times New Roman" w:eastAsia="Times New Roman" w:hAnsi="Times New Roman" w:cs="Times New Roman"/>
          <w:vertAlign w:val="superscript"/>
          <w:lang w:val="en-GB" w:eastAsia="fr-FR"/>
        </w:rPr>
        <w:t>d</w:t>
      </w:r>
      <w:proofErr w:type="spellEnd"/>
      <w:r w:rsidRPr="005C331B">
        <w:rPr>
          <w:rFonts w:ascii="Times New Roman" w:eastAsia="Times New Roman" w:hAnsi="Times New Roman" w:cs="Times New Roman"/>
          <w:color w:val="000000"/>
          <w:lang w:val="en-GB" w:eastAsia="fr-FR"/>
        </w:rPr>
        <w:t xml:space="preserve">, </w:t>
      </w:r>
      <w:proofErr w:type="spellStart"/>
      <w:r w:rsidRPr="005C331B">
        <w:rPr>
          <w:rFonts w:ascii="Times New Roman" w:eastAsia="Times New Roman" w:hAnsi="Times New Roman" w:cs="Times New Roman"/>
          <w:color w:val="000000"/>
          <w:lang w:val="en-GB" w:eastAsia="fr-FR"/>
        </w:rPr>
        <w:t>Lény</w:t>
      </w:r>
      <w:proofErr w:type="spellEnd"/>
      <w:r w:rsidRPr="005C331B">
        <w:rPr>
          <w:rFonts w:ascii="Times New Roman" w:eastAsia="Times New Roman" w:hAnsi="Times New Roman" w:cs="Times New Roman"/>
          <w:color w:val="000000"/>
          <w:lang w:val="en-GB" w:eastAsia="fr-FR"/>
        </w:rPr>
        <w:t xml:space="preserve"> </w:t>
      </w:r>
      <w:proofErr w:type="spellStart"/>
      <w:r w:rsidRPr="005C331B">
        <w:rPr>
          <w:rFonts w:ascii="Times New Roman" w:eastAsia="Times New Roman" w:hAnsi="Times New Roman" w:cs="Times New Roman"/>
          <w:color w:val="000000"/>
          <w:lang w:val="en-GB" w:eastAsia="fr-FR"/>
        </w:rPr>
        <w:t>Grassot</w:t>
      </w:r>
      <w:r w:rsidRPr="005C331B">
        <w:rPr>
          <w:rFonts w:ascii="Times New Roman" w:eastAsia="Times New Roman" w:hAnsi="Times New Roman" w:cs="Times New Roman"/>
          <w:color w:val="000000"/>
          <w:vertAlign w:val="superscript"/>
          <w:lang w:val="en-GB" w:eastAsia="fr-FR"/>
        </w:rPr>
        <w:t>a,b</w:t>
      </w:r>
      <w:proofErr w:type="spellEnd"/>
      <w:r w:rsidRPr="005C331B">
        <w:rPr>
          <w:rFonts w:ascii="Times New Roman" w:eastAsia="Times New Roman" w:hAnsi="Times New Roman" w:cs="Times New Roman"/>
          <w:lang w:val="en-GB" w:eastAsia="fr-FR"/>
        </w:rPr>
        <w:t xml:space="preserve">, Benoît </w:t>
      </w:r>
      <w:proofErr w:type="spellStart"/>
      <w:r w:rsidRPr="005C331B">
        <w:rPr>
          <w:rFonts w:ascii="Times New Roman" w:eastAsia="Times New Roman" w:hAnsi="Times New Roman" w:cs="Times New Roman"/>
          <w:lang w:val="en-GB" w:eastAsia="fr-FR"/>
        </w:rPr>
        <w:t>Mercoeur</w:t>
      </w:r>
      <w:proofErr w:type="spellEnd"/>
      <w:r w:rsidRPr="005C331B">
        <w:rPr>
          <w:rFonts w:ascii="Times New Roman" w:eastAsia="Times New Roman" w:hAnsi="Times New Roman" w:cs="Times New Roman"/>
          <w:color w:val="000000"/>
          <w:vertAlign w:val="superscript"/>
          <w:lang w:val="en-GB" w:eastAsia="fr-FR"/>
        </w:rPr>
        <w:t xml:space="preserve"> </w:t>
      </w:r>
      <w:proofErr w:type="spellStart"/>
      <w:r w:rsidRPr="005C331B">
        <w:rPr>
          <w:rFonts w:ascii="Times New Roman" w:eastAsia="Times New Roman" w:hAnsi="Times New Roman" w:cs="Times New Roman"/>
          <w:color w:val="000000"/>
          <w:vertAlign w:val="superscript"/>
          <w:lang w:val="en-GB" w:eastAsia="fr-FR"/>
        </w:rPr>
        <w:t>a,b</w:t>
      </w:r>
      <w:proofErr w:type="spellEnd"/>
      <w:r w:rsidRPr="005C331B">
        <w:rPr>
          <w:rFonts w:ascii="Times New Roman" w:eastAsia="Times New Roman" w:hAnsi="Times New Roman" w:cs="Times New Roman"/>
          <w:lang w:val="en-GB" w:eastAsia="fr-FR"/>
        </w:rPr>
        <w:t xml:space="preserve">, </w:t>
      </w:r>
      <w:r w:rsidRPr="005C331B">
        <w:rPr>
          <w:rFonts w:ascii="Times New Roman" w:eastAsia="Times New Roman" w:hAnsi="Times New Roman" w:cs="Times New Roman"/>
          <w:color w:val="000000"/>
          <w:lang w:val="en-GB" w:eastAsia="fr-FR"/>
        </w:rPr>
        <w:t xml:space="preserve">Elodie </w:t>
      </w:r>
      <w:proofErr w:type="spellStart"/>
      <w:r w:rsidRPr="005C331B">
        <w:rPr>
          <w:rFonts w:ascii="Times New Roman" w:eastAsia="Times New Roman" w:hAnsi="Times New Roman" w:cs="Times New Roman"/>
          <w:color w:val="000000"/>
          <w:lang w:val="en-GB" w:eastAsia="fr-FR"/>
        </w:rPr>
        <w:t>Faure</w:t>
      </w:r>
      <w:r w:rsidRPr="005C331B">
        <w:rPr>
          <w:rFonts w:ascii="Times New Roman" w:eastAsia="Times New Roman" w:hAnsi="Times New Roman" w:cs="Times New Roman"/>
          <w:vertAlign w:val="superscript"/>
          <w:lang w:val="en-GB" w:eastAsia="fr-FR"/>
        </w:rPr>
        <w:t>e</w:t>
      </w:r>
      <w:proofErr w:type="spellEnd"/>
      <w:r w:rsidRPr="005C331B">
        <w:rPr>
          <w:rFonts w:ascii="Times New Roman" w:eastAsia="Times New Roman" w:hAnsi="Times New Roman" w:cs="Times New Roman"/>
          <w:color w:val="000000"/>
          <w:lang w:val="en-GB" w:eastAsia="fr-FR"/>
        </w:rPr>
        <w:t xml:space="preserve">, Pauline </w:t>
      </w:r>
      <w:proofErr w:type="spellStart"/>
      <w:r w:rsidRPr="005C331B">
        <w:rPr>
          <w:rFonts w:ascii="Times New Roman" w:eastAsia="Times New Roman" w:hAnsi="Times New Roman" w:cs="Times New Roman"/>
          <w:color w:val="000000"/>
          <w:lang w:val="en-GB" w:eastAsia="fr-FR"/>
        </w:rPr>
        <w:t>Frenoy</w:t>
      </w:r>
      <w:r w:rsidRPr="005C331B">
        <w:rPr>
          <w:rFonts w:ascii="Times New Roman" w:eastAsia="Times New Roman" w:hAnsi="Times New Roman" w:cs="Times New Roman"/>
          <w:vertAlign w:val="superscript"/>
          <w:lang w:val="en-GB" w:eastAsia="fr-FR"/>
        </w:rPr>
        <w:t>e</w:t>
      </w:r>
      <w:proofErr w:type="spellEnd"/>
      <w:r w:rsidRPr="005C331B">
        <w:rPr>
          <w:rFonts w:ascii="Times New Roman" w:eastAsia="Times New Roman" w:hAnsi="Times New Roman" w:cs="Times New Roman"/>
          <w:color w:val="000000"/>
          <w:lang w:val="en-GB" w:eastAsia="fr-FR"/>
        </w:rPr>
        <w:t>, Maximi</w:t>
      </w:r>
      <w:r w:rsidRPr="005C331B">
        <w:rPr>
          <w:rFonts w:ascii="Times New Roman" w:eastAsia="Times New Roman" w:hAnsi="Times New Roman" w:cs="Times New Roman"/>
          <w:lang w:val="en-GB" w:eastAsia="fr-FR"/>
        </w:rPr>
        <w:t xml:space="preserve">lien </w:t>
      </w:r>
      <w:proofErr w:type="spellStart"/>
      <w:r w:rsidRPr="005C331B">
        <w:rPr>
          <w:rFonts w:ascii="Times New Roman" w:eastAsia="Times New Roman" w:hAnsi="Times New Roman" w:cs="Times New Roman"/>
          <w:lang w:val="en-GB" w:eastAsia="fr-FR"/>
        </w:rPr>
        <w:t>Génard-Walton</w:t>
      </w:r>
      <w:r w:rsidRPr="005C331B">
        <w:rPr>
          <w:rFonts w:ascii="Times New Roman" w:eastAsia="Times New Roman" w:hAnsi="Times New Roman" w:cs="Times New Roman"/>
          <w:vertAlign w:val="superscript"/>
          <w:lang w:val="en-GB" w:eastAsia="fr-FR"/>
        </w:rPr>
        <w:t>f</w:t>
      </w:r>
      <w:proofErr w:type="spellEnd"/>
      <w:r w:rsidRPr="005C331B">
        <w:rPr>
          <w:rFonts w:ascii="Times New Roman" w:eastAsia="Times New Roman" w:hAnsi="Times New Roman" w:cs="Times New Roman"/>
          <w:lang w:val="en-GB" w:eastAsia="fr-FR"/>
        </w:rPr>
        <w:t>,</w:t>
      </w:r>
      <w:r w:rsidRPr="005C331B">
        <w:rPr>
          <w:rFonts w:ascii="Times New Roman" w:eastAsia="Times New Roman" w:hAnsi="Times New Roman" w:cs="Times New Roman"/>
          <w:color w:val="000000"/>
          <w:lang w:val="en-GB" w:eastAsia="fr-FR"/>
        </w:rPr>
        <w:t xml:space="preserve"> Florian  </w:t>
      </w:r>
      <w:proofErr w:type="spellStart"/>
      <w:r w:rsidRPr="005C331B">
        <w:rPr>
          <w:rFonts w:ascii="Times New Roman" w:eastAsia="Times New Roman" w:hAnsi="Times New Roman" w:cs="Times New Roman"/>
          <w:color w:val="000000"/>
          <w:lang w:val="en-GB" w:eastAsia="fr-FR"/>
        </w:rPr>
        <w:t>Couvidat</w:t>
      </w:r>
      <w:r w:rsidRPr="005C331B">
        <w:rPr>
          <w:rFonts w:ascii="Times New Roman" w:eastAsia="Times New Roman" w:hAnsi="Times New Roman" w:cs="Times New Roman"/>
          <w:vertAlign w:val="superscript"/>
          <w:lang w:val="en-GB" w:eastAsia="fr-FR"/>
        </w:rPr>
        <w:t>g</w:t>
      </w:r>
      <w:proofErr w:type="spellEnd"/>
      <w:r w:rsidRPr="005C331B">
        <w:rPr>
          <w:rFonts w:ascii="Times New Roman" w:eastAsia="Times New Roman" w:hAnsi="Times New Roman" w:cs="Times New Roman"/>
          <w:color w:val="000000"/>
          <w:lang w:val="en-GB" w:eastAsia="fr-FR"/>
        </w:rPr>
        <w:t xml:space="preserve">, Gianluca  </w:t>
      </w:r>
      <w:proofErr w:type="spellStart"/>
      <w:r w:rsidRPr="005C331B">
        <w:rPr>
          <w:rFonts w:ascii="Times New Roman" w:eastAsia="Times New Roman" w:hAnsi="Times New Roman" w:cs="Times New Roman"/>
          <w:color w:val="000000"/>
          <w:lang w:val="en-GB" w:eastAsia="fr-FR"/>
        </w:rPr>
        <w:t>Severi</w:t>
      </w:r>
      <w:r w:rsidRPr="005C331B">
        <w:rPr>
          <w:rFonts w:ascii="Times New Roman" w:eastAsia="Times New Roman" w:hAnsi="Times New Roman" w:cs="Times New Roman"/>
          <w:vertAlign w:val="superscript"/>
          <w:lang w:val="en-GB" w:eastAsia="fr-FR"/>
        </w:rPr>
        <w:t>e</w:t>
      </w:r>
      <w:r w:rsidRPr="005C331B">
        <w:rPr>
          <w:rFonts w:ascii="Times New Roman" w:eastAsia="Times New Roman" w:hAnsi="Times New Roman" w:cs="Times New Roman"/>
          <w:color w:val="000000"/>
          <w:vertAlign w:val="superscript"/>
          <w:lang w:val="en-GB" w:eastAsia="fr-FR"/>
        </w:rPr>
        <w:t>,</w:t>
      </w:r>
      <w:r w:rsidRPr="005C331B">
        <w:rPr>
          <w:rFonts w:ascii="Times New Roman" w:eastAsia="Times New Roman" w:hAnsi="Times New Roman" w:cs="Times New Roman"/>
          <w:vertAlign w:val="superscript"/>
          <w:lang w:val="en-GB" w:eastAsia="fr-FR"/>
        </w:rPr>
        <w:t>h</w:t>
      </w:r>
      <w:proofErr w:type="spellEnd"/>
      <w:r w:rsidRPr="005C331B">
        <w:rPr>
          <w:rFonts w:ascii="Times New Roman" w:eastAsia="Times New Roman" w:hAnsi="Times New Roman" w:cs="Times New Roman"/>
          <w:color w:val="000000"/>
          <w:lang w:val="en-GB" w:eastAsia="fr-FR"/>
        </w:rPr>
        <w:t xml:space="preserve">, Francesca Romana  </w:t>
      </w:r>
      <w:proofErr w:type="spellStart"/>
      <w:r w:rsidRPr="005C331B">
        <w:rPr>
          <w:rFonts w:ascii="Times New Roman" w:eastAsia="Times New Roman" w:hAnsi="Times New Roman" w:cs="Times New Roman"/>
          <w:color w:val="000000"/>
          <w:lang w:val="en-GB" w:eastAsia="fr-FR"/>
        </w:rPr>
        <w:t>Mancini</w:t>
      </w:r>
      <w:r w:rsidRPr="005C331B">
        <w:rPr>
          <w:rFonts w:ascii="Times New Roman" w:eastAsia="Times New Roman" w:hAnsi="Times New Roman" w:cs="Times New Roman"/>
          <w:vertAlign w:val="superscript"/>
          <w:lang w:val="en-GB" w:eastAsia="fr-FR"/>
        </w:rPr>
        <w:t>e</w:t>
      </w:r>
      <w:proofErr w:type="spellEnd"/>
      <w:r w:rsidRPr="005C331B">
        <w:rPr>
          <w:rFonts w:ascii="Times New Roman" w:eastAsia="Times New Roman" w:hAnsi="Times New Roman" w:cs="Times New Roman"/>
          <w:lang w:val="en-GB" w:eastAsia="fr-FR"/>
        </w:rPr>
        <w:t>,</w:t>
      </w:r>
      <w:r w:rsidRPr="005C331B">
        <w:rPr>
          <w:rFonts w:ascii="Times New Roman" w:eastAsia="Times New Roman" w:hAnsi="Times New Roman" w:cs="Times New Roman"/>
          <w:color w:val="000000"/>
          <w:lang w:val="en-GB" w:eastAsia="fr-FR"/>
        </w:rPr>
        <w:t xml:space="preserve"> Pascal </w:t>
      </w:r>
      <w:proofErr w:type="spellStart"/>
      <w:r w:rsidRPr="005C331B">
        <w:rPr>
          <w:rFonts w:ascii="Times New Roman" w:eastAsia="Times New Roman" w:hAnsi="Times New Roman" w:cs="Times New Roman"/>
          <w:color w:val="000000"/>
          <w:lang w:val="en-GB" w:eastAsia="fr-FR"/>
        </w:rPr>
        <w:t>Roy</w:t>
      </w:r>
      <w:r w:rsidRPr="005C331B">
        <w:rPr>
          <w:rFonts w:ascii="Times New Roman" w:eastAsia="Times New Roman" w:hAnsi="Times New Roman" w:cs="Times New Roman"/>
          <w:color w:val="000000"/>
          <w:vertAlign w:val="superscript"/>
          <w:lang w:val="en-GB" w:eastAsia="fr-FR"/>
        </w:rPr>
        <w:t>c,</w:t>
      </w:r>
      <w:r w:rsidRPr="005C331B">
        <w:rPr>
          <w:rFonts w:ascii="Times New Roman" w:eastAsia="Times New Roman" w:hAnsi="Times New Roman" w:cs="Times New Roman"/>
          <w:vertAlign w:val="superscript"/>
          <w:lang w:val="en-GB" w:eastAsia="fr-FR"/>
        </w:rPr>
        <w:t>i,j</w:t>
      </w:r>
      <w:proofErr w:type="spellEnd"/>
      <w:r w:rsidRPr="005C331B">
        <w:rPr>
          <w:rFonts w:ascii="Times New Roman" w:eastAsia="Times New Roman" w:hAnsi="Times New Roman" w:cs="Times New Roman"/>
          <w:color w:val="000000"/>
          <w:lang w:val="en-GB" w:eastAsia="fr-FR"/>
        </w:rPr>
        <w:t xml:space="preserve">, Amina </w:t>
      </w:r>
      <w:proofErr w:type="spellStart"/>
      <w:r w:rsidRPr="005C331B">
        <w:rPr>
          <w:rFonts w:ascii="Times New Roman" w:eastAsia="Times New Roman" w:hAnsi="Times New Roman" w:cs="Times New Roman"/>
          <w:color w:val="000000"/>
          <w:lang w:val="en-GB" w:eastAsia="fr-FR"/>
        </w:rPr>
        <w:t>Amadou</w:t>
      </w:r>
      <w:r w:rsidRPr="005C331B">
        <w:rPr>
          <w:rFonts w:ascii="Times New Roman" w:eastAsia="Times New Roman" w:hAnsi="Times New Roman" w:cs="Times New Roman"/>
          <w:color w:val="000000"/>
          <w:vertAlign w:val="superscript"/>
          <w:lang w:val="en-GB" w:eastAsia="fr-FR"/>
        </w:rPr>
        <w:t>a,b</w:t>
      </w:r>
      <w:proofErr w:type="spellEnd"/>
      <w:r w:rsidRPr="005C331B">
        <w:rPr>
          <w:rFonts w:ascii="Times New Roman" w:eastAsia="Times New Roman" w:hAnsi="Times New Roman" w:cs="Times New Roman"/>
          <w:color w:val="000000"/>
          <w:vertAlign w:val="superscript"/>
          <w:lang w:val="en-GB" w:eastAsia="fr-FR"/>
        </w:rPr>
        <w:t>,*</w:t>
      </w:r>
    </w:p>
    <w:p w14:paraId="18EA75FC" w14:textId="77777777" w:rsidR="005C331B" w:rsidRPr="005C331B" w:rsidRDefault="005C331B" w:rsidP="005C331B">
      <w:pPr>
        <w:spacing w:after="0" w:line="360" w:lineRule="auto"/>
        <w:rPr>
          <w:rFonts w:ascii="Times New Roman" w:eastAsia="Times New Roman" w:hAnsi="Times New Roman" w:cs="Times New Roman"/>
          <w:color w:val="000000"/>
          <w:lang w:val="fr-FR" w:eastAsia="fr-FR"/>
        </w:rPr>
      </w:pPr>
      <w:proofErr w:type="gramStart"/>
      <w:r w:rsidRPr="005C331B">
        <w:rPr>
          <w:rFonts w:ascii="Times New Roman" w:eastAsia="Times New Roman" w:hAnsi="Times New Roman" w:cs="Times New Roman"/>
          <w:color w:val="000000"/>
          <w:vertAlign w:val="superscript"/>
          <w:lang w:val="fr-FR" w:eastAsia="fr-FR"/>
        </w:rPr>
        <w:t>a</w:t>
      </w:r>
      <w:proofErr w:type="gramEnd"/>
      <w:r w:rsidRPr="005C331B">
        <w:rPr>
          <w:rFonts w:ascii="Times New Roman" w:eastAsia="Times New Roman" w:hAnsi="Times New Roman" w:cs="Times New Roman"/>
          <w:color w:val="000000"/>
          <w:vertAlign w:val="superscript"/>
          <w:lang w:val="fr-FR" w:eastAsia="fr-FR"/>
        </w:rPr>
        <w:t xml:space="preserve"> </w:t>
      </w:r>
      <w:proofErr w:type="spellStart"/>
      <w:r w:rsidRPr="005C331B">
        <w:rPr>
          <w:rFonts w:ascii="Times New Roman" w:eastAsia="Times New Roman" w:hAnsi="Times New Roman" w:cs="Times New Roman"/>
          <w:color w:val="000000"/>
          <w:lang w:val="fr-FR" w:eastAsia="fr-FR"/>
        </w:rPr>
        <w:t>Department</w:t>
      </w:r>
      <w:proofErr w:type="spellEnd"/>
      <w:r w:rsidRPr="005C331B">
        <w:rPr>
          <w:rFonts w:ascii="Times New Roman" w:eastAsia="Times New Roman" w:hAnsi="Times New Roman" w:cs="Times New Roman"/>
          <w:color w:val="000000"/>
          <w:lang w:val="fr-FR" w:eastAsia="fr-FR"/>
        </w:rPr>
        <w:t xml:space="preserve"> of Prevention Cancer Environnent, Centre Léon Bérard, Lyon, France</w:t>
      </w:r>
    </w:p>
    <w:p w14:paraId="75BCFC24" w14:textId="77777777" w:rsidR="005C331B" w:rsidRPr="005C331B" w:rsidRDefault="005C331B" w:rsidP="005C331B">
      <w:pPr>
        <w:spacing w:after="0" w:line="360" w:lineRule="auto"/>
        <w:rPr>
          <w:rFonts w:ascii="Times New Roman" w:eastAsia="Times New Roman" w:hAnsi="Times New Roman" w:cs="Times New Roman"/>
          <w:color w:val="000000"/>
          <w:lang w:val="fr-FR" w:eastAsia="fr-FR"/>
        </w:rPr>
      </w:pPr>
      <w:proofErr w:type="gramStart"/>
      <w:r w:rsidRPr="005C331B">
        <w:rPr>
          <w:rFonts w:ascii="Times New Roman" w:eastAsia="Times New Roman" w:hAnsi="Times New Roman" w:cs="Times New Roman"/>
          <w:color w:val="000000"/>
          <w:vertAlign w:val="superscript"/>
          <w:lang w:val="fr-FR" w:eastAsia="fr-FR"/>
        </w:rPr>
        <w:t>b</w:t>
      </w:r>
      <w:proofErr w:type="gramEnd"/>
      <w:r w:rsidRPr="005C331B">
        <w:rPr>
          <w:rFonts w:ascii="Times New Roman" w:eastAsia="Times New Roman" w:hAnsi="Times New Roman" w:cs="Times New Roman"/>
          <w:color w:val="000000"/>
          <w:lang w:val="fr-FR" w:eastAsia="fr-FR"/>
        </w:rPr>
        <w:t xml:space="preserve"> Inserm U1296 Radiations :  Défense, Santé, Environnement, Lyon, Franc</w:t>
      </w:r>
      <w:r w:rsidRPr="005C331B">
        <w:rPr>
          <w:rFonts w:ascii="Times New Roman" w:eastAsia="Times New Roman" w:hAnsi="Times New Roman" w:cs="Times New Roman"/>
          <w:lang w:val="fr-FR" w:eastAsia="fr-FR"/>
        </w:rPr>
        <w:t>e</w:t>
      </w:r>
    </w:p>
    <w:p w14:paraId="6E21E8BC" w14:textId="77777777" w:rsidR="005C331B" w:rsidRPr="005C331B" w:rsidRDefault="005C331B" w:rsidP="005C331B">
      <w:pPr>
        <w:spacing w:after="0" w:line="360" w:lineRule="auto"/>
        <w:rPr>
          <w:rFonts w:ascii="Times New Roman" w:eastAsia="Times New Roman" w:hAnsi="Times New Roman" w:cs="Times New Roman"/>
          <w:color w:val="000000"/>
          <w:lang w:val="fr-FR" w:eastAsia="fr-FR"/>
        </w:rPr>
      </w:pPr>
      <w:proofErr w:type="gramStart"/>
      <w:r w:rsidRPr="005C331B">
        <w:rPr>
          <w:rFonts w:ascii="Times New Roman" w:eastAsia="Times New Roman" w:hAnsi="Times New Roman" w:cs="Times New Roman"/>
          <w:vertAlign w:val="superscript"/>
          <w:lang w:val="fr-FR" w:eastAsia="fr-FR"/>
        </w:rPr>
        <w:t>c</w:t>
      </w:r>
      <w:proofErr w:type="gramEnd"/>
      <w:r w:rsidRPr="005C331B">
        <w:rPr>
          <w:rFonts w:ascii="Times New Roman" w:eastAsia="Times New Roman" w:hAnsi="Times New Roman" w:cs="Times New Roman"/>
          <w:color w:val="000000"/>
          <w:vertAlign w:val="superscript"/>
          <w:lang w:val="fr-FR" w:eastAsia="fr-FR"/>
        </w:rPr>
        <w:t xml:space="preserve"> </w:t>
      </w:r>
      <w:r w:rsidRPr="005C331B">
        <w:rPr>
          <w:rFonts w:ascii="Times New Roman" w:eastAsia="Times New Roman" w:hAnsi="Times New Roman" w:cs="Times New Roman"/>
          <w:color w:val="000000"/>
          <w:lang w:val="fr-FR" w:eastAsia="fr-FR"/>
        </w:rPr>
        <w:t>Laboratoire de Biométrie Et Biologie Evolutive, CNRS UMR 5558, Villeurbanne, France</w:t>
      </w:r>
    </w:p>
    <w:p w14:paraId="25EA77A6" w14:textId="77777777" w:rsidR="005C331B" w:rsidRPr="005C331B" w:rsidRDefault="005C331B" w:rsidP="005C331B">
      <w:pPr>
        <w:spacing w:after="0" w:line="360" w:lineRule="auto"/>
        <w:rPr>
          <w:rFonts w:ascii="Times New Roman" w:eastAsia="Times New Roman" w:hAnsi="Times New Roman" w:cs="Times New Roman"/>
          <w:lang w:val="fr-FR" w:eastAsia="fr-FR"/>
        </w:rPr>
      </w:pPr>
      <w:proofErr w:type="gramStart"/>
      <w:r w:rsidRPr="005C331B">
        <w:rPr>
          <w:rFonts w:ascii="Times New Roman" w:eastAsia="Times New Roman" w:hAnsi="Times New Roman" w:cs="Times New Roman"/>
          <w:vertAlign w:val="superscript"/>
          <w:lang w:val="fr-FR" w:eastAsia="fr-FR"/>
        </w:rPr>
        <w:t>d</w:t>
      </w:r>
      <w:proofErr w:type="gramEnd"/>
      <w:r w:rsidRPr="005C331B">
        <w:rPr>
          <w:rFonts w:ascii="Times New Roman" w:eastAsia="Times New Roman" w:hAnsi="Times New Roman" w:cs="Times New Roman"/>
          <w:vertAlign w:val="superscript"/>
          <w:lang w:val="fr-FR" w:eastAsia="fr-FR"/>
        </w:rPr>
        <w:t xml:space="preserve"> </w:t>
      </w:r>
      <w:r w:rsidRPr="005C331B">
        <w:rPr>
          <w:rFonts w:ascii="Times New Roman" w:eastAsia="Times New Roman" w:hAnsi="Times New Roman" w:cs="Times New Roman"/>
          <w:lang w:val="fr-FR" w:eastAsia="fr-FR"/>
        </w:rPr>
        <w:t>Centre de Recherche en Cancérologie de Lyon, INSERM U1052-CNRS UMR5286</w:t>
      </w:r>
    </w:p>
    <w:p w14:paraId="2EFCDED1" w14:textId="77777777" w:rsidR="005C331B" w:rsidRPr="005C331B" w:rsidRDefault="005C331B" w:rsidP="005C331B">
      <w:pPr>
        <w:spacing w:after="0" w:line="360" w:lineRule="auto"/>
        <w:rPr>
          <w:rFonts w:ascii="Times New Roman" w:eastAsia="Times New Roman" w:hAnsi="Times New Roman" w:cs="Times New Roman"/>
          <w:color w:val="000000"/>
          <w:lang w:val="fr-FR" w:eastAsia="fr-FR"/>
        </w:rPr>
      </w:pPr>
      <w:proofErr w:type="gramStart"/>
      <w:r w:rsidRPr="005C331B">
        <w:rPr>
          <w:rFonts w:ascii="Times New Roman" w:eastAsia="Times New Roman" w:hAnsi="Times New Roman" w:cs="Times New Roman"/>
          <w:vertAlign w:val="superscript"/>
          <w:lang w:val="fr-FR" w:eastAsia="fr-FR"/>
        </w:rPr>
        <w:t>e</w:t>
      </w:r>
      <w:proofErr w:type="gramEnd"/>
      <w:r w:rsidRPr="005C331B">
        <w:rPr>
          <w:rFonts w:ascii="Times New Roman" w:eastAsia="Times New Roman" w:hAnsi="Times New Roman" w:cs="Times New Roman"/>
          <w:color w:val="000000"/>
          <w:lang w:val="fr-FR" w:eastAsia="fr-FR"/>
        </w:rPr>
        <w:t xml:space="preserve"> Centre  de  Recherche  en  Epidémiologie  et  Santé  des  Populations  (CESP,  Inserm  U1018),  Facultés  de Médecine, Université Paris-Saclay, UPS UVSQ, Gustave Roussy, Villejuif, France</w:t>
      </w:r>
    </w:p>
    <w:p w14:paraId="35FCC4A7" w14:textId="77777777" w:rsidR="005C331B" w:rsidRPr="005C331B" w:rsidRDefault="005C331B" w:rsidP="005C331B">
      <w:pPr>
        <w:spacing w:after="0" w:line="360" w:lineRule="auto"/>
        <w:rPr>
          <w:rFonts w:ascii="Times New Roman" w:eastAsia="Times New Roman" w:hAnsi="Times New Roman" w:cs="Times New Roman"/>
          <w:lang w:val="fr-FR" w:eastAsia="fr-FR"/>
        </w:rPr>
      </w:pPr>
      <w:proofErr w:type="gramStart"/>
      <w:r w:rsidRPr="005C331B">
        <w:rPr>
          <w:rFonts w:ascii="Times New Roman" w:eastAsia="Times New Roman" w:hAnsi="Times New Roman" w:cs="Times New Roman"/>
          <w:vertAlign w:val="superscript"/>
          <w:lang w:val="fr-FR" w:eastAsia="fr-FR"/>
        </w:rPr>
        <w:t>f</w:t>
      </w:r>
      <w:proofErr w:type="gramEnd"/>
      <w:r w:rsidRPr="005C331B">
        <w:rPr>
          <w:rFonts w:ascii="Times New Roman" w:eastAsia="Times New Roman" w:hAnsi="Times New Roman" w:cs="Times New Roman"/>
          <w:lang w:val="fr-FR" w:eastAsia="fr-FR"/>
        </w:rPr>
        <w:t xml:space="preserve"> Université Grenoble Alpes, Inserm, CNRS, IAB, Site Santé, Allée des Alpes, 38700, La Tronche, France</w:t>
      </w:r>
    </w:p>
    <w:p w14:paraId="3D111482" w14:textId="77777777" w:rsidR="005C331B" w:rsidRPr="005C331B" w:rsidRDefault="005C331B" w:rsidP="005C331B">
      <w:pPr>
        <w:spacing w:after="0" w:line="360" w:lineRule="auto"/>
        <w:rPr>
          <w:rFonts w:ascii="Times New Roman" w:eastAsia="Times New Roman" w:hAnsi="Times New Roman" w:cs="Times New Roman"/>
          <w:color w:val="000000"/>
          <w:lang w:val="en-GB" w:eastAsia="fr-FR"/>
        </w:rPr>
      </w:pPr>
      <w:r w:rsidRPr="005C331B">
        <w:rPr>
          <w:rFonts w:ascii="Times New Roman" w:eastAsia="Times New Roman" w:hAnsi="Times New Roman" w:cs="Times New Roman"/>
          <w:vertAlign w:val="superscript"/>
          <w:lang w:val="en-GB" w:eastAsia="fr-FR"/>
        </w:rPr>
        <w:t>g</w:t>
      </w:r>
      <w:r w:rsidRPr="005C331B">
        <w:rPr>
          <w:rFonts w:ascii="Times New Roman" w:eastAsia="Times New Roman" w:hAnsi="Times New Roman" w:cs="Times New Roman"/>
          <w:color w:val="000000"/>
          <w:lang w:val="en-GB" w:eastAsia="fr-FR"/>
        </w:rPr>
        <w:t xml:space="preserve"> National Institute for industrial Environment and Risks (INERIS), </w:t>
      </w:r>
      <w:proofErr w:type="spellStart"/>
      <w:r w:rsidRPr="005C331B">
        <w:rPr>
          <w:rFonts w:ascii="Times New Roman" w:eastAsia="Times New Roman" w:hAnsi="Times New Roman" w:cs="Times New Roman"/>
          <w:color w:val="000000"/>
          <w:lang w:val="en-GB" w:eastAsia="fr-FR"/>
        </w:rPr>
        <w:t>Verneuil-en-Halatte</w:t>
      </w:r>
      <w:proofErr w:type="spellEnd"/>
      <w:r w:rsidRPr="005C331B">
        <w:rPr>
          <w:rFonts w:ascii="Times New Roman" w:eastAsia="Times New Roman" w:hAnsi="Times New Roman" w:cs="Times New Roman"/>
          <w:color w:val="000000"/>
          <w:lang w:val="en-GB" w:eastAsia="fr-FR"/>
        </w:rPr>
        <w:t>, France</w:t>
      </w:r>
    </w:p>
    <w:p w14:paraId="534C90E6" w14:textId="77777777" w:rsidR="005C331B" w:rsidRPr="005C331B" w:rsidRDefault="005C331B" w:rsidP="005C331B">
      <w:pPr>
        <w:spacing w:after="0" w:line="360" w:lineRule="auto"/>
        <w:rPr>
          <w:rFonts w:ascii="Times New Roman" w:eastAsia="Times New Roman" w:hAnsi="Times New Roman" w:cs="Times New Roman"/>
          <w:color w:val="000000"/>
          <w:lang w:val="en-GB" w:eastAsia="fr-FR"/>
        </w:rPr>
      </w:pPr>
      <w:r w:rsidRPr="005C331B">
        <w:rPr>
          <w:rFonts w:ascii="Times New Roman" w:eastAsia="Times New Roman" w:hAnsi="Times New Roman" w:cs="Times New Roman"/>
          <w:vertAlign w:val="superscript"/>
          <w:lang w:val="en-GB" w:eastAsia="fr-FR"/>
        </w:rPr>
        <w:t>h</w:t>
      </w:r>
      <w:r w:rsidRPr="005C331B">
        <w:rPr>
          <w:rFonts w:ascii="Times New Roman" w:eastAsia="Times New Roman" w:hAnsi="Times New Roman" w:cs="Times New Roman"/>
          <w:color w:val="000000"/>
          <w:lang w:val="en-GB" w:eastAsia="fr-FR"/>
        </w:rPr>
        <w:t xml:space="preserve"> Department of Statistics, Computer Science and Applications (DISIA), University of Florence, Italy</w:t>
      </w:r>
    </w:p>
    <w:p w14:paraId="3B5FA0F2" w14:textId="77777777" w:rsidR="005C331B" w:rsidRPr="005C331B" w:rsidRDefault="005C331B" w:rsidP="005C331B">
      <w:pPr>
        <w:spacing w:after="0" w:line="360" w:lineRule="auto"/>
        <w:rPr>
          <w:rFonts w:ascii="Times New Roman" w:eastAsia="Times New Roman" w:hAnsi="Times New Roman" w:cs="Times New Roman"/>
          <w:lang w:val="fr-FR" w:eastAsia="fr-FR"/>
        </w:rPr>
      </w:pPr>
      <w:proofErr w:type="gramStart"/>
      <w:r w:rsidRPr="005C331B">
        <w:rPr>
          <w:rFonts w:ascii="Times New Roman" w:eastAsia="Times New Roman" w:hAnsi="Times New Roman" w:cs="Times New Roman"/>
          <w:vertAlign w:val="superscript"/>
          <w:lang w:val="fr-FR" w:eastAsia="fr-FR"/>
        </w:rPr>
        <w:t>i</w:t>
      </w:r>
      <w:proofErr w:type="gramEnd"/>
      <w:r w:rsidRPr="005C331B">
        <w:rPr>
          <w:rFonts w:ascii="Times New Roman" w:eastAsia="Times New Roman" w:hAnsi="Times New Roman" w:cs="Times New Roman"/>
          <w:lang w:val="fr-FR" w:eastAsia="fr-FR"/>
        </w:rPr>
        <w:t xml:space="preserve"> Service de Biostatistique-</w:t>
      </w:r>
      <w:proofErr w:type="spellStart"/>
      <w:r w:rsidRPr="005C331B">
        <w:rPr>
          <w:rFonts w:ascii="Times New Roman" w:eastAsia="Times New Roman" w:hAnsi="Times New Roman" w:cs="Times New Roman"/>
          <w:lang w:val="fr-FR" w:eastAsia="fr-FR"/>
        </w:rPr>
        <w:t>Bioinformatique</w:t>
      </w:r>
      <w:proofErr w:type="spellEnd"/>
      <w:r w:rsidRPr="005C331B">
        <w:rPr>
          <w:rFonts w:ascii="Times New Roman" w:eastAsia="Times New Roman" w:hAnsi="Times New Roman" w:cs="Times New Roman"/>
          <w:lang w:val="fr-FR" w:eastAsia="fr-FR"/>
        </w:rPr>
        <w:t>, Pôle Santé Publique, Hospices Civils de Lyon, Lyon, France</w:t>
      </w:r>
    </w:p>
    <w:p w14:paraId="5EAE3223" w14:textId="77777777" w:rsidR="005C331B" w:rsidRPr="005C331B" w:rsidRDefault="005C331B" w:rsidP="005C331B">
      <w:pPr>
        <w:spacing w:after="0" w:line="360" w:lineRule="auto"/>
        <w:rPr>
          <w:rFonts w:ascii="Times New Roman" w:eastAsia="Times New Roman" w:hAnsi="Times New Roman" w:cs="Times New Roman"/>
          <w:lang w:val="fr-FR" w:eastAsia="fr-FR"/>
        </w:rPr>
      </w:pPr>
      <w:proofErr w:type="gramStart"/>
      <w:r w:rsidRPr="005C331B">
        <w:rPr>
          <w:rFonts w:ascii="Times New Roman" w:eastAsia="Times New Roman" w:hAnsi="Times New Roman" w:cs="Times New Roman"/>
          <w:vertAlign w:val="superscript"/>
          <w:lang w:val="fr-FR" w:eastAsia="fr-FR"/>
        </w:rPr>
        <w:t>j</w:t>
      </w:r>
      <w:proofErr w:type="gramEnd"/>
      <w:r w:rsidRPr="005C331B">
        <w:rPr>
          <w:rFonts w:ascii="Times New Roman" w:eastAsia="Times New Roman" w:hAnsi="Times New Roman" w:cs="Times New Roman"/>
          <w:lang w:val="fr-FR" w:eastAsia="fr-FR"/>
        </w:rPr>
        <w:t xml:space="preserve"> Université Claude Bernard Lyon 1, Lyon, France</w:t>
      </w:r>
    </w:p>
    <w:p w14:paraId="5BC65AD4" w14:textId="77777777" w:rsidR="005C331B" w:rsidRPr="005C331B" w:rsidRDefault="005C331B" w:rsidP="005C331B">
      <w:pPr>
        <w:spacing w:after="0" w:line="480" w:lineRule="auto"/>
        <w:rPr>
          <w:rFonts w:ascii="Times New Roman" w:eastAsia="Times New Roman" w:hAnsi="Times New Roman" w:cs="Times New Roman"/>
          <w:lang w:val="fr-FR" w:eastAsia="fr-FR"/>
        </w:rPr>
      </w:pPr>
    </w:p>
    <w:p w14:paraId="6397695B" w14:textId="77777777" w:rsidR="005C331B" w:rsidRPr="005C331B" w:rsidRDefault="005C331B" w:rsidP="005C331B">
      <w:pPr>
        <w:spacing w:after="0" w:line="480" w:lineRule="auto"/>
        <w:rPr>
          <w:rFonts w:ascii="Times New Roman" w:eastAsia="Times New Roman" w:hAnsi="Times New Roman" w:cs="Times New Roman"/>
          <w:lang w:val="en-GB" w:eastAsia="fr-FR"/>
        </w:rPr>
      </w:pPr>
      <w:r w:rsidRPr="005C331B">
        <w:rPr>
          <w:rFonts w:ascii="Times New Roman" w:eastAsia="Times New Roman" w:hAnsi="Times New Roman" w:cs="Times New Roman"/>
          <w:lang w:val="fr-CA" w:eastAsia="fr-FR"/>
        </w:rPr>
        <w:t xml:space="preserve"> </w:t>
      </w:r>
      <w:r w:rsidRPr="005C331B">
        <w:rPr>
          <w:rFonts w:ascii="Times New Roman" w:eastAsia="Times New Roman" w:hAnsi="Times New Roman" w:cs="Times New Roman"/>
          <w:color w:val="000000"/>
          <w:vertAlign w:val="superscript"/>
          <w:lang w:val="en-GB" w:eastAsia="fr-FR"/>
        </w:rPr>
        <w:t>#</w:t>
      </w:r>
      <w:r w:rsidRPr="005C331B">
        <w:rPr>
          <w:rFonts w:ascii="Times New Roman" w:eastAsia="Times New Roman" w:hAnsi="Times New Roman" w:cs="Times New Roman"/>
          <w:lang w:val="en-GB" w:eastAsia="fr-FR"/>
        </w:rPr>
        <w:t>These two authors share first authorship</w:t>
      </w:r>
    </w:p>
    <w:p w14:paraId="42B1A8F1" w14:textId="77777777" w:rsidR="005C331B" w:rsidRPr="005C331B" w:rsidRDefault="005C331B" w:rsidP="005C331B">
      <w:pPr>
        <w:spacing w:after="0" w:line="360" w:lineRule="auto"/>
        <w:rPr>
          <w:rFonts w:ascii="Times New Roman" w:eastAsia="Times New Roman" w:hAnsi="Times New Roman" w:cs="Times New Roman"/>
          <w:color w:val="000000"/>
          <w:lang w:val="fr-FR" w:eastAsia="fr-FR"/>
        </w:rPr>
      </w:pPr>
      <w:r w:rsidRPr="005C331B">
        <w:rPr>
          <w:rFonts w:ascii="Times New Roman" w:eastAsia="Times New Roman" w:hAnsi="Times New Roman" w:cs="Times New Roman"/>
          <w:lang w:val="fr-CA" w:eastAsia="fr-FR"/>
        </w:rPr>
        <w:t xml:space="preserve">* </w:t>
      </w:r>
      <w:proofErr w:type="spellStart"/>
      <w:r w:rsidRPr="005C331B">
        <w:rPr>
          <w:rFonts w:ascii="Times New Roman" w:eastAsia="Times New Roman" w:hAnsi="Times New Roman" w:cs="Times New Roman"/>
          <w:b/>
          <w:color w:val="000000"/>
          <w:lang w:val="fr-FR" w:eastAsia="fr-FR"/>
        </w:rPr>
        <w:t>Corresponding</w:t>
      </w:r>
      <w:proofErr w:type="spellEnd"/>
      <w:r w:rsidRPr="005C331B">
        <w:rPr>
          <w:rFonts w:ascii="Times New Roman" w:eastAsia="Times New Roman" w:hAnsi="Times New Roman" w:cs="Times New Roman"/>
          <w:b/>
          <w:color w:val="000000"/>
          <w:lang w:val="fr-FR" w:eastAsia="fr-FR"/>
        </w:rPr>
        <w:t xml:space="preserve"> </w:t>
      </w:r>
      <w:proofErr w:type="spellStart"/>
      <w:r w:rsidRPr="005C331B">
        <w:rPr>
          <w:rFonts w:ascii="Times New Roman" w:eastAsia="Times New Roman" w:hAnsi="Times New Roman" w:cs="Times New Roman"/>
          <w:b/>
          <w:color w:val="000000"/>
          <w:lang w:val="fr-FR" w:eastAsia="fr-FR"/>
        </w:rPr>
        <w:t>author</w:t>
      </w:r>
      <w:proofErr w:type="spellEnd"/>
      <w:r w:rsidRPr="005C331B">
        <w:rPr>
          <w:rFonts w:ascii="Times New Roman" w:eastAsia="Times New Roman" w:hAnsi="Times New Roman" w:cs="Times New Roman"/>
          <w:color w:val="000000"/>
          <w:lang w:val="fr-FR" w:eastAsia="fr-FR"/>
        </w:rPr>
        <w:t xml:space="preserve"> </w:t>
      </w:r>
    </w:p>
    <w:p w14:paraId="34AAFA12" w14:textId="77777777" w:rsidR="005C331B" w:rsidRPr="005C331B" w:rsidRDefault="005C331B" w:rsidP="005C331B">
      <w:pPr>
        <w:spacing w:after="0" w:line="360" w:lineRule="auto"/>
        <w:rPr>
          <w:rFonts w:ascii="Times New Roman" w:eastAsia="Times New Roman" w:hAnsi="Times New Roman" w:cs="Times New Roman"/>
          <w:lang w:val="fr-FR" w:eastAsia="fr-FR"/>
        </w:rPr>
      </w:pPr>
      <w:r w:rsidRPr="005C331B">
        <w:rPr>
          <w:rFonts w:ascii="Times New Roman" w:eastAsia="Times New Roman" w:hAnsi="Times New Roman" w:cs="Times New Roman"/>
          <w:lang w:val="fr-FR" w:eastAsia="fr-FR"/>
        </w:rPr>
        <w:t>Amina Amadou</w:t>
      </w:r>
    </w:p>
    <w:p w14:paraId="1E485A2F" w14:textId="77777777" w:rsidR="005C331B" w:rsidRPr="005C331B" w:rsidRDefault="005C331B" w:rsidP="005C331B">
      <w:pPr>
        <w:spacing w:after="0" w:line="360" w:lineRule="auto"/>
        <w:rPr>
          <w:rFonts w:ascii="Times New Roman" w:eastAsia="Times New Roman" w:hAnsi="Times New Roman" w:cs="Times New Roman"/>
          <w:lang w:val="fr-FR" w:eastAsia="fr-FR"/>
        </w:rPr>
      </w:pPr>
      <w:r w:rsidRPr="005C331B">
        <w:rPr>
          <w:rFonts w:ascii="Times New Roman" w:eastAsia="Times New Roman" w:hAnsi="Times New Roman" w:cs="Times New Roman"/>
          <w:lang w:val="fr-FR" w:eastAsia="fr-FR"/>
        </w:rPr>
        <w:t>Département Prévention Cancer Environnement, Centre Léon Bérard</w:t>
      </w:r>
    </w:p>
    <w:p w14:paraId="58B88827" w14:textId="77777777" w:rsidR="005C331B" w:rsidRPr="005C331B" w:rsidRDefault="005C331B" w:rsidP="005C331B">
      <w:pPr>
        <w:spacing w:after="0" w:line="360" w:lineRule="auto"/>
        <w:rPr>
          <w:rFonts w:ascii="Times New Roman" w:eastAsia="Times New Roman" w:hAnsi="Times New Roman" w:cs="Times New Roman"/>
          <w:lang w:val="fr-FR" w:eastAsia="fr-FR"/>
        </w:rPr>
      </w:pPr>
      <w:r w:rsidRPr="005C331B">
        <w:rPr>
          <w:rFonts w:ascii="Times New Roman" w:eastAsia="Times New Roman" w:hAnsi="Times New Roman" w:cs="Times New Roman"/>
          <w:lang w:val="fr-FR" w:eastAsia="fr-FR"/>
        </w:rPr>
        <w:t>Inserm U1296 Radiations : Défense, Santé, Environnement</w:t>
      </w:r>
    </w:p>
    <w:p w14:paraId="3A4C1A28" w14:textId="77777777" w:rsidR="005C331B" w:rsidRPr="005C331B" w:rsidRDefault="005C331B" w:rsidP="005C331B">
      <w:pPr>
        <w:spacing w:after="0" w:line="360" w:lineRule="auto"/>
        <w:rPr>
          <w:rFonts w:ascii="Times New Roman" w:eastAsia="Times New Roman" w:hAnsi="Times New Roman" w:cs="Times New Roman"/>
          <w:lang w:val="fr-FR" w:eastAsia="fr-FR"/>
        </w:rPr>
      </w:pPr>
      <w:r w:rsidRPr="005C331B">
        <w:rPr>
          <w:rFonts w:ascii="Times New Roman" w:eastAsia="Times New Roman" w:hAnsi="Times New Roman" w:cs="Times New Roman"/>
          <w:lang w:val="fr-FR" w:eastAsia="fr-FR"/>
        </w:rPr>
        <w:t>28 rue Laënnec, 69373 Lyon Cedex 08, France</w:t>
      </w:r>
    </w:p>
    <w:p w14:paraId="14945025" w14:textId="77777777" w:rsidR="005C331B" w:rsidRPr="005C331B" w:rsidRDefault="005C331B" w:rsidP="005C331B">
      <w:pPr>
        <w:spacing w:after="0" w:line="480" w:lineRule="auto"/>
        <w:rPr>
          <w:rFonts w:ascii="Times New Roman" w:eastAsia="Times New Roman" w:hAnsi="Times New Roman" w:cs="Times New Roman"/>
          <w:color w:val="000000"/>
          <w:lang w:val="de-DE" w:eastAsia="fr-FR"/>
        </w:rPr>
      </w:pPr>
      <w:r w:rsidRPr="005C331B">
        <w:rPr>
          <w:rFonts w:ascii="Times New Roman" w:eastAsia="Times New Roman" w:hAnsi="Times New Roman" w:cs="Times New Roman"/>
          <w:lang w:val="de-DE" w:eastAsia="fr-FR"/>
        </w:rPr>
        <w:t xml:space="preserve">E-mail: </w:t>
      </w:r>
      <w:hyperlink r:id="rId6" w:history="1">
        <w:r w:rsidRPr="005C331B">
          <w:rPr>
            <w:rFonts w:ascii="Times New Roman" w:eastAsia="Times New Roman" w:hAnsi="Times New Roman" w:cs="Times New Roman"/>
            <w:color w:val="0563C1" w:themeColor="hyperlink"/>
            <w:u w:val="single"/>
            <w:lang w:val="de-DE" w:eastAsia="fr-FR"/>
          </w:rPr>
          <w:t>amina.amadou@lyon.unicancer.fr</w:t>
        </w:r>
      </w:hyperlink>
    </w:p>
    <w:p w14:paraId="2C5FDA97" w14:textId="77777777" w:rsidR="00E120DD" w:rsidRPr="00AE7440" w:rsidRDefault="00E120DD" w:rsidP="00280D3C">
      <w:pPr>
        <w:spacing w:line="360" w:lineRule="auto"/>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lastRenderedPageBreak/>
        <w:t xml:space="preserve">Table of contents </w:t>
      </w:r>
    </w:p>
    <w:p w14:paraId="7A40C6A3" w14:textId="77777777" w:rsidR="00CB5187" w:rsidRPr="00AE7440" w:rsidRDefault="00CB5187" w:rsidP="00CB5187">
      <w:pPr>
        <w:spacing w:before="240" w:line="360" w:lineRule="auto"/>
        <w:jc w:val="both"/>
        <w:rPr>
          <w:rFonts w:ascii="Times New Roman" w:eastAsia="Times New Roman" w:hAnsi="Times New Roman" w:cs="Times New Roman"/>
          <w:sz w:val="22"/>
          <w:szCs w:val="22"/>
        </w:rPr>
      </w:pPr>
      <w:bookmarkStart w:id="0" w:name="_Hlk218857065"/>
      <w:r w:rsidRPr="00AE7440">
        <w:rPr>
          <w:rFonts w:ascii="Times New Roman" w:eastAsia="Times New Roman" w:hAnsi="Times New Roman" w:cs="Times New Roman"/>
          <w:sz w:val="22"/>
          <w:szCs w:val="22"/>
        </w:rPr>
        <w:t>Table S1: Demographic and lifestyle characteristics of BC cases and their matched controls in the case-control study</w:t>
      </w:r>
      <w:r>
        <w:rPr>
          <w:rFonts w:ascii="Times New Roman" w:eastAsia="Times New Roman" w:hAnsi="Times New Roman" w:cs="Times New Roman"/>
        </w:rPr>
        <w:t>.</w:t>
      </w:r>
    </w:p>
    <w:p w14:paraId="221148FD" w14:textId="77777777" w:rsidR="00CB5187" w:rsidRPr="00AE7440" w:rsidRDefault="00CB5187" w:rsidP="00CB5187">
      <w:pPr>
        <w:spacing w:line="360" w:lineRule="auto"/>
        <w:jc w:val="both"/>
        <w:rPr>
          <w:rFonts w:ascii="Times New Roman" w:eastAsia="Times New Roman" w:hAnsi="Times New Roman" w:cs="Times New Roman"/>
          <w:sz w:val="22"/>
          <w:szCs w:val="22"/>
          <w:vertAlign w:val="subscript"/>
        </w:rPr>
      </w:pPr>
      <w:r w:rsidRPr="00AE7440">
        <w:rPr>
          <w:rFonts w:ascii="Times New Roman" w:eastAsia="Times New Roman" w:hAnsi="Times New Roman" w:cs="Times New Roman"/>
          <w:sz w:val="22"/>
          <w:szCs w:val="22"/>
        </w:rPr>
        <w:t xml:space="preserve">Table S2: Descriptive statistics of exposure concentrations to </w:t>
      </w:r>
      <w:proofErr w:type="spellStart"/>
      <w:r w:rsidRPr="00AE7440">
        <w:rPr>
          <w:rFonts w:ascii="Times New Roman" w:eastAsia="Times New Roman" w:hAnsi="Times New Roman" w:cs="Times New Roman"/>
          <w:sz w:val="22"/>
          <w:szCs w:val="22"/>
        </w:rPr>
        <w:t>BaP</w:t>
      </w:r>
      <w:proofErr w:type="spellEnd"/>
      <w:r w:rsidRPr="00AE7440">
        <w:rPr>
          <w:rFonts w:ascii="Times New Roman" w:eastAsia="Times New Roman" w:hAnsi="Times New Roman" w:cs="Times New Roman"/>
          <w:sz w:val="22"/>
          <w:szCs w:val="22"/>
        </w:rPr>
        <w:t>, cadmium, dioxins, PCB153, NO</w:t>
      </w:r>
      <w:r w:rsidRPr="00AE7440">
        <w:rPr>
          <w:rFonts w:ascii="Times New Roman" w:eastAsia="Times New Roman" w:hAnsi="Times New Roman" w:cs="Times New Roman"/>
          <w:sz w:val="22"/>
          <w:szCs w:val="22"/>
          <w:vertAlign w:val="subscript"/>
        </w:rPr>
        <w:t>2</w:t>
      </w:r>
      <w:r w:rsidRPr="00AE7440">
        <w:rPr>
          <w:rFonts w:ascii="Times New Roman" w:eastAsia="Times New Roman" w:hAnsi="Times New Roman" w:cs="Times New Roman"/>
          <w:sz w:val="22"/>
          <w:szCs w:val="22"/>
        </w:rPr>
        <w:t>, PM</w:t>
      </w:r>
      <w:r w:rsidRPr="00AE7440">
        <w:rPr>
          <w:rFonts w:ascii="Times New Roman" w:eastAsia="Times New Roman" w:hAnsi="Times New Roman" w:cs="Times New Roman"/>
          <w:sz w:val="22"/>
          <w:szCs w:val="22"/>
          <w:vertAlign w:val="subscript"/>
        </w:rPr>
        <w:t>10</w:t>
      </w:r>
      <w:r w:rsidRPr="00AE7440">
        <w:rPr>
          <w:rFonts w:ascii="Times New Roman" w:eastAsia="Times New Roman" w:hAnsi="Times New Roman" w:cs="Times New Roman"/>
          <w:sz w:val="22"/>
          <w:szCs w:val="22"/>
        </w:rPr>
        <w:t xml:space="preserve"> and PM</w:t>
      </w:r>
      <w:r w:rsidRPr="00AE7440">
        <w:rPr>
          <w:rFonts w:ascii="Times New Roman" w:eastAsia="Times New Roman" w:hAnsi="Times New Roman" w:cs="Times New Roman"/>
          <w:sz w:val="22"/>
          <w:szCs w:val="22"/>
          <w:vertAlign w:val="subscript"/>
        </w:rPr>
        <w:t>2.5</w:t>
      </w:r>
      <w:r>
        <w:rPr>
          <w:rFonts w:ascii="Times New Roman" w:eastAsia="Times New Roman" w:hAnsi="Times New Roman" w:cs="Times New Roman"/>
          <w:vertAlign w:val="subscript"/>
        </w:rPr>
        <w:t>.</w:t>
      </w:r>
    </w:p>
    <w:p w14:paraId="0C29C96F" w14:textId="77777777" w:rsidR="00CB5187" w:rsidRPr="00AE7440" w:rsidRDefault="00CB5187" w:rsidP="00CB5187">
      <w:pPr>
        <w:spacing w:line="360" w:lineRule="auto"/>
        <w:jc w:val="both"/>
        <w:rPr>
          <w:rFonts w:ascii="Times New Roman" w:eastAsia="Times New Roman" w:hAnsi="Times New Roman" w:cs="Times New Roman"/>
          <w:sz w:val="22"/>
          <w:szCs w:val="22"/>
          <w:lang w:val="en-CA"/>
        </w:rPr>
      </w:pPr>
      <w:r w:rsidRPr="00AE7440">
        <w:rPr>
          <w:rFonts w:ascii="Times New Roman" w:eastAsia="Times New Roman" w:hAnsi="Times New Roman" w:cs="Times New Roman"/>
          <w:sz w:val="22"/>
          <w:szCs w:val="22"/>
          <w:lang w:val="en-CA"/>
        </w:rPr>
        <w:t xml:space="preserve">Table S3: Posterior inclusion probabilities (PIPs) from the BKMR model with hierarchical variable selection.  </w:t>
      </w:r>
    </w:p>
    <w:p w14:paraId="3A2171A7"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Table S4: Mixture component weights from a quantile g-computation model of the joint effect of air pollutant mixture</w:t>
      </w:r>
      <w:r>
        <w:rPr>
          <w:rFonts w:ascii="Times New Roman" w:eastAsia="Times New Roman" w:hAnsi="Times New Roman" w:cs="Times New Roman"/>
        </w:rPr>
        <w:t>.</w:t>
      </w:r>
    </w:p>
    <w:p w14:paraId="3011F4B4"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Table S5: Association between BC risk and air pollutant mixture, using QGC model, from sensitivity analysis</w:t>
      </w:r>
      <w:r>
        <w:rPr>
          <w:rFonts w:ascii="Times New Roman" w:eastAsia="Times New Roman" w:hAnsi="Times New Roman" w:cs="Times New Roman"/>
        </w:rPr>
        <w:t>.</w:t>
      </w:r>
    </w:p>
    <w:p w14:paraId="3BE5597C" w14:textId="77777777" w:rsidR="00CB5187" w:rsidRPr="00E5343E" w:rsidRDefault="00CB5187" w:rsidP="00CB5187">
      <w:pPr>
        <w:spacing w:line="360" w:lineRule="auto"/>
        <w:jc w:val="both"/>
        <w:rPr>
          <w:rFonts w:ascii="Times New Roman" w:eastAsia="Times New Roman" w:hAnsi="Times New Roman" w:cs="Times New Roman"/>
          <w:sz w:val="22"/>
          <w:szCs w:val="22"/>
          <w:lang w:val="en-GB"/>
        </w:rPr>
      </w:pPr>
      <w:r w:rsidRPr="00AE7440">
        <w:rPr>
          <w:rFonts w:ascii="Times New Roman" w:eastAsia="Times New Roman" w:hAnsi="Times New Roman" w:cs="Times New Roman"/>
          <w:sz w:val="22"/>
          <w:szCs w:val="22"/>
        </w:rPr>
        <w:t>Table S6: Mixture component weights from a quantile g-computation model of the joint effect of air pollutant mixture from sensitivity analysis</w:t>
      </w:r>
      <w:r>
        <w:rPr>
          <w:rFonts w:ascii="Times New Roman" w:eastAsia="Times New Roman" w:hAnsi="Times New Roman" w:cs="Times New Roman"/>
        </w:rPr>
        <w:t>.</w:t>
      </w:r>
    </w:p>
    <w:p w14:paraId="68A6B772"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Figure S1: Flow chart of the selection of subjects in the case-control study nested within the E3N-generations cohort, France, 1990-2011</w:t>
      </w:r>
      <w:r>
        <w:rPr>
          <w:rFonts w:ascii="Times New Roman" w:eastAsia="Times New Roman" w:hAnsi="Times New Roman" w:cs="Times New Roman"/>
        </w:rPr>
        <w:t>.</w:t>
      </w:r>
    </w:p>
    <w:p w14:paraId="5ED8829A"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Figure S2: Directed acyclic graph of identified confounders</w:t>
      </w:r>
      <w:r>
        <w:rPr>
          <w:rFonts w:ascii="Times New Roman" w:eastAsia="Times New Roman" w:hAnsi="Times New Roman" w:cs="Times New Roman"/>
        </w:rPr>
        <w:t>.</w:t>
      </w:r>
    </w:p>
    <w:p w14:paraId="33174741" w14:textId="77777777" w:rsidR="00CB5187" w:rsidRPr="00AE7440" w:rsidRDefault="00CB5187" w:rsidP="00CB5187">
      <w:pPr>
        <w:spacing w:after="160"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Figure S3: Average annual evolution of hourly </w:t>
      </w:r>
      <w:proofErr w:type="spellStart"/>
      <w:r w:rsidRPr="00AE7440">
        <w:rPr>
          <w:rFonts w:ascii="Times New Roman" w:eastAsia="Times New Roman" w:hAnsi="Times New Roman" w:cs="Times New Roman"/>
          <w:sz w:val="22"/>
          <w:szCs w:val="22"/>
        </w:rPr>
        <w:t>BaP</w:t>
      </w:r>
      <w:proofErr w:type="spellEnd"/>
      <w:r w:rsidRPr="00AE7440">
        <w:rPr>
          <w:rFonts w:ascii="Times New Roman" w:eastAsia="Times New Roman" w:hAnsi="Times New Roman" w:cs="Times New Roman"/>
          <w:sz w:val="22"/>
          <w:szCs w:val="22"/>
        </w:rPr>
        <w:t>, cadmium, dioxins, PCB153, NO</w:t>
      </w:r>
      <w:r w:rsidRPr="00AE7440">
        <w:rPr>
          <w:rFonts w:ascii="Times New Roman" w:eastAsia="Times New Roman" w:hAnsi="Times New Roman" w:cs="Times New Roman"/>
          <w:sz w:val="22"/>
          <w:szCs w:val="22"/>
          <w:vertAlign w:val="subscript"/>
        </w:rPr>
        <w:t>2</w:t>
      </w:r>
      <w:r w:rsidRPr="00AE7440">
        <w:rPr>
          <w:rFonts w:ascii="Times New Roman" w:eastAsia="Times New Roman" w:hAnsi="Times New Roman" w:cs="Times New Roman"/>
          <w:sz w:val="22"/>
          <w:szCs w:val="22"/>
        </w:rPr>
        <w:t>, PM</w:t>
      </w:r>
      <w:r w:rsidRPr="00AE7440">
        <w:rPr>
          <w:rFonts w:ascii="Times New Roman" w:eastAsia="Times New Roman" w:hAnsi="Times New Roman" w:cs="Times New Roman"/>
          <w:sz w:val="22"/>
          <w:szCs w:val="22"/>
          <w:vertAlign w:val="subscript"/>
        </w:rPr>
        <w:t>10</w:t>
      </w:r>
      <w:r w:rsidRPr="00AE7440">
        <w:rPr>
          <w:rFonts w:ascii="Times New Roman" w:eastAsia="Times New Roman" w:hAnsi="Times New Roman" w:cs="Times New Roman"/>
          <w:sz w:val="22"/>
          <w:szCs w:val="22"/>
        </w:rPr>
        <w:t xml:space="preserve"> and PM</w:t>
      </w:r>
      <w:r w:rsidRPr="00AE7440">
        <w:rPr>
          <w:rFonts w:ascii="Times New Roman" w:eastAsia="Times New Roman" w:hAnsi="Times New Roman" w:cs="Times New Roman"/>
          <w:sz w:val="22"/>
          <w:szCs w:val="22"/>
          <w:vertAlign w:val="subscript"/>
        </w:rPr>
        <w:t>2.5</w:t>
      </w:r>
      <w:r w:rsidRPr="00AE7440">
        <w:rPr>
          <w:rFonts w:ascii="Times New Roman" w:eastAsia="Times New Roman" w:hAnsi="Times New Roman" w:cs="Times New Roman"/>
          <w:sz w:val="22"/>
          <w:szCs w:val="22"/>
        </w:rPr>
        <w:t xml:space="preserve"> atmospheric concentrations (mean) at the addresses of the study subjects by year, from 1990 to 2011.</w:t>
      </w:r>
    </w:p>
    <w:p w14:paraId="1F156560"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Figure S4: Pearson’s correlation matrix between the average of the annual mean concentrations (1990-2011) for each of the seven pollutants (</w:t>
      </w:r>
      <w:proofErr w:type="spellStart"/>
      <w:r w:rsidRPr="00AE7440">
        <w:rPr>
          <w:rFonts w:ascii="Times New Roman" w:eastAsia="Times New Roman" w:hAnsi="Times New Roman" w:cs="Times New Roman"/>
          <w:sz w:val="22"/>
          <w:szCs w:val="22"/>
        </w:rPr>
        <w:t>BaP</w:t>
      </w:r>
      <w:proofErr w:type="spellEnd"/>
      <w:r w:rsidRPr="00AE7440">
        <w:rPr>
          <w:rFonts w:ascii="Times New Roman" w:eastAsia="Times New Roman" w:hAnsi="Times New Roman" w:cs="Times New Roman"/>
          <w:sz w:val="22"/>
          <w:szCs w:val="22"/>
        </w:rPr>
        <w:t>, dioxins, cadmium, PCB153, NO</w:t>
      </w:r>
      <w:r w:rsidRPr="00AE7440">
        <w:rPr>
          <w:rFonts w:ascii="Times New Roman" w:eastAsia="Times New Roman" w:hAnsi="Times New Roman" w:cs="Times New Roman"/>
          <w:sz w:val="22"/>
          <w:szCs w:val="22"/>
          <w:vertAlign w:val="subscript"/>
        </w:rPr>
        <w:t>2</w:t>
      </w:r>
      <w:r w:rsidRPr="00AE7440">
        <w:rPr>
          <w:rFonts w:ascii="Times New Roman" w:eastAsia="Times New Roman" w:hAnsi="Times New Roman" w:cs="Times New Roman"/>
          <w:sz w:val="22"/>
          <w:szCs w:val="22"/>
        </w:rPr>
        <w:t>, PM</w:t>
      </w:r>
      <w:r w:rsidRPr="00AE7440">
        <w:rPr>
          <w:rFonts w:ascii="Times New Roman" w:eastAsia="Times New Roman" w:hAnsi="Times New Roman" w:cs="Times New Roman"/>
          <w:sz w:val="22"/>
          <w:szCs w:val="22"/>
          <w:vertAlign w:val="subscript"/>
        </w:rPr>
        <w:t>10</w:t>
      </w:r>
      <w:r w:rsidRPr="00AE7440">
        <w:rPr>
          <w:rFonts w:ascii="Times New Roman" w:eastAsia="Times New Roman" w:hAnsi="Times New Roman" w:cs="Times New Roman"/>
          <w:sz w:val="22"/>
          <w:szCs w:val="22"/>
        </w:rPr>
        <w:t>, PM</w:t>
      </w:r>
      <w:r w:rsidRPr="00AE7440">
        <w:rPr>
          <w:rFonts w:ascii="Times New Roman" w:eastAsia="Times New Roman" w:hAnsi="Times New Roman" w:cs="Times New Roman"/>
          <w:sz w:val="22"/>
          <w:szCs w:val="22"/>
          <w:vertAlign w:val="subscript"/>
        </w:rPr>
        <w:t>2.5</w:t>
      </w:r>
      <w:r w:rsidRPr="00AE7440">
        <w:rPr>
          <w:rFonts w:ascii="Times New Roman" w:eastAsia="Times New Roman" w:hAnsi="Times New Roman" w:cs="Times New Roman"/>
          <w:sz w:val="22"/>
          <w:szCs w:val="22"/>
        </w:rPr>
        <w:t>)</w:t>
      </w:r>
      <w:r>
        <w:rPr>
          <w:rFonts w:ascii="Times New Roman" w:eastAsia="Times New Roman" w:hAnsi="Times New Roman" w:cs="Times New Roman"/>
        </w:rPr>
        <w:t>.</w:t>
      </w:r>
    </w:p>
    <w:p w14:paraId="12DEE8C6"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Figure S5: Estimated effect (with 95% credible intervals) of air pollutant exposures (excluding PM₁₀) on BC risk assessed by BKMR model.</w:t>
      </w:r>
    </w:p>
    <w:p w14:paraId="0C949FB1" w14:textId="77777777" w:rsidR="00CB5187" w:rsidRPr="00AE7440" w:rsidRDefault="00CB5187" w:rsidP="00CB5187">
      <w:pPr>
        <w:spacing w:after="160"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Figure S6: </w:t>
      </w:r>
      <w:bookmarkStart w:id="1" w:name="_Hlk218857167"/>
      <w:r w:rsidRPr="00AE7440">
        <w:rPr>
          <w:rFonts w:ascii="Times New Roman" w:eastAsia="Times New Roman" w:hAnsi="Times New Roman" w:cs="Times New Roman"/>
          <w:sz w:val="22"/>
          <w:szCs w:val="22"/>
        </w:rPr>
        <w:t>Exposure–response plots (95% credible intervals) for associations between BC outcome and concentrations of individual air pollutant when the other air pollutants were fixed at their median concentrations, for all women and in subgroup</w:t>
      </w:r>
      <w:r>
        <w:rPr>
          <w:rFonts w:ascii="Times New Roman" w:eastAsia="Times New Roman" w:hAnsi="Times New Roman" w:cs="Times New Roman"/>
        </w:rPr>
        <w:t xml:space="preserve">s, </w:t>
      </w:r>
      <w:r w:rsidRPr="00AE7440">
        <w:rPr>
          <w:rFonts w:ascii="Times New Roman" w:eastAsia="Times New Roman" w:hAnsi="Times New Roman" w:cs="Times New Roman"/>
          <w:sz w:val="22"/>
          <w:szCs w:val="22"/>
        </w:rPr>
        <w:t xml:space="preserve">assessed by BKMR model. </w:t>
      </w:r>
      <w:bookmarkEnd w:id="1"/>
    </w:p>
    <w:p w14:paraId="3CBEFFC6" w14:textId="77777777" w:rsidR="00CB5187" w:rsidRPr="00AE7440" w:rsidRDefault="00CB5187" w:rsidP="00CB5187">
      <w:pPr>
        <w:spacing w:line="360" w:lineRule="auto"/>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Figure S7: Bivariate exposure-response plots for BC outcome and concentrations of individual air pollutants when a second pollutant is fixed at its 10th, 50th, or 90th percentile and the other air pollutants are fixed at their medians</w:t>
      </w:r>
      <w:r>
        <w:rPr>
          <w:rFonts w:ascii="Times New Roman" w:eastAsia="Times New Roman" w:hAnsi="Times New Roman" w:cs="Times New Roman"/>
        </w:rPr>
        <w:t>.</w:t>
      </w:r>
    </w:p>
    <w:bookmarkEnd w:id="0"/>
    <w:p w14:paraId="32700628" w14:textId="3B88C304" w:rsidR="00E120DD" w:rsidRPr="00AE7440" w:rsidRDefault="00E120DD" w:rsidP="00280D3C">
      <w:pPr>
        <w:spacing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lastRenderedPageBreak/>
        <w:t xml:space="preserve">Table S1: Demographic and lifestyle characteristics of BC cases and their matched controls in the case-control study </w:t>
      </w:r>
    </w:p>
    <w:tbl>
      <w:tblPr>
        <w:tblStyle w:val="Tableausimple23"/>
        <w:tblW w:w="9209" w:type="dxa"/>
        <w:tblBorders>
          <w:top w:val="single" w:sz="4" w:space="0" w:color="auto"/>
          <w:bottom w:val="single" w:sz="4" w:space="0" w:color="auto"/>
        </w:tblBorders>
        <w:tblLook w:val="04A0" w:firstRow="1" w:lastRow="0" w:firstColumn="1" w:lastColumn="0" w:noHBand="0" w:noVBand="1"/>
      </w:tblPr>
      <w:tblGrid>
        <w:gridCol w:w="4390"/>
        <w:gridCol w:w="1559"/>
        <w:gridCol w:w="425"/>
        <w:gridCol w:w="1843"/>
        <w:gridCol w:w="992"/>
      </w:tblGrid>
      <w:tr w:rsidR="00E120DD" w:rsidRPr="00AE7440" w14:paraId="7BC68B03" w14:textId="77777777" w:rsidTr="009637B1">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4390" w:type="dxa"/>
            <w:tcBorders>
              <w:bottom w:val="single" w:sz="4" w:space="0" w:color="auto"/>
            </w:tcBorders>
          </w:tcPr>
          <w:p w14:paraId="0EA8FA4F" w14:textId="77777777" w:rsidR="00E120DD" w:rsidRPr="00AE7440" w:rsidRDefault="00E120DD" w:rsidP="009637B1">
            <w:pPr>
              <w:spacing w:after="0"/>
              <w:rPr>
                <w:rFonts w:ascii="Times New Roman" w:hAnsi="Times New Roman" w:cs="Times New Roman"/>
                <w:sz w:val="22"/>
                <w:szCs w:val="22"/>
              </w:rPr>
            </w:pPr>
            <w:r w:rsidRPr="00AE7440">
              <w:rPr>
                <w:rFonts w:ascii="Times New Roman" w:hAnsi="Times New Roman" w:cs="Times New Roman"/>
                <w:sz w:val="22"/>
                <w:szCs w:val="22"/>
              </w:rPr>
              <w:t>Characteristics</w:t>
            </w:r>
          </w:p>
        </w:tc>
        <w:tc>
          <w:tcPr>
            <w:tcW w:w="1559" w:type="dxa"/>
            <w:tcBorders>
              <w:bottom w:val="single" w:sz="4" w:space="0" w:color="auto"/>
            </w:tcBorders>
          </w:tcPr>
          <w:p w14:paraId="03977102"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rPr>
              <w:t>Cases (5222)</w:t>
            </w:r>
          </w:p>
        </w:tc>
        <w:tc>
          <w:tcPr>
            <w:tcW w:w="425" w:type="dxa"/>
            <w:tcBorders>
              <w:bottom w:val="single" w:sz="4" w:space="0" w:color="auto"/>
            </w:tcBorders>
          </w:tcPr>
          <w:p w14:paraId="63D71811"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Borders>
              <w:bottom w:val="single" w:sz="4" w:space="0" w:color="auto"/>
            </w:tcBorders>
          </w:tcPr>
          <w:p w14:paraId="4DC322CF"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rPr>
              <w:t>Controls (5222)</w:t>
            </w:r>
          </w:p>
        </w:tc>
        <w:tc>
          <w:tcPr>
            <w:tcW w:w="992" w:type="dxa"/>
            <w:tcBorders>
              <w:bottom w:val="single" w:sz="4" w:space="0" w:color="auto"/>
            </w:tcBorders>
          </w:tcPr>
          <w:p w14:paraId="521B48D9"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P-value</w:t>
            </w:r>
          </w:p>
        </w:tc>
      </w:tr>
      <w:tr w:rsidR="00E120DD" w:rsidRPr="00AE7440" w14:paraId="4A687752" w14:textId="77777777" w:rsidTr="009637B1">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bottom w:val="nil"/>
            </w:tcBorders>
          </w:tcPr>
          <w:p w14:paraId="0ACFFEA9" w14:textId="0197A930" w:rsidR="00E120DD" w:rsidRPr="00AE7440" w:rsidRDefault="00E120DD" w:rsidP="009637B1">
            <w:pPr>
              <w:spacing w:after="0"/>
              <w:rPr>
                <w:rFonts w:ascii="Times New Roman" w:hAnsi="Times New Roman" w:cs="Times New Roman"/>
                <w:b w:val="0"/>
                <w:bCs w:val="0"/>
                <w:sz w:val="22"/>
                <w:szCs w:val="22"/>
              </w:rPr>
            </w:pPr>
            <w:bookmarkStart w:id="2" w:name="_Hlk66867490"/>
            <w:r w:rsidRPr="00AE7440">
              <w:rPr>
                <w:rFonts w:ascii="Times New Roman" w:hAnsi="Times New Roman" w:cs="Times New Roman"/>
                <w:b w:val="0"/>
                <w:sz w:val="22"/>
                <w:szCs w:val="22"/>
              </w:rPr>
              <w:t xml:space="preserve">Body </w:t>
            </w:r>
            <w:r w:rsidR="00BC2FCE">
              <w:rPr>
                <w:rFonts w:ascii="Times New Roman" w:hAnsi="Times New Roman" w:cs="Times New Roman"/>
                <w:b w:val="0"/>
                <w:sz w:val="22"/>
                <w:szCs w:val="22"/>
              </w:rPr>
              <w:t>m</w:t>
            </w:r>
            <w:r w:rsidRPr="00AE7440">
              <w:rPr>
                <w:rFonts w:ascii="Times New Roman" w:hAnsi="Times New Roman" w:cs="Times New Roman"/>
                <w:b w:val="0"/>
                <w:sz w:val="22"/>
                <w:szCs w:val="22"/>
              </w:rPr>
              <w:t xml:space="preserve">ass </w:t>
            </w:r>
            <w:r w:rsidR="00BC2FCE">
              <w:rPr>
                <w:rFonts w:ascii="Times New Roman" w:hAnsi="Times New Roman" w:cs="Times New Roman"/>
                <w:b w:val="0"/>
                <w:sz w:val="22"/>
                <w:szCs w:val="22"/>
              </w:rPr>
              <w:t>i</w:t>
            </w:r>
            <w:r w:rsidRPr="00AE7440">
              <w:rPr>
                <w:rFonts w:ascii="Times New Roman" w:hAnsi="Times New Roman" w:cs="Times New Roman"/>
                <w:b w:val="0"/>
                <w:sz w:val="22"/>
                <w:szCs w:val="22"/>
              </w:rPr>
              <w:t>ndex (kg/m²), n (%)</w:t>
            </w:r>
            <w:bookmarkStart w:id="3" w:name="_Hlk66867396"/>
          </w:p>
          <w:p w14:paraId="68694394"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&lt; 25</w:t>
            </w:r>
          </w:p>
          <w:p w14:paraId="295268B9" w14:textId="77777777" w:rsidR="00E120DD" w:rsidRPr="00AE7440" w:rsidRDefault="00E120DD" w:rsidP="009637B1">
            <w:pPr>
              <w:spacing w:after="0"/>
              <w:rPr>
                <w:rFonts w:ascii="Times New Roman" w:hAnsi="Times New Roman" w:cs="Times New Roman"/>
                <w:b w:val="0"/>
                <w:bCs w:val="0"/>
                <w:sz w:val="22"/>
                <w:szCs w:val="22"/>
              </w:rPr>
            </w:pPr>
            <w:bookmarkStart w:id="4" w:name="_Hlk66868254"/>
            <w:r w:rsidRPr="00AE7440">
              <w:rPr>
                <w:rFonts w:ascii="Times New Roman" w:hAnsi="Times New Roman" w:cs="Times New Roman"/>
                <w:b w:val="0"/>
                <w:bCs w:val="0"/>
                <w:sz w:val="22"/>
                <w:szCs w:val="22"/>
              </w:rPr>
              <w:t xml:space="preserve">      [25-30[</w:t>
            </w:r>
          </w:p>
          <w:bookmarkEnd w:id="4"/>
          <w:p w14:paraId="59884085"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 30</w:t>
            </w:r>
            <w:bookmarkEnd w:id="3"/>
          </w:p>
        </w:tc>
        <w:tc>
          <w:tcPr>
            <w:tcW w:w="1559" w:type="dxa"/>
            <w:tcBorders>
              <w:top w:val="single" w:sz="4" w:space="0" w:color="auto"/>
              <w:bottom w:val="nil"/>
            </w:tcBorders>
          </w:tcPr>
          <w:p w14:paraId="5B201AD0"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p w14:paraId="79B177FF"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4329 (82.9)</w:t>
            </w:r>
          </w:p>
          <w:p w14:paraId="28557B0F"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744 (14.2)</w:t>
            </w:r>
          </w:p>
          <w:p w14:paraId="725EA704"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149 (2.9)</w:t>
            </w:r>
          </w:p>
        </w:tc>
        <w:tc>
          <w:tcPr>
            <w:tcW w:w="425" w:type="dxa"/>
            <w:tcBorders>
              <w:top w:val="single" w:sz="4" w:space="0" w:color="auto"/>
              <w:bottom w:val="nil"/>
            </w:tcBorders>
          </w:tcPr>
          <w:p w14:paraId="343A49FA"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Borders>
              <w:top w:val="single" w:sz="4" w:space="0" w:color="auto"/>
              <w:bottom w:val="nil"/>
            </w:tcBorders>
          </w:tcPr>
          <w:p w14:paraId="3B34C9AC"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p w14:paraId="73299AC1"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4345 (83.2)</w:t>
            </w:r>
          </w:p>
          <w:p w14:paraId="1E22E510"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715 (13.7)</w:t>
            </w:r>
          </w:p>
          <w:p w14:paraId="3BBA4F89"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162(3.1)</w:t>
            </w:r>
          </w:p>
        </w:tc>
        <w:tc>
          <w:tcPr>
            <w:tcW w:w="992" w:type="dxa"/>
            <w:tcBorders>
              <w:top w:val="single" w:sz="4" w:space="0" w:color="auto"/>
              <w:bottom w:val="nil"/>
            </w:tcBorders>
          </w:tcPr>
          <w:p w14:paraId="758A0180"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&gt;0.05</w:t>
            </w:r>
          </w:p>
        </w:tc>
      </w:tr>
      <w:bookmarkEnd w:id="2"/>
      <w:tr w:rsidR="00E120DD" w:rsidRPr="00AE7440" w14:paraId="686905B7" w14:textId="77777777" w:rsidTr="009637B1">
        <w:trPr>
          <w:trHeight w:val="223"/>
        </w:trPr>
        <w:tc>
          <w:tcPr>
            <w:cnfStyle w:val="001000000000" w:firstRow="0" w:lastRow="0" w:firstColumn="1" w:lastColumn="0" w:oddVBand="0" w:evenVBand="0" w:oddHBand="0" w:evenHBand="0" w:firstRowFirstColumn="0" w:firstRowLastColumn="0" w:lastRowFirstColumn="0" w:lastRowLastColumn="0"/>
            <w:tcW w:w="4390" w:type="dxa"/>
            <w:tcBorders>
              <w:top w:val="nil"/>
            </w:tcBorders>
          </w:tcPr>
          <w:p w14:paraId="24B66D51"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Age at inclusion (years), mean ± SD</w:t>
            </w:r>
          </w:p>
        </w:tc>
        <w:tc>
          <w:tcPr>
            <w:tcW w:w="1559" w:type="dxa"/>
            <w:tcBorders>
              <w:top w:val="nil"/>
            </w:tcBorders>
          </w:tcPr>
          <w:p w14:paraId="058C7ED1"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rPr>
              <w:t>49.6 ± 6.3</w:t>
            </w:r>
          </w:p>
        </w:tc>
        <w:tc>
          <w:tcPr>
            <w:tcW w:w="425" w:type="dxa"/>
            <w:tcBorders>
              <w:top w:val="nil"/>
            </w:tcBorders>
          </w:tcPr>
          <w:p w14:paraId="79E9C8DA"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Borders>
              <w:top w:val="nil"/>
            </w:tcBorders>
          </w:tcPr>
          <w:p w14:paraId="18CB447D"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rPr>
              <w:t>49.5 ± 6.3</w:t>
            </w:r>
          </w:p>
        </w:tc>
        <w:tc>
          <w:tcPr>
            <w:tcW w:w="992" w:type="dxa"/>
            <w:tcBorders>
              <w:top w:val="nil"/>
            </w:tcBorders>
          </w:tcPr>
          <w:p w14:paraId="490F3B76"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0.002</w:t>
            </w:r>
          </w:p>
        </w:tc>
      </w:tr>
      <w:tr w:rsidR="00E120DD" w:rsidRPr="00AE7440" w14:paraId="7C8D658B" w14:textId="77777777" w:rsidTr="009637B1">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200D343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Age at diagnosis (years), mean ± SD</w:t>
            </w:r>
          </w:p>
        </w:tc>
        <w:tc>
          <w:tcPr>
            <w:tcW w:w="1559" w:type="dxa"/>
            <w:tcBorders>
              <w:top w:val="none" w:sz="0" w:space="0" w:color="auto"/>
              <w:bottom w:val="none" w:sz="0" w:space="0" w:color="auto"/>
            </w:tcBorders>
          </w:tcPr>
          <w:p w14:paraId="359A048B"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rPr>
              <w:t>60.6 ± 8.1</w:t>
            </w:r>
          </w:p>
        </w:tc>
        <w:tc>
          <w:tcPr>
            <w:tcW w:w="425" w:type="dxa"/>
            <w:tcBorders>
              <w:top w:val="none" w:sz="0" w:space="0" w:color="auto"/>
              <w:bottom w:val="none" w:sz="0" w:space="0" w:color="auto"/>
            </w:tcBorders>
          </w:tcPr>
          <w:p w14:paraId="70AD100D"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3A4DAE78"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tc>
        <w:tc>
          <w:tcPr>
            <w:tcW w:w="992" w:type="dxa"/>
            <w:tcBorders>
              <w:top w:val="none" w:sz="0" w:space="0" w:color="auto"/>
              <w:bottom w:val="none" w:sz="0" w:space="0" w:color="auto"/>
            </w:tcBorders>
          </w:tcPr>
          <w:p w14:paraId="512B1339"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E120DD" w:rsidRPr="00AE7440" w14:paraId="69921668" w14:textId="77777777" w:rsidTr="009637B1">
        <w:trPr>
          <w:trHeight w:val="900"/>
        </w:trPr>
        <w:tc>
          <w:tcPr>
            <w:cnfStyle w:val="001000000000" w:firstRow="0" w:lastRow="0" w:firstColumn="1" w:lastColumn="0" w:oddVBand="0" w:evenVBand="0" w:oddHBand="0" w:evenHBand="0" w:firstRowFirstColumn="0" w:firstRowLastColumn="0" w:lastRowFirstColumn="0" w:lastRowLastColumn="0"/>
            <w:tcW w:w="4390" w:type="dxa"/>
          </w:tcPr>
          <w:p w14:paraId="577D7EA7"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Smoking status, n (%)</w:t>
            </w:r>
          </w:p>
          <w:p w14:paraId="0470C1EF"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Non-smokers</w:t>
            </w:r>
          </w:p>
          <w:p w14:paraId="74CCAB90" w14:textId="32424D70"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Current </w:t>
            </w:r>
            <w:r w:rsidR="00BC2FCE">
              <w:rPr>
                <w:rFonts w:ascii="Times New Roman" w:hAnsi="Times New Roman" w:cs="Times New Roman"/>
                <w:b w:val="0"/>
                <w:bCs w:val="0"/>
                <w:sz w:val="22"/>
                <w:szCs w:val="22"/>
              </w:rPr>
              <w:t>s</w:t>
            </w:r>
            <w:r w:rsidRPr="00AE7440">
              <w:rPr>
                <w:rFonts w:ascii="Times New Roman" w:hAnsi="Times New Roman" w:cs="Times New Roman"/>
                <w:b w:val="0"/>
                <w:bCs w:val="0"/>
                <w:sz w:val="22"/>
                <w:szCs w:val="22"/>
              </w:rPr>
              <w:t>mokers</w:t>
            </w:r>
          </w:p>
          <w:p w14:paraId="6ADEA6ED"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Ex-smokers</w:t>
            </w:r>
          </w:p>
        </w:tc>
        <w:tc>
          <w:tcPr>
            <w:tcW w:w="1559" w:type="dxa"/>
          </w:tcPr>
          <w:p w14:paraId="7AB6B66C"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E8155D4"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2815 (53.9)</w:t>
            </w:r>
          </w:p>
          <w:p w14:paraId="52C684F3"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781 (15.0)</w:t>
            </w:r>
          </w:p>
          <w:p w14:paraId="24E73D70"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1626 (31.1)</w:t>
            </w:r>
          </w:p>
        </w:tc>
        <w:tc>
          <w:tcPr>
            <w:tcW w:w="425" w:type="dxa"/>
          </w:tcPr>
          <w:p w14:paraId="562CBF63"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843" w:type="dxa"/>
          </w:tcPr>
          <w:p w14:paraId="0DB720AB"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56D0295"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2876 (55.1)</w:t>
            </w:r>
          </w:p>
          <w:p w14:paraId="0208EC65"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743 (14.2)</w:t>
            </w:r>
          </w:p>
          <w:p w14:paraId="2B617F23"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1603 (30.7)</w:t>
            </w:r>
          </w:p>
        </w:tc>
        <w:tc>
          <w:tcPr>
            <w:tcW w:w="992" w:type="dxa"/>
          </w:tcPr>
          <w:p w14:paraId="56572E25"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&gt;0.05</w:t>
            </w:r>
          </w:p>
        </w:tc>
      </w:tr>
      <w:tr w:rsidR="00E120DD" w:rsidRPr="00AE7440" w14:paraId="4C9CBB14" w14:textId="77777777" w:rsidTr="009637B1">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2472933C"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Alcohol consumption (g/day), n (%)</w:t>
            </w:r>
          </w:p>
          <w:p w14:paraId="5A873D83"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0</w:t>
            </w:r>
          </w:p>
          <w:p w14:paraId="114FA6D4"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0-6.7</w:t>
            </w:r>
          </w:p>
          <w:p w14:paraId="37BFDD7F"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&gt;6.7</w:t>
            </w:r>
          </w:p>
          <w:p w14:paraId="56A119B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Missing</w:t>
            </w:r>
          </w:p>
        </w:tc>
        <w:tc>
          <w:tcPr>
            <w:tcW w:w="1559" w:type="dxa"/>
            <w:tcBorders>
              <w:top w:val="none" w:sz="0" w:space="0" w:color="auto"/>
              <w:bottom w:val="none" w:sz="0" w:space="0" w:color="auto"/>
            </w:tcBorders>
          </w:tcPr>
          <w:p w14:paraId="7D65683C"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365CBA50"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402 (7.7)</w:t>
            </w:r>
          </w:p>
          <w:p w14:paraId="1E6453ED"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1291 (24.7)</w:t>
            </w:r>
          </w:p>
          <w:p w14:paraId="09F45BCE"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2002 (38.4)</w:t>
            </w:r>
          </w:p>
          <w:p w14:paraId="7E72A3DB"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1527 (29.3)</w:t>
            </w:r>
          </w:p>
        </w:tc>
        <w:tc>
          <w:tcPr>
            <w:tcW w:w="425" w:type="dxa"/>
            <w:tcBorders>
              <w:top w:val="none" w:sz="0" w:space="0" w:color="auto"/>
              <w:bottom w:val="none" w:sz="0" w:space="0" w:color="auto"/>
            </w:tcBorders>
          </w:tcPr>
          <w:p w14:paraId="0F050757"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4EF754F8"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01838910"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473 (9.0)</w:t>
            </w:r>
          </w:p>
          <w:p w14:paraId="2E2DCB8F"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 xml:space="preserve">1391 (26.6) </w:t>
            </w:r>
          </w:p>
          <w:p w14:paraId="2DE6EEE4"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1865 (35.7)</w:t>
            </w:r>
          </w:p>
          <w:p w14:paraId="0F6759D0"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1493 (28.6)</w:t>
            </w:r>
          </w:p>
        </w:tc>
        <w:tc>
          <w:tcPr>
            <w:tcW w:w="992" w:type="dxa"/>
            <w:tcBorders>
              <w:top w:val="none" w:sz="0" w:space="0" w:color="auto"/>
              <w:bottom w:val="none" w:sz="0" w:space="0" w:color="auto"/>
            </w:tcBorders>
          </w:tcPr>
          <w:p w14:paraId="0AED4C82"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0.001</w:t>
            </w:r>
          </w:p>
        </w:tc>
      </w:tr>
      <w:tr w:rsidR="00E120DD" w:rsidRPr="00AE7440" w14:paraId="680B625F" w14:textId="77777777" w:rsidTr="009637B1">
        <w:trPr>
          <w:trHeight w:val="900"/>
        </w:trPr>
        <w:tc>
          <w:tcPr>
            <w:cnfStyle w:val="001000000000" w:firstRow="0" w:lastRow="0" w:firstColumn="1" w:lastColumn="0" w:oddVBand="0" w:evenVBand="0" w:oddHBand="0" w:evenHBand="0" w:firstRowFirstColumn="0" w:firstRowLastColumn="0" w:lastRowFirstColumn="0" w:lastRowLastColumn="0"/>
            <w:tcW w:w="4390" w:type="dxa"/>
          </w:tcPr>
          <w:p w14:paraId="33C1D807"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Urban-rural status at birth, n (%)</w:t>
            </w:r>
          </w:p>
          <w:p w14:paraId="2E8959F6"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Rural</w:t>
            </w:r>
          </w:p>
          <w:p w14:paraId="664D0EE7"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Urban</w:t>
            </w:r>
          </w:p>
          <w:p w14:paraId="35419A45"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Missing</w:t>
            </w:r>
          </w:p>
        </w:tc>
        <w:tc>
          <w:tcPr>
            <w:tcW w:w="1559" w:type="dxa"/>
          </w:tcPr>
          <w:p w14:paraId="30C8278D"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09A227F0"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1378 (26.4)</w:t>
            </w:r>
          </w:p>
          <w:p w14:paraId="2CE2E241"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3261 (62.4)</w:t>
            </w:r>
          </w:p>
          <w:p w14:paraId="170E96B5"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583 (11.2)</w:t>
            </w:r>
          </w:p>
        </w:tc>
        <w:tc>
          <w:tcPr>
            <w:tcW w:w="425" w:type="dxa"/>
          </w:tcPr>
          <w:p w14:paraId="25B84EFC"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843" w:type="dxa"/>
          </w:tcPr>
          <w:p w14:paraId="2ABAD9FD"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D497A7A"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1429 (27.4)</w:t>
            </w:r>
          </w:p>
          <w:p w14:paraId="66EC83AB"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3190 (61.1)</w:t>
            </w:r>
          </w:p>
          <w:p w14:paraId="1A841FCC"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603 (11.5)</w:t>
            </w:r>
          </w:p>
        </w:tc>
        <w:tc>
          <w:tcPr>
            <w:tcW w:w="992" w:type="dxa"/>
          </w:tcPr>
          <w:p w14:paraId="59C4A56E"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&gt;0.05</w:t>
            </w:r>
          </w:p>
        </w:tc>
      </w:tr>
      <w:tr w:rsidR="00E120DD" w:rsidRPr="00AE7440" w14:paraId="13BD85FE" w14:textId="77777777" w:rsidTr="009637B1">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17C9C88E"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Physical activity (METs-h/week), n (%)</w:t>
            </w:r>
          </w:p>
          <w:p w14:paraId="331FB499"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&lt; 25.3    </w:t>
            </w:r>
          </w:p>
          <w:p w14:paraId="62601038"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25.3-35.6         </w:t>
            </w:r>
          </w:p>
          <w:p w14:paraId="1A5B2EDB"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35.6-51.8                     </w:t>
            </w:r>
          </w:p>
          <w:p w14:paraId="37213A5C"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≥51.8</w:t>
            </w:r>
            <w:r w:rsidRPr="00AE7440">
              <w:rPr>
                <w:rFonts w:ascii="Times New Roman" w:hAnsi="Times New Roman" w:cs="Times New Roman"/>
                <w:b w:val="0"/>
                <w:sz w:val="22"/>
                <w:szCs w:val="22"/>
              </w:rPr>
              <w:t xml:space="preserve">                         </w:t>
            </w:r>
          </w:p>
        </w:tc>
        <w:tc>
          <w:tcPr>
            <w:tcW w:w="1559" w:type="dxa"/>
            <w:tcBorders>
              <w:top w:val="none" w:sz="0" w:space="0" w:color="auto"/>
              <w:bottom w:val="none" w:sz="0" w:space="0" w:color="auto"/>
            </w:tcBorders>
          </w:tcPr>
          <w:p w14:paraId="10C8BB1C"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 xml:space="preserve"> </w:t>
            </w:r>
          </w:p>
          <w:p w14:paraId="7FBED2EC"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1304 (25.0)</w:t>
            </w:r>
          </w:p>
          <w:p w14:paraId="56AE98F3"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1390 (26.6)</w:t>
            </w:r>
          </w:p>
          <w:p w14:paraId="032E8DCE"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1341 (25.7)</w:t>
            </w:r>
          </w:p>
          <w:p w14:paraId="2C02BE0D"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1187 (22.7)</w:t>
            </w:r>
          </w:p>
        </w:tc>
        <w:tc>
          <w:tcPr>
            <w:tcW w:w="425" w:type="dxa"/>
            <w:tcBorders>
              <w:top w:val="none" w:sz="0" w:space="0" w:color="auto"/>
              <w:bottom w:val="none" w:sz="0" w:space="0" w:color="auto"/>
            </w:tcBorders>
          </w:tcPr>
          <w:p w14:paraId="0041C4A2"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76211F0A"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6FB0B892"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1229 (23.5)</w:t>
            </w:r>
          </w:p>
          <w:p w14:paraId="69A59D84"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1359 (26.0)</w:t>
            </w:r>
          </w:p>
          <w:p w14:paraId="1198C120"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1335 (25.6)</w:t>
            </w:r>
          </w:p>
          <w:p w14:paraId="2C3598E1"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1299 (24.9)</w:t>
            </w:r>
          </w:p>
        </w:tc>
        <w:tc>
          <w:tcPr>
            <w:tcW w:w="992" w:type="dxa"/>
            <w:tcBorders>
              <w:top w:val="none" w:sz="0" w:space="0" w:color="auto"/>
              <w:bottom w:val="none" w:sz="0" w:space="0" w:color="auto"/>
            </w:tcBorders>
          </w:tcPr>
          <w:p w14:paraId="1F36C8AE"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0.007</w:t>
            </w:r>
          </w:p>
        </w:tc>
      </w:tr>
      <w:tr w:rsidR="00E120DD" w:rsidRPr="00AE7440" w14:paraId="7E8CC810" w14:textId="77777777" w:rsidTr="009637B1">
        <w:trPr>
          <w:trHeight w:val="900"/>
        </w:trPr>
        <w:tc>
          <w:tcPr>
            <w:cnfStyle w:val="001000000000" w:firstRow="0" w:lastRow="0" w:firstColumn="1" w:lastColumn="0" w:oddVBand="0" w:evenVBand="0" w:oddHBand="0" w:evenHBand="0" w:firstRowFirstColumn="0" w:firstRowLastColumn="0" w:lastRowFirstColumn="0" w:lastRowLastColumn="0"/>
            <w:tcW w:w="4390" w:type="dxa"/>
          </w:tcPr>
          <w:p w14:paraId="68CA1F63"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Level of education, n (%)</w:t>
            </w:r>
          </w:p>
          <w:p w14:paraId="2D23090F"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Secondary</w:t>
            </w:r>
          </w:p>
          <w:p w14:paraId="341F5419"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1- to 2-year university degree</w:t>
            </w:r>
          </w:p>
          <w:p w14:paraId="30EA2025"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 3-year university degree</w:t>
            </w:r>
          </w:p>
        </w:tc>
        <w:tc>
          <w:tcPr>
            <w:tcW w:w="1559" w:type="dxa"/>
          </w:tcPr>
          <w:p w14:paraId="20DFF5D9"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4AE74778"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802 (15.4)</w:t>
            </w:r>
          </w:p>
          <w:p w14:paraId="25ADA4EE"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2497 (47.8)</w:t>
            </w:r>
          </w:p>
          <w:p w14:paraId="119D0C3D"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1923 (36.8)</w:t>
            </w:r>
          </w:p>
        </w:tc>
        <w:tc>
          <w:tcPr>
            <w:tcW w:w="425" w:type="dxa"/>
          </w:tcPr>
          <w:p w14:paraId="50EB4877"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843" w:type="dxa"/>
          </w:tcPr>
          <w:p w14:paraId="6D47E1EF"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9B36C75"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874 (16.7)</w:t>
            </w:r>
          </w:p>
          <w:p w14:paraId="7354AE3A"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2621 (50.2)</w:t>
            </w:r>
          </w:p>
          <w:p w14:paraId="12ACCC4D"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1727 (33.1)</w:t>
            </w:r>
          </w:p>
        </w:tc>
        <w:tc>
          <w:tcPr>
            <w:tcW w:w="992" w:type="dxa"/>
          </w:tcPr>
          <w:p w14:paraId="0A2668BD"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&lt;0.001</w:t>
            </w:r>
          </w:p>
        </w:tc>
      </w:tr>
      <w:tr w:rsidR="00E120DD" w:rsidRPr="00AE7440" w14:paraId="45222348" w14:textId="77777777" w:rsidTr="009637B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79E410DC"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Menopausal status at inclusion, n (%)</w:t>
            </w:r>
          </w:p>
          <w:p w14:paraId="3D67BC49"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 xml:space="preserve">       </w:t>
            </w:r>
            <w:r w:rsidRPr="00AE7440">
              <w:rPr>
                <w:rFonts w:ascii="Times New Roman" w:hAnsi="Times New Roman" w:cs="Times New Roman"/>
                <w:b w:val="0"/>
                <w:bCs w:val="0"/>
                <w:sz w:val="22"/>
                <w:szCs w:val="22"/>
              </w:rPr>
              <w:t>Premenopausal</w:t>
            </w:r>
          </w:p>
          <w:p w14:paraId="4FAF19C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Postmenopausal</w:t>
            </w:r>
          </w:p>
        </w:tc>
        <w:tc>
          <w:tcPr>
            <w:tcW w:w="1559" w:type="dxa"/>
            <w:tcBorders>
              <w:top w:val="none" w:sz="0" w:space="0" w:color="auto"/>
              <w:bottom w:val="none" w:sz="0" w:space="0" w:color="auto"/>
            </w:tcBorders>
          </w:tcPr>
          <w:p w14:paraId="0B7DD326"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751A0E13"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3131 (60.0)</w:t>
            </w:r>
          </w:p>
          <w:p w14:paraId="039AF4BA"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2091 (40.0)</w:t>
            </w:r>
          </w:p>
        </w:tc>
        <w:tc>
          <w:tcPr>
            <w:tcW w:w="425" w:type="dxa"/>
            <w:tcBorders>
              <w:top w:val="none" w:sz="0" w:space="0" w:color="auto"/>
              <w:bottom w:val="none" w:sz="0" w:space="0" w:color="auto"/>
            </w:tcBorders>
          </w:tcPr>
          <w:p w14:paraId="6AAB46EE"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47CCFD9D"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1E2A521E"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3144 (60.2)</w:t>
            </w:r>
          </w:p>
          <w:p w14:paraId="589D19D2"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2078 (39.8)</w:t>
            </w:r>
          </w:p>
        </w:tc>
        <w:tc>
          <w:tcPr>
            <w:tcW w:w="992" w:type="dxa"/>
            <w:tcBorders>
              <w:top w:val="none" w:sz="0" w:space="0" w:color="auto"/>
              <w:bottom w:val="none" w:sz="0" w:space="0" w:color="auto"/>
            </w:tcBorders>
          </w:tcPr>
          <w:p w14:paraId="1DF46DB9"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&gt;0.05</w:t>
            </w:r>
          </w:p>
        </w:tc>
      </w:tr>
      <w:tr w:rsidR="00E120DD" w:rsidRPr="00AE7440" w14:paraId="3B717DCC" w14:textId="77777777" w:rsidTr="009637B1">
        <w:trPr>
          <w:trHeight w:val="674"/>
        </w:trPr>
        <w:tc>
          <w:tcPr>
            <w:cnfStyle w:val="001000000000" w:firstRow="0" w:lastRow="0" w:firstColumn="1" w:lastColumn="0" w:oddVBand="0" w:evenVBand="0" w:oddHBand="0" w:evenHBand="0" w:firstRowFirstColumn="0" w:firstRowLastColumn="0" w:lastRowFirstColumn="0" w:lastRowLastColumn="0"/>
            <w:tcW w:w="4390" w:type="dxa"/>
          </w:tcPr>
          <w:p w14:paraId="49B04929"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Menopausal status at index date, n (%)</w:t>
            </w:r>
          </w:p>
          <w:p w14:paraId="0AF39917"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 xml:space="preserve">       </w:t>
            </w:r>
            <w:r w:rsidRPr="00AE7440">
              <w:rPr>
                <w:rFonts w:ascii="Times New Roman" w:hAnsi="Times New Roman" w:cs="Times New Roman"/>
                <w:b w:val="0"/>
                <w:bCs w:val="0"/>
                <w:sz w:val="22"/>
                <w:szCs w:val="22"/>
              </w:rPr>
              <w:t>Premenopausal</w:t>
            </w:r>
          </w:p>
          <w:p w14:paraId="3E44D01C"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Postmenopausal</w:t>
            </w:r>
          </w:p>
        </w:tc>
        <w:tc>
          <w:tcPr>
            <w:tcW w:w="1559" w:type="dxa"/>
          </w:tcPr>
          <w:p w14:paraId="70F0AA52"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BC2F80F"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874 (16.7)</w:t>
            </w:r>
          </w:p>
          <w:p w14:paraId="61B3436B"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4348 (83.3)</w:t>
            </w:r>
          </w:p>
        </w:tc>
        <w:tc>
          <w:tcPr>
            <w:tcW w:w="425" w:type="dxa"/>
          </w:tcPr>
          <w:p w14:paraId="352E5642"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843" w:type="dxa"/>
          </w:tcPr>
          <w:p w14:paraId="4DAFFB84"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350D31D"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806 (15.4)</w:t>
            </w:r>
          </w:p>
          <w:p w14:paraId="7EBFE968"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4416 (84.6)</w:t>
            </w:r>
          </w:p>
        </w:tc>
        <w:tc>
          <w:tcPr>
            <w:tcW w:w="992" w:type="dxa"/>
          </w:tcPr>
          <w:p w14:paraId="236A2DF3" w14:textId="77777777" w:rsidR="00E120DD" w:rsidRPr="00AE7440" w:rsidRDefault="00E120DD" w:rsidP="009637B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0.002</w:t>
            </w:r>
          </w:p>
        </w:tc>
      </w:tr>
      <w:tr w:rsidR="00E120DD" w:rsidRPr="00AE7440" w14:paraId="36BA25F2" w14:textId="77777777" w:rsidTr="009637B1">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0BF3CFA2"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Use of oral contraceptives, n (%)</w:t>
            </w:r>
          </w:p>
          <w:p w14:paraId="23712922"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 xml:space="preserve">       </w:t>
            </w:r>
            <w:r w:rsidRPr="00AE7440">
              <w:rPr>
                <w:rFonts w:ascii="Times New Roman" w:hAnsi="Times New Roman" w:cs="Times New Roman"/>
                <w:b w:val="0"/>
                <w:bCs w:val="0"/>
                <w:sz w:val="22"/>
                <w:szCs w:val="22"/>
              </w:rPr>
              <w:t>No</w:t>
            </w:r>
          </w:p>
          <w:p w14:paraId="4743C86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Yes</w:t>
            </w:r>
          </w:p>
        </w:tc>
        <w:tc>
          <w:tcPr>
            <w:tcW w:w="1559" w:type="dxa"/>
            <w:tcBorders>
              <w:top w:val="none" w:sz="0" w:space="0" w:color="auto"/>
              <w:bottom w:val="none" w:sz="0" w:space="0" w:color="auto"/>
            </w:tcBorders>
          </w:tcPr>
          <w:p w14:paraId="0E6CFDF4"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 xml:space="preserve">   </w:t>
            </w:r>
          </w:p>
          <w:p w14:paraId="065732E4"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2147 (41.1)</w:t>
            </w:r>
          </w:p>
          <w:p w14:paraId="5A47FF9C"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3075 (58.9)</w:t>
            </w:r>
          </w:p>
        </w:tc>
        <w:tc>
          <w:tcPr>
            <w:tcW w:w="425" w:type="dxa"/>
            <w:tcBorders>
              <w:top w:val="none" w:sz="0" w:space="0" w:color="auto"/>
              <w:bottom w:val="none" w:sz="0" w:space="0" w:color="auto"/>
            </w:tcBorders>
          </w:tcPr>
          <w:p w14:paraId="1725F903"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26CEACCD"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61C7FD9A"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2158 (41.3)</w:t>
            </w:r>
          </w:p>
          <w:p w14:paraId="5058E193"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3064 (58.7)</w:t>
            </w:r>
          </w:p>
        </w:tc>
        <w:tc>
          <w:tcPr>
            <w:tcW w:w="992" w:type="dxa"/>
            <w:tcBorders>
              <w:top w:val="none" w:sz="0" w:space="0" w:color="auto"/>
              <w:bottom w:val="none" w:sz="0" w:space="0" w:color="auto"/>
            </w:tcBorders>
          </w:tcPr>
          <w:p w14:paraId="7CD29C11"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&gt;0.05</w:t>
            </w:r>
          </w:p>
        </w:tc>
      </w:tr>
      <w:tr w:rsidR="00E120DD" w:rsidRPr="00AE7440" w14:paraId="675B9BDA" w14:textId="77777777" w:rsidTr="009637B1">
        <w:trPr>
          <w:trHeight w:val="1125"/>
        </w:trPr>
        <w:tc>
          <w:tcPr>
            <w:cnfStyle w:val="001000000000" w:firstRow="0" w:lastRow="0" w:firstColumn="1" w:lastColumn="0" w:oddVBand="0" w:evenVBand="0" w:oddHBand="0" w:evenHBand="0" w:firstRowFirstColumn="0" w:firstRowLastColumn="0" w:lastRowFirstColumn="0" w:lastRowLastColumn="0"/>
            <w:tcW w:w="4390" w:type="dxa"/>
          </w:tcPr>
          <w:p w14:paraId="1E4E92CD"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Use of menopausal hormone therapy, n (%)</w:t>
            </w:r>
          </w:p>
          <w:p w14:paraId="47628CCD"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No</w:t>
            </w:r>
          </w:p>
          <w:p w14:paraId="2AC07582"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Yes</w:t>
            </w:r>
          </w:p>
          <w:p w14:paraId="3468B852"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Missing</w:t>
            </w:r>
          </w:p>
        </w:tc>
        <w:tc>
          <w:tcPr>
            <w:tcW w:w="1559" w:type="dxa"/>
          </w:tcPr>
          <w:p w14:paraId="3073EF31"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p w14:paraId="6AABF6A0"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2049 (39.2)</w:t>
            </w:r>
          </w:p>
          <w:p w14:paraId="6221516F"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3064 (58.7)</w:t>
            </w:r>
          </w:p>
          <w:p w14:paraId="333DEC16"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109 (2.1)</w:t>
            </w:r>
          </w:p>
        </w:tc>
        <w:tc>
          <w:tcPr>
            <w:tcW w:w="425" w:type="dxa"/>
          </w:tcPr>
          <w:p w14:paraId="6996DCE2"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Pr>
          <w:p w14:paraId="5BA4C296"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p w14:paraId="5AC9D154"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2195 (42.0)</w:t>
            </w:r>
          </w:p>
          <w:p w14:paraId="0B705F62"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2913 (55.8)</w:t>
            </w:r>
          </w:p>
          <w:p w14:paraId="7107DA3C"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114 (2.2)</w:t>
            </w:r>
          </w:p>
        </w:tc>
        <w:tc>
          <w:tcPr>
            <w:tcW w:w="992" w:type="dxa"/>
          </w:tcPr>
          <w:p w14:paraId="554C335F"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&lt;0.001</w:t>
            </w:r>
          </w:p>
        </w:tc>
      </w:tr>
      <w:tr w:rsidR="00E120DD" w:rsidRPr="00AE7440" w14:paraId="4D1DF6D5" w14:textId="77777777" w:rsidTr="009637B1">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4076D9F4"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Age at menarche (years), n (%)</w:t>
            </w:r>
          </w:p>
          <w:p w14:paraId="2A9444BA"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&lt;12</w:t>
            </w:r>
          </w:p>
          <w:p w14:paraId="151D5A4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12-14</w:t>
            </w:r>
          </w:p>
          <w:p w14:paraId="221E27CC"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≥14</w:t>
            </w:r>
          </w:p>
        </w:tc>
        <w:tc>
          <w:tcPr>
            <w:tcW w:w="1559" w:type="dxa"/>
            <w:tcBorders>
              <w:top w:val="none" w:sz="0" w:space="0" w:color="auto"/>
              <w:bottom w:val="none" w:sz="0" w:space="0" w:color="auto"/>
            </w:tcBorders>
          </w:tcPr>
          <w:p w14:paraId="79E97F31"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0DC182F3"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1098 (21.0)</w:t>
            </w:r>
          </w:p>
          <w:p w14:paraId="53C95967"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2704 (51.8)</w:t>
            </w:r>
          </w:p>
          <w:p w14:paraId="6E7795F0"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1420 (27.2)</w:t>
            </w:r>
          </w:p>
        </w:tc>
        <w:tc>
          <w:tcPr>
            <w:tcW w:w="425" w:type="dxa"/>
            <w:tcBorders>
              <w:top w:val="none" w:sz="0" w:space="0" w:color="auto"/>
              <w:bottom w:val="none" w:sz="0" w:space="0" w:color="auto"/>
            </w:tcBorders>
          </w:tcPr>
          <w:p w14:paraId="7CC00A00"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6E4C9EE7"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0C78FC55"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1050 (20.1)</w:t>
            </w:r>
          </w:p>
          <w:p w14:paraId="1874F876"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2702 (51.7)</w:t>
            </w:r>
          </w:p>
          <w:p w14:paraId="5A6C8774"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1470 (28.2)</w:t>
            </w:r>
          </w:p>
        </w:tc>
        <w:tc>
          <w:tcPr>
            <w:tcW w:w="992" w:type="dxa"/>
            <w:tcBorders>
              <w:top w:val="none" w:sz="0" w:space="0" w:color="auto"/>
              <w:bottom w:val="none" w:sz="0" w:space="0" w:color="auto"/>
            </w:tcBorders>
          </w:tcPr>
          <w:p w14:paraId="10955D03"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&gt;0.05</w:t>
            </w:r>
          </w:p>
        </w:tc>
      </w:tr>
      <w:tr w:rsidR="00E120DD" w:rsidRPr="00AE7440" w14:paraId="1CECB585" w14:textId="77777777" w:rsidTr="009637B1">
        <w:trPr>
          <w:trHeight w:val="280"/>
        </w:trPr>
        <w:tc>
          <w:tcPr>
            <w:cnfStyle w:val="001000000000" w:firstRow="0" w:lastRow="0" w:firstColumn="1" w:lastColumn="0" w:oddVBand="0" w:evenVBand="0" w:oddHBand="0" w:evenHBand="0" w:firstRowFirstColumn="0" w:firstRowLastColumn="0" w:lastRowFirstColumn="0" w:lastRowLastColumn="0"/>
            <w:tcW w:w="4390" w:type="dxa"/>
          </w:tcPr>
          <w:p w14:paraId="119332C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Age at first pregnancy (years), n (%)</w:t>
            </w:r>
          </w:p>
          <w:p w14:paraId="5710D21D"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 xml:space="preserve">      </w:t>
            </w:r>
            <w:r w:rsidRPr="00AE7440">
              <w:rPr>
                <w:rFonts w:ascii="Times New Roman" w:hAnsi="Times New Roman" w:cs="Times New Roman"/>
                <w:b w:val="0"/>
                <w:bCs w:val="0"/>
                <w:sz w:val="22"/>
                <w:szCs w:val="22"/>
              </w:rPr>
              <w:t xml:space="preserve"> Nulliparous                        </w:t>
            </w:r>
          </w:p>
          <w:p w14:paraId="3B59951A"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&lt; 30 years                           </w:t>
            </w:r>
          </w:p>
          <w:p w14:paraId="76B9D5DE"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lastRenderedPageBreak/>
              <w:t xml:space="preserve">       ≥ 30 years</w:t>
            </w:r>
            <w:r w:rsidRPr="00AE7440">
              <w:rPr>
                <w:rFonts w:ascii="Times New Roman" w:hAnsi="Times New Roman" w:cs="Times New Roman"/>
                <w:b w:val="0"/>
                <w:sz w:val="22"/>
                <w:szCs w:val="22"/>
              </w:rPr>
              <w:t xml:space="preserve">                             </w:t>
            </w:r>
          </w:p>
        </w:tc>
        <w:tc>
          <w:tcPr>
            <w:tcW w:w="1559" w:type="dxa"/>
          </w:tcPr>
          <w:p w14:paraId="524E942B"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p w14:paraId="2B970C77"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674 (12.9)</w:t>
            </w:r>
          </w:p>
          <w:p w14:paraId="5CC5F8B6"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3867 (74.1)</w:t>
            </w:r>
          </w:p>
          <w:p w14:paraId="31E342E6"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lastRenderedPageBreak/>
              <w:t>681 (13.0)</w:t>
            </w:r>
          </w:p>
        </w:tc>
        <w:tc>
          <w:tcPr>
            <w:tcW w:w="425" w:type="dxa"/>
          </w:tcPr>
          <w:p w14:paraId="768A30CB"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Pr>
          <w:p w14:paraId="2E7EC146"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p w14:paraId="4FC97910"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562 (10.8)</w:t>
            </w:r>
          </w:p>
          <w:p w14:paraId="7F364475"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4101 (78.5)</w:t>
            </w:r>
          </w:p>
          <w:p w14:paraId="5FED410D"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lastRenderedPageBreak/>
              <w:t>559 (10.7)</w:t>
            </w:r>
          </w:p>
        </w:tc>
        <w:tc>
          <w:tcPr>
            <w:tcW w:w="992" w:type="dxa"/>
          </w:tcPr>
          <w:p w14:paraId="2BE57600"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lastRenderedPageBreak/>
              <w:t>&gt;0.05</w:t>
            </w:r>
          </w:p>
        </w:tc>
      </w:tr>
      <w:tr w:rsidR="00E120DD" w:rsidRPr="00AE7440" w14:paraId="65FBDAFA" w14:textId="77777777" w:rsidTr="009637B1">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3FFC68C9"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Parity, n (%)</w:t>
            </w:r>
          </w:p>
          <w:p w14:paraId="514CCD12"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 xml:space="preserve">       </w:t>
            </w:r>
            <w:r w:rsidRPr="00AE7440">
              <w:rPr>
                <w:rFonts w:ascii="Times New Roman" w:hAnsi="Times New Roman" w:cs="Times New Roman"/>
                <w:b w:val="0"/>
                <w:bCs w:val="0"/>
                <w:sz w:val="22"/>
                <w:szCs w:val="22"/>
              </w:rPr>
              <w:t>0</w:t>
            </w:r>
          </w:p>
          <w:p w14:paraId="0A641484"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1 à 2</w:t>
            </w:r>
          </w:p>
          <w:p w14:paraId="3C73D1C9"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 3</w:t>
            </w:r>
            <w:r w:rsidRPr="00AE7440">
              <w:rPr>
                <w:rFonts w:ascii="Times New Roman" w:hAnsi="Times New Roman" w:cs="Times New Roman"/>
                <w:b w:val="0"/>
                <w:sz w:val="22"/>
                <w:szCs w:val="22"/>
              </w:rPr>
              <w:t xml:space="preserve">                                                           </w:t>
            </w:r>
          </w:p>
        </w:tc>
        <w:tc>
          <w:tcPr>
            <w:tcW w:w="1559" w:type="dxa"/>
            <w:tcBorders>
              <w:top w:val="none" w:sz="0" w:space="0" w:color="auto"/>
              <w:bottom w:val="none" w:sz="0" w:space="0" w:color="auto"/>
            </w:tcBorders>
          </w:tcPr>
          <w:p w14:paraId="4243F0F3"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p w14:paraId="437F6774"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674 (12.9)</w:t>
            </w:r>
          </w:p>
          <w:p w14:paraId="09B0AA6E"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3198 (61.2)</w:t>
            </w:r>
          </w:p>
          <w:p w14:paraId="5986F6E8"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1350 (25.9)</w:t>
            </w:r>
          </w:p>
        </w:tc>
        <w:tc>
          <w:tcPr>
            <w:tcW w:w="425" w:type="dxa"/>
            <w:tcBorders>
              <w:top w:val="none" w:sz="0" w:space="0" w:color="auto"/>
              <w:bottom w:val="none" w:sz="0" w:space="0" w:color="auto"/>
            </w:tcBorders>
          </w:tcPr>
          <w:p w14:paraId="29BAFDEC"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Borders>
              <w:top w:val="none" w:sz="0" w:space="0" w:color="auto"/>
              <w:bottom w:val="none" w:sz="0" w:space="0" w:color="auto"/>
            </w:tcBorders>
          </w:tcPr>
          <w:p w14:paraId="05ABFFD5"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p>
          <w:p w14:paraId="32825197"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562 (10.8)</w:t>
            </w:r>
          </w:p>
          <w:p w14:paraId="4C80E512"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3101 (59.4)</w:t>
            </w:r>
          </w:p>
          <w:p w14:paraId="07E0CDDE"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1559 (29.9)</w:t>
            </w:r>
          </w:p>
        </w:tc>
        <w:tc>
          <w:tcPr>
            <w:tcW w:w="992" w:type="dxa"/>
            <w:tcBorders>
              <w:top w:val="none" w:sz="0" w:space="0" w:color="auto"/>
              <w:bottom w:val="none" w:sz="0" w:space="0" w:color="auto"/>
            </w:tcBorders>
          </w:tcPr>
          <w:p w14:paraId="56466775"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&lt;0.001</w:t>
            </w:r>
          </w:p>
        </w:tc>
      </w:tr>
      <w:tr w:rsidR="00E120DD" w:rsidRPr="00AE7440" w14:paraId="5B167B27" w14:textId="77777777" w:rsidTr="009637B1">
        <w:trPr>
          <w:trHeight w:val="674"/>
        </w:trPr>
        <w:tc>
          <w:tcPr>
            <w:cnfStyle w:val="001000000000" w:firstRow="0" w:lastRow="0" w:firstColumn="1" w:lastColumn="0" w:oddVBand="0" w:evenVBand="0" w:oddHBand="0" w:evenHBand="0" w:firstRowFirstColumn="0" w:firstRowLastColumn="0" w:lastRowFirstColumn="0" w:lastRowLastColumn="0"/>
            <w:tcW w:w="4390" w:type="dxa"/>
          </w:tcPr>
          <w:p w14:paraId="0A0CA31B"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Breastfeeding, n (%)</w:t>
            </w:r>
          </w:p>
          <w:p w14:paraId="21DA0712"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bCs w:val="0"/>
                <w:sz w:val="22"/>
                <w:szCs w:val="22"/>
              </w:rPr>
              <w:t xml:space="preserve">       No</w:t>
            </w:r>
          </w:p>
          <w:p w14:paraId="444E0339"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Yes</w:t>
            </w:r>
          </w:p>
        </w:tc>
        <w:tc>
          <w:tcPr>
            <w:tcW w:w="1559" w:type="dxa"/>
          </w:tcPr>
          <w:p w14:paraId="7FDE78B2"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p w14:paraId="14C94073"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2383 (45.6)</w:t>
            </w:r>
          </w:p>
          <w:p w14:paraId="07BA31F4"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2839 (54.4)</w:t>
            </w:r>
          </w:p>
        </w:tc>
        <w:tc>
          <w:tcPr>
            <w:tcW w:w="425" w:type="dxa"/>
          </w:tcPr>
          <w:p w14:paraId="0D1B1DA2"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tc>
        <w:tc>
          <w:tcPr>
            <w:tcW w:w="1843" w:type="dxa"/>
          </w:tcPr>
          <w:p w14:paraId="644C87F9"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p>
          <w:p w14:paraId="6709372B"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2373 (45.4)</w:t>
            </w:r>
          </w:p>
          <w:p w14:paraId="6796530C"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bdr w:val="none" w:sz="0" w:space="0" w:color="auto" w:frame="1"/>
              </w:rPr>
              <w:t>2849 (54.6)</w:t>
            </w:r>
          </w:p>
        </w:tc>
        <w:tc>
          <w:tcPr>
            <w:tcW w:w="992" w:type="dxa"/>
          </w:tcPr>
          <w:p w14:paraId="0CFCD8D1" w14:textId="77777777" w:rsidR="00E120DD" w:rsidRPr="00AE7440" w:rsidRDefault="00E120DD" w:rsidP="009637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bdr w:val="none" w:sz="0" w:space="0" w:color="auto" w:frame="1"/>
              </w:rPr>
            </w:pPr>
            <w:r w:rsidRPr="00AE7440">
              <w:rPr>
                <w:rFonts w:ascii="Times New Roman" w:hAnsi="Times New Roman" w:cs="Times New Roman"/>
                <w:sz w:val="22"/>
                <w:szCs w:val="22"/>
                <w:bdr w:val="none" w:sz="0" w:space="0" w:color="auto" w:frame="1"/>
              </w:rPr>
              <w:t>&gt;0.05</w:t>
            </w:r>
          </w:p>
        </w:tc>
      </w:tr>
      <w:tr w:rsidR="00E120DD" w:rsidRPr="00AE7440" w14:paraId="727C2957" w14:textId="77777777" w:rsidTr="009637B1">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tcBorders>
          </w:tcPr>
          <w:p w14:paraId="087F6DF9"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sz w:val="22"/>
                <w:szCs w:val="22"/>
              </w:rPr>
              <w:t>Family history of cancer, n (%)</w:t>
            </w:r>
          </w:p>
          <w:p w14:paraId="1BAAA507" w14:textId="77777777" w:rsidR="00E120DD" w:rsidRPr="00AE7440" w:rsidRDefault="00E120DD" w:rsidP="009637B1">
            <w:pPr>
              <w:spacing w:after="0"/>
              <w:rPr>
                <w:rFonts w:ascii="Times New Roman" w:hAnsi="Times New Roman" w:cs="Times New Roman"/>
                <w:b w:val="0"/>
                <w:bCs w:val="0"/>
                <w:sz w:val="22"/>
                <w:szCs w:val="22"/>
              </w:rPr>
            </w:pPr>
            <w:r w:rsidRPr="00AE7440">
              <w:rPr>
                <w:rFonts w:ascii="Times New Roman" w:hAnsi="Times New Roman" w:cs="Times New Roman"/>
                <w:b w:val="0"/>
                <w:sz w:val="22"/>
                <w:szCs w:val="22"/>
              </w:rPr>
              <w:t xml:space="preserve">       </w:t>
            </w:r>
            <w:r w:rsidRPr="00AE7440">
              <w:rPr>
                <w:rFonts w:ascii="Times New Roman" w:hAnsi="Times New Roman" w:cs="Times New Roman"/>
                <w:b w:val="0"/>
                <w:bCs w:val="0"/>
                <w:sz w:val="22"/>
                <w:szCs w:val="22"/>
              </w:rPr>
              <w:t>No</w:t>
            </w:r>
          </w:p>
          <w:p w14:paraId="7C89C087" w14:textId="77777777" w:rsidR="00E120DD" w:rsidRPr="00AE7440" w:rsidRDefault="00E120DD" w:rsidP="009637B1">
            <w:pPr>
              <w:spacing w:after="0"/>
              <w:rPr>
                <w:rFonts w:ascii="Times New Roman" w:hAnsi="Times New Roman" w:cs="Times New Roman"/>
                <w:b w:val="0"/>
                <w:sz w:val="22"/>
                <w:szCs w:val="22"/>
              </w:rPr>
            </w:pPr>
            <w:r w:rsidRPr="00AE7440">
              <w:rPr>
                <w:rFonts w:ascii="Times New Roman" w:hAnsi="Times New Roman" w:cs="Times New Roman"/>
                <w:b w:val="0"/>
                <w:bCs w:val="0"/>
                <w:sz w:val="22"/>
                <w:szCs w:val="22"/>
              </w:rPr>
              <w:t xml:space="preserve">       Yes</w:t>
            </w:r>
          </w:p>
        </w:tc>
        <w:tc>
          <w:tcPr>
            <w:tcW w:w="1559" w:type="dxa"/>
            <w:tcBorders>
              <w:top w:val="none" w:sz="0" w:space="0" w:color="auto"/>
              <w:bottom w:val="none" w:sz="0" w:space="0" w:color="auto"/>
            </w:tcBorders>
          </w:tcPr>
          <w:p w14:paraId="4BABE3B8"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1C4BDA3F"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4336 (83.0)</w:t>
            </w:r>
          </w:p>
          <w:p w14:paraId="2500528B"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886 (17.0)</w:t>
            </w:r>
          </w:p>
        </w:tc>
        <w:tc>
          <w:tcPr>
            <w:tcW w:w="425" w:type="dxa"/>
            <w:tcBorders>
              <w:top w:val="none" w:sz="0" w:space="0" w:color="auto"/>
              <w:bottom w:val="none" w:sz="0" w:space="0" w:color="auto"/>
            </w:tcBorders>
          </w:tcPr>
          <w:p w14:paraId="186B660E"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843" w:type="dxa"/>
            <w:tcBorders>
              <w:top w:val="none" w:sz="0" w:space="0" w:color="auto"/>
              <w:bottom w:val="none" w:sz="0" w:space="0" w:color="auto"/>
            </w:tcBorders>
          </w:tcPr>
          <w:p w14:paraId="6B36EC78"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p w14:paraId="351A9914"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4667 (89.4)</w:t>
            </w:r>
          </w:p>
          <w:p w14:paraId="586F53E1"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555 (10.6)</w:t>
            </w:r>
          </w:p>
        </w:tc>
        <w:tc>
          <w:tcPr>
            <w:tcW w:w="992" w:type="dxa"/>
            <w:tcBorders>
              <w:top w:val="none" w:sz="0" w:space="0" w:color="auto"/>
              <w:bottom w:val="none" w:sz="0" w:space="0" w:color="auto"/>
            </w:tcBorders>
          </w:tcPr>
          <w:p w14:paraId="41F1C0BF" w14:textId="77777777" w:rsidR="00E120DD" w:rsidRPr="00AE7440" w:rsidRDefault="00E120DD" w:rsidP="009637B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E7440">
              <w:rPr>
                <w:rFonts w:ascii="Times New Roman" w:hAnsi="Times New Roman" w:cs="Times New Roman"/>
                <w:sz w:val="22"/>
                <w:szCs w:val="22"/>
              </w:rPr>
              <w:t>&lt;0.001</w:t>
            </w:r>
          </w:p>
        </w:tc>
      </w:tr>
    </w:tbl>
    <w:p w14:paraId="204AD329" w14:textId="05D55506" w:rsidR="00E120DD" w:rsidRPr="00AE7440" w:rsidRDefault="00E120DD" w:rsidP="00B713AA">
      <w:pPr>
        <w:spacing w:after="0"/>
        <w:rPr>
          <w:rFonts w:ascii="Times New Roman" w:hAnsi="Times New Roman" w:cs="Times New Roman"/>
          <w:sz w:val="22"/>
          <w:szCs w:val="22"/>
        </w:rPr>
      </w:pPr>
      <w:r w:rsidRPr="00AE7440">
        <w:rPr>
          <w:rFonts w:ascii="Times New Roman" w:hAnsi="Times New Roman" w:cs="Times New Roman"/>
          <w:sz w:val="22"/>
          <w:szCs w:val="22"/>
        </w:rPr>
        <w:t>P value comparing the distribution of the baseline characteristics of the study according to cases and controls: conditional logistic regression models at the threshold of 5%; SD: standard deviation, MET: Metabolic Equivalent of Task, Menopausal status at index date: date of diagnosis of the case in the case-control pair. N: numbers; %: percentage</w:t>
      </w:r>
      <w:r w:rsidR="00254256">
        <w:rPr>
          <w:rFonts w:ascii="Times New Roman" w:hAnsi="Times New Roman" w:cs="Times New Roman"/>
          <w:sz w:val="22"/>
          <w:szCs w:val="22"/>
        </w:rPr>
        <w:t>.</w:t>
      </w:r>
    </w:p>
    <w:p w14:paraId="71939CBD" w14:textId="77777777" w:rsidR="00E120DD" w:rsidRPr="00AE7440" w:rsidRDefault="00E120DD" w:rsidP="00280D3C">
      <w:pPr>
        <w:spacing w:after="160" w:line="360" w:lineRule="auto"/>
        <w:rPr>
          <w:rFonts w:ascii="Times New Roman" w:hAnsi="Times New Roman" w:cs="Times New Roman"/>
          <w:sz w:val="22"/>
          <w:szCs w:val="22"/>
        </w:rPr>
      </w:pPr>
      <w:r w:rsidRPr="00AE7440">
        <w:rPr>
          <w:rFonts w:ascii="Times New Roman" w:hAnsi="Times New Roman" w:cs="Times New Roman"/>
          <w:sz w:val="22"/>
          <w:szCs w:val="22"/>
        </w:rPr>
        <w:br w:type="page"/>
      </w:r>
    </w:p>
    <w:p w14:paraId="46F0FE7D" w14:textId="200640B3" w:rsidR="00E120DD" w:rsidRPr="00AE7440" w:rsidRDefault="00E120DD" w:rsidP="00280D3C">
      <w:pPr>
        <w:spacing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lastRenderedPageBreak/>
        <w:t xml:space="preserve">Table S2: Descriptive statistics of exposure concentrations to </w:t>
      </w:r>
      <w:proofErr w:type="spellStart"/>
      <w:r w:rsidRPr="00AE7440">
        <w:rPr>
          <w:rFonts w:ascii="Times New Roman" w:eastAsia="Times New Roman" w:hAnsi="Times New Roman" w:cs="Times New Roman"/>
          <w:b/>
          <w:sz w:val="22"/>
          <w:szCs w:val="22"/>
        </w:rPr>
        <w:t>BaP</w:t>
      </w:r>
      <w:proofErr w:type="spellEnd"/>
      <w:r w:rsidRPr="00AE7440">
        <w:rPr>
          <w:rFonts w:ascii="Times New Roman" w:eastAsia="Times New Roman" w:hAnsi="Times New Roman" w:cs="Times New Roman"/>
          <w:b/>
          <w:sz w:val="22"/>
          <w:szCs w:val="22"/>
        </w:rPr>
        <w:t>, cadmium, dioxins, PCB153, NO</w:t>
      </w:r>
      <w:r w:rsidRPr="00AE7440">
        <w:rPr>
          <w:rFonts w:ascii="Times New Roman" w:eastAsia="Times New Roman" w:hAnsi="Times New Roman" w:cs="Times New Roman"/>
          <w:b/>
          <w:sz w:val="22"/>
          <w:szCs w:val="22"/>
          <w:vertAlign w:val="subscript"/>
        </w:rPr>
        <w:t>2</w:t>
      </w:r>
      <w:r w:rsidRPr="00AE7440">
        <w:rPr>
          <w:rFonts w:ascii="Times New Roman" w:eastAsia="Times New Roman" w:hAnsi="Times New Roman" w:cs="Times New Roman"/>
          <w:b/>
          <w:sz w:val="22"/>
          <w:szCs w:val="22"/>
        </w:rPr>
        <w:t>, PM</w:t>
      </w:r>
      <w:r w:rsidRPr="00AE7440">
        <w:rPr>
          <w:rFonts w:ascii="Times New Roman" w:eastAsia="Times New Roman" w:hAnsi="Times New Roman" w:cs="Times New Roman"/>
          <w:b/>
          <w:sz w:val="22"/>
          <w:szCs w:val="22"/>
          <w:vertAlign w:val="subscript"/>
        </w:rPr>
        <w:t>10</w:t>
      </w:r>
      <w:r w:rsidRPr="00AE7440">
        <w:rPr>
          <w:rFonts w:ascii="Times New Roman" w:eastAsia="Times New Roman" w:hAnsi="Times New Roman" w:cs="Times New Roman"/>
          <w:b/>
          <w:sz w:val="22"/>
          <w:szCs w:val="22"/>
        </w:rPr>
        <w:t xml:space="preserve"> and PM</w:t>
      </w:r>
      <w:r w:rsidRPr="00AE7440">
        <w:rPr>
          <w:rFonts w:ascii="Times New Roman" w:eastAsia="Times New Roman" w:hAnsi="Times New Roman" w:cs="Times New Roman"/>
          <w:b/>
          <w:sz w:val="22"/>
          <w:szCs w:val="22"/>
          <w:vertAlign w:val="subscript"/>
        </w:rPr>
        <w:t xml:space="preserve">2.5 </w:t>
      </w:r>
    </w:p>
    <w:tbl>
      <w:tblPr>
        <w:tblW w:w="9072" w:type="dxa"/>
        <w:tblBorders>
          <w:top w:val="single" w:sz="4" w:space="0" w:color="auto"/>
          <w:bottom w:val="single" w:sz="4" w:space="0" w:color="auto"/>
        </w:tblBorders>
        <w:tblLayout w:type="fixed"/>
        <w:tblLook w:val="0600" w:firstRow="0" w:lastRow="0" w:firstColumn="0" w:lastColumn="0" w:noHBand="1" w:noVBand="1"/>
      </w:tblPr>
      <w:tblGrid>
        <w:gridCol w:w="1815"/>
        <w:gridCol w:w="1815"/>
        <w:gridCol w:w="1814"/>
        <w:gridCol w:w="1814"/>
        <w:gridCol w:w="1814"/>
      </w:tblGrid>
      <w:tr w:rsidR="00E120DD" w:rsidRPr="00AE7440" w14:paraId="16A540DF" w14:textId="77777777" w:rsidTr="00E120DD">
        <w:tc>
          <w:tcPr>
            <w:tcW w:w="1815" w:type="dxa"/>
            <w:tcBorders>
              <w:top w:val="single" w:sz="4" w:space="0" w:color="auto"/>
              <w:bottom w:val="single" w:sz="4" w:space="0" w:color="auto"/>
            </w:tcBorders>
            <w:tcMar>
              <w:top w:w="100" w:type="dxa"/>
              <w:left w:w="100" w:type="dxa"/>
              <w:bottom w:w="100" w:type="dxa"/>
              <w:right w:w="100" w:type="dxa"/>
            </w:tcMar>
          </w:tcPr>
          <w:p w14:paraId="265FD6C1" w14:textId="77777777" w:rsidR="00E120DD" w:rsidRPr="00AE7440" w:rsidRDefault="00E120DD" w:rsidP="009637B1">
            <w:pPr>
              <w:widowControl w:val="0"/>
              <w:spacing w:after="0"/>
              <w:rPr>
                <w:rFonts w:ascii="Times New Roman" w:eastAsia="Times New Roman" w:hAnsi="Times New Roman" w:cs="Times New Roman"/>
                <w:b/>
                <w:sz w:val="22"/>
                <w:szCs w:val="22"/>
              </w:rPr>
            </w:pPr>
          </w:p>
        </w:tc>
        <w:tc>
          <w:tcPr>
            <w:tcW w:w="1815" w:type="dxa"/>
            <w:tcBorders>
              <w:top w:val="single" w:sz="4" w:space="0" w:color="auto"/>
              <w:bottom w:val="single" w:sz="4" w:space="0" w:color="auto"/>
            </w:tcBorders>
            <w:tcMar>
              <w:top w:w="100" w:type="dxa"/>
              <w:left w:w="100" w:type="dxa"/>
              <w:bottom w:w="100" w:type="dxa"/>
              <w:right w:w="100" w:type="dxa"/>
            </w:tcMar>
          </w:tcPr>
          <w:p w14:paraId="45BE7FAE" w14:textId="77777777" w:rsidR="00E120DD" w:rsidRPr="00AE7440" w:rsidRDefault="00E120DD" w:rsidP="009637B1">
            <w:pPr>
              <w:widowControl w:val="0"/>
              <w:spacing w:after="0"/>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min</w:t>
            </w:r>
          </w:p>
        </w:tc>
        <w:tc>
          <w:tcPr>
            <w:tcW w:w="1814" w:type="dxa"/>
            <w:tcBorders>
              <w:top w:val="single" w:sz="4" w:space="0" w:color="auto"/>
              <w:bottom w:val="single" w:sz="4" w:space="0" w:color="auto"/>
            </w:tcBorders>
            <w:tcMar>
              <w:top w:w="100" w:type="dxa"/>
              <w:left w:w="100" w:type="dxa"/>
              <w:bottom w:w="100" w:type="dxa"/>
              <w:right w:w="100" w:type="dxa"/>
            </w:tcMar>
          </w:tcPr>
          <w:p w14:paraId="383520AF" w14:textId="77777777" w:rsidR="00E120DD" w:rsidRPr="00AE7440" w:rsidRDefault="00E120DD" w:rsidP="009637B1">
            <w:pPr>
              <w:widowControl w:val="0"/>
              <w:spacing w:after="0"/>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mean</w:t>
            </w:r>
          </w:p>
        </w:tc>
        <w:tc>
          <w:tcPr>
            <w:tcW w:w="1814" w:type="dxa"/>
            <w:tcBorders>
              <w:top w:val="single" w:sz="4" w:space="0" w:color="auto"/>
              <w:bottom w:val="single" w:sz="4" w:space="0" w:color="auto"/>
            </w:tcBorders>
            <w:tcMar>
              <w:top w:w="100" w:type="dxa"/>
              <w:left w:w="100" w:type="dxa"/>
              <w:bottom w:w="100" w:type="dxa"/>
              <w:right w:w="100" w:type="dxa"/>
            </w:tcMar>
          </w:tcPr>
          <w:p w14:paraId="6933B7AF" w14:textId="77777777" w:rsidR="00E120DD" w:rsidRPr="00AE7440" w:rsidRDefault="00E120DD" w:rsidP="009637B1">
            <w:pPr>
              <w:widowControl w:val="0"/>
              <w:spacing w:after="0"/>
              <w:rPr>
                <w:rFonts w:ascii="Times New Roman" w:eastAsia="Times New Roman" w:hAnsi="Times New Roman" w:cs="Times New Roman"/>
                <w:b/>
                <w:sz w:val="22"/>
                <w:szCs w:val="22"/>
              </w:rPr>
            </w:pPr>
            <w:proofErr w:type="spellStart"/>
            <w:r w:rsidRPr="00AE7440">
              <w:rPr>
                <w:rFonts w:ascii="Times New Roman" w:eastAsia="Times New Roman" w:hAnsi="Times New Roman" w:cs="Times New Roman"/>
                <w:b/>
                <w:sz w:val="22"/>
                <w:szCs w:val="22"/>
              </w:rPr>
              <w:t>sd</w:t>
            </w:r>
            <w:proofErr w:type="spellEnd"/>
          </w:p>
        </w:tc>
        <w:tc>
          <w:tcPr>
            <w:tcW w:w="1814" w:type="dxa"/>
            <w:tcBorders>
              <w:top w:val="single" w:sz="4" w:space="0" w:color="auto"/>
              <w:bottom w:val="single" w:sz="4" w:space="0" w:color="auto"/>
            </w:tcBorders>
            <w:tcMar>
              <w:top w:w="100" w:type="dxa"/>
              <w:left w:w="100" w:type="dxa"/>
              <w:bottom w:w="100" w:type="dxa"/>
              <w:right w:w="100" w:type="dxa"/>
            </w:tcMar>
          </w:tcPr>
          <w:p w14:paraId="001A93D0" w14:textId="77777777" w:rsidR="00E120DD" w:rsidRPr="00AE7440" w:rsidRDefault="00E120DD" w:rsidP="009637B1">
            <w:pPr>
              <w:widowControl w:val="0"/>
              <w:spacing w:after="0"/>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max</w:t>
            </w:r>
          </w:p>
        </w:tc>
      </w:tr>
      <w:tr w:rsidR="00E120DD" w:rsidRPr="00AE7440" w14:paraId="3145999F" w14:textId="77777777" w:rsidTr="00E120DD">
        <w:tc>
          <w:tcPr>
            <w:tcW w:w="1815" w:type="dxa"/>
            <w:tcBorders>
              <w:top w:val="single" w:sz="4" w:space="0" w:color="auto"/>
            </w:tcBorders>
            <w:tcMar>
              <w:top w:w="100" w:type="dxa"/>
              <w:left w:w="100" w:type="dxa"/>
              <w:bottom w:w="100" w:type="dxa"/>
              <w:right w:w="100" w:type="dxa"/>
            </w:tcMar>
          </w:tcPr>
          <w:p w14:paraId="5CB6683A" w14:textId="77777777" w:rsidR="00E120DD" w:rsidRPr="00AE7440" w:rsidRDefault="00E120DD" w:rsidP="009637B1">
            <w:pPr>
              <w:widowControl w:val="0"/>
              <w:spacing w:after="0"/>
              <w:rPr>
                <w:rFonts w:ascii="Times New Roman" w:eastAsia="Times New Roman" w:hAnsi="Times New Roman" w:cs="Times New Roman"/>
                <w:sz w:val="22"/>
                <w:szCs w:val="22"/>
              </w:rPr>
            </w:pPr>
            <w:proofErr w:type="spellStart"/>
            <w:r w:rsidRPr="00AE7440">
              <w:rPr>
                <w:rFonts w:ascii="Times New Roman" w:eastAsia="Times New Roman" w:hAnsi="Times New Roman" w:cs="Times New Roman"/>
                <w:sz w:val="22"/>
                <w:szCs w:val="22"/>
              </w:rPr>
              <w:t>BaP</w:t>
            </w:r>
            <w:proofErr w:type="spellEnd"/>
          </w:p>
        </w:tc>
        <w:tc>
          <w:tcPr>
            <w:tcW w:w="1815" w:type="dxa"/>
            <w:tcBorders>
              <w:top w:val="single" w:sz="4" w:space="0" w:color="auto"/>
            </w:tcBorders>
            <w:tcMar>
              <w:top w:w="100" w:type="dxa"/>
              <w:left w:w="100" w:type="dxa"/>
              <w:bottom w:w="100" w:type="dxa"/>
              <w:right w:w="100" w:type="dxa"/>
            </w:tcMar>
          </w:tcPr>
          <w:p w14:paraId="5CC970A3"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0.04</w:t>
            </w:r>
          </w:p>
        </w:tc>
        <w:tc>
          <w:tcPr>
            <w:tcW w:w="1814" w:type="dxa"/>
            <w:tcBorders>
              <w:top w:val="single" w:sz="4" w:space="0" w:color="auto"/>
            </w:tcBorders>
            <w:tcMar>
              <w:top w:w="100" w:type="dxa"/>
              <w:left w:w="100" w:type="dxa"/>
              <w:bottom w:w="100" w:type="dxa"/>
              <w:right w:w="100" w:type="dxa"/>
            </w:tcMar>
          </w:tcPr>
          <w:p w14:paraId="36F2FB07"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0.19</w:t>
            </w:r>
          </w:p>
        </w:tc>
        <w:tc>
          <w:tcPr>
            <w:tcW w:w="1814" w:type="dxa"/>
            <w:tcBorders>
              <w:top w:val="single" w:sz="4" w:space="0" w:color="auto"/>
            </w:tcBorders>
            <w:tcMar>
              <w:top w:w="100" w:type="dxa"/>
              <w:left w:w="100" w:type="dxa"/>
              <w:bottom w:w="100" w:type="dxa"/>
              <w:right w:w="100" w:type="dxa"/>
            </w:tcMar>
          </w:tcPr>
          <w:p w14:paraId="2294FEE8"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0.11</w:t>
            </w:r>
          </w:p>
        </w:tc>
        <w:tc>
          <w:tcPr>
            <w:tcW w:w="1814" w:type="dxa"/>
            <w:tcBorders>
              <w:top w:val="single" w:sz="4" w:space="0" w:color="auto"/>
            </w:tcBorders>
            <w:tcMar>
              <w:top w:w="100" w:type="dxa"/>
              <w:left w:w="100" w:type="dxa"/>
              <w:bottom w:w="100" w:type="dxa"/>
              <w:right w:w="100" w:type="dxa"/>
            </w:tcMar>
          </w:tcPr>
          <w:p w14:paraId="4903C912"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1.84</w:t>
            </w:r>
          </w:p>
        </w:tc>
      </w:tr>
      <w:tr w:rsidR="00E120DD" w:rsidRPr="00AE7440" w14:paraId="380F7B94" w14:textId="77777777" w:rsidTr="00E120DD">
        <w:tc>
          <w:tcPr>
            <w:tcW w:w="1815" w:type="dxa"/>
            <w:tcMar>
              <w:top w:w="100" w:type="dxa"/>
              <w:left w:w="100" w:type="dxa"/>
              <w:bottom w:w="100" w:type="dxa"/>
              <w:right w:w="100" w:type="dxa"/>
            </w:tcMar>
          </w:tcPr>
          <w:p w14:paraId="562339AF"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cadmium</w:t>
            </w:r>
          </w:p>
        </w:tc>
        <w:tc>
          <w:tcPr>
            <w:tcW w:w="1815" w:type="dxa"/>
            <w:tcMar>
              <w:top w:w="100" w:type="dxa"/>
              <w:left w:w="100" w:type="dxa"/>
              <w:bottom w:w="100" w:type="dxa"/>
              <w:right w:w="100" w:type="dxa"/>
            </w:tcMar>
          </w:tcPr>
          <w:p w14:paraId="2068CF02"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36.53</w:t>
            </w:r>
          </w:p>
        </w:tc>
        <w:tc>
          <w:tcPr>
            <w:tcW w:w="1814" w:type="dxa"/>
            <w:tcMar>
              <w:top w:w="100" w:type="dxa"/>
              <w:left w:w="100" w:type="dxa"/>
              <w:bottom w:w="100" w:type="dxa"/>
              <w:right w:w="100" w:type="dxa"/>
            </w:tcMar>
          </w:tcPr>
          <w:p w14:paraId="6FDA50CC"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157.32</w:t>
            </w:r>
          </w:p>
        </w:tc>
        <w:tc>
          <w:tcPr>
            <w:tcW w:w="1814" w:type="dxa"/>
            <w:tcMar>
              <w:top w:w="100" w:type="dxa"/>
              <w:left w:w="100" w:type="dxa"/>
              <w:bottom w:w="100" w:type="dxa"/>
              <w:right w:w="100" w:type="dxa"/>
            </w:tcMar>
          </w:tcPr>
          <w:p w14:paraId="255A907B"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112.45</w:t>
            </w:r>
          </w:p>
        </w:tc>
        <w:tc>
          <w:tcPr>
            <w:tcW w:w="1814" w:type="dxa"/>
            <w:tcMar>
              <w:top w:w="100" w:type="dxa"/>
              <w:left w:w="100" w:type="dxa"/>
              <w:bottom w:w="100" w:type="dxa"/>
              <w:right w:w="100" w:type="dxa"/>
            </w:tcMar>
          </w:tcPr>
          <w:p w14:paraId="1E658797"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2163.44</w:t>
            </w:r>
          </w:p>
        </w:tc>
      </w:tr>
      <w:tr w:rsidR="00E120DD" w:rsidRPr="00AE7440" w14:paraId="278061C7" w14:textId="77777777" w:rsidTr="00E120DD">
        <w:tc>
          <w:tcPr>
            <w:tcW w:w="1815" w:type="dxa"/>
            <w:tcMar>
              <w:top w:w="100" w:type="dxa"/>
              <w:left w:w="100" w:type="dxa"/>
              <w:bottom w:w="100" w:type="dxa"/>
              <w:right w:w="100" w:type="dxa"/>
            </w:tcMar>
          </w:tcPr>
          <w:p w14:paraId="4504C0CB"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dioxins</w:t>
            </w:r>
          </w:p>
        </w:tc>
        <w:tc>
          <w:tcPr>
            <w:tcW w:w="1815" w:type="dxa"/>
            <w:tcMar>
              <w:top w:w="100" w:type="dxa"/>
              <w:left w:w="100" w:type="dxa"/>
              <w:bottom w:w="100" w:type="dxa"/>
              <w:right w:w="100" w:type="dxa"/>
            </w:tcMar>
          </w:tcPr>
          <w:p w14:paraId="62651864"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1.19</w:t>
            </w:r>
          </w:p>
        </w:tc>
        <w:tc>
          <w:tcPr>
            <w:tcW w:w="1814" w:type="dxa"/>
            <w:tcMar>
              <w:top w:w="100" w:type="dxa"/>
              <w:left w:w="100" w:type="dxa"/>
              <w:bottom w:w="100" w:type="dxa"/>
              <w:right w:w="100" w:type="dxa"/>
            </w:tcMar>
          </w:tcPr>
          <w:p w14:paraId="5B659CB4"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9.95</w:t>
            </w:r>
          </w:p>
        </w:tc>
        <w:tc>
          <w:tcPr>
            <w:tcW w:w="1814" w:type="dxa"/>
            <w:tcMar>
              <w:top w:w="100" w:type="dxa"/>
              <w:left w:w="100" w:type="dxa"/>
              <w:bottom w:w="100" w:type="dxa"/>
              <w:right w:w="100" w:type="dxa"/>
            </w:tcMar>
          </w:tcPr>
          <w:p w14:paraId="64398034"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8.47</w:t>
            </w:r>
          </w:p>
        </w:tc>
        <w:tc>
          <w:tcPr>
            <w:tcW w:w="1814" w:type="dxa"/>
            <w:tcMar>
              <w:top w:w="100" w:type="dxa"/>
              <w:left w:w="100" w:type="dxa"/>
              <w:bottom w:w="100" w:type="dxa"/>
              <w:right w:w="100" w:type="dxa"/>
            </w:tcMar>
          </w:tcPr>
          <w:p w14:paraId="0CF82A6D"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227.7</w:t>
            </w:r>
          </w:p>
        </w:tc>
      </w:tr>
      <w:tr w:rsidR="00E120DD" w:rsidRPr="00AE7440" w14:paraId="55394F54" w14:textId="77777777" w:rsidTr="00E120DD">
        <w:tc>
          <w:tcPr>
            <w:tcW w:w="1815" w:type="dxa"/>
            <w:tcMar>
              <w:top w:w="100" w:type="dxa"/>
              <w:left w:w="100" w:type="dxa"/>
              <w:bottom w:w="100" w:type="dxa"/>
              <w:right w:w="100" w:type="dxa"/>
            </w:tcMar>
          </w:tcPr>
          <w:p w14:paraId="0333E264"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NO2</w:t>
            </w:r>
          </w:p>
        </w:tc>
        <w:tc>
          <w:tcPr>
            <w:tcW w:w="1815" w:type="dxa"/>
            <w:tcMar>
              <w:top w:w="100" w:type="dxa"/>
              <w:left w:w="100" w:type="dxa"/>
              <w:bottom w:w="100" w:type="dxa"/>
              <w:right w:w="100" w:type="dxa"/>
            </w:tcMar>
          </w:tcPr>
          <w:p w14:paraId="7880DAA9"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1.12</w:t>
            </w:r>
          </w:p>
        </w:tc>
        <w:tc>
          <w:tcPr>
            <w:tcW w:w="1814" w:type="dxa"/>
            <w:tcMar>
              <w:top w:w="100" w:type="dxa"/>
              <w:left w:w="100" w:type="dxa"/>
              <w:bottom w:w="100" w:type="dxa"/>
              <w:right w:w="100" w:type="dxa"/>
            </w:tcMar>
          </w:tcPr>
          <w:p w14:paraId="0251786A"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13.12</w:t>
            </w:r>
          </w:p>
        </w:tc>
        <w:tc>
          <w:tcPr>
            <w:tcW w:w="1814" w:type="dxa"/>
            <w:tcMar>
              <w:top w:w="100" w:type="dxa"/>
              <w:left w:w="100" w:type="dxa"/>
              <w:bottom w:w="100" w:type="dxa"/>
              <w:right w:w="100" w:type="dxa"/>
            </w:tcMar>
          </w:tcPr>
          <w:p w14:paraId="0A853E06"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9.24</w:t>
            </w:r>
          </w:p>
        </w:tc>
        <w:tc>
          <w:tcPr>
            <w:tcW w:w="1814" w:type="dxa"/>
            <w:tcMar>
              <w:top w:w="100" w:type="dxa"/>
              <w:left w:w="100" w:type="dxa"/>
              <w:bottom w:w="100" w:type="dxa"/>
              <w:right w:w="100" w:type="dxa"/>
            </w:tcMar>
          </w:tcPr>
          <w:p w14:paraId="34A9128C"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40.28</w:t>
            </w:r>
          </w:p>
        </w:tc>
      </w:tr>
      <w:tr w:rsidR="00E120DD" w:rsidRPr="00AE7440" w14:paraId="39199CB9" w14:textId="77777777" w:rsidTr="00E120DD">
        <w:tc>
          <w:tcPr>
            <w:tcW w:w="1815" w:type="dxa"/>
            <w:tcMar>
              <w:top w:w="100" w:type="dxa"/>
              <w:left w:w="100" w:type="dxa"/>
              <w:bottom w:w="100" w:type="dxa"/>
              <w:right w:w="100" w:type="dxa"/>
            </w:tcMar>
          </w:tcPr>
          <w:p w14:paraId="12A5293D"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PCB153</w:t>
            </w:r>
          </w:p>
        </w:tc>
        <w:tc>
          <w:tcPr>
            <w:tcW w:w="1815" w:type="dxa"/>
            <w:tcMar>
              <w:top w:w="100" w:type="dxa"/>
              <w:left w:w="100" w:type="dxa"/>
              <w:bottom w:w="100" w:type="dxa"/>
              <w:right w:w="100" w:type="dxa"/>
            </w:tcMar>
          </w:tcPr>
          <w:p w14:paraId="652BD18A"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1.88</w:t>
            </w:r>
          </w:p>
        </w:tc>
        <w:tc>
          <w:tcPr>
            <w:tcW w:w="1814" w:type="dxa"/>
            <w:tcMar>
              <w:top w:w="100" w:type="dxa"/>
              <w:left w:w="100" w:type="dxa"/>
              <w:bottom w:w="100" w:type="dxa"/>
              <w:right w:w="100" w:type="dxa"/>
            </w:tcMar>
          </w:tcPr>
          <w:p w14:paraId="5D1286CE"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9.81</w:t>
            </w:r>
          </w:p>
        </w:tc>
        <w:tc>
          <w:tcPr>
            <w:tcW w:w="1814" w:type="dxa"/>
            <w:tcMar>
              <w:top w:w="100" w:type="dxa"/>
              <w:left w:w="100" w:type="dxa"/>
              <w:bottom w:w="100" w:type="dxa"/>
              <w:right w:w="100" w:type="dxa"/>
            </w:tcMar>
          </w:tcPr>
          <w:p w14:paraId="2ACA675A"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4.09</w:t>
            </w:r>
          </w:p>
        </w:tc>
        <w:tc>
          <w:tcPr>
            <w:tcW w:w="1814" w:type="dxa"/>
            <w:tcMar>
              <w:top w:w="100" w:type="dxa"/>
              <w:left w:w="100" w:type="dxa"/>
              <w:bottom w:w="100" w:type="dxa"/>
              <w:right w:w="100" w:type="dxa"/>
            </w:tcMar>
          </w:tcPr>
          <w:p w14:paraId="31EBAB5B"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33.28</w:t>
            </w:r>
          </w:p>
        </w:tc>
      </w:tr>
      <w:tr w:rsidR="00E120DD" w:rsidRPr="00AE7440" w14:paraId="1E606368" w14:textId="77777777" w:rsidTr="00E120DD">
        <w:tc>
          <w:tcPr>
            <w:tcW w:w="1815" w:type="dxa"/>
            <w:tcMar>
              <w:top w:w="100" w:type="dxa"/>
              <w:left w:w="100" w:type="dxa"/>
              <w:bottom w:w="100" w:type="dxa"/>
              <w:right w:w="100" w:type="dxa"/>
            </w:tcMar>
          </w:tcPr>
          <w:p w14:paraId="269E36CE"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PM10</w:t>
            </w:r>
          </w:p>
        </w:tc>
        <w:tc>
          <w:tcPr>
            <w:tcW w:w="1815" w:type="dxa"/>
            <w:tcMar>
              <w:top w:w="100" w:type="dxa"/>
              <w:left w:w="100" w:type="dxa"/>
              <w:bottom w:w="100" w:type="dxa"/>
              <w:right w:w="100" w:type="dxa"/>
            </w:tcMar>
          </w:tcPr>
          <w:p w14:paraId="1EA94F42"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7.78</w:t>
            </w:r>
          </w:p>
        </w:tc>
        <w:tc>
          <w:tcPr>
            <w:tcW w:w="1814" w:type="dxa"/>
            <w:tcMar>
              <w:top w:w="100" w:type="dxa"/>
              <w:left w:w="100" w:type="dxa"/>
              <w:bottom w:w="100" w:type="dxa"/>
              <w:right w:w="100" w:type="dxa"/>
            </w:tcMar>
          </w:tcPr>
          <w:p w14:paraId="60526952"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21.51</w:t>
            </w:r>
          </w:p>
        </w:tc>
        <w:tc>
          <w:tcPr>
            <w:tcW w:w="1814" w:type="dxa"/>
            <w:tcMar>
              <w:top w:w="100" w:type="dxa"/>
              <w:left w:w="100" w:type="dxa"/>
              <w:bottom w:w="100" w:type="dxa"/>
              <w:right w:w="100" w:type="dxa"/>
            </w:tcMar>
          </w:tcPr>
          <w:p w14:paraId="549F6087"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6.17</w:t>
            </w:r>
          </w:p>
        </w:tc>
        <w:tc>
          <w:tcPr>
            <w:tcW w:w="1814" w:type="dxa"/>
            <w:tcMar>
              <w:top w:w="100" w:type="dxa"/>
              <w:left w:w="100" w:type="dxa"/>
              <w:bottom w:w="100" w:type="dxa"/>
              <w:right w:w="100" w:type="dxa"/>
            </w:tcMar>
          </w:tcPr>
          <w:p w14:paraId="014710E9"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45.08</w:t>
            </w:r>
          </w:p>
        </w:tc>
      </w:tr>
      <w:tr w:rsidR="00E120DD" w:rsidRPr="00AE7440" w14:paraId="6151EE6D" w14:textId="77777777" w:rsidTr="00E120DD">
        <w:tc>
          <w:tcPr>
            <w:tcW w:w="1815" w:type="dxa"/>
            <w:tcMar>
              <w:top w:w="100" w:type="dxa"/>
              <w:left w:w="100" w:type="dxa"/>
              <w:bottom w:w="100" w:type="dxa"/>
              <w:right w:w="100" w:type="dxa"/>
            </w:tcMar>
          </w:tcPr>
          <w:p w14:paraId="72D25F6D"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PM2.5</w:t>
            </w:r>
          </w:p>
        </w:tc>
        <w:tc>
          <w:tcPr>
            <w:tcW w:w="1815" w:type="dxa"/>
            <w:tcMar>
              <w:top w:w="100" w:type="dxa"/>
              <w:left w:w="100" w:type="dxa"/>
              <w:bottom w:w="100" w:type="dxa"/>
              <w:right w:w="100" w:type="dxa"/>
            </w:tcMar>
          </w:tcPr>
          <w:p w14:paraId="0BA3CB5B"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6.71</w:t>
            </w:r>
          </w:p>
        </w:tc>
        <w:tc>
          <w:tcPr>
            <w:tcW w:w="1814" w:type="dxa"/>
            <w:tcMar>
              <w:top w:w="100" w:type="dxa"/>
              <w:left w:w="100" w:type="dxa"/>
              <w:bottom w:w="100" w:type="dxa"/>
              <w:right w:w="100" w:type="dxa"/>
            </w:tcMar>
          </w:tcPr>
          <w:p w14:paraId="25BD0966"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18.94</w:t>
            </w:r>
          </w:p>
        </w:tc>
        <w:tc>
          <w:tcPr>
            <w:tcW w:w="1814" w:type="dxa"/>
            <w:tcMar>
              <w:top w:w="100" w:type="dxa"/>
              <w:left w:w="100" w:type="dxa"/>
              <w:bottom w:w="100" w:type="dxa"/>
              <w:right w:w="100" w:type="dxa"/>
            </w:tcMar>
          </w:tcPr>
          <w:p w14:paraId="601E4F64"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5.92</w:t>
            </w:r>
          </w:p>
        </w:tc>
        <w:tc>
          <w:tcPr>
            <w:tcW w:w="1814" w:type="dxa"/>
            <w:tcMar>
              <w:top w:w="100" w:type="dxa"/>
              <w:left w:w="100" w:type="dxa"/>
              <w:bottom w:w="100" w:type="dxa"/>
              <w:right w:w="100" w:type="dxa"/>
            </w:tcMar>
          </w:tcPr>
          <w:p w14:paraId="05D89828" w14:textId="77777777" w:rsidR="00E120DD" w:rsidRPr="00AE7440" w:rsidRDefault="00E120DD" w:rsidP="009637B1">
            <w:pPr>
              <w:widowControl w:val="0"/>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41.87</w:t>
            </w:r>
          </w:p>
        </w:tc>
      </w:tr>
    </w:tbl>
    <w:p w14:paraId="6783242A" w14:textId="31E5CC96" w:rsidR="00254256" w:rsidRDefault="00C27A00" w:rsidP="00B713AA">
      <w:pPr>
        <w:spacing w:after="100" w:afterAutospacing="1"/>
        <w:jc w:val="both"/>
        <w:rPr>
          <w:rFonts w:ascii="Times New Roman" w:hAnsi="Times New Roman" w:cs="Times New Roman"/>
          <w:sz w:val="22"/>
          <w:szCs w:val="22"/>
        </w:rPr>
      </w:pPr>
      <w:proofErr w:type="spellStart"/>
      <w:r w:rsidRPr="00254256">
        <w:rPr>
          <w:rFonts w:ascii="Times New Roman" w:hAnsi="Times New Roman" w:cs="Times New Roman"/>
          <w:sz w:val="22"/>
          <w:szCs w:val="22"/>
        </w:rPr>
        <w:t>BaP</w:t>
      </w:r>
      <w:proofErr w:type="spellEnd"/>
      <w:r w:rsidRPr="00254256">
        <w:rPr>
          <w:rFonts w:ascii="Times New Roman" w:hAnsi="Times New Roman" w:cs="Times New Roman"/>
          <w:sz w:val="22"/>
          <w:szCs w:val="22"/>
        </w:rPr>
        <w:t>: benzo[a]pyrene (ng/m³); cadmium: (</w:t>
      </w:r>
      <w:proofErr w:type="spellStart"/>
      <w:r w:rsidRPr="00254256">
        <w:rPr>
          <w:rFonts w:ascii="Times New Roman" w:hAnsi="Times New Roman" w:cs="Times New Roman"/>
          <w:sz w:val="22"/>
          <w:szCs w:val="22"/>
        </w:rPr>
        <w:t>pg</w:t>
      </w:r>
      <w:proofErr w:type="spellEnd"/>
      <w:r w:rsidRPr="00254256">
        <w:rPr>
          <w:rFonts w:ascii="Times New Roman" w:hAnsi="Times New Roman" w:cs="Times New Roman"/>
          <w:sz w:val="22"/>
          <w:szCs w:val="22"/>
        </w:rPr>
        <w:t>/m³); dioxins: (</w:t>
      </w:r>
      <w:proofErr w:type="spellStart"/>
      <w:r w:rsidRPr="00254256">
        <w:rPr>
          <w:rFonts w:ascii="Times New Roman" w:hAnsi="Times New Roman" w:cs="Times New Roman"/>
          <w:sz w:val="22"/>
          <w:szCs w:val="22"/>
        </w:rPr>
        <w:t>fg</w:t>
      </w:r>
      <w:proofErr w:type="spellEnd"/>
      <w:r w:rsidRPr="00254256">
        <w:rPr>
          <w:rFonts w:ascii="Times New Roman" w:hAnsi="Times New Roman" w:cs="Times New Roman"/>
          <w:sz w:val="22"/>
          <w:szCs w:val="22"/>
        </w:rPr>
        <w:t>-TEQ/m³); PCB153: polychlorinated biphenyl 153 (</w:t>
      </w:r>
      <w:proofErr w:type="spellStart"/>
      <w:r w:rsidRPr="00254256">
        <w:rPr>
          <w:rFonts w:ascii="Times New Roman" w:hAnsi="Times New Roman" w:cs="Times New Roman"/>
          <w:sz w:val="22"/>
          <w:szCs w:val="22"/>
        </w:rPr>
        <w:t>pg</w:t>
      </w:r>
      <w:proofErr w:type="spellEnd"/>
      <w:r w:rsidRPr="00254256">
        <w:rPr>
          <w:rFonts w:ascii="Times New Roman" w:hAnsi="Times New Roman" w:cs="Times New Roman"/>
          <w:sz w:val="22"/>
          <w:szCs w:val="22"/>
        </w:rPr>
        <w:t>/m³); NO₂: nitrogen dioxide (µg/m³); PM₁₀: particulate matter ≤10 µm (µg/m³); PM</w:t>
      </w:r>
      <w:proofErr w:type="gramStart"/>
      <w:r w:rsidRPr="00254256">
        <w:rPr>
          <w:rFonts w:ascii="Times New Roman" w:hAnsi="Times New Roman" w:cs="Times New Roman"/>
          <w:sz w:val="22"/>
          <w:szCs w:val="22"/>
        </w:rPr>
        <w:t>₂.₅</w:t>
      </w:r>
      <w:proofErr w:type="gramEnd"/>
      <w:r w:rsidRPr="00254256">
        <w:rPr>
          <w:rFonts w:ascii="Times New Roman" w:hAnsi="Times New Roman" w:cs="Times New Roman"/>
          <w:sz w:val="22"/>
          <w:szCs w:val="22"/>
        </w:rPr>
        <w:t xml:space="preserve">: particulate matter ≤2.5 µm (µg/m³); min: minimum; </w:t>
      </w:r>
      <w:proofErr w:type="spellStart"/>
      <w:r w:rsidRPr="00254256">
        <w:rPr>
          <w:rFonts w:ascii="Times New Roman" w:hAnsi="Times New Roman" w:cs="Times New Roman"/>
          <w:sz w:val="22"/>
          <w:szCs w:val="22"/>
        </w:rPr>
        <w:t>sd</w:t>
      </w:r>
      <w:proofErr w:type="spellEnd"/>
      <w:r w:rsidRPr="00254256">
        <w:rPr>
          <w:rFonts w:ascii="Times New Roman" w:hAnsi="Times New Roman" w:cs="Times New Roman"/>
          <w:sz w:val="22"/>
          <w:szCs w:val="22"/>
        </w:rPr>
        <w:t>: standard deviation; max: maximum</w:t>
      </w:r>
      <w:r>
        <w:rPr>
          <w:rFonts w:ascii="Times New Roman" w:hAnsi="Times New Roman" w:cs="Times New Roman"/>
          <w:sz w:val="22"/>
          <w:szCs w:val="22"/>
        </w:rPr>
        <w:t>.</w:t>
      </w:r>
    </w:p>
    <w:p w14:paraId="1F34B8C5" w14:textId="595788BF" w:rsidR="00AA1431" w:rsidRPr="00254256" w:rsidRDefault="00AA1431" w:rsidP="00E120DD">
      <w:pPr>
        <w:rPr>
          <w:rFonts w:ascii="Times New Roman" w:eastAsia="Times New Roman" w:hAnsi="Times New Roman" w:cs="Times New Roman"/>
          <w:sz w:val="22"/>
          <w:szCs w:val="22"/>
        </w:rPr>
      </w:pPr>
      <w:r w:rsidRPr="00254256">
        <w:rPr>
          <w:rFonts w:ascii="Times New Roman" w:eastAsia="Times New Roman" w:hAnsi="Times New Roman" w:cs="Times New Roman"/>
          <w:sz w:val="22"/>
          <w:szCs w:val="22"/>
        </w:rPr>
        <w:br w:type="page"/>
      </w:r>
    </w:p>
    <w:p w14:paraId="7C9DDF04" w14:textId="77777777" w:rsidR="00254256" w:rsidRPr="00AE7440" w:rsidRDefault="00254256" w:rsidP="00E120DD">
      <w:pPr>
        <w:rPr>
          <w:rFonts w:ascii="Times New Roman" w:eastAsia="Times New Roman" w:hAnsi="Times New Roman" w:cs="Times New Roman"/>
          <w:sz w:val="22"/>
          <w:szCs w:val="22"/>
        </w:rPr>
      </w:pPr>
    </w:p>
    <w:p w14:paraId="7A4B4118" w14:textId="59120E54" w:rsidR="00AA1431" w:rsidRPr="00AE7440" w:rsidRDefault="00AA1431" w:rsidP="00AA1431">
      <w:pPr>
        <w:spacing w:line="360" w:lineRule="auto"/>
        <w:jc w:val="both"/>
        <w:rPr>
          <w:rFonts w:ascii="Times New Roman" w:hAnsi="Times New Roman" w:cs="Times New Roman"/>
          <w:b/>
          <w:bCs/>
          <w:sz w:val="22"/>
          <w:szCs w:val="22"/>
          <w:lang w:val="en-CA"/>
        </w:rPr>
      </w:pPr>
      <w:bookmarkStart w:id="5" w:name="_Hlk213089100"/>
      <w:r w:rsidRPr="00AE7440">
        <w:rPr>
          <w:rFonts w:ascii="Times New Roman" w:hAnsi="Times New Roman" w:cs="Times New Roman"/>
          <w:b/>
          <w:bCs/>
          <w:sz w:val="22"/>
          <w:szCs w:val="22"/>
        </w:rPr>
        <w:t xml:space="preserve">Table S3: Posterior inclusion probabilities (PIPs) from the BKMR model with hierarchical variable selection. </w:t>
      </w:r>
      <w:r w:rsidRPr="00AE7440">
        <w:rPr>
          <w:rFonts w:ascii="Times New Roman" w:hAnsi="Times New Roman" w:cs="Times New Roman"/>
          <w:b/>
          <w:bCs/>
          <w:sz w:val="22"/>
          <w:szCs w:val="22"/>
          <w:lang w:val="en-CA"/>
        </w:rPr>
        <w:t> </w:t>
      </w:r>
    </w:p>
    <w:tbl>
      <w:tblPr>
        <w:tblW w:w="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2160"/>
        <w:gridCol w:w="2160"/>
        <w:gridCol w:w="2160"/>
      </w:tblGrid>
      <w:tr w:rsidR="00AA1431" w:rsidRPr="00AE7440" w14:paraId="7068897C" w14:textId="77777777">
        <w:trPr>
          <w:trHeight w:val="300"/>
        </w:trPr>
        <w:tc>
          <w:tcPr>
            <w:tcW w:w="2160" w:type="dxa"/>
            <w:tcBorders>
              <w:top w:val="single" w:sz="12" w:space="0" w:color="000000"/>
              <w:left w:val="nil"/>
              <w:bottom w:val="single" w:sz="12" w:space="0" w:color="000000"/>
              <w:right w:val="nil"/>
            </w:tcBorders>
            <w:hideMark/>
          </w:tcPr>
          <w:bookmarkEnd w:id="5"/>
          <w:p w14:paraId="340D2969"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Pollutant</w:t>
            </w:r>
            <w:r w:rsidRPr="00AE7440">
              <w:rPr>
                <w:rFonts w:ascii="Times New Roman" w:hAnsi="Times New Roman" w:cs="Times New Roman"/>
                <w:sz w:val="22"/>
                <w:szCs w:val="22"/>
                <w:lang w:val="fr-FR"/>
              </w:rPr>
              <w:t> </w:t>
            </w:r>
          </w:p>
        </w:tc>
        <w:tc>
          <w:tcPr>
            <w:tcW w:w="2160" w:type="dxa"/>
            <w:tcBorders>
              <w:top w:val="single" w:sz="12" w:space="0" w:color="000000"/>
              <w:left w:val="nil"/>
              <w:bottom w:val="single" w:sz="12" w:space="0" w:color="000000"/>
              <w:right w:val="nil"/>
            </w:tcBorders>
            <w:hideMark/>
          </w:tcPr>
          <w:p w14:paraId="77FA6600"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Group</w:t>
            </w:r>
            <w:r w:rsidRPr="00AE7440">
              <w:rPr>
                <w:rFonts w:ascii="Times New Roman" w:hAnsi="Times New Roman" w:cs="Times New Roman"/>
                <w:sz w:val="22"/>
                <w:szCs w:val="22"/>
                <w:lang w:val="fr-FR"/>
              </w:rPr>
              <w:t> </w:t>
            </w:r>
          </w:p>
        </w:tc>
        <w:tc>
          <w:tcPr>
            <w:tcW w:w="2160" w:type="dxa"/>
            <w:tcBorders>
              <w:top w:val="single" w:sz="12" w:space="0" w:color="000000"/>
              <w:left w:val="nil"/>
              <w:bottom w:val="single" w:sz="12" w:space="0" w:color="000000"/>
              <w:right w:val="nil"/>
            </w:tcBorders>
            <w:hideMark/>
          </w:tcPr>
          <w:p w14:paraId="5C280B6E" w14:textId="77777777" w:rsidR="00AA1431" w:rsidRPr="00AE7440" w:rsidRDefault="00AA1431" w:rsidP="00AA1431">
            <w:pPr>
              <w:rPr>
                <w:rFonts w:ascii="Times New Roman" w:hAnsi="Times New Roman" w:cs="Times New Roman"/>
                <w:sz w:val="22"/>
                <w:szCs w:val="22"/>
                <w:lang w:val="fr-FR"/>
              </w:rPr>
            </w:pPr>
            <w:proofErr w:type="spellStart"/>
            <w:r w:rsidRPr="00AE7440">
              <w:rPr>
                <w:rFonts w:ascii="Times New Roman" w:hAnsi="Times New Roman" w:cs="Times New Roman"/>
                <w:sz w:val="22"/>
                <w:szCs w:val="22"/>
              </w:rPr>
              <w:t>GroupPIP</w:t>
            </w:r>
            <w:proofErr w:type="spellEnd"/>
            <w:r w:rsidRPr="00AE7440">
              <w:rPr>
                <w:rFonts w:ascii="Times New Roman" w:hAnsi="Times New Roman" w:cs="Times New Roman"/>
                <w:sz w:val="22"/>
                <w:szCs w:val="22"/>
                <w:lang w:val="fr-FR"/>
              </w:rPr>
              <w:t> </w:t>
            </w:r>
          </w:p>
        </w:tc>
        <w:tc>
          <w:tcPr>
            <w:tcW w:w="2160" w:type="dxa"/>
            <w:tcBorders>
              <w:top w:val="single" w:sz="12" w:space="0" w:color="000000"/>
              <w:left w:val="nil"/>
              <w:bottom w:val="single" w:sz="12" w:space="0" w:color="000000"/>
              <w:right w:val="nil"/>
            </w:tcBorders>
            <w:hideMark/>
          </w:tcPr>
          <w:p w14:paraId="074B5780" w14:textId="77777777" w:rsidR="00AA1431" w:rsidRPr="00AE7440" w:rsidRDefault="00AA1431" w:rsidP="00AA1431">
            <w:pPr>
              <w:rPr>
                <w:rFonts w:ascii="Times New Roman" w:hAnsi="Times New Roman" w:cs="Times New Roman"/>
                <w:sz w:val="22"/>
                <w:szCs w:val="22"/>
                <w:lang w:val="fr-FR"/>
              </w:rPr>
            </w:pPr>
            <w:proofErr w:type="spellStart"/>
            <w:r w:rsidRPr="00AE7440">
              <w:rPr>
                <w:rFonts w:ascii="Times New Roman" w:hAnsi="Times New Roman" w:cs="Times New Roman"/>
                <w:sz w:val="22"/>
                <w:szCs w:val="22"/>
              </w:rPr>
              <w:t>CondPIP</w:t>
            </w:r>
            <w:proofErr w:type="spellEnd"/>
            <w:r w:rsidRPr="00AE7440">
              <w:rPr>
                <w:rFonts w:ascii="Times New Roman" w:hAnsi="Times New Roman" w:cs="Times New Roman"/>
                <w:sz w:val="22"/>
                <w:szCs w:val="22"/>
                <w:lang w:val="fr-FR"/>
              </w:rPr>
              <w:t> </w:t>
            </w:r>
          </w:p>
        </w:tc>
      </w:tr>
      <w:tr w:rsidR="00AA1431" w:rsidRPr="00AE7440" w14:paraId="42139FEB" w14:textId="77777777">
        <w:trPr>
          <w:trHeight w:val="300"/>
        </w:trPr>
        <w:tc>
          <w:tcPr>
            <w:tcW w:w="2160" w:type="dxa"/>
            <w:tcBorders>
              <w:top w:val="single" w:sz="12" w:space="0" w:color="000000"/>
              <w:left w:val="nil"/>
              <w:bottom w:val="nil"/>
              <w:right w:val="nil"/>
            </w:tcBorders>
            <w:hideMark/>
          </w:tcPr>
          <w:p w14:paraId="756F5EE4" w14:textId="77777777" w:rsidR="00AA1431" w:rsidRPr="00AE7440" w:rsidRDefault="00AA1431" w:rsidP="00AA1431">
            <w:pPr>
              <w:rPr>
                <w:rFonts w:ascii="Times New Roman" w:hAnsi="Times New Roman" w:cs="Times New Roman"/>
                <w:sz w:val="22"/>
                <w:szCs w:val="22"/>
                <w:lang w:val="fr-FR"/>
              </w:rPr>
            </w:pPr>
            <w:proofErr w:type="spellStart"/>
            <w:r w:rsidRPr="00AE7440">
              <w:rPr>
                <w:rFonts w:ascii="Times New Roman" w:hAnsi="Times New Roman" w:cs="Times New Roman"/>
                <w:sz w:val="22"/>
                <w:szCs w:val="22"/>
              </w:rPr>
              <w:t>BaP</w:t>
            </w:r>
            <w:proofErr w:type="spellEnd"/>
            <w:r w:rsidRPr="00AE7440">
              <w:rPr>
                <w:rFonts w:ascii="Times New Roman" w:hAnsi="Times New Roman" w:cs="Times New Roman"/>
                <w:sz w:val="22"/>
                <w:szCs w:val="22"/>
                <w:lang w:val="fr-FR"/>
              </w:rPr>
              <w:t> </w:t>
            </w:r>
          </w:p>
        </w:tc>
        <w:tc>
          <w:tcPr>
            <w:tcW w:w="2160" w:type="dxa"/>
            <w:tcBorders>
              <w:top w:val="single" w:sz="12" w:space="0" w:color="000000"/>
              <w:left w:val="nil"/>
              <w:bottom w:val="nil"/>
              <w:right w:val="nil"/>
            </w:tcBorders>
            <w:hideMark/>
          </w:tcPr>
          <w:p w14:paraId="4C9852FA"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1</w:t>
            </w:r>
            <w:r w:rsidRPr="00AE7440">
              <w:rPr>
                <w:rFonts w:ascii="Times New Roman" w:hAnsi="Times New Roman" w:cs="Times New Roman"/>
                <w:sz w:val="22"/>
                <w:szCs w:val="22"/>
                <w:lang w:val="fr-FR"/>
              </w:rPr>
              <w:t> </w:t>
            </w:r>
          </w:p>
        </w:tc>
        <w:tc>
          <w:tcPr>
            <w:tcW w:w="2160" w:type="dxa"/>
            <w:tcBorders>
              <w:top w:val="single" w:sz="12" w:space="0" w:color="000000"/>
              <w:left w:val="nil"/>
              <w:bottom w:val="nil"/>
              <w:right w:val="nil"/>
            </w:tcBorders>
            <w:hideMark/>
          </w:tcPr>
          <w:p w14:paraId="0AB42E4B"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0.19</w:t>
            </w:r>
            <w:r w:rsidRPr="00AE7440">
              <w:rPr>
                <w:rFonts w:ascii="Times New Roman" w:hAnsi="Times New Roman" w:cs="Times New Roman"/>
                <w:sz w:val="22"/>
                <w:szCs w:val="22"/>
                <w:lang w:val="fr-FR"/>
              </w:rPr>
              <w:t> </w:t>
            </w:r>
          </w:p>
        </w:tc>
        <w:tc>
          <w:tcPr>
            <w:tcW w:w="2160" w:type="dxa"/>
            <w:tcBorders>
              <w:top w:val="single" w:sz="12" w:space="0" w:color="000000"/>
              <w:left w:val="nil"/>
              <w:bottom w:val="nil"/>
              <w:right w:val="nil"/>
            </w:tcBorders>
            <w:hideMark/>
          </w:tcPr>
          <w:p w14:paraId="3D60B52F"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1.00</w:t>
            </w:r>
            <w:r w:rsidRPr="00AE7440">
              <w:rPr>
                <w:rFonts w:ascii="Times New Roman" w:hAnsi="Times New Roman" w:cs="Times New Roman"/>
                <w:sz w:val="22"/>
                <w:szCs w:val="22"/>
                <w:lang w:val="fr-FR"/>
              </w:rPr>
              <w:t> </w:t>
            </w:r>
          </w:p>
        </w:tc>
      </w:tr>
      <w:tr w:rsidR="00AA1431" w:rsidRPr="00AE7440" w14:paraId="067B7E20" w14:textId="77777777">
        <w:trPr>
          <w:trHeight w:val="300"/>
        </w:trPr>
        <w:tc>
          <w:tcPr>
            <w:tcW w:w="2160" w:type="dxa"/>
            <w:tcBorders>
              <w:top w:val="nil"/>
              <w:left w:val="nil"/>
              <w:bottom w:val="nil"/>
              <w:right w:val="nil"/>
            </w:tcBorders>
            <w:hideMark/>
          </w:tcPr>
          <w:p w14:paraId="05EADE08"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Cadmium</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1E547C5A"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2</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2A3338F3"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0.07</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0A1C9B39"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0.75</w:t>
            </w:r>
            <w:r w:rsidRPr="00AE7440">
              <w:rPr>
                <w:rFonts w:ascii="Times New Roman" w:hAnsi="Times New Roman" w:cs="Times New Roman"/>
                <w:sz w:val="22"/>
                <w:szCs w:val="22"/>
                <w:lang w:val="fr-FR"/>
              </w:rPr>
              <w:t> </w:t>
            </w:r>
          </w:p>
        </w:tc>
      </w:tr>
      <w:tr w:rsidR="00AA1431" w:rsidRPr="00AE7440" w14:paraId="2613A579" w14:textId="77777777">
        <w:trPr>
          <w:trHeight w:val="300"/>
        </w:trPr>
        <w:tc>
          <w:tcPr>
            <w:tcW w:w="2160" w:type="dxa"/>
            <w:tcBorders>
              <w:top w:val="nil"/>
              <w:left w:val="nil"/>
              <w:bottom w:val="nil"/>
              <w:right w:val="nil"/>
            </w:tcBorders>
            <w:hideMark/>
          </w:tcPr>
          <w:p w14:paraId="4AA24FBD"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Dioxin</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4FD9F5C1"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2</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77B5BCC2"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0.07</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121761E7"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0.25</w:t>
            </w:r>
            <w:r w:rsidRPr="00AE7440">
              <w:rPr>
                <w:rFonts w:ascii="Times New Roman" w:hAnsi="Times New Roman" w:cs="Times New Roman"/>
                <w:sz w:val="22"/>
                <w:szCs w:val="22"/>
                <w:lang w:val="fr-FR"/>
              </w:rPr>
              <w:t> </w:t>
            </w:r>
          </w:p>
        </w:tc>
      </w:tr>
      <w:tr w:rsidR="00AA1431" w:rsidRPr="00AE7440" w14:paraId="02B773C5" w14:textId="77777777">
        <w:trPr>
          <w:trHeight w:val="300"/>
        </w:trPr>
        <w:tc>
          <w:tcPr>
            <w:tcW w:w="2160" w:type="dxa"/>
            <w:tcBorders>
              <w:top w:val="nil"/>
              <w:left w:val="nil"/>
              <w:bottom w:val="nil"/>
              <w:right w:val="nil"/>
            </w:tcBorders>
            <w:hideMark/>
          </w:tcPr>
          <w:p w14:paraId="5ABFE288"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PCB153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0E625181"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6CDD6A06"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0.73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05394FCF"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0.15</w:t>
            </w:r>
            <w:r w:rsidRPr="00AE7440">
              <w:rPr>
                <w:rFonts w:ascii="Times New Roman" w:hAnsi="Times New Roman" w:cs="Times New Roman"/>
                <w:sz w:val="22"/>
                <w:szCs w:val="22"/>
                <w:lang w:val="fr-FR"/>
              </w:rPr>
              <w:t> </w:t>
            </w:r>
          </w:p>
        </w:tc>
      </w:tr>
      <w:tr w:rsidR="00AA1431" w:rsidRPr="00AE7440" w14:paraId="7A68E6A4" w14:textId="77777777">
        <w:trPr>
          <w:trHeight w:val="300"/>
        </w:trPr>
        <w:tc>
          <w:tcPr>
            <w:tcW w:w="2160" w:type="dxa"/>
            <w:tcBorders>
              <w:top w:val="nil"/>
              <w:left w:val="nil"/>
              <w:bottom w:val="nil"/>
              <w:right w:val="nil"/>
            </w:tcBorders>
            <w:hideMark/>
          </w:tcPr>
          <w:p w14:paraId="52E10F8D"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NO2</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1F1E7CE7"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6FAA6AE1"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0.73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77D32615"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0.49</w:t>
            </w:r>
            <w:r w:rsidRPr="00AE7440">
              <w:rPr>
                <w:rFonts w:ascii="Times New Roman" w:hAnsi="Times New Roman" w:cs="Times New Roman"/>
                <w:sz w:val="22"/>
                <w:szCs w:val="22"/>
                <w:lang w:val="fr-FR"/>
              </w:rPr>
              <w:t> </w:t>
            </w:r>
          </w:p>
        </w:tc>
      </w:tr>
      <w:tr w:rsidR="00AA1431" w:rsidRPr="00AE7440" w14:paraId="56FB453C" w14:textId="77777777">
        <w:trPr>
          <w:trHeight w:val="300"/>
        </w:trPr>
        <w:tc>
          <w:tcPr>
            <w:tcW w:w="2160" w:type="dxa"/>
            <w:tcBorders>
              <w:top w:val="nil"/>
              <w:left w:val="nil"/>
              <w:bottom w:val="nil"/>
              <w:right w:val="nil"/>
            </w:tcBorders>
            <w:hideMark/>
          </w:tcPr>
          <w:p w14:paraId="25651AE4"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PM10</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32C5534D"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57198CD5"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0.73</w:t>
            </w:r>
            <w:r w:rsidRPr="00AE7440">
              <w:rPr>
                <w:rFonts w:ascii="Times New Roman" w:hAnsi="Times New Roman" w:cs="Times New Roman"/>
                <w:sz w:val="22"/>
                <w:szCs w:val="22"/>
                <w:lang w:val="fr-FR"/>
              </w:rPr>
              <w:t> </w:t>
            </w:r>
          </w:p>
        </w:tc>
        <w:tc>
          <w:tcPr>
            <w:tcW w:w="2160" w:type="dxa"/>
            <w:tcBorders>
              <w:top w:val="nil"/>
              <w:left w:val="nil"/>
              <w:bottom w:val="nil"/>
              <w:right w:val="nil"/>
            </w:tcBorders>
            <w:hideMark/>
          </w:tcPr>
          <w:p w14:paraId="0A3CBBBF"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0.16</w:t>
            </w:r>
            <w:r w:rsidRPr="00AE7440">
              <w:rPr>
                <w:rFonts w:ascii="Times New Roman" w:hAnsi="Times New Roman" w:cs="Times New Roman"/>
                <w:sz w:val="22"/>
                <w:szCs w:val="22"/>
                <w:lang w:val="fr-FR"/>
              </w:rPr>
              <w:t> </w:t>
            </w:r>
          </w:p>
        </w:tc>
      </w:tr>
      <w:tr w:rsidR="00AA1431" w:rsidRPr="00AE7440" w14:paraId="0543895A" w14:textId="77777777">
        <w:trPr>
          <w:trHeight w:val="300"/>
        </w:trPr>
        <w:tc>
          <w:tcPr>
            <w:tcW w:w="2160" w:type="dxa"/>
            <w:tcBorders>
              <w:top w:val="nil"/>
              <w:left w:val="nil"/>
              <w:bottom w:val="single" w:sz="12" w:space="0" w:color="000000"/>
              <w:right w:val="nil"/>
            </w:tcBorders>
            <w:hideMark/>
          </w:tcPr>
          <w:p w14:paraId="009BE724"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PM25</w:t>
            </w:r>
            <w:r w:rsidRPr="00AE7440">
              <w:rPr>
                <w:rFonts w:ascii="Times New Roman" w:hAnsi="Times New Roman" w:cs="Times New Roman"/>
                <w:sz w:val="22"/>
                <w:szCs w:val="22"/>
                <w:lang w:val="fr-FR"/>
              </w:rPr>
              <w:t> </w:t>
            </w:r>
          </w:p>
        </w:tc>
        <w:tc>
          <w:tcPr>
            <w:tcW w:w="2160" w:type="dxa"/>
            <w:tcBorders>
              <w:top w:val="nil"/>
              <w:left w:val="nil"/>
              <w:bottom w:val="single" w:sz="12" w:space="0" w:color="000000"/>
              <w:right w:val="nil"/>
            </w:tcBorders>
            <w:hideMark/>
          </w:tcPr>
          <w:p w14:paraId="77FF0978"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3</w:t>
            </w:r>
            <w:r w:rsidRPr="00AE7440">
              <w:rPr>
                <w:rFonts w:ascii="Times New Roman" w:hAnsi="Times New Roman" w:cs="Times New Roman"/>
                <w:sz w:val="22"/>
                <w:szCs w:val="22"/>
                <w:lang w:val="fr-FR"/>
              </w:rPr>
              <w:t> </w:t>
            </w:r>
          </w:p>
        </w:tc>
        <w:tc>
          <w:tcPr>
            <w:tcW w:w="2160" w:type="dxa"/>
            <w:tcBorders>
              <w:top w:val="nil"/>
              <w:left w:val="nil"/>
              <w:bottom w:val="single" w:sz="12" w:space="0" w:color="000000"/>
              <w:right w:val="nil"/>
            </w:tcBorders>
            <w:hideMark/>
          </w:tcPr>
          <w:p w14:paraId="0E1B460C"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0.73</w:t>
            </w:r>
            <w:r w:rsidRPr="00AE7440">
              <w:rPr>
                <w:rFonts w:ascii="Times New Roman" w:hAnsi="Times New Roman" w:cs="Times New Roman"/>
                <w:sz w:val="22"/>
                <w:szCs w:val="22"/>
                <w:lang w:val="fr-FR"/>
              </w:rPr>
              <w:t> </w:t>
            </w:r>
          </w:p>
        </w:tc>
        <w:tc>
          <w:tcPr>
            <w:tcW w:w="2160" w:type="dxa"/>
            <w:tcBorders>
              <w:top w:val="nil"/>
              <w:left w:val="nil"/>
              <w:bottom w:val="single" w:sz="12" w:space="0" w:color="000000"/>
              <w:right w:val="nil"/>
            </w:tcBorders>
            <w:hideMark/>
          </w:tcPr>
          <w:p w14:paraId="475AE658" w14:textId="77777777" w:rsidR="00AA1431" w:rsidRPr="00AE7440" w:rsidRDefault="00AA1431" w:rsidP="00AA1431">
            <w:pPr>
              <w:rPr>
                <w:rFonts w:ascii="Times New Roman" w:hAnsi="Times New Roman" w:cs="Times New Roman"/>
                <w:sz w:val="22"/>
                <w:szCs w:val="22"/>
                <w:lang w:val="fr-FR"/>
              </w:rPr>
            </w:pPr>
            <w:r w:rsidRPr="00AE7440">
              <w:rPr>
                <w:rFonts w:ascii="Times New Roman" w:hAnsi="Times New Roman" w:cs="Times New Roman"/>
                <w:sz w:val="22"/>
                <w:szCs w:val="22"/>
              </w:rPr>
              <w:t>0.20</w:t>
            </w:r>
            <w:r w:rsidRPr="00AE7440">
              <w:rPr>
                <w:rFonts w:ascii="Times New Roman" w:hAnsi="Times New Roman" w:cs="Times New Roman"/>
                <w:sz w:val="22"/>
                <w:szCs w:val="22"/>
                <w:lang w:val="fr-FR"/>
              </w:rPr>
              <w:t> </w:t>
            </w:r>
          </w:p>
        </w:tc>
      </w:tr>
    </w:tbl>
    <w:p w14:paraId="3DCEBBFD" w14:textId="4FCBE84A" w:rsidR="00C27A00" w:rsidRPr="00B713AA" w:rsidRDefault="00AA1431" w:rsidP="00C27A00">
      <w:pPr>
        <w:rPr>
          <w:rFonts w:ascii="Times New Roman" w:hAnsi="Times New Roman" w:cs="Times New Roman"/>
          <w:sz w:val="22"/>
          <w:szCs w:val="22"/>
        </w:rPr>
      </w:pPr>
      <w:proofErr w:type="spellStart"/>
      <w:r w:rsidRPr="00AE7440">
        <w:rPr>
          <w:rFonts w:ascii="Times New Roman" w:hAnsi="Times New Roman" w:cs="Times New Roman"/>
          <w:sz w:val="22"/>
          <w:szCs w:val="22"/>
        </w:rPr>
        <w:t>GroupPIP</w:t>
      </w:r>
      <w:proofErr w:type="spellEnd"/>
      <w:r w:rsidRPr="00AE7440">
        <w:rPr>
          <w:rFonts w:ascii="Times New Roman" w:hAnsi="Times New Roman" w:cs="Times New Roman"/>
          <w:sz w:val="22"/>
          <w:szCs w:val="22"/>
        </w:rPr>
        <w:t xml:space="preserve">: posterior probability that at least one pollutant within the group is associated with breast cancer risk; </w:t>
      </w:r>
      <w:proofErr w:type="spellStart"/>
      <w:r w:rsidRPr="00AE7440">
        <w:rPr>
          <w:rFonts w:ascii="Times New Roman" w:hAnsi="Times New Roman" w:cs="Times New Roman"/>
          <w:sz w:val="22"/>
          <w:szCs w:val="22"/>
        </w:rPr>
        <w:t>condPIP</w:t>
      </w:r>
      <w:proofErr w:type="spellEnd"/>
      <w:r w:rsidRPr="00AE7440">
        <w:rPr>
          <w:rFonts w:ascii="Times New Roman" w:hAnsi="Times New Roman" w:cs="Times New Roman"/>
          <w:sz w:val="22"/>
          <w:szCs w:val="22"/>
        </w:rPr>
        <w:t>: relative importance of each pollutant within its group</w:t>
      </w:r>
      <w:bookmarkStart w:id="6" w:name="_GoBack"/>
      <w:r w:rsidR="00B713AA">
        <w:rPr>
          <w:rFonts w:ascii="Times New Roman" w:hAnsi="Times New Roman" w:cs="Times New Roman"/>
          <w:sz w:val="22"/>
          <w:szCs w:val="22"/>
        </w:rPr>
        <w:t xml:space="preserve">; </w:t>
      </w:r>
      <w:proofErr w:type="spellStart"/>
      <w:r w:rsidR="00C27A00" w:rsidRPr="00C27A00">
        <w:rPr>
          <w:rFonts w:ascii="Times New Roman" w:hAnsi="Times New Roman" w:cs="Times New Roman"/>
          <w:sz w:val="22"/>
          <w:szCs w:val="22"/>
        </w:rPr>
        <w:t>BaP</w:t>
      </w:r>
      <w:proofErr w:type="spellEnd"/>
      <w:r w:rsidR="00C27A00" w:rsidRPr="00C27A00">
        <w:rPr>
          <w:rFonts w:ascii="Times New Roman" w:hAnsi="Times New Roman" w:cs="Times New Roman"/>
          <w:sz w:val="22"/>
          <w:szCs w:val="22"/>
        </w:rPr>
        <w:t>: benzo[a]pyrene; PCB153: polychlorinated biphenyl 153; NO₂: nitrogen dioxide; PM₁₀: particulate matter ≤10 µm; PM</w:t>
      </w:r>
      <w:proofErr w:type="gramStart"/>
      <w:r w:rsidR="00C27A00" w:rsidRPr="00C27A00">
        <w:rPr>
          <w:rFonts w:ascii="Times New Roman" w:hAnsi="Times New Roman" w:cs="Times New Roman"/>
          <w:sz w:val="22"/>
          <w:szCs w:val="22"/>
        </w:rPr>
        <w:t>₂.₅</w:t>
      </w:r>
      <w:proofErr w:type="gramEnd"/>
      <w:r w:rsidR="00C27A00" w:rsidRPr="00C27A00">
        <w:rPr>
          <w:rFonts w:ascii="Times New Roman" w:hAnsi="Times New Roman" w:cs="Times New Roman"/>
          <w:sz w:val="22"/>
          <w:szCs w:val="22"/>
        </w:rPr>
        <w:t>: particulate matter ≤2.5 µm</w:t>
      </w:r>
      <w:r w:rsidR="00C27A00">
        <w:rPr>
          <w:rFonts w:ascii="Times New Roman" w:hAnsi="Times New Roman" w:cs="Times New Roman"/>
          <w:sz w:val="22"/>
          <w:szCs w:val="22"/>
        </w:rPr>
        <w:t>.</w:t>
      </w:r>
    </w:p>
    <w:bookmarkEnd w:id="6"/>
    <w:p w14:paraId="0AF8EAD6" w14:textId="57E664DE" w:rsidR="00AA1431" w:rsidRPr="00AE7440" w:rsidRDefault="00AA1431" w:rsidP="00AA1431">
      <w:pPr>
        <w:spacing w:line="360" w:lineRule="auto"/>
        <w:rPr>
          <w:rFonts w:ascii="Times New Roman" w:hAnsi="Times New Roman" w:cs="Times New Roman"/>
          <w:sz w:val="22"/>
          <w:szCs w:val="22"/>
          <w:lang w:val="en-CA"/>
        </w:rPr>
      </w:pPr>
    </w:p>
    <w:p w14:paraId="44A129FE" w14:textId="77777777" w:rsidR="00E120DD" w:rsidRPr="00AE7440" w:rsidRDefault="00E120DD">
      <w:pPr>
        <w:spacing w:after="160" w:line="259" w:lineRule="auto"/>
        <w:rPr>
          <w:rFonts w:ascii="Times New Roman" w:hAnsi="Times New Roman" w:cs="Times New Roman"/>
          <w:sz w:val="22"/>
          <w:szCs w:val="22"/>
        </w:rPr>
      </w:pPr>
      <w:r w:rsidRPr="00AE7440">
        <w:rPr>
          <w:rFonts w:ascii="Times New Roman" w:hAnsi="Times New Roman" w:cs="Times New Roman"/>
          <w:sz w:val="22"/>
          <w:szCs w:val="22"/>
        </w:rPr>
        <w:br w:type="page"/>
      </w:r>
    </w:p>
    <w:p w14:paraId="75D4D999" w14:textId="77777777" w:rsidR="00E120DD" w:rsidRPr="00AE7440" w:rsidRDefault="00E120DD" w:rsidP="00E120DD">
      <w:pPr>
        <w:rPr>
          <w:rFonts w:ascii="Times New Roman" w:hAnsi="Times New Roman" w:cs="Times New Roman"/>
          <w:sz w:val="22"/>
          <w:szCs w:val="22"/>
        </w:rPr>
        <w:sectPr w:rsidR="00E120DD" w:rsidRPr="00AE7440" w:rsidSect="009637B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Pr>
    </w:p>
    <w:p w14:paraId="01ACCB1B" w14:textId="6B00DA0D" w:rsidR="00CE5C2F" w:rsidRPr="00AE7440" w:rsidRDefault="00CE5C2F" w:rsidP="00280D3C">
      <w:pPr>
        <w:spacing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lastRenderedPageBreak/>
        <w:t>Table S</w:t>
      </w:r>
      <w:r w:rsidR="003D7D93" w:rsidRPr="00AE7440">
        <w:rPr>
          <w:rFonts w:ascii="Times New Roman" w:eastAsia="Times New Roman" w:hAnsi="Times New Roman" w:cs="Times New Roman"/>
          <w:b/>
          <w:sz w:val="22"/>
          <w:szCs w:val="22"/>
        </w:rPr>
        <w:t>4</w:t>
      </w:r>
      <w:r w:rsidRPr="00AE7440">
        <w:rPr>
          <w:rFonts w:ascii="Times New Roman" w:eastAsia="Times New Roman" w:hAnsi="Times New Roman" w:cs="Times New Roman"/>
          <w:b/>
          <w:sz w:val="22"/>
          <w:szCs w:val="22"/>
        </w:rPr>
        <w:t xml:space="preserve">: Mixture component weights from a quantile g-computation model of the joint effect of air pollutant mixture </w:t>
      </w:r>
    </w:p>
    <w:tbl>
      <w:tblPr>
        <w:tblW w:w="9085"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576"/>
        <w:gridCol w:w="776"/>
        <w:gridCol w:w="1243"/>
        <w:gridCol w:w="990"/>
        <w:gridCol w:w="770"/>
        <w:gridCol w:w="1056"/>
        <w:gridCol w:w="826"/>
        <w:gridCol w:w="848"/>
      </w:tblGrid>
      <w:tr w:rsidR="00CE5C2F" w:rsidRPr="00AE7440" w14:paraId="553D179C" w14:textId="77777777" w:rsidTr="009637B1">
        <w:tc>
          <w:tcPr>
            <w:tcW w:w="2576" w:type="dxa"/>
            <w:tcBorders>
              <w:top w:val="single" w:sz="4" w:space="0" w:color="000000"/>
              <w:bottom w:val="single" w:sz="4" w:space="0" w:color="000000"/>
            </w:tcBorders>
          </w:tcPr>
          <w:p w14:paraId="5CF87C7C" w14:textId="77777777" w:rsidR="00CE5C2F" w:rsidRPr="00AE7440" w:rsidRDefault="00CE5C2F" w:rsidP="009637B1">
            <w:pPr>
              <w:spacing w:after="0"/>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Weight</w:t>
            </w:r>
          </w:p>
        </w:tc>
        <w:tc>
          <w:tcPr>
            <w:tcW w:w="776" w:type="dxa"/>
            <w:tcBorders>
              <w:top w:val="single" w:sz="4" w:space="0" w:color="000000"/>
              <w:bottom w:val="single" w:sz="4" w:space="0" w:color="000000"/>
            </w:tcBorders>
          </w:tcPr>
          <w:p w14:paraId="43CC8B4C" w14:textId="77777777" w:rsidR="00CE5C2F" w:rsidRPr="00AE7440" w:rsidRDefault="00CE5C2F" w:rsidP="009637B1">
            <w:pPr>
              <w:spacing w:after="0"/>
              <w:rPr>
                <w:rFonts w:ascii="Times New Roman" w:eastAsia="Times New Roman" w:hAnsi="Times New Roman" w:cs="Times New Roman"/>
                <w:sz w:val="22"/>
                <w:szCs w:val="22"/>
              </w:rPr>
            </w:pPr>
            <w:proofErr w:type="spellStart"/>
            <w:r w:rsidRPr="00AE7440">
              <w:rPr>
                <w:rFonts w:ascii="Times New Roman" w:eastAsia="Times New Roman" w:hAnsi="Times New Roman" w:cs="Times New Roman"/>
                <w:b/>
                <w:sz w:val="22"/>
                <w:szCs w:val="22"/>
              </w:rPr>
              <w:t>BaP</w:t>
            </w:r>
            <w:proofErr w:type="spellEnd"/>
          </w:p>
        </w:tc>
        <w:tc>
          <w:tcPr>
            <w:tcW w:w="1243" w:type="dxa"/>
            <w:tcBorders>
              <w:top w:val="single" w:sz="4" w:space="0" w:color="000000"/>
              <w:bottom w:val="single" w:sz="4" w:space="0" w:color="000000"/>
            </w:tcBorders>
          </w:tcPr>
          <w:p w14:paraId="1908C2D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b/>
                <w:sz w:val="22"/>
                <w:szCs w:val="22"/>
              </w:rPr>
              <w:t>Cadmium</w:t>
            </w:r>
          </w:p>
        </w:tc>
        <w:tc>
          <w:tcPr>
            <w:tcW w:w="990" w:type="dxa"/>
            <w:tcBorders>
              <w:top w:val="single" w:sz="4" w:space="0" w:color="000000"/>
              <w:bottom w:val="single" w:sz="4" w:space="0" w:color="000000"/>
            </w:tcBorders>
          </w:tcPr>
          <w:p w14:paraId="0026AE7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b/>
                <w:sz w:val="22"/>
                <w:szCs w:val="22"/>
              </w:rPr>
              <w:t>Dioxins</w:t>
            </w:r>
          </w:p>
        </w:tc>
        <w:tc>
          <w:tcPr>
            <w:tcW w:w="770" w:type="dxa"/>
            <w:tcBorders>
              <w:top w:val="single" w:sz="4" w:space="0" w:color="000000"/>
              <w:bottom w:val="single" w:sz="4" w:space="0" w:color="000000"/>
            </w:tcBorders>
          </w:tcPr>
          <w:p w14:paraId="66FF92D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b/>
                <w:sz w:val="22"/>
                <w:szCs w:val="22"/>
              </w:rPr>
              <w:t>NO</w:t>
            </w:r>
            <w:r w:rsidRPr="00AE7440">
              <w:rPr>
                <w:rFonts w:ascii="Times New Roman" w:eastAsia="Times New Roman" w:hAnsi="Times New Roman" w:cs="Times New Roman"/>
                <w:b/>
                <w:sz w:val="22"/>
                <w:szCs w:val="22"/>
                <w:vertAlign w:val="subscript"/>
              </w:rPr>
              <w:t>2</w:t>
            </w:r>
          </w:p>
        </w:tc>
        <w:tc>
          <w:tcPr>
            <w:tcW w:w="1056" w:type="dxa"/>
            <w:tcBorders>
              <w:top w:val="single" w:sz="4" w:space="0" w:color="000000"/>
              <w:bottom w:val="single" w:sz="4" w:space="0" w:color="000000"/>
            </w:tcBorders>
          </w:tcPr>
          <w:p w14:paraId="75B2631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b/>
                <w:sz w:val="22"/>
                <w:szCs w:val="22"/>
              </w:rPr>
              <w:t>PCB153</w:t>
            </w:r>
          </w:p>
        </w:tc>
        <w:tc>
          <w:tcPr>
            <w:tcW w:w="826" w:type="dxa"/>
            <w:tcBorders>
              <w:top w:val="single" w:sz="4" w:space="0" w:color="000000"/>
              <w:bottom w:val="single" w:sz="4" w:space="0" w:color="000000"/>
            </w:tcBorders>
          </w:tcPr>
          <w:p w14:paraId="578FFE5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b/>
                <w:sz w:val="22"/>
                <w:szCs w:val="22"/>
              </w:rPr>
              <w:t>PM</w:t>
            </w:r>
            <w:r w:rsidRPr="00AE7440">
              <w:rPr>
                <w:rFonts w:ascii="Times New Roman" w:eastAsia="Times New Roman" w:hAnsi="Times New Roman" w:cs="Times New Roman"/>
                <w:b/>
                <w:sz w:val="22"/>
                <w:szCs w:val="22"/>
                <w:vertAlign w:val="subscript"/>
              </w:rPr>
              <w:t>10</w:t>
            </w:r>
          </w:p>
        </w:tc>
        <w:tc>
          <w:tcPr>
            <w:tcW w:w="848" w:type="dxa"/>
            <w:tcBorders>
              <w:top w:val="single" w:sz="4" w:space="0" w:color="000000"/>
              <w:bottom w:val="single" w:sz="4" w:space="0" w:color="000000"/>
            </w:tcBorders>
          </w:tcPr>
          <w:p w14:paraId="4A1CFDB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b/>
                <w:sz w:val="22"/>
                <w:szCs w:val="22"/>
              </w:rPr>
              <w:t>PM</w:t>
            </w:r>
            <w:r w:rsidRPr="00AE7440">
              <w:rPr>
                <w:rFonts w:ascii="Times New Roman" w:eastAsia="Times New Roman" w:hAnsi="Times New Roman" w:cs="Times New Roman"/>
                <w:b/>
                <w:sz w:val="22"/>
                <w:szCs w:val="22"/>
                <w:vertAlign w:val="subscript"/>
              </w:rPr>
              <w:t>2.5</w:t>
            </w:r>
          </w:p>
        </w:tc>
      </w:tr>
      <w:tr w:rsidR="00CE5C2F" w:rsidRPr="00AE7440" w14:paraId="1D7D7503" w14:textId="77777777" w:rsidTr="009637B1">
        <w:tc>
          <w:tcPr>
            <w:tcW w:w="2576" w:type="dxa"/>
            <w:tcBorders>
              <w:top w:val="single" w:sz="4" w:space="0" w:color="000000"/>
            </w:tcBorders>
          </w:tcPr>
          <w:p w14:paraId="23BFB13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Overall</w:t>
            </w:r>
          </w:p>
        </w:tc>
        <w:tc>
          <w:tcPr>
            <w:tcW w:w="776" w:type="dxa"/>
            <w:tcBorders>
              <w:top w:val="single" w:sz="4" w:space="0" w:color="000000"/>
            </w:tcBorders>
          </w:tcPr>
          <w:p w14:paraId="0BFF246A" w14:textId="77777777" w:rsidR="00CE5C2F" w:rsidRPr="00AE7440" w:rsidRDefault="00CE5C2F" w:rsidP="009637B1">
            <w:pPr>
              <w:spacing w:after="0"/>
              <w:rPr>
                <w:rFonts w:ascii="Times New Roman" w:eastAsia="Times New Roman" w:hAnsi="Times New Roman" w:cs="Times New Roman"/>
                <w:sz w:val="22"/>
                <w:szCs w:val="22"/>
              </w:rPr>
            </w:pPr>
          </w:p>
        </w:tc>
        <w:tc>
          <w:tcPr>
            <w:tcW w:w="1243" w:type="dxa"/>
            <w:tcBorders>
              <w:top w:val="single" w:sz="4" w:space="0" w:color="000000"/>
            </w:tcBorders>
          </w:tcPr>
          <w:p w14:paraId="5624B346" w14:textId="77777777" w:rsidR="00CE5C2F" w:rsidRPr="00AE7440" w:rsidRDefault="00CE5C2F" w:rsidP="009637B1">
            <w:pPr>
              <w:spacing w:after="0"/>
              <w:rPr>
                <w:rFonts w:ascii="Times New Roman" w:eastAsia="Times New Roman" w:hAnsi="Times New Roman" w:cs="Times New Roman"/>
                <w:sz w:val="22"/>
                <w:szCs w:val="22"/>
              </w:rPr>
            </w:pPr>
          </w:p>
        </w:tc>
        <w:tc>
          <w:tcPr>
            <w:tcW w:w="990" w:type="dxa"/>
            <w:tcBorders>
              <w:top w:val="single" w:sz="4" w:space="0" w:color="000000"/>
            </w:tcBorders>
          </w:tcPr>
          <w:p w14:paraId="58FE6A2E" w14:textId="77777777" w:rsidR="00CE5C2F" w:rsidRPr="00AE7440" w:rsidRDefault="00CE5C2F" w:rsidP="009637B1">
            <w:pPr>
              <w:spacing w:after="0"/>
              <w:rPr>
                <w:rFonts w:ascii="Times New Roman" w:eastAsia="Times New Roman" w:hAnsi="Times New Roman" w:cs="Times New Roman"/>
                <w:sz w:val="22"/>
                <w:szCs w:val="22"/>
              </w:rPr>
            </w:pPr>
          </w:p>
        </w:tc>
        <w:tc>
          <w:tcPr>
            <w:tcW w:w="770" w:type="dxa"/>
            <w:tcBorders>
              <w:top w:val="single" w:sz="4" w:space="0" w:color="000000"/>
            </w:tcBorders>
          </w:tcPr>
          <w:p w14:paraId="333C5A2D" w14:textId="77777777" w:rsidR="00CE5C2F" w:rsidRPr="00AE7440" w:rsidRDefault="00CE5C2F" w:rsidP="009637B1">
            <w:pPr>
              <w:spacing w:after="0"/>
              <w:rPr>
                <w:rFonts w:ascii="Times New Roman" w:eastAsia="Times New Roman" w:hAnsi="Times New Roman" w:cs="Times New Roman"/>
                <w:sz w:val="22"/>
                <w:szCs w:val="22"/>
              </w:rPr>
            </w:pPr>
          </w:p>
        </w:tc>
        <w:tc>
          <w:tcPr>
            <w:tcW w:w="1056" w:type="dxa"/>
            <w:tcBorders>
              <w:top w:val="single" w:sz="4" w:space="0" w:color="000000"/>
            </w:tcBorders>
          </w:tcPr>
          <w:p w14:paraId="2D5C46AB" w14:textId="77777777" w:rsidR="00CE5C2F" w:rsidRPr="00AE7440" w:rsidRDefault="00CE5C2F" w:rsidP="009637B1">
            <w:pPr>
              <w:spacing w:after="0"/>
              <w:rPr>
                <w:rFonts w:ascii="Times New Roman" w:eastAsia="Times New Roman" w:hAnsi="Times New Roman" w:cs="Times New Roman"/>
                <w:sz w:val="22"/>
                <w:szCs w:val="22"/>
              </w:rPr>
            </w:pPr>
          </w:p>
        </w:tc>
        <w:tc>
          <w:tcPr>
            <w:tcW w:w="826" w:type="dxa"/>
            <w:tcBorders>
              <w:top w:val="single" w:sz="4" w:space="0" w:color="000000"/>
            </w:tcBorders>
          </w:tcPr>
          <w:p w14:paraId="480FCB30" w14:textId="77777777" w:rsidR="00CE5C2F" w:rsidRPr="00AE7440" w:rsidRDefault="00CE5C2F" w:rsidP="009637B1">
            <w:pPr>
              <w:spacing w:after="0"/>
              <w:rPr>
                <w:rFonts w:ascii="Times New Roman" w:eastAsia="Times New Roman" w:hAnsi="Times New Roman" w:cs="Times New Roman"/>
                <w:sz w:val="22"/>
                <w:szCs w:val="22"/>
              </w:rPr>
            </w:pPr>
          </w:p>
        </w:tc>
        <w:tc>
          <w:tcPr>
            <w:tcW w:w="848" w:type="dxa"/>
            <w:tcBorders>
              <w:top w:val="single" w:sz="4" w:space="0" w:color="000000"/>
            </w:tcBorders>
          </w:tcPr>
          <w:p w14:paraId="20F2CBB4" w14:textId="77777777" w:rsidR="00CE5C2F" w:rsidRPr="00AE7440" w:rsidRDefault="00CE5C2F" w:rsidP="009637B1">
            <w:pPr>
              <w:spacing w:after="0"/>
              <w:rPr>
                <w:rFonts w:ascii="Times New Roman" w:eastAsia="Times New Roman" w:hAnsi="Times New Roman" w:cs="Times New Roman"/>
                <w:sz w:val="22"/>
                <w:szCs w:val="22"/>
              </w:rPr>
            </w:pPr>
          </w:p>
        </w:tc>
      </w:tr>
      <w:tr w:rsidR="00CE5C2F" w:rsidRPr="00AE7440" w14:paraId="5DAC5099" w14:textId="77777777" w:rsidTr="009637B1">
        <w:tc>
          <w:tcPr>
            <w:tcW w:w="2576" w:type="dxa"/>
          </w:tcPr>
          <w:p w14:paraId="70FEA58A"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Pos weight</w:t>
            </w:r>
          </w:p>
        </w:tc>
        <w:tc>
          <w:tcPr>
            <w:tcW w:w="776" w:type="dxa"/>
          </w:tcPr>
          <w:p w14:paraId="74219AD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0.07</w:t>
            </w:r>
          </w:p>
        </w:tc>
        <w:tc>
          <w:tcPr>
            <w:tcW w:w="1243" w:type="dxa"/>
          </w:tcPr>
          <w:p w14:paraId="483DFFC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0.30</w:t>
            </w:r>
          </w:p>
        </w:tc>
        <w:tc>
          <w:tcPr>
            <w:tcW w:w="990" w:type="dxa"/>
          </w:tcPr>
          <w:p w14:paraId="0D8933E8"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0.12</w:t>
            </w:r>
          </w:p>
        </w:tc>
        <w:tc>
          <w:tcPr>
            <w:tcW w:w="770" w:type="dxa"/>
          </w:tcPr>
          <w:p w14:paraId="639905E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0.29</w:t>
            </w:r>
          </w:p>
        </w:tc>
        <w:tc>
          <w:tcPr>
            <w:tcW w:w="1056" w:type="dxa"/>
          </w:tcPr>
          <w:p w14:paraId="00833DD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0.21</w:t>
            </w:r>
          </w:p>
        </w:tc>
        <w:tc>
          <w:tcPr>
            <w:tcW w:w="826" w:type="dxa"/>
          </w:tcPr>
          <w:p w14:paraId="45E918C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48" w:type="dxa"/>
          </w:tcPr>
          <w:p w14:paraId="1A6988A8"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r>
      <w:tr w:rsidR="00CE5C2F" w:rsidRPr="00AE7440" w14:paraId="3CA23DB1" w14:textId="77777777" w:rsidTr="009637B1">
        <w:tc>
          <w:tcPr>
            <w:tcW w:w="2576" w:type="dxa"/>
          </w:tcPr>
          <w:p w14:paraId="369CE6E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Neg weight</w:t>
            </w:r>
          </w:p>
        </w:tc>
        <w:tc>
          <w:tcPr>
            <w:tcW w:w="776" w:type="dxa"/>
          </w:tcPr>
          <w:p w14:paraId="3C54212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243" w:type="dxa"/>
          </w:tcPr>
          <w:p w14:paraId="02880C0B"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990" w:type="dxa"/>
          </w:tcPr>
          <w:p w14:paraId="3842AAA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770" w:type="dxa"/>
          </w:tcPr>
          <w:p w14:paraId="709AC74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056" w:type="dxa"/>
          </w:tcPr>
          <w:p w14:paraId="7CDAE49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26" w:type="dxa"/>
          </w:tcPr>
          <w:p w14:paraId="7481AA0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0.09</w:t>
            </w:r>
          </w:p>
        </w:tc>
        <w:tc>
          <w:tcPr>
            <w:tcW w:w="848" w:type="dxa"/>
          </w:tcPr>
          <w:p w14:paraId="2D65FCDC"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0.91</w:t>
            </w:r>
          </w:p>
        </w:tc>
      </w:tr>
      <w:tr w:rsidR="00CE5C2F" w:rsidRPr="00AE7440" w14:paraId="364D18C7" w14:textId="77777777" w:rsidTr="009637B1">
        <w:tc>
          <w:tcPr>
            <w:tcW w:w="9085" w:type="dxa"/>
            <w:gridSpan w:val="8"/>
          </w:tcPr>
          <w:p w14:paraId="37258AD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Premenopausal at inclusion and at index date</w:t>
            </w:r>
          </w:p>
        </w:tc>
      </w:tr>
      <w:tr w:rsidR="00CE5C2F" w:rsidRPr="00AE7440" w14:paraId="51D38D43" w14:textId="77777777" w:rsidTr="009637B1">
        <w:tc>
          <w:tcPr>
            <w:tcW w:w="2576" w:type="dxa"/>
          </w:tcPr>
          <w:p w14:paraId="46BC51A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Pos weight</w:t>
            </w:r>
          </w:p>
        </w:tc>
        <w:tc>
          <w:tcPr>
            <w:tcW w:w="776" w:type="dxa"/>
          </w:tcPr>
          <w:p w14:paraId="41943DF8"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243" w:type="dxa"/>
          </w:tcPr>
          <w:p w14:paraId="6F1A1A9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0.24</w:t>
            </w:r>
          </w:p>
        </w:tc>
        <w:tc>
          <w:tcPr>
            <w:tcW w:w="990" w:type="dxa"/>
          </w:tcPr>
          <w:p w14:paraId="577A5E2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0.17</w:t>
            </w:r>
          </w:p>
        </w:tc>
        <w:tc>
          <w:tcPr>
            <w:tcW w:w="770" w:type="dxa"/>
          </w:tcPr>
          <w:p w14:paraId="0C7BF06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056" w:type="dxa"/>
          </w:tcPr>
          <w:p w14:paraId="09C1F277"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26" w:type="dxa"/>
          </w:tcPr>
          <w:p w14:paraId="707F734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0.57</w:t>
            </w:r>
          </w:p>
        </w:tc>
        <w:tc>
          <w:tcPr>
            <w:tcW w:w="848" w:type="dxa"/>
          </w:tcPr>
          <w:p w14:paraId="64775A6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0.01</w:t>
            </w:r>
          </w:p>
        </w:tc>
      </w:tr>
      <w:tr w:rsidR="00CE5C2F" w:rsidRPr="00AE7440" w14:paraId="55554A68" w14:textId="77777777" w:rsidTr="009637B1">
        <w:tc>
          <w:tcPr>
            <w:tcW w:w="2576" w:type="dxa"/>
          </w:tcPr>
          <w:p w14:paraId="3BDF228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Neg weight</w:t>
            </w:r>
          </w:p>
        </w:tc>
        <w:tc>
          <w:tcPr>
            <w:tcW w:w="776" w:type="dxa"/>
          </w:tcPr>
          <w:p w14:paraId="7A3B563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0.16</w:t>
            </w:r>
          </w:p>
        </w:tc>
        <w:tc>
          <w:tcPr>
            <w:tcW w:w="1243" w:type="dxa"/>
          </w:tcPr>
          <w:p w14:paraId="5166CA3A"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990" w:type="dxa"/>
          </w:tcPr>
          <w:p w14:paraId="6F68FBE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770" w:type="dxa"/>
          </w:tcPr>
          <w:p w14:paraId="29945E7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0.63</w:t>
            </w:r>
          </w:p>
        </w:tc>
        <w:tc>
          <w:tcPr>
            <w:tcW w:w="1056" w:type="dxa"/>
          </w:tcPr>
          <w:p w14:paraId="3BF84F1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0.21</w:t>
            </w:r>
          </w:p>
        </w:tc>
        <w:tc>
          <w:tcPr>
            <w:tcW w:w="826" w:type="dxa"/>
          </w:tcPr>
          <w:p w14:paraId="3FFF4C7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48" w:type="dxa"/>
          </w:tcPr>
          <w:p w14:paraId="40248D8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r>
      <w:tr w:rsidR="00CE5C2F" w:rsidRPr="00AE7440" w14:paraId="593321F4" w14:textId="77777777" w:rsidTr="009637B1">
        <w:tc>
          <w:tcPr>
            <w:tcW w:w="9085" w:type="dxa"/>
            <w:gridSpan w:val="8"/>
          </w:tcPr>
          <w:p w14:paraId="441448A1"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Premenopausal at inclusion and postmenopausal at index</w:t>
            </w:r>
          </w:p>
        </w:tc>
      </w:tr>
      <w:tr w:rsidR="00CE5C2F" w:rsidRPr="00AE7440" w14:paraId="51C8F950" w14:textId="77777777" w:rsidTr="009637B1">
        <w:trPr>
          <w:trHeight w:val="290"/>
        </w:trPr>
        <w:tc>
          <w:tcPr>
            <w:tcW w:w="2576" w:type="dxa"/>
          </w:tcPr>
          <w:p w14:paraId="19AA62D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Pos weight</w:t>
            </w:r>
          </w:p>
        </w:tc>
        <w:tc>
          <w:tcPr>
            <w:tcW w:w="776" w:type="dxa"/>
          </w:tcPr>
          <w:p w14:paraId="389E736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243" w:type="dxa"/>
          </w:tcPr>
          <w:p w14:paraId="31BCF63A"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0.44</w:t>
            </w:r>
          </w:p>
        </w:tc>
        <w:tc>
          <w:tcPr>
            <w:tcW w:w="990" w:type="dxa"/>
          </w:tcPr>
          <w:p w14:paraId="393EEC6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770" w:type="dxa"/>
          </w:tcPr>
          <w:p w14:paraId="3E011E3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0.40</w:t>
            </w:r>
          </w:p>
        </w:tc>
        <w:tc>
          <w:tcPr>
            <w:tcW w:w="1056" w:type="dxa"/>
          </w:tcPr>
          <w:p w14:paraId="4BF1E1A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0.16</w:t>
            </w:r>
          </w:p>
        </w:tc>
        <w:tc>
          <w:tcPr>
            <w:tcW w:w="826" w:type="dxa"/>
          </w:tcPr>
          <w:p w14:paraId="196B89A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48" w:type="dxa"/>
          </w:tcPr>
          <w:p w14:paraId="4D8DBE4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r>
      <w:tr w:rsidR="00CE5C2F" w:rsidRPr="00AE7440" w14:paraId="242D552C" w14:textId="77777777" w:rsidTr="009637B1">
        <w:tc>
          <w:tcPr>
            <w:tcW w:w="2576" w:type="dxa"/>
          </w:tcPr>
          <w:p w14:paraId="26115E4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Neg weight</w:t>
            </w:r>
          </w:p>
        </w:tc>
        <w:tc>
          <w:tcPr>
            <w:tcW w:w="776" w:type="dxa"/>
          </w:tcPr>
          <w:p w14:paraId="0359EEE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0.14</w:t>
            </w:r>
          </w:p>
        </w:tc>
        <w:tc>
          <w:tcPr>
            <w:tcW w:w="1243" w:type="dxa"/>
          </w:tcPr>
          <w:p w14:paraId="2C2F0775"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990" w:type="dxa"/>
          </w:tcPr>
          <w:p w14:paraId="233DF0CB"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0.19</w:t>
            </w:r>
          </w:p>
        </w:tc>
        <w:tc>
          <w:tcPr>
            <w:tcW w:w="770" w:type="dxa"/>
          </w:tcPr>
          <w:p w14:paraId="1A4B54B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056" w:type="dxa"/>
          </w:tcPr>
          <w:p w14:paraId="56FCE5F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26" w:type="dxa"/>
          </w:tcPr>
          <w:p w14:paraId="3F0E07A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0.65</w:t>
            </w:r>
          </w:p>
        </w:tc>
        <w:tc>
          <w:tcPr>
            <w:tcW w:w="848" w:type="dxa"/>
          </w:tcPr>
          <w:p w14:paraId="18482E85"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0.03</w:t>
            </w:r>
          </w:p>
        </w:tc>
      </w:tr>
      <w:tr w:rsidR="00CE5C2F" w:rsidRPr="00AE7440" w14:paraId="1B13E017" w14:textId="77777777" w:rsidTr="009637B1">
        <w:tc>
          <w:tcPr>
            <w:tcW w:w="9085" w:type="dxa"/>
            <w:gridSpan w:val="8"/>
          </w:tcPr>
          <w:p w14:paraId="7A293CF1"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Postmenopausal at inclusion and index date</w:t>
            </w:r>
          </w:p>
        </w:tc>
      </w:tr>
      <w:tr w:rsidR="00CE5C2F" w:rsidRPr="00AE7440" w14:paraId="31174A7B" w14:textId="77777777" w:rsidTr="009637B1">
        <w:tc>
          <w:tcPr>
            <w:tcW w:w="2576" w:type="dxa"/>
          </w:tcPr>
          <w:p w14:paraId="6488939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Pos weight</w:t>
            </w:r>
          </w:p>
        </w:tc>
        <w:tc>
          <w:tcPr>
            <w:tcW w:w="776" w:type="dxa"/>
          </w:tcPr>
          <w:p w14:paraId="6693F641"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0.20</w:t>
            </w:r>
          </w:p>
        </w:tc>
        <w:tc>
          <w:tcPr>
            <w:tcW w:w="1243" w:type="dxa"/>
          </w:tcPr>
          <w:p w14:paraId="555AFDF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990" w:type="dxa"/>
          </w:tcPr>
          <w:p w14:paraId="1ECEE61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0.10</w:t>
            </w:r>
          </w:p>
        </w:tc>
        <w:tc>
          <w:tcPr>
            <w:tcW w:w="770" w:type="dxa"/>
          </w:tcPr>
          <w:p w14:paraId="025D107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0.63</w:t>
            </w:r>
          </w:p>
        </w:tc>
        <w:tc>
          <w:tcPr>
            <w:tcW w:w="1056" w:type="dxa"/>
          </w:tcPr>
          <w:p w14:paraId="474E5DFB"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0.06</w:t>
            </w:r>
          </w:p>
        </w:tc>
        <w:tc>
          <w:tcPr>
            <w:tcW w:w="826" w:type="dxa"/>
          </w:tcPr>
          <w:p w14:paraId="2478467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48" w:type="dxa"/>
          </w:tcPr>
          <w:p w14:paraId="353443BC"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r>
      <w:tr w:rsidR="00CE5C2F" w:rsidRPr="00AE7440" w14:paraId="4ACACB64" w14:textId="77777777" w:rsidTr="009637B1">
        <w:tc>
          <w:tcPr>
            <w:tcW w:w="2576" w:type="dxa"/>
          </w:tcPr>
          <w:p w14:paraId="6591199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Neg weight</w:t>
            </w:r>
          </w:p>
        </w:tc>
        <w:tc>
          <w:tcPr>
            <w:tcW w:w="776" w:type="dxa"/>
          </w:tcPr>
          <w:p w14:paraId="0A8F8595"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243" w:type="dxa"/>
          </w:tcPr>
          <w:p w14:paraId="3F0462CC"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0.19</w:t>
            </w:r>
          </w:p>
        </w:tc>
        <w:tc>
          <w:tcPr>
            <w:tcW w:w="990" w:type="dxa"/>
          </w:tcPr>
          <w:p w14:paraId="264EF265"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770" w:type="dxa"/>
          </w:tcPr>
          <w:p w14:paraId="3DB5CEB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056" w:type="dxa"/>
          </w:tcPr>
          <w:p w14:paraId="02C7AA35"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26" w:type="dxa"/>
          </w:tcPr>
          <w:p w14:paraId="40D96C6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0.41  </w:t>
            </w:r>
          </w:p>
        </w:tc>
        <w:tc>
          <w:tcPr>
            <w:tcW w:w="848" w:type="dxa"/>
          </w:tcPr>
          <w:p w14:paraId="70215BC7"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0.41</w:t>
            </w:r>
          </w:p>
        </w:tc>
      </w:tr>
      <w:tr w:rsidR="00CE5C2F" w:rsidRPr="00AE7440" w14:paraId="35E47A59" w14:textId="77777777" w:rsidTr="009637B1">
        <w:tc>
          <w:tcPr>
            <w:tcW w:w="2576" w:type="dxa"/>
          </w:tcPr>
          <w:p w14:paraId="60E99CF5"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ER -</w:t>
            </w:r>
          </w:p>
        </w:tc>
        <w:tc>
          <w:tcPr>
            <w:tcW w:w="776" w:type="dxa"/>
          </w:tcPr>
          <w:p w14:paraId="7D3756D7" w14:textId="77777777" w:rsidR="00CE5C2F" w:rsidRPr="00AE7440" w:rsidRDefault="00CE5C2F" w:rsidP="009637B1">
            <w:pPr>
              <w:spacing w:after="0"/>
              <w:rPr>
                <w:rFonts w:ascii="Times New Roman" w:eastAsia="Times New Roman" w:hAnsi="Times New Roman" w:cs="Times New Roman"/>
                <w:sz w:val="22"/>
                <w:szCs w:val="22"/>
              </w:rPr>
            </w:pPr>
          </w:p>
        </w:tc>
        <w:tc>
          <w:tcPr>
            <w:tcW w:w="1243" w:type="dxa"/>
          </w:tcPr>
          <w:p w14:paraId="4F0B6F44" w14:textId="77777777" w:rsidR="00CE5C2F" w:rsidRPr="00AE7440" w:rsidRDefault="00CE5C2F" w:rsidP="009637B1">
            <w:pPr>
              <w:spacing w:after="0"/>
              <w:rPr>
                <w:rFonts w:ascii="Times New Roman" w:eastAsia="Times New Roman" w:hAnsi="Times New Roman" w:cs="Times New Roman"/>
                <w:sz w:val="22"/>
                <w:szCs w:val="22"/>
              </w:rPr>
            </w:pPr>
          </w:p>
        </w:tc>
        <w:tc>
          <w:tcPr>
            <w:tcW w:w="990" w:type="dxa"/>
          </w:tcPr>
          <w:p w14:paraId="04B8529B" w14:textId="77777777" w:rsidR="00CE5C2F" w:rsidRPr="00AE7440" w:rsidRDefault="00CE5C2F" w:rsidP="009637B1">
            <w:pPr>
              <w:spacing w:after="0"/>
              <w:rPr>
                <w:rFonts w:ascii="Times New Roman" w:eastAsia="Times New Roman" w:hAnsi="Times New Roman" w:cs="Times New Roman"/>
                <w:sz w:val="22"/>
                <w:szCs w:val="22"/>
              </w:rPr>
            </w:pPr>
          </w:p>
        </w:tc>
        <w:tc>
          <w:tcPr>
            <w:tcW w:w="770" w:type="dxa"/>
          </w:tcPr>
          <w:p w14:paraId="2E45C20D" w14:textId="77777777" w:rsidR="00CE5C2F" w:rsidRPr="00AE7440" w:rsidRDefault="00CE5C2F" w:rsidP="009637B1">
            <w:pPr>
              <w:spacing w:after="0"/>
              <w:rPr>
                <w:rFonts w:ascii="Times New Roman" w:eastAsia="Times New Roman" w:hAnsi="Times New Roman" w:cs="Times New Roman"/>
                <w:sz w:val="22"/>
                <w:szCs w:val="22"/>
              </w:rPr>
            </w:pPr>
          </w:p>
        </w:tc>
        <w:tc>
          <w:tcPr>
            <w:tcW w:w="1056" w:type="dxa"/>
          </w:tcPr>
          <w:p w14:paraId="453239F9" w14:textId="77777777" w:rsidR="00CE5C2F" w:rsidRPr="00AE7440" w:rsidRDefault="00CE5C2F" w:rsidP="009637B1">
            <w:pPr>
              <w:spacing w:after="0"/>
              <w:rPr>
                <w:rFonts w:ascii="Times New Roman" w:eastAsia="Times New Roman" w:hAnsi="Times New Roman" w:cs="Times New Roman"/>
                <w:sz w:val="22"/>
                <w:szCs w:val="22"/>
              </w:rPr>
            </w:pPr>
          </w:p>
        </w:tc>
        <w:tc>
          <w:tcPr>
            <w:tcW w:w="826" w:type="dxa"/>
          </w:tcPr>
          <w:p w14:paraId="32E6E9B6" w14:textId="77777777" w:rsidR="00CE5C2F" w:rsidRPr="00AE7440" w:rsidRDefault="00CE5C2F" w:rsidP="009637B1">
            <w:pPr>
              <w:spacing w:after="0"/>
              <w:rPr>
                <w:rFonts w:ascii="Times New Roman" w:eastAsia="Times New Roman" w:hAnsi="Times New Roman" w:cs="Times New Roman"/>
                <w:sz w:val="22"/>
                <w:szCs w:val="22"/>
              </w:rPr>
            </w:pPr>
          </w:p>
        </w:tc>
        <w:tc>
          <w:tcPr>
            <w:tcW w:w="848" w:type="dxa"/>
          </w:tcPr>
          <w:p w14:paraId="5FA0C64E" w14:textId="77777777" w:rsidR="00CE5C2F" w:rsidRPr="00AE7440" w:rsidRDefault="00CE5C2F" w:rsidP="009637B1">
            <w:pPr>
              <w:spacing w:after="0"/>
              <w:rPr>
                <w:rFonts w:ascii="Times New Roman" w:eastAsia="Times New Roman" w:hAnsi="Times New Roman" w:cs="Times New Roman"/>
                <w:sz w:val="22"/>
                <w:szCs w:val="22"/>
              </w:rPr>
            </w:pPr>
          </w:p>
        </w:tc>
      </w:tr>
      <w:tr w:rsidR="00CE5C2F" w:rsidRPr="00AE7440" w14:paraId="069CE470" w14:textId="77777777" w:rsidTr="009637B1">
        <w:tc>
          <w:tcPr>
            <w:tcW w:w="2576" w:type="dxa"/>
          </w:tcPr>
          <w:p w14:paraId="1936844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Pos weight</w:t>
            </w:r>
          </w:p>
        </w:tc>
        <w:tc>
          <w:tcPr>
            <w:tcW w:w="776" w:type="dxa"/>
          </w:tcPr>
          <w:p w14:paraId="5B7D200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243" w:type="dxa"/>
          </w:tcPr>
          <w:p w14:paraId="6A42D25B"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0.41</w:t>
            </w:r>
          </w:p>
        </w:tc>
        <w:tc>
          <w:tcPr>
            <w:tcW w:w="990" w:type="dxa"/>
          </w:tcPr>
          <w:p w14:paraId="208CEC2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0.54</w:t>
            </w:r>
          </w:p>
        </w:tc>
        <w:tc>
          <w:tcPr>
            <w:tcW w:w="770" w:type="dxa"/>
          </w:tcPr>
          <w:p w14:paraId="594BD6F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0.02</w:t>
            </w:r>
          </w:p>
        </w:tc>
        <w:tc>
          <w:tcPr>
            <w:tcW w:w="1056" w:type="dxa"/>
          </w:tcPr>
          <w:p w14:paraId="4D82191E"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26" w:type="dxa"/>
          </w:tcPr>
          <w:p w14:paraId="130A82D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48" w:type="dxa"/>
          </w:tcPr>
          <w:p w14:paraId="154B58D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0.03</w:t>
            </w:r>
          </w:p>
        </w:tc>
      </w:tr>
      <w:tr w:rsidR="00CE5C2F" w:rsidRPr="00AE7440" w14:paraId="29EFA54A" w14:textId="77777777" w:rsidTr="009637B1">
        <w:tc>
          <w:tcPr>
            <w:tcW w:w="2576" w:type="dxa"/>
          </w:tcPr>
          <w:p w14:paraId="4BF4617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Neg weight</w:t>
            </w:r>
          </w:p>
        </w:tc>
        <w:tc>
          <w:tcPr>
            <w:tcW w:w="776" w:type="dxa"/>
          </w:tcPr>
          <w:p w14:paraId="794C2F0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0.03</w:t>
            </w:r>
          </w:p>
        </w:tc>
        <w:tc>
          <w:tcPr>
            <w:tcW w:w="1243" w:type="dxa"/>
          </w:tcPr>
          <w:p w14:paraId="7AB60C97"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990" w:type="dxa"/>
          </w:tcPr>
          <w:p w14:paraId="350DFB43"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770" w:type="dxa"/>
          </w:tcPr>
          <w:p w14:paraId="746CFD4C"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056" w:type="dxa"/>
          </w:tcPr>
          <w:p w14:paraId="143E4326"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0.11</w:t>
            </w:r>
          </w:p>
        </w:tc>
        <w:tc>
          <w:tcPr>
            <w:tcW w:w="826" w:type="dxa"/>
          </w:tcPr>
          <w:p w14:paraId="33A2CA11"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0.86</w:t>
            </w:r>
          </w:p>
        </w:tc>
        <w:tc>
          <w:tcPr>
            <w:tcW w:w="848" w:type="dxa"/>
          </w:tcPr>
          <w:p w14:paraId="072ED00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r>
      <w:tr w:rsidR="00CE5C2F" w:rsidRPr="00AE7440" w14:paraId="2B7F8519" w14:textId="77777777" w:rsidTr="009637B1">
        <w:tc>
          <w:tcPr>
            <w:tcW w:w="2576" w:type="dxa"/>
          </w:tcPr>
          <w:p w14:paraId="69A4CE50"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ER +</w:t>
            </w:r>
          </w:p>
        </w:tc>
        <w:tc>
          <w:tcPr>
            <w:tcW w:w="776" w:type="dxa"/>
          </w:tcPr>
          <w:p w14:paraId="728BC95F" w14:textId="77777777" w:rsidR="00CE5C2F" w:rsidRPr="00AE7440" w:rsidRDefault="00CE5C2F" w:rsidP="009637B1">
            <w:pPr>
              <w:spacing w:after="0"/>
              <w:rPr>
                <w:rFonts w:ascii="Times New Roman" w:eastAsia="Times New Roman" w:hAnsi="Times New Roman" w:cs="Times New Roman"/>
                <w:sz w:val="22"/>
                <w:szCs w:val="22"/>
              </w:rPr>
            </w:pPr>
          </w:p>
        </w:tc>
        <w:tc>
          <w:tcPr>
            <w:tcW w:w="1243" w:type="dxa"/>
          </w:tcPr>
          <w:p w14:paraId="77B93A71" w14:textId="77777777" w:rsidR="00CE5C2F" w:rsidRPr="00AE7440" w:rsidRDefault="00CE5C2F" w:rsidP="009637B1">
            <w:pPr>
              <w:spacing w:after="0"/>
              <w:rPr>
                <w:rFonts w:ascii="Times New Roman" w:eastAsia="Times New Roman" w:hAnsi="Times New Roman" w:cs="Times New Roman"/>
                <w:sz w:val="22"/>
                <w:szCs w:val="22"/>
              </w:rPr>
            </w:pPr>
          </w:p>
        </w:tc>
        <w:tc>
          <w:tcPr>
            <w:tcW w:w="990" w:type="dxa"/>
          </w:tcPr>
          <w:p w14:paraId="180407D9" w14:textId="77777777" w:rsidR="00CE5C2F" w:rsidRPr="00AE7440" w:rsidRDefault="00CE5C2F" w:rsidP="009637B1">
            <w:pPr>
              <w:spacing w:after="0"/>
              <w:rPr>
                <w:rFonts w:ascii="Times New Roman" w:eastAsia="Times New Roman" w:hAnsi="Times New Roman" w:cs="Times New Roman"/>
                <w:sz w:val="22"/>
                <w:szCs w:val="22"/>
              </w:rPr>
            </w:pPr>
          </w:p>
        </w:tc>
        <w:tc>
          <w:tcPr>
            <w:tcW w:w="770" w:type="dxa"/>
          </w:tcPr>
          <w:p w14:paraId="6DADE0FA" w14:textId="77777777" w:rsidR="00CE5C2F" w:rsidRPr="00AE7440" w:rsidRDefault="00CE5C2F" w:rsidP="009637B1">
            <w:pPr>
              <w:spacing w:after="0"/>
              <w:rPr>
                <w:rFonts w:ascii="Times New Roman" w:eastAsia="Times New Roman" w:hAnsi="Times New Roman" w:cs="Times New Roman"/>
                <w:sz w:val="22"/>
                <w:szCs w:val="22"/>
              </w:rPr>
            </w:pPr>
          </w:p>
        </w:tc>
        <w:tc>
          <w:tcPr>
            <w:tcW w:w="1056" w:type="dxa"/>
          </w:tcPr>
          <w:p w14:paraId="429CCC28" w14:textId="77777777" w:rsidR="00CE5C2F" w:rsidRPr="00AE7440" w:rsidRDefault="00CE5C2F" w:rsidP="009637B1">
            <w:pPr>
              <w:spacing w:after="0"/>
              <w:rPr>
                <w:rFonts w:ascii="Times New Roman" w:eastAsia="Times New Roman" w:hAnsi="Times New Roman" w:cs="Times New Roman"/>
                <w:sz w:val="22"/>
                <w:szCs w:val="22"/>
              </w:rPr>
            </w:pPr>
          </w:p>
        </w:tc>
        <w:tc>
          <w:tcPr>
            <w:tcW w:w="826" w:type="dxa"/>
          </w:tcPr>
          <w:p w14:paraId="145105C2" w14:textId="77777777" w:rsidR="00CE5C2F" w:rsidRPr="00AE7440" w:rsidRDefault="00CE5C2F" w:rsidP="009637B1">
            <w:pPr>
              <w:spacing w:after="0"/>
              <w:rPr>
                <w:rFonts w:ascii="Times New Roman" w:eastAsia="Times New Roman" w:hAnsi="Times New Roman" w:cs="Times New Roman"/>
                <w:sz w:val="22"/>
                <w:szCs w:val="22"/>
              </w:rPr>
            </w:pPr>
          </w:p>
        </w:tc>
        <w:tc>
          <w:tcPr>
            <w:tcW w:w="848" w:type="dxa"/>
          </w:tcPr>
          <w:p w14:paraId="0356942F" w14:textId="77777777" w:rsidR="00CE5C2F" w:rsidRPr="00AE7440" w:rsidRDefault="00CE5C2F" w:rsidP="009637B1">
            <w:pPr>
              <w:spacing w:after="0"/>
              <w:rPr>
                <w:rFonts w:ascii="Times New Roman" w:eastAsia="Times New Roman" w:hAnsi="Times New Roman" w:cs="Times New Roman"/>
                <w:sz w:val="22"/>
                <w:szCs w:val="22"/>
              </w:rPr>
            </w:pPr>
          </w:p>
        </w:tc>
      </w:tr>
      <w:tr w:rsidR="00CE5C2F" w:rsidRPr="00AE7440" w14:paraId="42DF24A7" w14:textId="77777777" w:rsidTr="009637B1">
        <w:tc>
          <w:tcPr>
            <w:tcW w:w="2576" w:type="dxa"/>
          </w:tcPr>
          <w:p w14:paraId="5621E87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Pos weight</w:t>
            </w:r>
          </w:p>
        </w:tc>
        <w:tc>
          <w:tcPr>
            <w:tcW w:w="776" w:type="dxa"/>
          </w:tcPr>
          <w:p w14:paraId="6DE136DC"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0.02</w:t>
            </w:r>
          </w:p>
        </w:tc>
        <w:tc>
          <w:tcPr>
            <w:tcW w:w="1243" w:type="dxa"/>
          </w:tcPr>
          <w:p w14:paraId="7402973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0.19</w:t>
            </w:r>
          </w:p>
        </w:tc>
        <w:tc>
          <w:tcPr>
            <w:tcW w:w="990" w:type="dxa"/>
          </w:tcPr>
          <w:p w14:paraId="2271398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770" w:type="dxa"/>
          </w:tcPr>
          <w:p w14:paraId="6CB8002C"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0.52</w:t>
            </w:r>
          </w:p>
        </w:tc>
        <w:tc>
          <w:tcPr>
            <w:tcW w:w="1056" w:type="dxa"/>
          </w:tcPr>
          <w:p w14:paraId="69EB90EB"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0.27</w:t>
            </w:r>
          </w:p>
        </w:tc>
        <w:tc>
          <w:tcPr>
            <w:tcW w:w="826" w:type="dxa"/>
          </w:tcPr>
          <w:p w14:paraId="0D2367CF"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48" w:type="dxa"/>
          </w:tcPr>
          <w:p w14:paraId="22521AE9"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r>
      <w:tr w:rsidR="00CE5C2F" w:rsidRPr="00AE7440" w14:paraId="57717613" w14:textId="77777777" w:rsidTr="009637B1">
        <w:tc>
          <w:tcPr>
            <w:tcW w:w="2576" w:type="dxa"/>
          </w:tcPr>
          <w:p w14:paraId="058DE381"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Neg weight</w:t>
            </w:r>
          </w:p>
        </w:tc>
        <w:tc>
          <w:tcPr>
            <w:tcW w:w="776" w:type="dxa"/>
          </w:tcPr>
          <w:p w14:paraId="2F5D6E4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243" w:type="dxa"/>
          </w:tcPr>
          <w:p w14:paraId="2E5B9BC4"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990" w:type="dxa"/>
          </w:tcPr>
          <w:p w14:paraId="0B73741D"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0.48  </w:t>
            </w:r>
          </w:p>
        </w:tc>
        <w:tc>
          <w:tcPr>
            <w:tcW w:w="770" w:type="dxa"/>
          </w:tcPr>
          <w:p w14:paraId="673A4211"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1056" w:type="dxa"/>
          </w:tcPr>
          <w:p w14:paraId="41057598"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x</w:t>
            </w:r>
          </w:p>
        </w:tc>
        <w:tc>
          <w:tcPr>
            <w:tcW w:w="826" w:type="dxa"/>
          </w:tcPr>
          <w:p w14:paraId="097D25E2"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0.49</w:t>
            </w:r>
          </w:p>
        </w:tc>
        <w:tc>
          <w:tcPr>
            <w:tcW w:w="848" w:type="dxa"/>
          </w:tcPr>
          <w:p w14:paraId="21230487" w14:textId="77777777" w:rsidR="00CE5C2F" w:rsidRPr="00AE7440" w:rsidRDefault="00CE5C2F" w:rsidP="009637B1">
            <w:pPr>
              <w:spacing w:after="0"/>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0.03</w:t>
            </w:r>
          </w:p>
        </w:tc>
      </w:tr>
    </w:tbl>
    <w:p w14:paraId="255C74F8" w14:textId="77777777" w:rsidR="00B713AA" w:rsidRDefault="00CE5C2F" w:rsidP="00C27A00">
      <w:pPr>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Weights in a given direction (positive or negative) sum to 1, and thus the size of each weight is relative to others acting in the same direction, not across directions. </w:t>
      </w:r>
    </w:p>
    <w:p w14:paraId="2854B219" w14:textId="70D7E441" w:rsidR="00C27A00" w:rsidRPr="00C27A00" w:rsidRDefault="00CE5C2F" w:rsidP="00C27A00">
      <w:pPr>
        <w:rPr>
          <w:rFonts w:ascii="Times New Roman" w:hAnsi="Times New Roman" w:cs="Times New Roman"/>
          <w:sz w:val="22"/>
          <w:szCs w:val="22"/>
          <w:lang w:val="en-CA"/>
        </w:rPr>
      </w:pPr>
      <w:r w:rsidRPr="00AE7440">
        <w:rPr>
          <w:rFonts w:ascii="Times New Roman" w:eastAsia="Times New Roman" w:hAnsi="Times New Roman" w:cs="Times New Roman"/>
          <w:sz w:val="22"/>
          <w:szCs w:val="22"/>
        </w:rPr>
        <w:t>QGC</w:t>
      </w:r>
      <w:r w:rsidR="00C27A00">
        <w:rPr>
          <w:rFonts w:ascii="Times New Roman" w:eastAsia="Times New Roman" w:hAnsi="Times New Roman" w:cs="Times New Roman"/>
          <w:sz w:val="22"/>
          <w:szCs w:val="22"/>
        </w:rPr>
        <w:t xml:space="preserve">: </w:t>
      </w:r>
      <w:r w:rsidRPr="00AE7440">
        <w:rPr>
          <w:rFonts w:ascii="Times New Roman" w:eastAsia="Times New Roman" w:hAnsi="Times New Roman" w:cs="Times New Roman"/>
          <w:sz w:val="22"/>
          <w:szCs w:val="22"/>
        </w:rPr>
        <w:t>quantile G computation; Pos weight</w:t>
      </w:r>
      <w:r w:rsidR="00C27A00">
        <w:rPr>
          <w:rFonts w:ascii="Times New Roman" w:eastAsia="Times New Roman" w:hAnsi="Times New Roman" w:cs="Times New Roman"/>
          <w:sz w:val="22"/>
          <w:szCs w:val="22"/>
        </w:rPr>
        <w:t>:</w:t>
      </w:r>
      <w:r w:rsidRPr="00AE7440">
        <w:rPr>
          <w:rFonts w:ascii="Times New Roman" w:eastAsia="Times New Roman" w:hAnsi="Times New Roman" w:cs="Times New Roman"/>
          <w:sz w:val="22"/>
          <w:szCs w:val="22"/>
        </w:rPr>
        <w:t xml:space="preserve"> positive weight; Neg weight</w:t>
      </w:r>
      <w:r w:rsidR="00C27A00">
        <w:rPr>
          <w:rFonts w:ascii="Times New Roman" w:eastAsia="Times New Roman" w:hAnsi="Times New Roman" w:cs="Times New Roman"/>
          <w:sz w:val="22"/>
          <w:szCs w:val="22"/>
        </w:rPr>
        <w:t>:</w:t>
      </w:r>
      <w:r w:rsidRPr="00AE7440">
        <w:rPr>
          <w:rFonts w:ascii="Times New Roman" w:eastAsia="Times New Roman" w:hAnsi="Times New Roman" w:cs="Times New Roman"/>
          <w:sz w:val="22"/>
          <w:szCs w:val="22"/>
        </w:rPr>
        <w:t xml:space="preserve"> negative weight</w:t>
      </w:r>
      <w:r w:rsidR="00C27A00">
        <w:rPr>
          <w:rFonts w:ascii="Times New Roman" w:eastAsia="Times New Roman" w:hAnsi="Times New Roman" w:cs="Times New Roman"/>
          <w:sz w:val="22"/>
          <w:szCs w:val="22"/>
        </w:rPr>
        <w:t>;</w:t>
      </w:r>
      <w:r w:rsidR="00121466">
        <w:rPr>
          <w:rFonts w:ascii="Times New Roman" w:eastAsia="Times New Roman" w:hAnsi="Times New Roman" w:cs="Times New Roman"/>
          <w:sz w:val="22"/>
          <w:szCs w:val="22"/>
        </w:rPr>
        <w:t xml:space="preserve"> ER</w:t>
      </w:r>
      <w:r w:rsidR="00C27A00">
        <w:rPr>
          <w:rFonts w:ascii="Times New Roman" w:eastAsia="Times New Roman" w:hAnsi="Times New Roman" w:cs="Times New Roman"/>
          <w:sz w:val="22"/>
          <w:szCs w:val="22"/>
        </w:rPr>
        <w:t>:</w:t>
      </w:r>
      <w:r w:rsidR="00121466">
        <w:rPr>
          <w:rFonts w:ascii="Times New Roman" w:eastAsia="Times New Roman" w:hAnsi="Times New Roman" w:cs="Times New Roman"/>
          <w:sz w:val="22"/>
          <w:szCs w:val="22"/>
        </w:rPr>
        <w:t xml:space="preserve"> </w:t>
      </w:r>
      <w:r w:rsidR="00CD04AC" w:rsidRPr="00E023D2">
        <w:rPr>
          <w:rFonts w:ascii="Times New Roman" w:eastAsia="Times New Roman" w:hAnsi="Times New Roman" w:cs="Times New Roman"/>
        </w:rPr>
        <w:t>hormone receptor</w:t>
      </w:r>
      <w:r w:rsidR="00CD04AC">
        <w:rPr>
          <w:rFonts w:ascii="Times New Roman" w:eastAsia="Times New Roman" w:hAnsi="Times New Roman" w:cs="Times New Roman"/>
        </w:rPr>
        <w:t xml:space="preserve"> status</w:t>
      </w:r>
      <w:r w:rsidR="00C27A00">
        <w:rPr>
          <w:rFonts w:ascii="Times New Roman" w:eastAsia="Times New Roman" w:hAnsi="Times New Roman" w:cs="Times New Roman"/>
        </w:rPr>
        <w:t xml:space="preserve">; </w:t>
      </w:r>
      <w:proofErr w:type="spellStart"/>
      <w:r w:rsidR="00C27A00" w:rsidRPr="00C27A00">
        <w:rPr>
          <w:rFonts w:ascii="Times New Roman" w:hAnsi="Times New Roman" w:cs="Times New Roman"/>
          <w:sz w:val="22"/>
          <w:szCs w:val="22"/>
        </w:rPr>
        <w:t>BaP</w:t>
      </w:r>
      <w:proofErr w:type="spellEnd"/>
      <w:r w:rsidR="00C27A00" w:rsidRPr="00C27A00">
        <w:rPr>
          <w:rFonts w:ascii="Times New Roman" w:hAnsi="Times New Roman" w:cs="Times New Roman"/>
          <w:sz w:val="22"/>
          <w:szCs w:val="22"/>
        </w:rPr>
        <w:t>: benzo[a]pyrene; PCB153: polychlorinated biphenyl 153; NO₂: nitrogen dioxide; PM₁₀: particulate matter ≤10 µm; PM</w:t>
      </w:r>
      <w:proofErr w:type="gramStart"/>
      <w:r w:rsidR="00C27A00" w:rsidRPr="00C27A00">
        <w:rPr>
          <w:rFonts w:ascii="Times New Roman" w:hAnsi="Times New Roman" w:cs="Times New Roman"/>
          <w:sz w:val="22"/>
          <w:szCs w:val="22"/>
        </w:rPr>
        <w:t>₂.₅</w:t>
      </w:r>
      <w:proofErr w:type="gramEnd"/>
      <w:r w:rsidR="00C27A00" w:rsidRPr="00C27A00">
        <w:rPr>
          <w:rFonts w:ascii="Times New Roman" w:hAnsi="Times New Roman" w:cs="Times New Roman"/>
          <w:sz w:val="22"/>
          <w:szCs w:val="22"/>
        </w:rPr>
        <w:t>: particulate matter ≤2.5 µm</w:t>
      </w:r>
      <w:r w:rsidR="00C27A00">
        <w:rPr>
          <w:rFonts w:ascii="Times New Roman" w:hAnsi="Times New Roman" w:cs="Times New Roman"/>
          <w:sz w:val="22"/>
          <w:szCs w:val="22"/>
        </w:rPr>
        <w:t>.</w:t>
      </w:r>
    </w:p>
    <w:p w14:paraId="36CB983C" w14:textId="6A53B507" w:rsidR="00005329" w:rsidRPr="00C27A00" w:rsidRDefault="00005329" w:rsidP="00280D3C">
      <w:pPr>
        <w:spacing w:line="360" w:lineRule="auto"/>
        <w:jc w:val="both"/>
        <w:rPr>
          <w:rFonts w:ascii="Times New Roman" w:eastAsia="Times New Roman" w:hAnsi="Times New Roman" w:cs="Times New Roman"/>
          <w:sz w:val="22"/>
          <w:szCs w:val="22"/>
          <w:lang w:val="en-CA"/>
        </w:rPr>
      </w:pPr>
    </w:p>
    <w:p w14:paraId="5865E8ED" w14:textId="77777777" w:rsidR="00005329" w:rsidRPr="00AE7440" w:rsidRDefault="00005329">
      <w:pPr>
        <w:spacing w:after="160" w:line="259" w:lineRule="auto"/>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br w:type="page"/>
      </w:r>
    </w:p>
    <w:p w14:paraId="3AFDD81C" w14:textId="6DCC1C05" w:rsidR="00005329" w:rsidRPr="00AE7440" w:rsidRDefault="00005329" w:rsidP="00280D3C">
      <w:pPr>
        <w:spacing w:line="360" w:lineRule="auto"/>
        <w:jc w:val="both"/>
        <w:rPr>
          <w:rFonts w:ascii="Times New Roman" w:eastAsia="Times New Roman" w:hAnsi="Times New Roman" w:cs="Times New Roman"/>
          <w:b/>
          <w:sz w:val="22"/>
          <w:szCs w:val="22"/>
        </w:rPr>
      </w:pPr>
      <w:bookmarkStart w:id="7" w:name="_Hlk213409193"/>
      <w:r w:rsidRPr="00AE7440">
        <w:rPr>
          <w:rFonts w:ascii="Times New Roman" w:eastAsia="Times New Roman" w:hAnsi="Times New Roman" w:cs="Times New Roman"/>
          <w:b/>
          <w:bCs/>
          <w:sz w:val="22"/>
          <w:szCs w:val="22"/>
        </w:rPr>
        <w:lastRenderedPageBreak/>
        <w:t xml:space="preserve">Table S5: Association between BC risk and air pollutant mixture, using QGC model, from sensitivity </w:t>
      </w:r>
      <w:r w:rsidRPr="00AE7440">
        <w:rPr>
          <w:rFonts w:ascii="Times New Roman" w:eastAsia="Times New Roman" w:hAnsi="Times New Roman" w:cs="Times New Roman"/>
          <w:b/>
          <w:sz w:val="22"/>
          <w:szCs w:val="22"/>
        </w:rPr>
        <w:t>analysis</w:t>
      </w:r>
    </w:p>
    <w:bookmarkEnd w:id="7"/>
    <w:tbl>
      <w:tblPr>
        <w:tblStyle w:val="Grilledutableau"/>
        <w:tblW w:w="92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4"/>
        <w:gridCol w:w="346"/>
        <w:gridCol w:w="1647"/>
        <w:gridCol w:w="2904"/>
      </w:tblGrid>
      <w:tr w:rsidR="00005329" w:rsidRPr="00AE7440" w14:paraId="0314A783" w14:textId="77777777" w:rsidTr="009637B1">
        <w:trPr>
          <w:trHeight w:val="638"/>
        </w:trPr>
        <w:tc>
          <w:tcPr>
            <w:tcW w:w="4324" w:type="dxa"/>
            <w:tcBorders>
              <w:top w:val="single" w:sz="4" w:space="0" w:color="auto"/>
              <w:left w:val="nil"/>
              <w:bottom w:val="single" w:sz="4" w:space="0" w:color="auto"/>
              <w:right w:val="nil"/>
            </w:tcBorders>
          </w:tcPr>
          <w:p w14:paraId="08FCC39F" w14:textId="77777777" w:rsidR="00005329" w:rsidRPr="00AE7440" w:rsidRDefault="00005329" w:rsidP="009637B1">
            <w:pPr>
              <w:spacing w:after="0"/>
              <w:rPr>
                <w:rFonts w:ascii="Times New Roman" w:eastAsia="Times New Roman" w:hAnsi="Times New Roman" w:cs="Times New Roman"/>
                <w:b/>
                <w:sz w:val="22"/>
                <w:szCs w:val="22"/>
                <w:lang w:val="en-CA"/>
              </w:rPr>
            </w:pPr>
          </w:p>
        </w:tc>
        <w:tc>
          <w:tcPr>
            <w:tcW w:w="1993" w:type="dxa"/>
            <w:gridSpan w:val="2"/>
            <w:tcBorders>
              <w:top w:val="single" w:sz="4" w:space="0" w:color="auto"/>
              <w:left w:val="nil"/>
              <w:bottom w:val="single" w:sz="4" w:space="0" w:color="auto"/>
              <w:right w:val="nil"/>
            </w:tcBorders>
            <w:hideMark/>
          </w:tcPr>
          <w:p w14:paraId="63E96AC0" w14:textId="77777777" w:rsidR="00005329" w:rsidRPr="00AE7440" w:rsidRDefault="00005329" w:rsidP="009637B1">
            <w:pPr>
              <w:spacing w:after="0"/>
              <w:rPr>
                <w:rFonts w:ascii="Times New Roman" w:eastAsia="Times New Roman" w:hAnsi="Times New Roman" w:cs="Times New Roman"/>
                <w:b/>
                <w:sz w:val="22"/>
                <w:szCs w:val="22"/>
                <w:lang w:val="fr-CA"/>
              </w:rPr>
            </w:pPr>
            <w:r w:rsidRPr="00AE7440">
              <w:rPr>
                <w:rFonts w:ascii="Times New Roman" w:eastAsia="Times New Roman" w:hAnsi="Times New Roman" w:cs="Times New Roman"/>
                <w:b/>
                <w:sz w:val="22"/>
                <w:szCs w:val="22"/>
                <w:lang w:val="fr-CA"/>
              </w:rPr>
              <w:t>Matched cases/</w:t>
            </w:r>
            <w:proofErr w:type="spellStart"/>
            <w:r w:rsidRPr="00AE7440">
              <w:rPr>
                <w:rFonts w:ascii="Times New Roman" w:eastAsia="Times New Roman" w:hAnsi="Times New Roman" w:cs="Times New Roman"/>
                <w:b/>
                <w:sz w:val="22"/>
                <w:szCs w:val="22"/>
                <w:lang w:val="fr-CA"/>
              </w:rPr>
              <w:t>controls</w:t>
            </w:r>
            <w:proofErr w:type="spellEnd"/>
            <w:r w:rsidRPr="00AE7440">
              <w:rPr>
                <w:rFonts w:ascii="Times New Roman" w:eastAsia="Times New Roman" w:hAnsi="Times New Roman" w:cs="Times New Roman"/>
                <w:b/>
                <w:sz w:val="22"/>
                <w:szCs w:val="22"/>
                <w:lang w:val="fr-CA"/>
              </w:rPr>
              <w:t xml:space="preserve"> (n)</w:t>
            </w:r>
          </w:p>
        </w:tc>
        <w:tc>
          <w:tcPr>
            <w:tcW w:w="2904" w:type="dxa"/>
            <w:tcBorders>
              <w:top w:val="single" w:sz="4" w:space="0" w:color="auto"/>
              <w:left w:val="nil"/>
              <w:bottom w:val="single" w:sz="4" w:space="0" w:color="auto"/>
              <w:right w:val="nil"/>
            </w:tcBorders>
            <w:hideMark/>
          </w:tcPr>
          <w:p w14:paraId="0CB1263D" w14:textId="77777777" w:rsidR="00005329" w:rsidRPr="00AE7440" w:rsidRDefault="00005329" w:rsidP="009637B1">
            <w:pPr>
              <w:spacing w:after="0"/>
              <w:rPr>
                <w:rFonts w:ascii="Times New Roman" w:eastAsia="Times New Roman" w:hAnsi="Times New Roman" w:cs="Times New Roman"/>
                <w:b/>
                <w:sz w:val="22"/>
                <w:szCs w:val="22"/>
                <w:lang w:val="fr-CA"/>
              </w:rPr>
            </w:pPr>
            <w:r w:rsidRPr="00AE7440">
              <w:rPr>
                <w:rFonts w:ascii="Times New Roman" w:eastAsia="Times New Roman" w:hAnsi="Times New Roman" w:cs="Times New Roman"/>
                <w:b/>
                <w:sz w:val="22"/>
                <w:szCs w:val="22"/>
                <w:lang w:val="fr-CA"/>
              </w:rPr>
              <w:t>OR (95% CI)</w:t>
            </w:r>
          </w:p>
        </w:tc>
      </w:tr>
      <w:tr w:rsidR="00005329" w:rsidRPr="00AE7440" w14:paraId="29548601" w14:textId="77777777" w:rsidTr="009637B1">
        <w:trPr>
          <w:trHeight w:val="353"/>
        </w:trPr>
        <w:tc>
          <w:tcPr>
            <w:tcW w:w="4670" w:type="dxa"/>
            <w:gridSpan w:val="2"/>
            <w:tcBorders>
              <w:top w:val="single" w:sz="4" w:space="0" w:color="auto"/>
              <w:left w:val="nil"/>
              <w:bottom w:val="single" w:sz="4" w:space="0" w:color="auto"/>
              <w:right w:val="nil"/>
            </w:tcBorders>
            <w:hideMark/>
          </w:tcPr>
          <w:p w14:paraId="4A6B0CA7" w14:textId="77777777" w:rsidR="00005329" w:rsidRPr="00AE7440" w:rsidRDefault="00005329" w:rsidP="009637B1">
            <w:pPr>
              <w:spacing w:after="0"/>
              <w:rPr>
                <w:rFonts w:ascii="Times New Roman" w:eastAsia="Times New Roman" w:hAnsi="Times New Roman" w:cs="Times New Roman"/>
                <w:sz w:val="22"/>
                <w:szCs w:val="22"/>
                <w:lang w:val="fr-CA"/>
              </w:rPr>
            </w:pPr>
            <w:proofErr w:type="spellStart"/>
            <w:r w:rsidRPr="00AE7440">
              <w:rPr>
                <w:rFonts w:ascii="Times New Roman" w:eastAsia="Times New Roman" w:hAnsi="Times New Roman" w:cs="Times New Roman"/>
                <w:sz w:val="22"/>
                <w:szCs w:val="22"/>
                <w:lang w:val="fr-CA"/>
              </w:rPr>
              <w:t>Overall</w:t>
            </w:r>
            <w:proofErr w:type="spellEnd"/>
          </w:p>
        </w:tc>
        <w:tc>
          <w:tcPr>
            <w:tcW w:w="1647" w:type="dxa"/>
            <w:tcBorders>
              <w:top w:val="single" w:sz="4" w:space="0" w:color="auto"/>
              <w:left w:val="nil"/>
              <w:bottom w:val="single" w:sz="4" w:space="0" w:color="auto"/>
              <w:right w:val="nil"/>
            </w:tcBorders>
            <w:hideMark/>
          </w:tcPr>
          <w:p w14:paraId="07D14821" w14:textId="77777777" w:rsidR="00005329" w:rsidRPr="00AE7440" w:rsidRDefault="00005329" w:rsidP="009637B1">
            <w:pPr>
              <w:spacing w:after="0"/>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5,222/5,222</w:t>
            </w:r>
          </w:p>
        </w:tc>
        <w:tc>
          <w:tcPr>
            <w:tcW w:w="2904" w:type="dxa"/>
            <w:tcBorders>
              <w:top w:val="single" w:sz="4" w:space="0" w:color="auto"/>
              <w:left w:val="nil"/>
              <w:bottom w:val="single" w:sz="4" w:space="0" w:color="auto"/>
              <w:right w:val="nil"/>
            </w:tcBorders>
            <w:hideMark/>
          </w:tcPr>
          <w:p w14:paraId="02C8BBDC" w14:textId="77777777" w:rsidR="00005329" w:rsidRPr="00AE7440" w:rsidRDefault="00005329" w:rsidP="009637B1">
            <w:pPr>
              <w:spacing w:after="0"/>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1.13 (1.04 -1.22)</w:t>
            </w:r>
          </w:p>
          <w:p w14:paraId="69DB9E4B" w14:textId="77777777" w:rsidR="00005329" w:rsidRPr="00AE7440" w:rsidRDefault="00005329" w:rsidP="009637B1">
            <w:pPr>
              <w:spacing w:after="0"/>
              <w:rPr>
                <w:rFonts w:ascii="Times New Roman" w:eastAsia="Times New Roman" w:hAnsi="Times New Roman" w:cs="Times New Roman"/>
                <w:sz w:val="22"/>
                <w:szCs w:val="22"/>
                <w:lang w:val="fr-CA"/>
              </w:rPr>
            </w:pPr>
          </w:p>
        </w:tc>
      </w:tr>
    </w:tbl>
    <w:p w14:paraId="5F70B245" w14:textId="77777777" w:rsidR="00B713AA" w:rsidRDefault="00CF5A15" w:rsidP="00B713AA">
      <w:pPr>
        <w:spacing w:after="100" w:afterAutospacing="1"/>
        <w:jc w:val="both"/>
        <w:rPr>
          <w:rFonts w:ascii="Times New Roman" w:eastAsia="Times New Roman" w:hAnsi="Times New Roman" w:cs="Times New Roman"/>
          <w:color w:val="000000"/>
          <w:sz w:val="22"/>
          <w:szCs w:val="22"/>
        </w:rPr>
      </w:pPr>
      <w:r w:rsidRPr="008E43BD">
        <w:rPr>
          <w:rFonts w:ascii="Times New Roman" w:eastAsia="Times New Roman" w:hAnsi="Times New Roman" w:cs="Times New Roman"/>
          <w:color w:val="000000"/>
          <w:sz w:val="22"/>
          <w:szCs w:val="22"/>
        </w:rPr>
        <w:t xml:space="preserve">Model </w:t>
      </w:r>
      <w:r w:rsidR="008E43BD">
        <w:rPr>
          <w:rFonts w:ascii="Times New Roman" w:eastAsia="Times New Roman" w:hAnsi="Times New Roman" w:cs="Times New Roman"/>
          <w:color w:val="000000"/>
          <w:sz w:val="22"/>
          <w:szCs w:val="22"/>
        </w:rPr>
        <w:t>was</w:t>
      </w:r>
      <w:r w:rsidRPr="008E43BD">
        <w:rPr>
          <w:rFonts w:ascii="Times New Roman" w:eastAsia="Times New Roman" w:hAnsi="Times New Roman" w:cs="Times New Roman"/>
          <w:color w:val="000000"/>
          <w:sz w:val="22"/>
          <w:szCs w:val="22"/>
        </w:rPr>
        <w:t xml:space="preserve"> adjusted for physical activity, alcohol intake, BMI, smoking status, menopausal hormone treatment, municipality status at birthplace, municipality status at inclusion (rural, urban), breastfeeding, oral contraceptive use, parity and AFP, and mammography screening. </w:t>
      </w:r>
    </w:p>
    <w:p w14:paraId="1B02A04C" w14:textId="7DA58D17" w:rsidR="00CF5A15" w:rsidRPr="008E43BD" w:rsidRDefault="00B713AA" w:rsidP="00B713AA">
      <w:pPr>
        <w:spacing w:after="100" w:afterAutospacing="1"/>
        <w:jc w:val="both"/>
        <w:rPr>
          <w:rFonts w:ascii="Times New Roman" w:eastAsia="Times New Roman" w:hAnsi="Times New Roman" w:cs="Times New Roman"/>
          <w:sz w:val="22"/>
          <w:szCs w:val="22"/>
        </w:rPr>
      </w:pPr>
      <w:r w:rsidRPr="00C27A00">
        <w:rPr>
          <w:rFonts w:ascii="Times New Roman" w:eastAsia="Times New Roman" w:hAnsi="Times New Roman" w:cs="Times New Roman"/>
          <w:color w:val="000000"/>
          <w:sz w:val="22"/>
          <w:szCs w:val="22"/>
        </w:rPr>
        <w:t>AFP</w:t>
      </w:r>
      <w:r>
        <w:rPr>
          <w:rFonts w:ascii="Times New Roman" w:eastAsia="Times New Roman" w:hAnsi="Times New Roman" w:cs="Times New Roman"/>
          <w:color w:val="000000"/>
          <w:sz w:val="22"/>
          <w:szCs w:val="22"/>
        </w:rPr>
        <w:t>:</w:t>
      </w:r>
      <w:r w:rsidRPr="00C27A00">
        <w:rPr>
          <w:rFonts w:ascii="Times New Roman" w:eastAsia="Times New Roman" w:hAnsi="Times New Roman" w:cs="Times New Roman"/>
          <w:color w:val="000000"/>
          <w:sz w:val="22"/>
          <w:szCs w:val="22"/>
        </w:rPr>
        <w:t xml:space="preserve"> age at first full-term pregnancy</w:t>
      </w:r>
      <w:r>
        <w:rPr>
          <w:rFonts w:ascii="Times New Roman" w:eastAsia="Times New Roman" w:hAnsi="Times New Roman" w:cs="Times New Roman"/>
          <w:color w:val="000000"/>
          <w:sz w:val="22"/>
          <w:szCs w:val="22"/>
        </w:rPr>
        <w:t xml:space="preserve">; </w:t>
      </w:r>
      <w:r w:rsidR="00CF5A15" w:rsidRPr="008E43BD">
        <w:rPr>
          <w:rFonts w:ascii="Times New Roman" w:eastAsia="Times New Roman" w:hAnsi="Times New Roman" w:cs="Times New Roman"/>
          <w:color w:val="000000"/>
          <w:sz w:val="22"/>
          <w:szCs w:val="22"/>
        </w:rPr>
        <w:t>BC</w:t>
      </w:r>
      <w:r w:rsidR="00C27A00">
        <w:rPr>
          <w:rFonts w:ascii="Times New Roman" w:eastAsia="Times New Roman" w:hAnsi="Times New Roman" w:cs="Times New Roman"/>
          <w:color w:val="000000"/>
          <w:sz w:val="22"/>
          <w:szCs w:val="22"/>
        </w:rPr>
        <w:t>:</w:t>
      </w:r>
      <w:r w:rsidR="00CF5A15" w:rsidRPr="008E43BD">
        <w:rPr>
          <w:rFonts w:ascii="Times New Roman" w:eastAsia="Times New Roman" w:hAnsi="Times New Roman" w:cs="Times New Roman"/>
          <w:color w:val="000000"/>
          <w:sz w:val="22"/>
          <w:szCs w:val="22"/>
        </w:rPr>
        <w:t xml:space="preserve"> breast cancer; QGC</w:t>
      </w:r>
      <w:r w:rsidR="00C27A00">
        <w:rPr>
          <w:rFonts w:ascii="Times New Roman" w:eastAsia="Times New Roman" w:hAnsi="Times New Roman" w:cs="Times New Roman"/>
          <w:color w:val="000000"/>
          <w:sz w:val="22"/>
          <w:szCs w:val="22"/>
        </w:rPr>
        <w:t>:</w:t>
      </w:r>
      <w:r w:rsidR="0081363A" w:rsidRPr="008E43BD">
        <w:rPr>
          <w:rFonts w:ascii="Times New Roman" w:eastAsia="Times New Roman" w:hAnsi="Times New Roman" w:cs="Times New Roman"/>
          <w:color w:val="000000"/>
          <w:sz w:val="22"/>
          <w:szCs w:val="22"/>
        </w:rPr>
        <w:t xml:space="preserve"> quantile G computation</w:t>
      </w:r>
      <w:r w:rsidR="00C27A00">
        <w:rPr>
          <w:rFonts w:ascii="Times New Roman" w:eastAsia="Times New Roman" w:hAnsi="Times New Roman" w:cs="Times New Roman"/>
          <w:color w:val="000000"/>
          <w:sz w:val="22"/>
          <w:szCs w:val="22"/>
        </w:rPr>
        <w:t xml:space="preserve">; </w:t>
      </w:r>
      <w:r w:rsidR="00870EB9">
        <w:rPr>
          <w:rFonts w:ascii="Times New Roman" w:eastAsia="Times New Roman" w:hAnsi="Times New Roman" w:cs="Times New Roman"/>
          <w:color w:val="000000"/>
          <w:sz w:val="22"/>
          <w:szCs w:val="22"/>
        </w:rPr>
        <w:t>OR: odds ratio, CI: confidence interval</w:t>
      </w:r>
      <w:r>
        <w:rPr>
          <w:rFonts w:ascii="Times New Roman" w:eastAsia="Times New Roman" w:hAnsi="Times New Roman" w:cs="Times New Roman"/>
          <w:color w:val="000000"/>
          <w:sz w:val="22"/>
          <w:szCs w:val="22"/>
        </w:rPr>
        <w:t xml:space="preserve">; </w:t>
      </w:r>
    </w:p>
    <w:p w14:paraId="17AE9FEF" w14:textId="77777777" w:rsidR="00005329" w:rsidRPr="00AE7440" w:rsidRDefault="00005329">
      <w:pPr>
        <w:spacing w:after="160" w:line="259" w:lineRule="auto"/>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br w:type="page"/>
      </w:r>
    </w:p>
    <w:p w14:paraId="6687A87D" w14:textId="2CAEB094" w:rsidR="00005329" w:rsidRPr="00AE7440" w:rsidRDefault="00005329" w:rsidP="00005329">
      <w:pPr>
        <w:spacing w:line="360" w:lineRule="auto"/>
        <w:jc w:val="both"/>
        <w:rPr>
          <w:rFonts w:ascii="Times New Roman" w:eastAsia="Times New Roman" w:hAnsi="Times New Roman" w:cs="Times New Roman"/>
          <w:b/>
          <w:sz w:val="22"/>
          <w:szCs w:val="22"/>
        </w:rPr>
      </w:pPr>
      <w:bookmarkStart w:id="8" w:name="_Hlk213409218"/>
      <w:r w:rsidRPr="00AE7440">
        <w:rPr>
          <w:rFonts w:ascii="Times New Roman" w:eastAsia="Times New Roman" w:hAnsi="Times New Roman" w:cs="Times New Roman"/>
          <w:b/>
          <w:sz w:val="22"/>
          <w:szCs w:val="22"/>
        </w:rPr>
        <w:lastRenderedPageBreak/>
        <w:t xml:space="preserve">Table S6: Mixture component weights from a quantile g-computation model of the joint effect of air pollutant mixture from sensitivity analysis </w:t>
      </w:r>
    </w:p>
    <w:tbl>
      <w:tblPr>
        <w:tblStyle w:val="Grilledutableau"/>
        <w:tblW w:w="93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370"/>
        <w:gridCol w:w="1229"/>
        <w:gridCol w:w="1228"/>
        <w:gridCol w:w="1229"/>
        <w:gridCol w:w="1228"/>
        <w:gridCol w:w="1229"/>
      </w:tblGrid>
      <w:tr w:rsidR="00005329" w:rsidRPr="00AE7440" w14:paraId="7ED29D1A" w14:textId="77777777" w:rsidTr="00005329">
        <w:trPr>
          <w:trHeight w:val="509"/>
        </w:trPr>
        <w:tc>
          <w:tcPr>
            <w:tcW w:w="1843" w:type="dxa"/>
            <w:tcBorders>
              <w:top w:val="single" w:sz="4" w:space="0" w:color="auto"/>
              <w:bottom w:val="single" w:sz="4" w:space="0" w:color="auto"/>
            </w:tcBorders>
          </w:tcPr>
          <w:bookmarkEnd w:id="8"/>
          <w:p w14:paraId="363E52DD" w14:textId="77777777" w:rsidR="00005329" w:rsidRPr="00AE7440" w:rsidRDefault="00005329" w:rsidP="009637B1">
            <w:pPr>
              <w:rPr>
                <w:sz w:val="22"/>
                <w:szCs w:val="22"/>
                <w:lang w:val="fr-FR"/>
              </w:rPr>
            </w:pPr>
            <w:r w:rsidRPr="00AE7440">
              <w:rPr>
                <w:rFonts w:ascii="Times New Roman" w:eastAsia="Times New Roman" w:hAnsi="Times New Roman" w:cs="Times New Roman"/>
                <w:b/>
                <w:sz w:val="22"/>
                <w:szCs w:val="22"/>
              </w:rPr>
              <w:t>Weight</w:t>
            </w:r>
          </w:p>
        </w:tc>
        <w:tc>
          <w:tcPr>
            <w:tcW w:w="1370" w:type="dxa"/>
            <w:tcBorders>
              <w:top w:val="single" w:sz="4" w:space="0" w:color="auto"/>
              <w:bottom w:val="single" w:sz="4" w:space="0" w:color="auto"/>
            </w:tcBorders>
          </w:tcPr>
          <w:p w14:paraId="0FFDBC35" w14:textId="77777777" w:rsidR="00005329" w:rsidRPr="00AE7440" w:rsidRDefault="00005329" w:rsidP="009637B1">
            <w:pPr>
              <w:rPr>
                <w:rFonts w:ascii="Times New Roman" w:eastAsia="Times New Roman" w:hAnsi="Times New Roman" w:cs="Times New Roman"/>
                <w:b/>
                <w:sz w:val="22"/>
                <w:szCs w:val="22"/>
                <w:lang w:val="fr-CA"/>
              </w:rPr>
            </w:pPr>
            <w:r w:rsidRPr="00AE7440">
              <w:rPr>
                <w:rFonts w:ascii="Times New Roman" w:eastAsia="Times New Roman" w:hAnsi="Times New Roman" w:cs="Times New Roman"/>
                <w:b/>
                <w:sz w:val="22"/>
                <w:szCs w:val="22"/>
                <w:lang w:val="fr-CA"/>
              </w:rPr>
              <w:t xml:space="preserve">Cadmium     </w:t>
            </w:r>
          </w:p>
        </w:tc>
        <w:tc>
          <w:tcPr>
            <w:tcW w:w="1229" w:type="dxa"/>
            <w:tcBorders>
              <w:top w:val="single" w:sz="4" w:space="0" w:color="auto"/>
              <w:bottom w:val="single" w:sz="4" w:space="0" w:color="auto"/>
            </w:tcBorders>
          </w:tcPr>
          <w:p w14:paraId="142A0184" w14:textId="77777777" w:rsidR="00005329" w:rsidRPr="00AE7440" w:rsidRDefault="00005329" w:rsidP="009637B1">
            <w:pPr>
              <w:rPr>
                <w:rFonts w:ascii="Times New Roman" w:eastAsia="Times New Roman" w:hAnsi="Times New Roman" w:cs="Times New Roman"/>
                <w:b/>
                <w:sz w:val="22"/>
                <w:szCs w:val="22"/>
                <w:lang w:val="fr-CA"/>
              </w:rPr>
            </w:pPr>
            <w:r w:rsidRPr="00AE7440">
              <w:rPr>
                <w:rFonts w:ascii="Times New Roman" w:eastAsia="Times New Roman" w:hAnsi="Times New Roman" w:cs="Times New Roman"/>
                <w:b/>
                <w:sz w:val="22"/>
                <w:szCs w:val="22"/>
                <w:lang w:val="fr-CA"/>
              </w:rPr>
              <w:t>NO</w:t>
            </w:r>
            <w:r w:rsidRPr="00B9786D">
              <w:rPr>
                <w:rFonts w:ascii="Times New Roman" w:eastAsia="Times New Roman" w:hAnsi="Times New Roman" w:cs="Times New Roman"/>
                <w:b/>
                <w:sz w:val="22"/>
                <w:szCs w:val="22"/>
                <w:vertAlign w:val="subscript"/>
                <w:lang w:val="fr-CA"/>
              </w:rPr>
              <w:t>2</w:t>
            </w:r>
            <w:r w:rsidRPr="00AE7440">
              <w:rPr>
                <w:rFonts w:ascii="Times New Roman" w:eastAsia="Times New Roman" w:hAnsi="Times New Roman" w:cs="Times New Roman"/>
                <w:b/>
                <w:sz w:val="22"/>
                <w:szCs w:val="22"/>
                <w:lang w:val="fr-CA"/>
              </w:rPr>
              <w:t xml:space="preserve">  </w:t>
            </w:r>
          </w:p>
        </w:tc>
        <w:tc>
          <w:tcPr>
            <w:tcW w:w="1228" w:type="dxa"/>
            <w:tcBorders>
              <w:top w:val="single" w:sz="4" w:space="0" w:color="auto"/>
              <w:bottom w:val="single" w:sz="4" w:space="0" w:color="auto"/>
            </w:tcBorders>
          </w:tcPr>
          <w:p w14:paraId="2A88EAA3" w14:textId="77777777" w:rsidR="00005329" w:rsidRPr="00AE7440" w:rsidRDefault="00005329" w:rsidP="009637B1">
            <w:pPr>
              <w:rPr>
                <w:rFonts w:ascii="Times New Roman" w:eastAsia="Times New Roman" w:hAnsi="Times New Roman" w:cs="Times New Roman"/>
                <w:b/>
                <w:sz w:val="22"/>
                <w:szCs w:val="22"/>
                <w:lang w:val="fr-CA"/>
              </w:rPr>
            </w:pPr>
            <w:r w:rsidRPr="00AE7440">
              <w:rPr>
                <w:rFonts w:ascii="Times New Roman" w:eastAsia="Times New Roman" w:hAnsi="Times New Roman" w:cs="Times New Roman"/>
                <w:b/>
                <w:sz w:val="22"/>
                <w:szCs w:val="22"/>
                <w:lang w:val="fr-CA"/>
              </w:rPr>
              <w:t xml:space="preserve">PCB153  </w:t>
            </w:r>
          </w:p>
        </w:tc>
        <w:tc>
          <w:tcPr>
            <w:tcW w:w="1229" w:type="dxa"/>
            <w:tcBorders>
              <w:top w:val="single" w:sz="4" w:space="0" w:color="auto"/>
              <w:bottom w:val="single" w:sz="4" w:space="0" w:color="auto"/>
            </w:tcBorders>
          </w:tcPr>
          <w:p w14:paraId="619E4634" w14:textId="77777777" w:rsidR="00005329" w:rsidRPr="00AE7440" w:rsidRDefault="00005329" w:rsidP="009637B1">
            <w:pPr>
              <w:rPr>
                <w:rFonts w:ascii="Times New Roman" w:eastAsia="Times New Roman" w:hAnsi="Times New Roman" w:cs="Times New Roman"/>
                <w:b/>
                <w:sz w:val="22"/>
                <w:szCs w:val="22"/>
                <w:lang w:val="fr-CA"/>
              </w:rPr>
            </w:pPr>
            <w:proofErr w:type="spellStart"/>
            <w:r w:rsidRPr="00AE7440">
              <w:rPr>
                <w:rFonts w:ascii="Times New Roman" w:eastAsia="Times New Roman" w:hAnsi="Times New Roman" w:cs="Times New Roman"/>
                <w:b/>
                <w:sz w:val="22"/>
                <w:szCs w:val="22"/>
                <w:lang w:val="fr-CA"/>
              </w:rPr>
              <w:t>Dioxin</w:t>
            </w:r>
            <w:proofErr w:type="spellEnd"/>
            <w:r w:rsidRPr="00AE7440">
              <w:rPr>
                <w:rFonts w:ascii="Times New Roman" w:eastAsia="Times New Roman" w:hAnsi="Times New Roman" w:cs="Times New Roman"/>
                <w:b/>
                <w:sz w:val="22"/>
                <w:szCs w:val="22"/>
                <w:lang w:val="fr-CA"/>
              </w:rPr>
              <w:t xml:space="preserve">     </w:t>
            </w:r>
          </w:p>
        </w:tc>
        <w:tc>
          <w:tcPr>
            <w:tcW w:w="1228" w:type="dxa"/>
            <w:tcBorders>
              <w:top w:val="single" w:sz="4" w:space="0" w:color="auto"/>
              <w:bottom w:val="single" w:sz="4" w:space="0" w:color="auto"/>
            </w:tcBorders>
          </w:tcPr>
          <w:p w14:paraId="0FF834AD" w14:textId="77777777" w:rsidR="00005329" w:rsidRPr="00AE7440" w:rsidRDefault="00005329" w:rsidP="009637B1">
            <w:pPr>
              <w:rPr>
                <w:rFonts w:ascii="Times New Roman" w:eastAsia="Times New Roman" w:hAnsi="Times New Roman" w:cs="Times New Roman"/>
                <w:b/>
                <w:sz w:val="22"/>
                <w:szCs w:val="22"/>
                <w:lang w:val="fr-CA"/>
              </w:rPr>
            </w:pPr>
            <w:proofErr w:type="spellStart"/>
            <w:r w:rsidRPr="00AE7440">
              <w:rPr>
                <w:rFonts w:ascii="Times New Roman" w:eastAsia="Times New Roman" w:hAnsi="Times New Roman" w:cs="Times New Roman"/>
                <w:b/>
                <w:sz w:val="22"/>
                <w:szCs w:val="22"/>
                <w:lang w:val="fr-CA"/>
              </w:rPr>
              <w:t>BaP</w:t>
            </w:r>
            <w:proofErr w:type="spellEnd"/>
          </w:p>
        </w:tc>
        <w:tc>
          <w:tcPr>
            <w:tcW w:w="1229" w:type="dxa"/>
            <w:tcBorders>
              <w:top w:val="single" w:sz="4" w:space="0" w:color="auto"/>
              <w:bottom w:val="single" w:sz="4" w:space="0" w:color="auto"/>
            </w:tcBorders>
          </w:tcPr>
          <w:p w14:paraId="488DB12B" w14:textId="5117E5FA" w:rsidR="00005329" w:rsidRPr="00AE7440" w:rsidRDefault="00005329" w:rsidP="009637B1">
            <w:pPr>
              <w:rPr>
                <w:sz w:val="22"/>
                <w:szCs w:val="22"/>
              </w:rPr>
            </w:pPr>
            <w:r w:rsidRPr="00AE7440">
              <w:rPr>
                <w:rFonts w:ascii="Times New Roman" w:eastAsia="Times New Roman" w:hAnsi="Times New Roman" w:cs="Times New Roman"/>
                <w:b/>
                <w:sz w:val="22"/>
                <w:szCs w:val="22"/>
              </w:rPr>
              <w:t>PM</w:t>
            </w:r>
            <w:r w:rsidRPr="00B9786D">
              <w:rPr>
                <w:rFonts w:ascii="Times New Roman" w:eastAsia="Times New Roman" w:hAnsi="Times New Roman" w:cs="Times New Roman"/>
                <w:b/>
                <w:sz w:val="22"/>
                <w:szCs w:val="22"/>
                <w:vertAlign w:val="subscript"/>
              </w:rPr>
              <w:t>2</w:t>
            </w:r>
            <w:r w:rsidR="00B9786D">
              <w:rPr>
                <w:rFonts w:ascii="Times New Roman" w:eastAsia="Times New Roman" w:hAnsi="Times New Roman" w:cs="Times New Roman"/>
                <w:b/>
                <w:sz w:val="22"/>
                <w:szCs w:val="22"/>
                <w:vertAlign w:val="subscript"/>
              </w:rPr>
              <w:t>.</w:t>
            </w:r>
            <w:r w:rsidRPr="00B9786D">
              <w:rPr>
                <w:rFonts w:ascii="Times New Roman" w:eastAsia="Times New Roman" w:hAnsi="Times New Roman" w:cs="Times New Roman"/>
                <w:b/>
                <w:sz w:val="22"/>
                <w:szCs w:val="22"/>
                <w:vertAlign w:val="subscript"/>
              </w:rPr>
              <w:t>5</w:t>
            </w:r>
            <w:r w:rsidRPr="00B9786D">
              <w:rPr>
                <w:sz w:val="22"/>
                <w:szCs w:val="22"/>
                <w:vertAlign w:val="subscript"/>
              </w:rPr>
              <w:t xml:space="preserve"> </w:t>
            </w:r>
          </w:p>
        </w:tc>
      </w:tr>
      <w:tr w:rsidR="00005329" w:rsidRPr="00AE7440" w14:paraId="5B0C2101" w14:textId="77777777" w:rsidTr="009637B1">
        <w:tc>
          <w:tcPr>
            <w:tcW w:w="1843" w:type="dxa"/>
            <w:tcBorders>
              <w:top w:val="single" w:sz="4" w:space="0" w:color="auto"/>
            </w:tcBorders>
          </w:tcPr>
          <w:p w14:paraId="70E1F085" w14:textId="4441F250" w:rsidR="00005329" w:rsidRPr="00AE7440" w:rsidRDefault="00005329" w:rsidP="009637B1">
            <w:pPr>
              <w:rPr>
                <w:sz w:val="22"/>
                <w:szCs w:val="22"/>
                <w:lang w:val="fr-FR"/>
              </w:rPr>
            </w:pPr>
            <w:r w:rsidRPr="00AE7440">
              <w:rPr>
                <w:rFonts w:ascii="Times New Roman" w:eastAsia="Times New Roman" w:hAnsi="Times New Roman" w:cs="Times New Roman"/>
                <w:sz w:val="22"/>
                <w:szCs w:val="22"/>
              </w:rPr>
              <w:t xml:space="preserve">  Pos</w:t>
            </w:r>
            <w:r w:rsidR="001B3084">
              <w:rPr>
                <w:rFonts w:ascii="Times New Roman" w:eastAsia="Times New Roman" w:hAnsi="Times New Roman" w:cs="Times New Roman"/>
                <w:sz w:val="22"/>
                <w:szCs w:val="22"/>
              </w:rPr>
              <w:t>itive</w:t>
            </w:r>
            <w:r w:rsidRPr="00AE7440">
              <w:rPr>
                <w:rFonts w:ascii="Times New Roman" w:eastAsia="Times New Roman" w:hAnsi="Times New Roman" w:cs="Times New Roman"/>
                <w:sz w:val="22"/>
                <w:szCs w:val="22"/>
              </w:rPr>
              <w:t xml:space="preserve"> weight</w:t>
            </w:r>
          </w:p>
        </w:tc>
        <w:tc>
          <w:tcPr>
            <w:tcW w:w="1370" w:type="dxa"/>
            <w:tcBorders>
              <w:top w:val="single" w:sz="4" w:space="0" w:color="auto"/>
            </w:tcBorders>
          </w:tcPr>
          <w:p w14:paraId="26D504BF" w14:textId="77777777" w:rsidR="00005329" w:rsidRPr="00AE7440" w:rsidRDefault="00005329" w:rsidP="009637B1">
            <w:pPr>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0.31</w:t>
            </w:r>
          </w:p>
        </w:tc>
        <w:tc>
          <w:tcPr>
            <w:tcW w:w="1229" w:type="dxa"/>
            <w:tcBorders>
              <w:top w:val="single" w:sz="4" w:space="0" w:color="auto"/>
            </w:tcBorders>
          </w:tcPr>
          <w:p w14:paraId="5523D28D" w14:textId="77777777" w:rsidR="00005329" w:rsidRPr="00AE7440" w:rsidRDefault="00005329" w:rsidP="009637B1">
            <w:pPr>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0.30</w:t>
            </w:r>
          </w:p>
        </w:tc>
        <w:tc>
          <w:tcPr>
            <w:tcW w:w="1228" w:type="dxa"/>
            <w:tcBorders>
              <w:top w:val="single" w:sz="4" w:space="0" w:color="auto"/>
            </w:tcBorders>
          </w:tcPr>
          <w:p w14:paraId="5A5149C8" w14:textId="77777777" w:rsidR="00005329" w:rsidRPr="00AE7440" w:rsidRDefault="00005329" w:rsidP="009637B1">
            <w:pPr>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0.19</w:t>
            </w:r>
          </w:p>
        </w:tc>
        <w:tc>
          <w:tcPr>
            <w:tcW w:w="1229" w:type="dxa"/>
            <w:tcBorders>
              <w:top w:val="single" w:sz="4" w:space="0" w:color="auto"/>
            </w:tcBorders>
          </w:tcPr>
          <w:p w14:paraId="7B886055" w14:textId="77777777" w:rsidR="00005329" w:rsidRPr="00AE7440" w:rsidRDefault="00005329" w:rsidP="009637B1">
            <w:pPr>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0.12</w:t>
            </w:r>
          </w:p>
        </w:tc>
        <w:tc>
          <w:tcPr>
            <w:tcW w:w="1228" w:type="dxa"/>
            <w:tcBorders>
              <w:top w:val="single" w:sz="4" w:space="0" w:color="auto"/>
            </w:tcBorders>
          </w:tcPr>
          <w:p w14:paraId="39E4A58C" w14:textId="77777777" w:rsidR="00005329" w:rsidRPr="00AE7440" w:rsidRDefault="00005329" w:rsidP="009637B1">
            <w:pPr>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0.08</w:t>
            </w:r>
          </w:p>
        </w:tc>
        <w:tc>
          <w:tcPr>
            <w:tcW w:w="1229" w:type="dxa"/>
            <w:tcBorders>
              <w:top w:val="single" w:sz="4" w:space="0" w:color="auto"/>
            </w:tcBorders>
          </w:tcPr>
          <w:p w14:paraId="13AFD1B1" w14:textId="77777777" w:rsidR="00005329" w:rsidRPr="00AE7440" w:rsidRDefault="00005329" w:rsidP="009637B1">
            <w:pPr>
              <w:rPr>
                <w:rFonts w:ascii="Times New Roman" w:eastAsia="Times New Roman" w:hAnsi="Times New Roman" w:cs="Times New Roman"/>
                <w:sz w:val="22"/>
                <w:szCs w:val="22"/>
                <w:lang w:val="fr-CA"/>
              </w:rPr>
            </w:pPr>
            <w:proofErr w:type="gramStart"/>
            <w:r w:rsidRPr="00AE7440">
              <w:rPr>
                <w:rFonts w:ascii="Times New Roman" w:eastAsia="Times New Roman" w:hAnsi="Times New Roman" w:cs="Times New Roman"/>
                <w:sz w:val="22"/>
                <w:szCs w:val="22"/>
                <w:lang w:val="fr-CA"/>
              </w:rPr>
              <w:t>x</w:t>
            </w:r>
            <w:proofErr w:type="gramEnd"/>
          </w:p>
        </w:tc>
      </w:tr>
      <w:tr w:rsidR="00005329" w:rsidRPr="00AE7440" w14:paraId="3845C883" w14:textId="77777777" w:rsidTr="009637B1">
        <w:tc>
          <w:tcPr>
            <w:tcW w:w="1843" w:type="dxa"/>
          </w:tcPr>
          <w:p w14:paraId="7B5B1BEB" w14:textId="5511C3EA" w:rsidR="00005329" w:rsidRPr="00AE7440" w:rsidRDefault="00005329" w:rsidP="009637B1">
            <w:pPr>
              <w:rPr>
                <w:sz w:val="22"/>
                <w:szCs w:val="22"/>
                <w:lang w:val="en-CA"/>
              </w:rPr>
            </w:pPr>
            <w:r w:rsidRPr="00AE7440">
              <w:rPr>
                <w:rFonts w:ascii="Times New Roman" w:eastAsia="Times New Roman" w:hAnsi="Times New Roman" w:cs="Times New Roman"/>
                <w:sz w:val="22"/>
                <w:szCs w:val="22"/>
              </w:rPr>
              <w:t xml:space="preserve">  Ne</w:t>
            </w:r>
            <w:r w:rsidR="001B3084">
              <w:rPr>
                <w:rFonts w:ascii="Times New Roman" w:eastAsia="Times New Roman" w:hAnsi="Times New Roman" w:cs="Times New Roman"/>
                <w:sz w:val="22"/>
                <w:szCs w:val="22"/>
              </w:rPr>
              <w:t>gative</w:t>
            </w:r>
            <w:r w:rsidRPr="00AE7440">
              <w:rPr>
                <w:rFonts w:ascii="Times New Roman" w:eastAsia="Times New Roman" w:hAnsi="Times New Roman" w:cs="Times New Roman"/>
                <w:sz w:val="22"/>
                <w:szCs w:val="22"/>
              </w:rPr>
              <w:t xml:space="preserve"> weight</w:t>
            </w:r>
          </w:p>
        </w:tc>
        <w:tc>
          <w:tcPr>
            <w:tcW w:w="1370" w:type="dxa"/>
          </w:tcPr>
          <w:p w14:paraId="714B1089" w14:textId="77777777" w:rsidR="00005329" w:rsidRPr="00AE7440" w:rsidRDefault="00005329" w:rsidP="009637B1">
            <w:pPr>
              <w:rPr>
                <w:rFonts w:ascii="Times New Roman" w:eastAsia="Times New Roman" w:hAnsi="Times New Roman" w:cs="Times New Roman"/>
                <w:sz w:val="22"/>
                <w:szCs w:val="22"/>
                <w:lang w:val="fr-CA"/>
              </w:rPr>
            </w:pPr>
            <w:proofErr w:type="gramStart"/>
            <w:r w:rsidRPr="00AE7440">
              <w:rPr>
                <w:rFonts w:ascii="Times New Roman" w:eastAsia="Times New Roman" w:hAnsi="Times New Roman" w:cs="Times New Roman"/>
                <w:sz w:val="22"/>
                <w:szCs w:val="22"/>
                <w:lang w:val="fr-CA"/>
              </w:rPr>
              <w:t>x</w:t>
            </w:r>
            <w:proofErr w:type="gramEnd"/>
          </w:p>
        </w:tc>
        <w:tc>
          <w:tcPr>
            <w:tcW w:w="1229" w:type="dxa"/>
          </w:tcPr>
          <w:p w14:paraId="67C655DF" w14:textId="77777777" w:rsidR="00005329" w:rsidRPr="00AE7440" w:rsidRDefault="00005329" w:rsidP="009637B1">
            <w:pPr>
              <w:rPr>
                <w:rFonts w:ascii="Times New Roman" w:eastAsia="Times New Roman" w:hAnsi="Times New Roman" w:cs="Times New Roman"/>
                <w:sz w:val="22"/>
                <w:szCs w:val="22"/>
                <w:lang w:val="fr-CA"/>
              </w:rPr>
            </w:pPr>
            <w:proofErr w:type="gramStart"/>
            <w:r w:rsidRPr="00AE7440">
              <w:rPr>
                <w:rFonts w:ascii="Times New Roman" w:eastAsia="Times New Roman" w:hAnsi="Times New Roman" w:cs="Times New Roman"/>
                <w:sz w:val="22"/>
                <w:szCs w:val="22"/>
                <w:lang w:val="fr-CA"/>
              </w:rPr>
              <w:t>x</w:t>
            </w:r>
            <w:proofErr w:type="gramEnd"/>
          </w:p>
        </w:tc>
        <w:tc>
          <w:tcPr>
            <w:tcW w:w="1228" w:type="dxa"/>
          </w:tcPr>
          <w:p w14:paraId="3ED940D3" w14:textId="77777777" w:rsidR="00005329" w:rsidRPr="00AE7440" w:rsidRDefault="00005329" w:rsidP="009637B1">
            <w:pPr>
              <w:rPr>
                <w:rFonts w:ascii="Times New Roman" w:eastAsia="Times New Roman" w:hAnsi="Times New Roman" w:cs="Times New Roman"/>
                <w:sz w:val="22"/>
                <w:szCs w:val="22"/>
                <w:lang w:val="fr-CA"/>
              </w:rPr>
            </w:pPr>
            <w:proofErr w:type="gramStart"/>
            <w:r w:rsidRPr="00AE7440">
              <w:rPr>
                <w:rFonts w:ascii="Times New Roman" w:eastAsia="Times New Roman" w:hAnsi="Times New Roman" w:cs="Times New Roman"/>
                <w:sz w:val="22"/>
                <w:szCs w:val="22"/>
                <w:lang w:val="fr-CA"/>
              </w:rPr>
              <w:t>x</w:t>
            </w:r>
            <w:proofErr w:type="gramEnd"/>
          </w:p>
        </w:tc>
        <w:tc>
          <w:tcPr>
            <w:tcW w:w="1229" w:type="dxa"/>
          </w:tcPr>
          <w:p w14:paraId="2F98BF50" w14:textId="77777777" w:rsidR="00005329" w:rsidRPr="00AE7440" w:rsidRDefault="00005329" w:rsidP="009637B1">
            <w:pPr>
              <w:rPr>
                <w:rFonts w:ascii="Times New Roman" w:eastAsia="Times New Roman" w:hAnsi="Times New Roman" w:cs="Times New Roman"/>
                <w:sz w:val="22"/>
                <w:szCs w:val="22"/>
                <w:lang w:val="fr-CA"/>
              </w:rPr>
            </w:pPr>
            <w:proofErr w:type="gramStart"/>
            <w:r w:rsidRPr="00AE7440">
              <w:rPr>
                <w:rFonts w:ascii="Times New Roman" w:eastAsia="Times New Roman" w:hAnsi="Times New Roman" w:cs="Times New Roman"/>
                <w:sz w:val="22"/>
                <w:szCs w:val="22"/>
                <w:lang w:val="fr-CA"/>
              </w:rPr>
              <w:t>x</w:t>
            </w:r>
            <w:proofErr w:type="gramEnd"/>
          </w:p>
        </w:tc>
        <w:tc>
          <w:tcPr>
            <w:tcW w:w="1228" w:type="dxa"/>
          </w:tcPr>
          <w:p w14:paraId="11F01FAE" w14:textId="77777777" w:rsidR="00005329" w:rsidRPr="00AE7440" w:rsidRDefault="00005329" w:rsidP="009637B1">
            <w:pPr>
              <w:rPr>
                <w:rFonts w:ascii="Times New Roman" w:eastAsia="Times New Roman" w:hAnsi="Times New Roman" w:cs="Times New Roman"/>
                <w:sz w:val="22"/>
                <w:szCs w:val="22"/>
                <w:lang w:val="fr-CA"/>
              </w:rPr>
            </w:pPr>
            <w:proofErr w:type="gramStart"/>
            <w:r w:rsidRPr="00AE7440">
              <w:rPr>
                <w:rFonts w:ascii="Times New Roman" w:eastAsia="Times New Roman" w:hAnsi="Times New Roman" w:cs="Times New Roman"/>
                <w:sz w:val="22"/>
                <w:szCs w:val="22"/>
                <w:lang w:val="fr-CA"/>
              </w:rPr>
              <w:t>x</w:t>
            </w:r>
            <w:proofErr w:type="gramEnd"/>
          </w:p>
        </w:tc>
        <w:tc>
          <w:tcPr>
            <w:tcW w:w="1229" w:type="dxa"/>
          </w:tcPr>
          <w:p w14:paraId="43FC11DB" w14:textId="77777777" w:rsidR="00005329" w:rsidRPr="00AE7440" w:rsidRDefault="00005329" w:rsidP="009637B1">
            <w:pPr>
              <w:rPr>
                <w:rFonts w:ascii="Times New Roman" w:eastAsia="Times New Roman" w:hAnsi="Times New Roman" w:cs="Times New Roman"/>
                <w:sz w:val="22"/>
                <w:szCs w:val="22"/>
                <w:lang w:val="fr-CA"/>
              </w:rPr>
            </w:pPr>
            <w:r w:rsidRPr="00AE7440">
              <w:rPr>
                <w:rFonts w:ascii="Times New Roman" w:eastAsia="Times New Roman" w:hAnsi="Times New Roman" w:cs="Times New Roman"/>
                <w:sz w:val="22"/>
                <w:szCs w:val="22"/>
                <w:lang w:val="fr-CA"/>
              </w:rPr>
              <w:t>1</w:t>
            </w:r>
          </w:p>
        </w:tc>
      </w:tr>
    </w:tbl>
    <w:p w14:paraId="5E83D095" w14:textId="77777777" w:rsidR="00B713AA" w:rsidRDefault="006F201B" w:rsidP="00B713AA">
      <w:pPr>
        <w:spacing w:after="100" w:afterAutospacing="1"/>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Weights in a given direction (positive or negative) sum to 1, and thus the size of each weight is relative to others acting in the same direction, not across directions.</w:t>
      </w:r>
    </w:p>
    <w:p w14:paraId="17ECE3FC" w14:textId="5D8F5384" w:rsidR="00C27A00" w:rsidRPr="00B713AA" w:rsidRDefault="00C27A00" w:rsidP="00B713AA">
      <w:pPr>
        <w:spacing w:after="100" w:afterAutospacing="1"/>
        <w:jc w:val="both"/>
        <w:rPr>
          <w:rFonts w:ascii="Times New Roman" w:eastAsia="Times New Roman" w:hAnsi="Times New Roman" w:cs="Times New Roman"/>
          <w:sz w:val="22"/>
          <w:szCs w:val="22"/>
        </w:rPr>
      </w:pPr>
      <w:r w:rsidRPr="00C27A00">
        <w:rPr>
          <w:rFonts w:ascii="Times New Roman" w:hAnsi="Times New Roman" w:cs="Times New Roman"/>
          <w:sz w:val="22"/>
          <w:szCs w:val="22"/>
        </w:rPr>
        <w:t>BaP: benzo[a]pyrene; PCB153: polychlorinated biphenyl 153; NO₂: nitrogen dioxide; PM₁₀: particulate matter ≤10 µm; PM</w:t>
      </w:r>
      <w:proofErr w:type="gramStart"/>
      <w:r w:rsidRPr="00C27A00">
        <w:rPr>
          <w:rFonts w:ascii="Times New Roman" w:hAnsi="Times New Roman" w:cs="Times New Roman"/>
          <w:sz w:val="22"/>
          <w:szCs w:val="22"/>
        </w:rPr>
        <w:t>₂.₅</w:t>
      </w:r>
      <w:proofErr w:type="gramEnd"/>
      <w:r w:rsidRPr="00C27A00">
        <w:rPr>
          <w:rFonts w:ascii="Times New Roman" w:hAnsi="Times New Roman" w:cs="Times New Roman"/>
          <w:sz w:val="22"/>
          <w:szCs w:val="22"/>
        </w:rPr>
        <w:t>: particulate matter ≤2.5 µm</w:t>
      </w:r>
      <w:r>
        <w:rPr>
          <w:rFonts w:ascii="Times New Roman" w:hAnsi="Times New Roman" w:cs="Times New Roman"/>
          <w:sz w:val="22"/>
          <w:szCs w:val="22"/>
        </w:rPr>
        <w:t>.</w:t>
      </w:r>
    </w:p>
    <w:p w14:paraId="477811EF" w14:textId="71424F66" w:rsidR="00005329" w:rsidRPr="00C27A00" w:rsidRDefault="00005329" w:rsidP="00005329">
      <w:pPr>
        <w:spacing w:line="360" w:lineRule="auto"/>
        <w:jc w:val="both"/>
        <w:rPr>
          <w:rFonts w:ascii="Times New Roman" w:eastAsia="Times New Roman" w:hAnsi="Times New Roman" w:cs="Times New Roman"/>
          <w:b/>
          <w:sz w:val="22"/>
          <w:szCs w:val="22"/>
          <w:lang w:val="en-CA"/>
        </w:rPr>
      </w:pPr>
    </w:p>
    <w:p w14:paraId="696503A4" w14:textId="52F0D09A" w:rsidR="00CE5C2F" w:rsidRPr="00AE7440" w:rsidRDefault="00CE5C2F" w:rsidP="00280D3C">
      <w:pPr>
        <w:spacing w:line="360" w:lineRule="auto"/>
        <w:jc w:val="both"/>
        <w:rPr>
          <w:rFonts w:ascii="Times New Roman" w:eastAsia="Times New Roman" w:hAnsi="Times New Roman" w:cs="Times New Roman"/>
          <w:sz w:val="22"/>
          <w:szCs w:val="22"/>
        </w:rPr>
      </w:pPr>
    </w:p>
    <w:p w14:paraId="3B9C0DC3" w14:textId="77777777" w:rsidR="00CE5C2F" w:rsidRDefault="00CE5C2F" w:rsidP="00280D3C">
      <w:pPr>
        <w:spacing w:after="160" w:line="360" w:lineRule="auto"/>
        <w:rPr>
          <w:rFonts w:ascii="Times New Roman" w:eastAsia="Times New Roman" w:hAnsi="Times New Roman" w:cs="Times New Roman"/>
        </w:rPr>
      </w:pPr>
      <w:r w:rsidRPr="00AE7440">
        <w:rPr>
          <w:rFonts w:ascii="Times New Roman" w:eastAsia="Times New Roman" w:hAnsi="Times New Roman" w:cs="Times New Roman"/>
          <w:sz w:val="22"/>
          <w:szCs w:val="22"/>
        </w:rPr>
        <w:br w:type="page"/>
      </w:r>
    </w:p>
    <w:p w14:paraId="6CC8D51E" w14:textId="77777777" w:rsidR="00CE5C2F" w:rsidRDefault="00CE5C2F" w:rsidP="00CE5C2F">
      <w:pPr>
        <w:jc w:val="both"/>
        <w:rPr>
          <w:rFonts w:ascii="Times New Roman" w:eastAsia="Times New Roman" w:hAnsi="Times New Roman" w:cs="Times New Roman"/>
        </w:rPr>
      </w:pPr>
      <w:r>
        <w:rPr>
          <w:noProof/>
        </w:rPr>
        <w:lastRenderedPageBreak/>
        <w:drawing>
          <wp:inline distT="0" distB="0" distL="0" distR="0" wp14:anchorId="6B1FE626" wp14:editId="41CD269B">
            <wp:extent cx="5760720" cy="3544101"/>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760720" cy="3544101"/>
                    </a:xfrm>
                    <a:prstGeom prst="rect">
                      <a:avLst/>
                    </a:prstGeom>
                    <a:ln/>
                  </pic:spPr>
                </pic:pic>
              </a:graphicData>
            </a:graphic>
          </wp:inline>
        </w:drawing>
      </w:r>
      <w:r>
        <w:rPr>
          <w:rFonts w:ascii="Times New Roman" w:eastAsia="Times New Roman" w:hAnsi="Times New Roman" w:cs="Times New Roman"/>
        </w:rPr>
        <w:t xml:space="preserve"> </w:t>
      </w:r>
    </w:p>
    <w:p w14:paraId="6FA4D396" w14:textId="4F3673F4" w:rsidR="00CE5C2F" w:rsidRPr="00AE7440" w:rsidRDefault="00CE5C2F" w:rsidP="00280D3C">
      <w:pPr>
        <w:spacing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Figure S1: Flow chart of the selection of subjects in the case-control study nested within the E3N-generations cohort, France, 1990-2011</w:t>
      </w:r>
    </w:p>
    <w:p w14:paraId="21560CB7" w14:textId="77777777" w:rsidR="00CE5C2F" w:rsidRPr="00AE7440" w:rsidRDefault="00CE5C2F" w:rsidP="00280D3C">
      <w:pPr>
        <w:spacing w:after="160" w:line="360" w:lineRule="auto"/>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br w:type="page"/>
      </w:r>
    </w:p>
    <w:p w14:paraId="7D329F9E" w14:textId="77777777" w:rsidR="00E120DD" w:rsidRPr="00AE7440" w:rsidRDefault="00CE5C2F" w:rsidP="00E120DD">
      <w:pPr>
        <w:jc w:val="both"/>
        <w:rPr>
          <w:rFonts w:ascii="Times New Roman" w:eastAsia="Times New Roman" w:hAnsi="Times New Roman" w:cs="Times New Roman"/>
          <w:sz w:val="22"/>
          <w:szCs w:val="22"/>
        </w:rPr>
      </w:pPr>
      <w:r w:rsidRPr="00AE7440">
        <w:rPr>
          <w:rFonts w:ascii="Times New Roman" w:eastAsia="Times New Roman" w:hAnsi="Times New Roman" w:cs="Times New Roman"/>
          <w:noProof/>
          <w:sz w:val="22"/>
          <w:szCs w:val="22"/>
        </w:rPr>
        <w:lastRenderedPageBreak/>
        <w:drawing>
          <wp:inline distT="0" distB="0" distL="0" distR="0" wp14:anchorId="764EEA3D" wp14:editId="4C7D0F82">
            <wp:extent cx="5760720" cy="4119880"/>
            <wp:effectExtent l="0" t="0" r="0" b="0"/>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5760720" cy="4119880"/>
                    </a:xfrm>
                    <a:prstGeom prst="rect">
                      <a:avLst/>
                    </a:prstGeom>
                    <a:ln/>
                  </pic:spPr>
                </pic:pic>
              </a:graphicData>
            </a:graphic>
          </wp:inline>
        </w:drawing>
      </w:r>
    </w:p>
    <w:p w14:paraId="1A227A1F" w14:textId="77777777" w:rsidR="00E120DD" w:rsidRPr="00AE7440" w:rsidRDefault="00E120DD" w:rsidP="00E120DD">
      <w:pPr>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 </w:t>
      </w:r>
    </w:p>
    <w:p w14:paraId="37B3A558" w14:textId="032590FB" w:rsidR="00CE5C2F" w:rsidRPr="00AE7440" w:rsidRDefault="00CE5C2F" w:rsidP="00280D3C">
      <w:pPr>
        <w:spacing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Figure S2: Directed acyclic graph of identified confounders</w:t>
      </w:r>
    </w:p>
    <w:p w14:paraId="01DAEFA6" w14:textId="77777777" w:rsidR="00CE5C2F" w:rsidRPr="00AE7440" w:rsidRDefault="00CE5C2F" w:rsidP="00C27A00">
      <w:pPr>
        <w:spacing w:after="100" w:afterAutospacing="1"/>
        <w:jc w:val="both"/>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t xml:space="preserve">Two minimal sufficient adjustment sets of variables have been proposed. The first includes physical activity (&lt;25.3, 25.3-35.5, 35.6-51.8, and ≥ 51.8 METs-h/week), alcohol intake (0, 1-6.7, &gt; 6.7 g/day), body mass index (BMI) (&lt;25, 25-&lt;30, and ≥30 kg/m2), breastfeeding (ever, never), oral contraceptive use (ever, never), menopausal hormone treatment (ever, never), status of birthplace (rural, urban), status of inclusion (rural, urban), smoking status (never, current, and former), parity and age at first full-term pregnancy (AFP) (0, 1-2 children &amp; AFP &lt; 30 years, 1-2 children &amp; AFP ≥ 30 years, and 3 children), and mammography screening (yes, no). The second includes the level of education, considered as a proxy of socio-economic status.  </w:t>
      </w:r>
    </w:p>
    <w:p w14:paraId="47285C24" w14:textId="77777777" w:rsidR="00CE5C2F" w:rsidRPr="00AE7440" w:rsidRDefault="00CE5C2F">
      <w:pPr>
        <w:spacing w:after="160" w:line="259" w:lineRule="auto"/>
        <w:rPr>
          <w:rFonts w:ascii="Times New Roman" w:eastAsia="Times New Roman" w:hAnsi="Times New Roman" w:cs="Times New Roman"/>
          <w:sz w:val="22"/>
          <w:szCs w:val="22"/>
        </w:rPr>
      </w:pPr>
      <w:r w:rsidRPr="00AE7440">
        <w:rPr>
          <w:rFonts w:ascii="Times New Roman" w:eastAsia="Times New Roman" w:hAnsi="Times New Roman" w:cs="Times New Roman"/>
          <w:sz w:val="22"/>
          <w:szCs w:val="22"/>
        </w:rPr>
        <w:br w:type="page"/>
      </w:r>
    </w:p>
    <w:p w14:paraId="7263AAB1" w14:textId="77777777" w:rsidR="00E120DD" w:rsidRPr="00AE7440" w:rsidRDefault="00CE5C2F" w:rsidP="00E120DD">
      <w:pPr>
        <w:jc w:val="both"/>
        <w:rPr>
          <w:rFonts w:ascii="Times New Roman" w:eastAsia="Times New Roman" w:hAnsi="Times New Roman" w:cs="Times New Roman"/>
          <w:sz w:val="22"/>
          <w:szCs w:val="22"/>
        </w:rPr>
      </w:pPr>
      <w:r w:rsidRPr="00AE7440">
        <w:rPr>
          <w:rFonts w:ascii="Times New Roman" w:eastAsia="Times New Roman" w:hAnsi="Times New Roman" w:cs="Times New Roman"/>
          <w:noProof/>
          <w:sz w:val="22"/>
          <w:szCs w:val="22"/>
        </w:rPr>
        <w:lastRenderedPageBreak/>
        <w:drawing>
          <wp:inline distT="114300" distB="114300" distL="114300" distR="114300" wp14:anchorId="74C8D70C" wp14:editId="57EEEBFB">
            <wp:extent cx="5760720" cy="426966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760720" cy="4269665"/>
                    </a:xfrm>
                    <a:prstGeom prst="rect">
                      <a:avLst/>
                    </a:prstGeom>
                    <a:ln/>
                  </pic:spPr>
                </pic:pic>
              </a:graphicData>
            </a:graphic>
          </wp:inline>
        </w:drawing>
      </w:r>
    </w:p>
    <w:p w14:paraId="7498426E" w14:textId="77777777" w:rsidR="00E120DD" w:rsidRPr="00AE7440" w:rsidRDefault="00E120DD" w:rsidP="00E120DD">
      <w:pPr>
        <w:spacing w:after="0"/>
        <w:rPr>
          <w:rFonts w:ascii="Times New Roman" w:eastAsia="Times New Roman" w:hAnsi="Times New Roman" w:cs="Times New Roman"/>
          <w:sz w:val="22"/>
          <w:szCs w:val="22"/>
          <w:lang w:val="en-GB"/>
        </w:rPr>
      </w:pPr>
    </w:p>
    <w:p w14:paraId="23ABBC08" w14:textId="77777777" w:rsidR="00C27A00" w:rsidRDefault="00CE5C2F" w:rsidP="00C27A00">
      <w:pPr>
        <w:rPr>
          <w:rFonts w:ascii="Times New Roman" w:eastAsia="Times New Roman" w:hAnsi="Times New Roman" w:cs="Times New Roman"/>
        </w:rPr>
      </w:pPr>
      <w:r w:rsidRPr="00AE7440">
        <w:rPr>
          <w:rFonts w:ascii="Times New Roman" w:eastAsia="Times New Roman" w:hAnsi="Times New Roman" w:cs="Times New Roman"/>
          <w:b/>
          <w:sz w:val="22"/>
          <w:szCs w:val="22"/>
        </w:rPr>
        <w:t xml:space="preserve">Figure S3: Average annual evolution of hourly </w:t>
      </w:r>
      <w:proofErr w:type="spellStart"/>
      <w:r w:rsidRPr="00AE7440">
        <w:rPr>
          <w:rFonts w:ascii="Times New Roman" w:eastAsia="Times New Roman" w:hAnsi="Times New Roman" w:cs="Times New Roman"/>
          <w:b/>
          <w:sz w:val="22"/>
          <w:szCs w:val="22"/>
        </w:rPr>
        <w:t>BaP</w:t>
      </w:r>
      <w:proofErr w:type="spellEnd"/>
      <w:r w:rsidRPr="00AE7440">
        <w:rPr>
          <w:rFonts w:ascii="Times New Roman" w:eastAsia="Times New Roman" w:hAnsi="Times New Roman" w:cs="Times New Roman"/>
          <w:b/>
          <w:sz w:val="22"/>
          <w:szCs w:val="22"/>
        </w:rPr>
        <w:t>, cadmium, dioxins, PCB153, NO</w:t>
      </w:r>
      <w:r w:rsidRPr="00AE7440">
        <w:rPr>
          <w:rFonts w:ascii="Times New Roman" w:eastAsia="Times New Roman" w:hAnsi="Times New Roman" w:cs="Times New Roman"/>
          <w:b/>
          <w:sz w:val="22"/>
          <w:szCs w:val="22"/>
          <w:vertAlign w:val="subscript"/>
        </w:rPr>
        <w:t>2</w:t>
      </w:r>
      <w:r w:rsidRPr="00AE7440">
        <w:rPr>
          <w:rFonts w:ascii="Times New Roman" w:eastAsia="Times New Roman" w:hAnsi="Times New Roman" w:cs="Times New Roman"/>
          <w:b/>
          <w:sz w:val="22"/>
          <w:szCs w:val="22"/>
        </w:rPr>
        <w:t>, PM</w:t>
      </w:r>
      <w:r w:rsidRPr="00AE7440">
        <w:rPr>
          <w:rFonts w:ascii="Times New Roman" w:eastAsia="Times New Roman" w:hAnsi="Times New Roman" w:cs="Times New Roman"/>
          <w:b/>
          <w:sz w:val="22"/>
          <w:szCs w:val="22"/>
          <w:vertAlign w:val="subscript"/>
        </w:rPr>
        <w:t>10</w:t>
      </w:r>
      <w:r w:rsidRPr="00AE7440">
        <w:rPr>
          <w:rFonts w:ascii="Times New Roman" w:eastAsia="Times New Roman" w:hAnsi="Times New Roman" w:cs="Times New Roman"/>
          <w:b/>
          <w:sz w:val="22"/>
          <w:szCs w:val="22"/>
        </w:rPr>
        <w:t xml:space="preserve"> and PM</w:t>
      </w:r>
      <w:r w:rsidRPr="00AE7440">
        <w:rPr>
          <w:rFonts w:ascii="Times New Roman" w:eastAsia="Times New Roman" w:hAnsi="Times New Roman" w:cs="Times New Roman"/>
          <w:b/>
          <w:sz w:val="22"/>
          <w:szCs w:val="22"/>
          <w:vertAlign w:val="subscript"/>
        </w:rPr>
        <w:t>2.5</w:t>
      </w:r>
      <w:r w:rsidRPr="00AE7440">
        <w:rPr>
          <w:rFonts w:ascii="Times New Roman" w:eastAsia="Times New Roman" w:hAnsi="Times New Roman" w:cs="Times New Roman"/>
          <w:b/>
          <w:sz w:val="22"/>
          <w:szCs w:val="22"/>
        </w:rPr>
        <w:t xml:space="preserve"> atmospheric concentrations (mean) at the addresses of the study subjects by year, from 1990 to 2011.</w:t>
      </w:r>
      <w:r w:rsidR="00C27A00">
        <w:rPr>
          <w:rFonts w:ascii="Times New Roman" w:eastAsia="Times New Roman" w:hAnsi="Times New Roman" w:cs="Times New Roman"/>
        </w:rPr>
        <w:t xml:space="preserve"> </w:t>
      </w:r>
    </w:p>
    <w:p w14:paraId="15DFF23B" w14:textId="77777777" w:rsidR="00C27A00" w:rsidRPr="00C27A00" w:rsidRDefault="00C27A00" w:rsidP="00C27A00">
      <w:pPr>
        <w:spacing w:after="100" w:afterAutospacing="1"/>
        <w:rPr>
          <w:rFonts w:ascii="Times New Roman" w:hAnsi="Times New Roman" w:cs="Times New Roman"/>
          <w:sz w:val="22"/>
          <w:szCs w:val="22"/>
          <w:lang w:val="en-CA"/>
        </w:rPr>
      </w:pPr>
      <w:proofErr w:type="spellStart"/>
      <w:r w:rsidRPr="00C27A00">
        <w:rPr>
          <w:rFonts w:ascii="Times New Roman" w:hAnsi="Times New Roman" w:cs="Times New Roman"/>
          <w:sz w:val="22"/>
          <w:szCs w:val="22"/>
        </w:rPr>
        <w:t>BaP</w:t>
      </w:r>
      <w:proofErr w:type="spellEnd"/>
      <w:r w:rsidRPr="00C27A00">
        <w:rPr>
          <w:rFonts w:ascii="Times New Roman" w:hAnsi="Times New Roman" w:cs="Times New Roman"/>
          <w:sz w:val="22"/>
          <w:szCs w:val="22"/>
        </w:rPr>
        <w:t>: benzo[a]pyrene; PCB153: polychlorinated biphenyl 153; NO₂: nitrogen dioxide; PM₁₀: particulate matter ≤10 µm; PM</w:t>
      </w:r>
      <w:proofErr w:type="gramStart"/>
      <w:r w:rsidRPr="00C27A00">
        <w:rPr>
          <w:rFonts w:ascii="Times New Roman" w:hAnsi="Times New Roman" w:cs="Times New Roman"/>
          <w:sz w:val="22"/>
          <w:szCs w:val="22"/>
        </w:rPr>
        <w:t>₂.₅</w:t>
      </w:r>
      <w:proofErr w:type="gramEnd"/>
      <w:r w:rsidRPr="00C27A00">
        <w:rPr>
          <w:rFonts w:ascii="Times New Roman" w:hAnsi="Times New Roman" w:cs="Times New Roman"/>
          <w:sz w:val="22"/>
          <w:szCs w:val="22"/>
        </w:rPr>
        <w:t>: particulate matter ≤2.5 µm</w:t>
      </w:r>
      <w:r>
        <w:rPr>
          <w:rFonts w:ascii="Times New Roman" w:hAnsi="Times New Roman" w:cs="Times New Roman"/>
          <w:sz w:val="22"/>
          <w:szCs w:val="22"/>
        </w:rPr>
        <w:t>.</w:t>
      </w:r>
    </w:p>
    <w:p w14:paraId="1039792A" w14:textId="181B4512" w:rsidR="00CE5C2F" w:rsidRPr="00C27A00" w:rsidRDefault="00CE5C2F" w:rsidP="00280D3C">
      <w:pPr>
        <w:spacing w:after="160" w:line="360" w:lineRule="auto"/>
        <w:jc w:val="both"/>
        <w:rPr>
          <w:rFonts w:ascii="Times New Roman" w:eastAsia="Times New Roman" w:hAnsi="Times New Roman" w:cs="Times New Roman"/>
          <w:b/>
          <w:sz w:val="22"/>
          <w:szCs w:val="22"/>
          <w:lang w:val="en-CA"/>
        </w:rPr>
      </w:pPr>
    </w:p>
    <w:p w14:paraId="07E9F5D6" w14:textId="77777777" w:rsidR="00CE5C2F" w:rsidRPr="00AE7440" w:rsidRDefault="00CE5C2F">
      <w:pPr>
        <w:spacing w:after="160" w:line="259" w:lineRule="auto"/>
        <w:rPr>
          <w:sz w:val="22"/>
          <w:szCs w:val="22"/>
        </w:rPr>
      </w:pPr>
      <w:r w:rsidRPr="00AE7440">
        <w:rPr>
          <w:sz w:val="22"/>
          <w:szCs w:val="22"/>
        </w:rPr>
        <w:br w:type="page"/>
      </w:r>
    </w:p>
    <w:p w14:paraId="3588C159" w14:textId="77777777" w:rsidR="002C1F5F" w:rsidRPr="00AE7440" w:rsidRDefault="00CE5C2F">
      <w:pPr>
        <w:rPr>
          <w:sz w:val="22"/>
          <w:szCs w:val="22"/>
        </w:rPr>
      </w:pPr>
      <w:r w:rsidRPr="00AE7440">
        <w:rPr>
          <w:rFonts w:ascii="Times New Roman" w:eastAsia="Times New Roman" w:hAnsi="Times New Roman" w:cs="Times New Roman"/>
          <w:b/>
          <w:noProof/>
          <w:sz w:val="22"/>
          <w:szCs w:val="22"/>
        </w:rPr>
        <w:lastRenderedPageBreak/>
        <w:drawing>
          <wp:inline distT="114300" distB="114300" distL="114300" distR="114300" wp14:anchorId="03DFE982" wp14:editId="400DD43A">
            <wp:extent cx="4713877" cy="4124642"/>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4713877" cy="4124642"/>
                    </a:xfrm>
                    <a:prstGeom prst="rect">
                      <a:avLst/>
                    </a:prstGeom>
                    <a:ln/>
                  </pic:spPr>
                </pic:pic>
              </a:graphicData>
            </a:graphic>
          </wp:inline>
        </w:drawing>
      </w:r>
    </w:p>
    <w:p w14:paraId="5923DFBC" w14:textId="77777777" w:rsidR="00C27A00" w:rsidRDefault="00CE5C2F" w:rsidP="00C27A00">
      <w:pPr>
        <w:rPr>
          <w:rFonts w:ascii="Times New Roman" w:eastAsia="Times New Roman" w:hAnsi="Times New Roman" w:cs="Times New Roman"/>
        </w:rPr>
      </w:pPr>
      <w:r w:rsidRPr="00AE7440">
        <w:rPr>
          <w:rFonts w:ascii="Times New Roman" w:eastAsia="Times New Roman" w:hAnsi="Times New Roman" w:cs="Times New Roman"/>
          <w:b/>
          <w:sz w:val="22"/>
          <w:szCs w:val="22"/>
        </w:rPr>
        <w:t>Figure S4: Pearson’s correlation matrix between the average of the annual mean concentrations (1990-2011) for each of the seven pollutants (</w:t>
      </w:r>
      <w:proofErr w:type="spellStart"/>
      <w:r w:rsidRPr="00AE7440">
        <w:rPr>
          <w:rFonts w:ascii="Times New Roman" w:eastAsia="Times New Roman" w:hAnsi="Times New Roman" w:cs="Times New Roman"/>
          <w:b/>
          <w:sz w:val="22"/>
          <w:szCs w:val="22"/>
        </w:rPr>
        <w:t>BaP</w:t>
      </w:r>
      <w:proofErr w:type="spellEnd"/>
      <w:r w:rsidRPr="00AE7440">
        <w:rPr>
          <w:rFonts w:ascii="Times New Roman" w:eastAsia="Times New Roman" w:hAnsi="Times New Roman" w:cs="Times New Roman"/>
          <w:b/>
          <w:sz w:val="22"/>
          <w:szCs w:val="22"/>
        </w:rPr>
        <w:t>, dioxins, cadmium, PCB153, NO</w:t>
      </w:r>
      <w:r w:rsidRPr="00AE7440">
        <w:rPr>
          <w:rFonts w:ascii="Times New Roman" w:eastAsia="Times New Roman" w:hAnsi="Times New Roman" w:cs="Times New Roman"/>
          <w:b/>
          <w:sz w:val="22"/>
          <w:szCs w:val="22"/>
          <w:vertAlign w:val="subscript"/>
        </w:rPr>
        <w:t>2</w:t>
      </w:r>
      <w:r w:rsidRPr="00AE7440">
        <w:rPr>
          <w:rFonts w:ascii="Times New Roman" w:eastAsia="Times New Roman" w:hAnsi="Times New Roman" w:cs="Times New Roman"/>
          <w:b/>
          <w:sz w:val="22"/>
          <w:szCs w:val="22"/>
        </w:rPr>
        <w:t>, PM</w:t>
      </w:r>
      <w:r w:rsidRPr="00AE7440">
        <w:rPr>
          <w:rFonts w:ascii="Times New Roman" w:eastAsia="Times New Roman" w:hAnsi="Times New Roman" w:cs="Times New Roman"/>
          <w:b/>
          <w:sz w:val="22"/>
          <w:szCs w:val="22"/>
          <w:vertAlign w:val="subscript"/>
        </w:rPr>
        <w:t>10</w:t>
      </w:r>
      <w:r w:rsidRPr="00AE7440">
        <w:rPr>
          <w:rFonts w:ascii="Times New Roman" w:eastAsia="Times New Roman" w:hAnsi="Times New Roman" w:cs="Times New Roman"/>
          <w:b/>
          <w:sz w:val="22"/>
          <w:szCs w:val="22"/>
        </w:rPr>
        <w:t>, PM</w:t>
      </w:r>
      <w:r w:rsidRPr="00AE7440">
        <w:rPr>
          <w:rFonts w:ascii="Times New Roman" w:eastAsia="Times New Roman" w:hAnsi="Times New Roman" w:cs="Times New Roman"/>
          <w:b/>
          <w:sz w:val="22"/>
          <w:szCs w:val="22"/>
          <w:vertAlign w:val="subscript"/>
        </w:rPr>
        <w:t>2.5</w:t>
      </w:r>
      <w:r w:rsidRPr="00AE7440">
        <w:rPr>
          <w:rFonts w:ascii="Times New Roman" w:eastAsia="Times New Roman" w:hAnsi="Times New Roman" w:cs="Times New Roman"/>
          <w:b/>
          <w:sz w:val="22"/>
          <w:szCs w:val="22"/>
        </w:rPr>
        <w:t>).</w:t>
      </w:r>
      <w:r w:rsidR="00C27A00" w:rsidRPr="00C27A00">
        <w:rPr>
          <w:rFonts w:ascii="Times New Roman" w:eastAsia="Times New Roman" w:hAnsi="Times New Roman" w:cs="Times New Roman"/>
        </w:rPr>
        <w:t xml:space="preserve"> </w:t>
      </w:r>
    </w:p>
    <w:p w14:paraId="6C2C9355" w14:textId="633DE916" w:rsidR="00C27A00" w:rsidRPr="00C27A00" w:rsidRDefault="00C27A00" w:rsidP="00C27A00">
      <w:pPr>
        <w:spacing w:after="100" w:afterAutospacing="1"/>
        <w:rPr>
          <w:rFonts w:ascii="Times New Roman" w:hAnsi="Times New Roman" w:cs="Times New Roman"/>
          <w:sz w:val="22"/>
          <w:szCs w:val="22"/>
          <w:lang w:val="en-CA"/>
        </w:rPr>
      </w:pPr>
      <w:r w:rsidRPr="00C27A00">
        <w:rPr>
          <w:rFonts w:ascii="Times New Roman" w:hAnsi="Times New Roman" w:cs="Times New Roman"/>
          <w:sz w:val="22"/>
          <w:szCs w:val="22"/>
        </w:rPr>
        <w:t>BaP: benzo[a]pyrene; PCB153: polychlorinated biphenyl 153; NO₂: nitrogen dioxide; PM₁₀: particulate matter ≤10 µm; PM</w:t>
      </w:r>
      <w:proofErr w:type="gramStart"/>
      <w:r w:rsidRPr="00C27A00">
        <w:rPr>
          <w:rFonts w:ascii="Times New Roman" w:hAnsi="Times New Roman" w:cs="Times New Roman"/>
          <w:sz w:val="22"/>
          <w:szCs w:val="22"/>
        </w:rPr>
        <w:t>₂.₅</w:t>
      </w:r>
      <w:proofErr w:type="gramEnd"/>
      <w:r w:rsidRPr="00C27A00">
        <w:rPr>
          <w:rFonts w:ascii="Times New Roman" w:hAnsi="Times New Roman" w:cs="Times New Roman"/>
          <w:sz w:val="22"/>
          <w:szCs w:val="22"/>
        </w:rPr>
        <w:t>: particulate matter ≤2.5 µm</w:t>
      </w:r>
      <w:r>
        <w:rPr>
          <w:rFonts w:ascii="Times New Roman" w:hAnsi="Times New Roman" w:cs="Times New Roman"/>
          <w:sz w:val="22"/>
          <w:szCs w:val="22"/>
        </w:rPr>
        <w:t>.</w:t>
      </w:r>
    </w:p>
    <w:p w14:paraId="5A6E4C6C" w14:textId="48A74D97" w:rsidR="00541423" w:rsidRPr="00C27A00" w:rsidRDefault="00541423" w:rsidP="00280D3C">
      <w:pPr>
        <w:spacing w:line="360" w:lineRule="auto"/>
        <w:jc w:val="both"/>
        <w:rPr>
          <w:rFonts w:ascii="Times New Roman" w:eastAsia="Times New Roman" w:hAnsi="Times New Roman" w:cs="Times New Roman"/>
          <w:b/>
          <w:sz w:val="22"/>
          <w:szCs w:val="22"/>
          <w:lang w:val="en-CA"/>
        </w:rPr>
      </w:pPr>
    </w:p>
    <w:p w14:paraId="30D111A8" w14:textId="77777777" w:rsidR="00541423" w:rsidRPr="00AE7440" w:rsidRDefault="00541423">
      <w:pPr>
        <w:spacing w:after="160" w:line="259" w:lineRule="auto"/>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br w:type="page"/>
      </w:r>
    </w:p>
    <w:p w14:paraId="5F9F3A3D" w14:textId="77777777" w:rsidR="00541423" w:rsidRPr="00AE7440" w:rsidRDefault="00541423" w:rsidP="00541423">
      <w:pPr>
        <w:spacing w:line="360" w:lineRule="auto"/>
        <w:jc w:val="center"/>
        <w:rPr>
          <w:rFonts w:ascii="Times New Roman" w:eastAsia="Times New Roman" w:hAnsi="Times New Roman" w:cs="Times New Roman"/>
          <w:color w:val="000000"/>
          <w:sz w:val="22"/>
          <w:szCs w:val="22"/>
        </w:rPr>
      </w:pPr>
      <w:r w:rsidRPr="00AE7440">
        <w:rPr>
          <w:noProof/>
          <w:sz w:val="22"/>
          <w:szCs w:val="22"/>
        </w:rPr>
        <w:lastRenderedPageBreak/>
        <w:drawing>
          <wp:inline distT="0" distB="0" distL="0" distR="0" wp14:anchorId="61F31857" wp14:editId="45F9A2DD">
            <wp:extent cx="4127500" cy="3389991"/>
            <wp:effectExtent l="0" t="0" r="6350" b="1270"/>
            <wp:docPr id="440913375" name="Image 1" descr="Une image contenant texte, diagramme,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13375" name="Image 1" descr="Une image contenant texte, diagramme, ligne, Tracé&#10;&#10;Le contenu généré par l’IA peut être incorrect."/>
                    <pic:cNvPicPr/>
                  </pic:nvPicPr>
                  <pic:blipFill>
                    <a:blip r:embed="rId17">
                      <a:extLst>
                        <a:ext uri="{28A0092B-C50C-407E-A947-70E740481C1C}">
                          <a14:useLocalDpi xmlns:a14="http://schemas.microsoft.com/office/drawing/2010/main" val="0"/>
                        </a:ext>
                      </a:extLst>
                    </a:blip>
                    <a:stretch>
                      <a:fillRect/>
                    </a:stretch>
                  </pic:blipFill>
                  <pic:spPr>
                    <a:xfrm>
                      <a:off x="0" y="0"/>
                      <a:ext cx="4137455" cy="3398167"/>
                    </a:xfrm>
                    <a:prstGeom prst="rect">
                      <a:avLst/>
                    </a:prstGeom>
                  </pic:spPr>
                </pic:pic>
              </a:graphicData>
            </a:graphic>
          </wp:inline>
        </w:drawing>
      </w:r>
    </w:p>
    <w:p w14:paraId="7A8A18B0" w14:textId="5239FBB6" w:rsidR="00541423" w:rsidRPr="00AE7440" w:rsidRDefault="00541423" w:rsidP="00541423">
      <w:pPr>
        <w:spacing w:after="160" w:line="360" w:lineRule="auto"/>
        <w:jc w:val="both"/>
        <w:rPr>
          <w:rFonts w:ascii="Times New Roman" w:eastAsia="Times New Roman" w:hAnsi="Times New Roman" w:cs="Times New Roman"/>
          <w:b/>
          <w:sz w:val="22"/>
          <w:szCs w:val="22"/>
        </w:rPr>
      </w:pPr>
      <w:bookmarkStart w:id="9" w:name="_Hlk214577780"/>
      <w:r w:rsidRPr="00AE7440">
        <w:rPr>
          <w:rFonts w:ascii="Times New Roman" w:eastAsia="Times New Roman" w:hAnsi="Times New Roman" w:cs="Times New Roman"/>
          <w:b/>
          <w:sz w:val="22"/>
          <w:szCs w:val="22"/>
        </w:rPr>
        <w:t>Figure S5: Estimated effect (with 95% credible intervals) of air pollutant exposures (excluding PM₁₀) on BC risk assessed by BKMR model. </w:t>
      </w:r>
    </w:p>
    <w:bookmarkEnd w:id="9"/>
    <w:p w14:paraId="4B68567E" w14:textId="7FCC522F" w:rsidR="00210E34" w:rsidRPr="00C27A00" w:rsidRDefault="00541423" w:rsidP="00C27A00">
      <w:pPr>
        <w:spacing w:after="100" w:afterAutospacing="1"/>
        <w:jc w:val="both"/>
        <w:rPr>
          <w:rFonts w:ascii="Times New Roman" w:eastAsia="Times New Roman" w:hAnsi="Times New Roman" w:cs="Times New Roman"/>
          <w:sz w:val="22"/>
          <w:szCs w:val="22"/>
        </w:rPr>
      </w:pPr>
      <w:r w:rsidRPr="00C27A00">
        <w:rPr>
          <w:rFonts w:ascii="Times New Roman" w:eastAsia="Times New Roman" w:hAnsi="Times New Roman" w:cs="Times New Roman"/>
          <w:sz w:val="22"/>
          <w:szCs w:val="22"/>
        </w:rPr>
        <w:t xml:space="preserve">Estimates represent the OR in each outcome when all air pollutant concentrations are at one percentile compared with the outcome when all air pollutant concentrations are at the 50th percentile. </w:t>
      </w:r>
      <w:r w:rsidR="00210E34" w:rsidRPr="00C27A00">
        <w:rPr>
          <w:rFonts w:ascii="Times New Roman" w:eastAsia="Times New Roman" w:hAnsi="Times New Roman" w:cs="Times New Roman"/>
          <w:color w:val="000000"/>
          <w:sz w:val="22"/>
          <w:szCs w:val="22"/>
        </w:rPr>
        <w:t>Model was adjusted for physical activity, alcohol intake, BMI, smoking status, menopausal hormone treatment, status of birthplace, municipality status at inclusion (rural, urban), breastfeeding, oral contraceptive use, parity and AFP, and mammography screening. Note: BC, breast cancer; BMI, body mass index; BKMR, Bayesian kernel machine regression; AFP, age at first full-term pregnancy.</w:t>
      </w:r>
    </w:p>
    <w:p w14:paraId="1EE212AC" w14:textId="7CCAEA06" w:rsidR="00541423" w:rsidRPr="00AE7440" w:rsidRDefault="00541423" w:rsidP="00541423">
      <w:pPr>
        <w:spacing w:line="360" w:lineRule="auto"/>
        <w:jc w:val="both"/>
        <w:rPr>
          <w:rFonts w:ascii="Times New Roman" w:eastAsia="Times New Roman" w:hAnsi="Times New Roman" w:cs="Times New Roman"/>
          <w:sz w:val="22"/>
          <w:szCs w:val="22"/>
        </w:rPr>
      </w:pPr>
    </w:p>
    <w:p w14:paraId="7A3DD071" w14:textId="77777777" w:rsidR="00CE5C2F" w:rsidRPr="00AE7440" w:rsidRDefault="00CE5C2F" w:rsidP="00280D3C">
      <w:pPr>
        <w:spacing w:line="360" w:lineRule="auto"/>
        <w:jc w:val="both"/>
        <w:rPr>
          <w:rFonts w:ascii="Times New Roman" w:eastAsia="Times New Roman" w:hAnsi="Times New Roman" w:cs="Times New Roman"/>
          <w:b/>
          <w:sz w:val="22"/>
          <w:szCs w:val="22"/>
        </w:rPr>
      </w:pPr>
    </w:p>
    <w:p w14:paraId="5476A3F3" w14:textId="77777777" w:rsidR="00CE5C2F" w:rsidRPr="00AE7440" w:rsidRDefault="00CE5C2F" w:rsidP="00280D3C">
      <w:pPr>
        <w:spacing w:after="160" w:line="360" w:lineRule="auto"/>
        <w:rPr>
          <w:sz w:val="22"/>
          <w:szCs w:val="22"/>
        </w:rPr>
      </w:pPr>
      <w:r w:rsidRPr="00AE7440">
        <w:rPr>
          <w:sz w:val="22"/>
          <w:szCs w:val="22"/>
        </w:rPr>
        <w:br w:type="page"/>
      </w:r>
    </w:p>
    <w:p w14:paraId="667C7D83" w14:textId="77777777" w:rsidR="00E120DD" w:rsidRPr="00AE7440" w:rsidRDefault="00CE5C2F">
      <w:pPr>
        <w:rPr>
          <w:sz w:val="22"/>
          <w:szCs w:val="22"/>
        </w:rPr>
      </w:pPr>
      <w:r w:rsidRPr="00AE7440">
        <w:rPr>
          <w:rFonts w:ascii="Times New Roman" w:eastAsia="Times New Roman" w:hAnsi="Times New Roman" w:cs="Times New Roman"/>
          <w:noProof/>
          <w:sz w:val="22"/>
          <w:szCs w:val="22"/>
        </w:rPr>
        <w:lastRenderedPageBreak/>
        <w:drawing>
          <wp:inline distT="0" distB="0" distL="0" distR="0" wp14:anchorId="6D939128" wp14:editId="51348E70">
            <wp:extent cx="5760410" cy="61341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760410" cy="6134100"/>
                    </a:xfrm>
                    <a:prstGeom prst="rect">
                      <a:avLst/>
                    </a:prstGeom>
                    <a:ln/>
                  </pic:spPr>
                </pic:pic>
              </a:graphicData>
            </a:graphic>
          </wp:inline>
        </w:drawing>
      </w:r>
    </w:p>
    <w:p w14:paraId="50E7FB6E" w14:textId="7FB5F258" w:rsidR="00CE5C2F" w:rsidRPr="00AE7440" w:rsidRDefault="00CE5C2F" w:rsidP="00280D3C">
      <w:pPr>
        <w:spacing w:after="160"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Figure S</w:t>
      </w:r>
      <w:r w:rsidR="00541423" w:rsidRPr="00AE7440">
        <w:rPr>
          <w:rFonts w:ascii="Times New Roman" w:eastAsia="Times New Roman" w:hAnsi="Times New Roman" w:cs="Times New Roman"/>
          <w:b/>
          <w:sz w:val="22"/>
          <w:szCs w:val="22"/>
        </w:rPr>
        <w:t>6</w:t>
      </w:r>
      <w:r w:rsidRPr="00AE7440">
        <w:rPr>
          <w:rFonts w:ascii="Times New Roman" w:eastAsia="Times New Roman" w:hAnsi="Times New Roman" w:cs="Times New Roman"/>
          <w:b/>
          <w:sz w:val="22"/>
          <w:szCs w:val="22"/>
        </w:rPr>
        <w:t xml:space="preserve">: </w:t>
      </w:r>
      <w:r w:rsidR="008D4F6E" w:rsidRPr="008D4F6E">
        <w:rPr>
          <w:rFonts w:ascii="Times New Roman" w:eastAsia="Times New Roman" w:hAnsi="Times New Roman" w:cs="Times New Roman"/>
          <w:b/>
          <w:sz w:val="22"/>
          <w:szCs w:val="22"/>
        </w:rPr>
        <w:t>Exposure–response plots (95% credible intervals) for associations between BC outcome and concentrations of individual air pollutant when the other air pollutants were fixed at their median concentrations, for all women and in subgroups, assessed by BKMR model</w:t>
      </w:r>
      <w:r w:rsidRPr="00AE7440">
        <w:rPr>
          <w:rFonts w:ascii="Times New Roman" w:eastAsia="Times New Roman" w:hAnsi="Times New Roman" w:cs="Times New Roman"/>
          <w:b/>
          <w:sz w:val="22"/>
          <w:szCs w:val="22"/>
        </w:rPr>
        <w:t xml:space="preserve">. </w:t>
      </w:r>
    </w:p>
    <w:p w14:paraId="17FF59D6" w14:textId="7039B3BD" w:rsidR="00C27A00" w:rsidRPr="00C27A00" w:rsidRDefault="00CE5C2F" w:rsidP="00C27A00">
      <w:pPr>
        <w:spacing w:after="100" w:afterAutospacing="1"/>
        <w:jc w:val="both"/>
        <w:rPr>
          <w:rFonts w:ascii="Times New Roman" w:hAnsi="Times New Roman" w:cs="Times New Roman"/>
          <w:sz w:val="22"/>
          <w:szCs w:val="22"/>
          <w:lang w:val="en-CA"/>
        </w:rPr>
      </w:pPr>
      <w:r w:rsidRPr="00C27A00">
        <w:rPr>
          <w:rFonts w:ascii="Times New Roman" w:hAnsi="Times New Roman" w:cs="Times New Roman"/>
          <w:sz w:val="22"/>
          <w:szCs w:val="22"/>
        </w:rPr>
        <w:t xml:space="preserve">(A) All women; (B) pre-menopausal women; (C) women in menopausal transition (D) post-menopausal women (E) ER+ breast tumors (F) ER- breast tumors. All models were adjusted for physical, alcohol intake, BMI, smoking status, menopausal hormone treatment, status of birthplace, status of inclusion (rural, urban), breastfeeding, oral contraceptive use, parity and AFP, and mammography screening. </w:t>
      </w:r>
      <w:r w:rsidR="00C27A00" w:rsidRPr="00C27A00">
        <w:rPr>
          <w:rFonts w:ascii="Times New Roman" w:eastAsia="Times New Roman" w:hAnsi="Times New Roman" w:cs="Times New Roman"/>
          <w:sz w:val="22"/>
          <w:szCs w:val="22"/>
        </w:rPr>
        <w:t xml:space="preserve">AFP: </w:t>
      </w:r>
      <w:r w:rsidR="00C27A00" w:rsidRPr="00C27A00">
        <w:rPr>
          <w:rFonts w:ascii="Times New Roman" w:eastAsia="Times New Roman" w:hAnsi="Times New Roman" w:cs="Times New Roman"/>
          <w:color w:val="000000"/>
          <w:sz w:val="22"/>
          <w:szCs w:val="22"/>
        </w:rPr>
        <w:t>age at first full-term pregnancy</w:t>
      </w:r>
      <w:r w:rsidR="00C27A00" w:rsidRPr="00C27A00">
        <w:rPr>
          <w:rFonts w:ascii="Times New Roman" w:eastAsia="Times New Roman" w:hAnsi="Times New Roman" w:cs="Times New Roman"/>
          <w:sz w:val="22"/>
          <w:szCs w:val="22"/>
        </w:rPr>
        <w:t xml:space="preserve">; </w:t>
      </w:r>
      <w:r w:rsidRPr="00C27A00">
        <w:rPr>
          <w:rFonts w:ascii="Times New Roman" w:hAnsi="Times New Roman" w:cs="Times New Roman"/>
          <w:sz w:val="22"/>
          <w:szCs w:val="22"/>
        </w:rPr>
        <w:t>BC, breast cancer; BMI, body mass index; BKMR, Bayesian kernel machine regression; BMI, body mass index; AFP, age at first full-term pregnancy</w:t>
      </w:r>
      <w:r w:rsidR="00C27A00" w:rsidRPr="00C27A00">
        <w:rPr>
          <w:rFonts w:ascii="Times New Roman" w:eastAsia="Times New Roman" w:hAnsi="Times New Roman" w:cs="Times New Roman"/>
          <w:sz w:val="22"/>
          <w:szCs w:val="22"/>
        </w:rPr>
        <w:t xml:space="preserve">; </w:t>
      </w:r>
      <w:proofErr w:type="spellStart"/>
      <w:r w:rsidR="00C27A00" w:rsidRPr="00C27A00">
        <w:rPr>
          <w:rFonts w:ascii="Times New Roman" w:hAnsi="Times New Roman" w:cs="Times New Roman"/>
          <w:sz w:val="22"/>
          <w:szCs w:val="22"/>
        </w:rPr>
        <w:t>BaP</w:t>
      </w:r>
      <w:proofErr w:type="spellEnd"/>
      <w:r w:rsidR="00C27A00" w:rsidRPr="00C27A00">
        <w:rPr>
          <w:rFonts w:ascii="Times New Roman" w:hAnsi="Times New Roman" w:cs="Times New Roman"/>
          <w:sz w:val="22"/>
          <w:szCs w:val="22"/>
        </w:rPr>
        <w:t>: benzo[a]pyrene; PCB153: polychlorinated biphenyl 153; NO₂: nitrogen dioxide; PM₁₀: particulate matter ≤10 µm; PM</w:t>
      </w:r>
      <w:proofErr w:type="gramStart"/>
      <w:r w:rsidR="00C27A00" w:rsidRPr="00C27A00">
        <w:rPr>
          <w:rFonts w:ascii="Times New Roman" w:hAnsi="Times New Roman" w:cs="Times New Roman"/>
          <w:sz w:val="22"/>
          <w:szCs w:val="22"/>
        </w:rPr>
        <w:t>₂.₅</w:t>
      </w:r>
      <w:proofErr w:type="gramEnd"/>
      <w:r w:rsidR="00C27A00" w:rsidRPr="00C27A00">
        <w:rPr>
          <w:rFonts w:ascii="Times New Roman" w:hAnsi="Times New Roman" w:cs="Times New Roman"/>
          <w:sz w:val="22"/>
          <w:szCs w:val="22"/>
        </w:rPr>
        <w:t>: particulate matter ≤2.5 µm.</w:t>
      </w:r>
    </w:p>
    <w:p w14:paraId="6EA599ED" w14:textId="7A25D23D" w:rsidR="00CE5C2F" w:rsidRPr="00C27A00" w:rsidRDefault="00CE5C2F" w:rsidP="00280D3C">
      <w:pPr>
        <w:spacing w:line="360" w:lineRule="auto"/>
        <w:jc w:val="both"/>
        <w:rPr>
          <w:rFonts w:ascii="Times New Roman" w:hAnsi="Times New Roman" w:cs="Times New Roman"/>
          <w:sz w:val="22"/>
          <w:szCs w:val="22"/>
          <w:lang w:val="en-CA"/>
        </w:rPr>
      </w:pPr>
    </w:p>
    <w:p w14:paraId="620F19AC" w14:textId="77777777" w:rsidR="00CE5C2F" w:rsidRPr="00AE7440" w:rsidRDefault="00CE5C2F">
      <w:pPr>
        <w:spacing w:after="160" w:line="259" w:lineRule="auto"/>
        <w:rPr>
          <w:rFonts w:ascii="Times New Roman" w:hAnsi="Times New Roman" w:cs="Times New Roman"/>
          <w:sz w:val="22"/>
          <w:szCs w:val="22"/>
        </w:rPr>
      </w:pPr>
      <w:r w:rsidRPr="00AE7440">
        <w:rPr>
          <w:rFonts w:ascii="Times New Roman" w:hAnsi="Times New Roman" w:cs="Times New Roman"/>
          <w:sz w:val="22"/>
          <w:szCs w:val="22"/>
        </w:rPr>
        <w:lastRenderedPageBreak/>
        <w:br w:type="page"/>
      </w:r>
    </w:p>
    <w:p w14:paraId="7858CFFF" w14:textId="77777777" w:rsidR="00CE5C2F" w:rsidRPr="00AE7440" w:rsidRDefault="00CE5C2F" w:rsidP="00CE5C2F">
      <w:pPr>
        <w:jc w:val="both"/>
        <w:rPr>
          <w:rFonts w:ascii="Times New Roman" w:hAnsi="Times New Roman" w:cs="Times New Roman"/>
          <w:sz w:val="22"/>
          <w:szCs w:val="22"/>
        </w:rPr>
      </w:pPr>
      <w:r w:rsidRPr="00AE7440">
        <w:rPr>
          <w:rFonts w:ascii="Times New Roman" w:eastAsia="Times New Roman" w:hAnsi="Times New Roman" w:cs="Times New Roman"/>
          <w:noProof/>
          <w:sz w:val="22"/>
          <w:szCs w:val="22"/>
        </w:rPr>
        <w:lastRenderedPageBreak/>
        <w:drawing>
          <wp:inline distT="114300" distB="114300" distL="114300" distR="114300" wp14:anchorId="68492F88" wp14:editId="5AB1743C">
            <wp:extent cx="5760720" cy="576072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5760720" cy="5760720"/>
                    </a:xfrm>
                    <a:prstGeom prst="rect">
                      <a:avLst/>
                    </a:prstGeom>
                    <a:ln/>
                  </pic:spPr>
                </pic:pic>
              </a:graphicData>
            </a:graphic>
          </wp:inline>
        </w:drawing>
      </w:r>
    </w:p>
    <w:p w14:paraId="023054CA" w14:textId="47827391" w:rsidR="00CE5C2F" w:rsidRPr="00AE7440" w:rsidRDefault="00CE5C2F" w:rsidP="00280D3C">
      <w:pPr>
        <w:spacing w:line="360" w:lineRule="auto"/>
        <w:jc w:val="both"/>
        <w:rPr>
          <w:rFonts w:ascii="Times New Roman" w:eastAsia="Times New Roman" w:hAnsi="Times New Roman" w:cs="Times New Roman"/>
          <w:b/>
          <w:sz w:val="22"/>
          <w:szCs w:val="22"/>
        </w:rPr>
      </w:pPr>
      <w:r w:rsidRPr="00AE7440">
        <w:rPr>
          <w:rFonts w:ascii="Times New Roman" w:eastAsia="Times New Roman" w:hAnsi="Times New Roman" w:cs="Times New Roman"/>
          <w:b/>
          <w:sz w:val="22"/>
          <w:szCs w:val="22"/>
        </w:rPr>
        <w:t>Figure S</w:t>
      </w:r>
      <w:r w:rsidR="00541423" w:rsidRPr="00AE7440">
        <w:rPr>
          <w:rFonts w:ascii="Times New Roman" w:eastAsia="Times New Roman" w:hAnsi="Times New Roman" w:cs="Times New Roman"/>
          <w:b/>
          <w:sz w:val="22"/>
          <w:szCs w:val="22"/>
        </w:rPr>
        <w:t>7</w:t>
      </w:r>
      <w:r w:rsidRPr="00AE7440">
        <w:rPr>
          <w:rFonts w:ascii="Times New Roman" w:eastAsia="Times New Roman" w:hAnsi="Times New Roman" w:cs="Times New Roman"/>
          <w:b/>
          <w:sz w:val="22"/>
          <w:szCs w:val="22"/>
        </w:rPr>
        <w:t>: Bivariate exposure-response plots for BC outcome and concentrations of individual air pollutants when a second pollutant is fixed at its 10th, 50th, or 90th percentile and the other air</w:t>
      </w:r>
      <w:r w:rsidR="001C76D6" w:rsidRPr="00AE7440">
        <w:rPr>
          <w:rFonts w:ascii="Times New Roman" w:eastAsia="Times New Roman" w:hAnsi="Times New Roman" w:cs="Times New Roman"/>
          <w:b/>
          <w:sz w:val="22"/>
          <w:szCs w:val="22"/>
        </w:rPr>
        <w:t xml:space="preserve"> </w:t>
      </w:r>
      <w:r w:rsidRPr="00AE7440">
        <w:rPr>
          <w:rFonts w:ascii="Times New Roman" w:eastAsia="Times New Roman" w:hAnsi="Times New Roman" w:cs="Times New Roman"/>
          <w:b/>
          <w:sz w:val="22"/>
          <w:szCs w:val="22"/>
        </w:rPr>
        <w:t>pollutants are fixed at their medians</w:t>
      </w:r>
      <w:r w:rsidR="008D4F6E">
        <w:rPr>
          <w:rFonts w:ascii="Times New Roman" w:eastAsia="Times New Roman" w:hAnsi="Times New Roman" w:cs="Times New Roman"/>
          <w:b/>
          <w:sz w:val="22"/>
          <w:szCs w:val="22"/>
        </w:rPr>
        <w:t>.</w:t>
      </w:r>
    </w:p>
    <w:p w14:paraId="2B476061" w14:textId="77777777" w:rsidR="00C27A00" w:rsidRDefault="005C775F" w:rsidP="00C27A00">
      <w:pPr>
        <w:spacing w:after="100" w:afterAutospacing="1"/>
        <w:jc w:val="both"/>
        <w:rPr>
          <w:rFonts w:ascii="Times New Roman" w:hAnsi="Times New Roman" w:cs="Times New Roman"/>
          <w:sz w:val="22"/>
          <w:szCs w:val="22"/>
        </w:rPr>
      </w:pPr>
      <w:r w:rsidRPr="00C27A00">
        <w:rPr>
          <w:rFonts w:ascii="Times New Roman" w:eastAsia="Times New Roman" w:hAnsi="Times New Roman" w:cs="Times New Roman"/>
          <w:sz w:val="22"/>
          <w:szCs w:val="22"/>
        </w:rPr>
        <w:t xml:space="preserve">(A) All women; (B) pre-menopausal women; (C) women in menopausal transition (D) post-menopausal women (E) ER+ breast tumors (F) ER- breast tumors. All models were adjusted for </w:t>
      </w:r>
      <w:r w:rsidRPr="00C27A00">
        <w:rPr>
          <w:rFonts w:ascii="Times New Roman" w:eastAsia="Times New Roman" w:hAnsi="Times New Roman" w:cs="Times New Roman"/>
          <w:color w:val="000000"/>
          <w:sz w:val="22"/>
          <w:szCs w:val="22"/>
        </w:rPr>
        <w:t>physical activity, alcohol intake, BMI, smoking status, menopausal hormone treatment, status of birthplace, status of inclusion (rural, urban), breastfeeding, oral contraceptive use, parity and AFP, and mammography screening</w:t>
      </w:r>
      <w:r w:rsidRPr="00C27A00">
        <w:rPr>
          <w:rFonts w:ascii="Times New Roman" w:eastAsia="Times New Roman" w:hAnsi="Times New Roman" w:cs="Times New Roman"/>
          <w:sz w:val="22"/>
          <w:szCs w:val="22"/>
        </w:rPr>
        <w:t>. BC</w:t>
      </w:r>
      <w:r w:rsidR="00C27A00" w:rsidRPr="00C27A00">
        <w:rPr>
          <w:rFonts w:ascii="Times New Roman" w:eastAsia="Times New Roman" w:hAnsi="Times New Roman" w:cs="Times New Roman"/>
          <w:sz w:val="22"/>
          <w:szCs w:val="22"/>
        </w:rPr>
        <w:t xml:space="preserve">: </w:t>
      </w:r>
      <w:r w:rsidRPr="00C27A00">
        <w:rPr>
          <w:rFonts w:ascii="Times New Roman" w:eastAsia="Times New Roman" w:hAnsi="Times New Roman" w:cs="Times New Roman"/>
          <w:sz w:val="22"/>
          <w:szCs w:val="22"/>
        </w:rPr>
        <w:t>breast cancer; BMI</w:t>
      </w:r>
      <w:r w:rsidR="00C27A00" w:rsidRPr="00C27A00">
        <w:rPr>
          <w:rFonts w:ascii="Times New Roman" w:eastAsia="Times New Roman" w:hAnsi="Times New Roman" w:cs="Times New Roman"/>
          <w:sz w:val="22"/>
          <w:szCs w:val="22"/>
        </w:rPr>
        <w:t>:</w:t>
      </w:r>
      <w:r w:rsidRPr="00C27A00">
        <w:rPr>
          <w:rFonts w:ascii="Times New Roman" w:eastAsia="Times New Roman" w:hAnsi="Times New Roman" w:cs="Times New Roman"/>
          <w:sz w:val="22"/>
          <w:szCs w:val="22"/>
        </w:rPr>
        <w:t xml:space="preserve"> </w:t>
      </w:r>
      <w:r w:rsidRPr="00C27A00">
        <w:rPr>
          <w:rFonts w:ascii="Times New Roman" w:eastAsia="Times New Roman" w:hAnsi="Times New Roman" w:cs="Times New Roman"/>
          <w:color w:val="000000"/>
          <w:sz w:val="22"/>
          <w:szCs w:val="22"/>
        </w:rPr>
        <w:t>body mass index</w:t>
      </w:r>
      <w:r w:rsidRPr="00C27A00">
        <w:rPr>
          <w:rFonts w:ascii="Times New Roman" w:eastAsia="Times New Roman" w:hAnsi="Times New Roman" w:cs="Times New Roman"/>
          <w:sz w:val="22"/>
          <w:szCs w:val="22"/>
        </w:rPr>
        <w:t>; BKMR</w:t>
      </w:r>
      <w:r w:rsidR="00C27A00" w:rsidRPr="00C27A00">
        <w:rPr>
          <w:rFonts w:ascii="Times New Roman" w:eastAsia="Times New Roman" w:hAnsi="Times New Roman" w:cs="Times New Roman"/>
          <w:sz w:val="22"/>
          <w:szCs w:val="22"/>
        </w:rPr>
        <w:t>:</w:t>
      </w:r>
      <w:r w:rsidRPr="00C27A00">
        <w:rPr>
          <w:rFonts w:ascii="Times New Roman" w:eastAsia="Times New Roman" w:hAnsi="Times New Roman" w:cs="Times New Roman"/>
          <w:sz w:val="22"/>
          <w:szCs w:val="22"/>
        </w:rPr>
        <w:t xml:space="preserve"> Bayesian kernel machine regression; BMI</w:t>
      </w:r>
      <w:r w:rsidR="00C27A00" w:rsidRPr="00C27A00">
        <w:rPr>
          <w:rFonts w:ascii="Times New Roman" w:eastAsia="Times New Roman" w:hAnsi="Times New Roman" w:cs="Times New Roman"/>
          <w:sz w:val="22"/>
          <w:szCs w:val="22"/>
        </w:rPr>
        <w:t>:</w:t>
      </w:r>
      <w:r w:rsidRPr="00C27A00">
        <w:rPr>
          <w:rFonts w:ascii="Times New Roman" w:eastAsia="Times New Roman" w:hAnsi="Times New Roman" w:cs="Times New Roman"/>
          <w:sz w:val="22"/>
          <w:szCs w:val="22"/>
        </w:rPr>
        <w:t xml:space="preserve"> body mass index; AFP</w:t>
      </w:r>
      <w:r w:rsidR="00C27A00" w:rsidRPr="00C27A00">
        <w:rPr>
          <w:rFonts w:ascii="Times New Roman" w:eastAsia="Times New Roman" w:hAnsi="Times New Roman" w:cs="Times New Roman"/>
          <w:sz w:val="22"/>
          <w:szCs w:val="22"/>
        </w:rPr>
        <w:t>:</w:t>
      </w:r>
      <w:r w:rsidRPr="00C27A00">
        <w:rPr>
          <w:rFonts w:ascii="Times New Roman" w:eastAsia="Times New Roman" w:hAnsi="Times New Roman" w:cs="Times New Roman"/>
          <w:sz w:val="22"/>
          <w:szCs w:val="22"/>
        </w:rPr>
        <w:t xml:space="preserve"> </w:t>
      </w:r>
      <w:r w:rsidRPr="00C27A00">
        <w:rPr>
          <w:rFonts w:ascii="Times New Roman" w:eastAsia="Times New Roman" w:hAnsi="Times New Roman" w:cs="Times New Roman"/>
          <w:color w:val="000000"/>
          <w:sz w:val="22"/>
          <w:szCs w:val="22"/>
        </w:rPr>
        <w:t>age at first full-term pregnancy</w:t>
      </w:r>
      <w:r w:rsidR="00C27A00">
        <w:rPr>
          <w:rFonts w:ascii="Times New Roman" w:eastAsia="Times New Roman" w:hAnsi="Times New Roman" w:cs="Times New Roman"/>
          <w:sz w:val="22"/>
          <w:szCs w:val="22"/>
        </w:rPr>
        <w:t xml:space="preserve">; </w:t>
      </w:r>
      <w:proofErr w:type="spellStart"/>
      <w:r w:rsidR="00C27A00" w:rsidRPr="00C27A00">
        <w:rPr>
          <w:rFonts w:ascii="Times New Roman" w:hAnsi="Times New Roman" w:cs="Times New Roman"/>
          <w:sz w:val="22"/>
          <w:szCs w:val="22"/>
        </w:rPr>
        <w:t>BaP</w:t>
      </w:r>
      <w:proofErr w:type="spellEnd"/>
      <w:r w:rsidR="00C27A00" w:rsidRPr="00C27A00">
        <w:rPr>
          <w:rFonts w:ascii="Times New Roman" w:hAnsi="Times New Roman" w:cs="Times New Roman"/>
          <w:sz w:val="22"/>
          <w:szCs w:val="22"/>
        </w:rPr>
        <w:t>: benzo[a]pyrene; PCB153: polychlorinated biphenyl 153; NO₂: nitrogen dioxide; PM₁₀: particulate matter ≤10 µm; PM</w:t>
      </w:r>
      <w:proofErr w:type="gramStart"/>
      <w:r w:rsidR="00C27A00" w:rsidRPr="00C27A00">
        <w:rPr>
          <w:rFonts w:ascii="Times New Roman" w:hAnsi="Times New Roman" w:cs="Times New Roman"/>
          <w:sz w:val="22"/>
          <w:szCs w:val="22"/>
        </w:rPr>
        <w:t>₂.₅</w:t>
      </w:r>
      <w:proofErr w:type="gramEnd"/>
      <w:r w:rsidR="00C27A00" w:rsidRPr="00C27A00">
        <w:rPr>
          <w:rFonts w:ascii="Times New Roman" w:hAnsi="Times New Roman" w:cs="Times New Roman"/>
          <w:sz w:val="22"/>
          <w:szCs w:val="22"/>
        </w:rPr>
        <w:t>: particulate matter ≤2.5 µm.</w:t>
      </w:r>
    </w:p>
    <w:p w14:paraId="13317345" w14:textId="3436898B" w:rsidR="00CE5C2F" w:rsidRPr="00C27A00" w:rsidRDefault="005C775F" w:rsidP="00C27A00">
      <w:pPr>
        <w:spacing w:after="100" w:afterAutospacing="1"/>
        <w:jc w:val="both"/>
        <w:rPr>
          <w:rFonts w:ascii="Times New Roman" w:hAnsi="Times New Roman" w:cs="Times New Roman"/>
          <w:sz w:val="22"/>
          <w:szCs w:val="22"/>
          <w:lang w:val="en-CA"/>
        </w:rPr>
      </w:pPr>
      <w:r w:rsidRPr="00C27A00">
        <w:rPr>
          <w:rFonts w:ascii="Times New Roman" w:eastAsia="Times New Roman" w:hAnsi="Times New Roman" w:cs="Times New Roman"/>
          <w:sz w:val="22"/>
          <w:szCs w:val="22"/>
        </w:rPr>
        <w:t>The name of the pollutants associated with the dose-response relationship is located at the top of each panel. The names of the pollutants set at three thresholds (10th, 50th, and 90th percentiles) are indicated on the right side of each panel</w:t>
      </w:r>
      <w:r w:rsidRPr="00AE7440">
        <w:rPr>
          <w:rFonts w:ascii="Times New Roman" w:eastAsia="Times New Roman" w:hAnsi="Times New Roman" w:cs="Times New Roman"/>
          <w:sz w:val="22"/>
          <w:szCs w:val="22"/>
        </w:rPr>
        <w:t>.</w:t>
      </w:r>
    </w:p>
    <w:sectPr w:rsidR="00CE5C2F" w:rsidRPr="00C27A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B2380" w14:textId="77777777" w:rsidR="002C0E62" w:rsidRDefault="002C0E62">
      <w:pPr>
        <w:spacing w:after="0"/>
      </w:pPr>
      <w:r>
        <w:separator/>
      </w:r>
    </w:p>
  </w:endnote>
  <w:endnote w:type="continuationSeparator" w:id="0">
    <w:p w14:paraId="5AF33D2F" w14:textId="77777777" w:rsidR="002C0E62" w:rsidRDefault="002C0E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04731" w14:textId="77777777" w:rsidR="005C331B" w:rsidRDefault="005C331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3AF0A" w14:textId="77777777" w:rsidR="005C331B" w:rsidRDefault="005C331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FA41C" w14:textId="77777777" w:rsidR="005C331B" w:rsidRDefault="005C331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54DBD" w14:textId="77777777" w:rsidR="002C0E62" w:rsidRDefault="002C0E62">
      <w:pPr>
        <w:spacing w:after="0"/>
      </w:pPr>
      <w:r>
        <w:separator/>
      </w:r>
    </w:p>
  </w:footnote>
  <w:footnote w:type="continuationSeparator" w:id="0">
    <w:p w14:paraId="605E46D4" w14:textId="77777777" w:rsidR="002C0E62" w:rsidRDefault="002C0E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1E4B0" w14:textId="77777777" w:rsidR="005C331B" w:rsidRDefault="005C331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94F58" w14:textId="77777777" w:rsidR="005C331B" w:rsidRDefault="005C331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1C99E" w14:textId="77777777" w:rsidR="005C331B" w:rsidRDefault="005C331B">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DD"/>
    <w:rsid w:val="00005329"/>
    <w:rsid w:val="000A6A7E"/>
    <w:rsid w:val="000D2067"/>
    <w:rsid w:val="000E58E0"/>
    <w:rsid w:val="00121466"/>
    <w:rsid w:val="001750AF"/>
    <w:rsid w:val="00176D93"/>
    <w:rsid w:val="001B3084"/>
    <w:rsid w:val="001C76D6"/>
    <w:rsid w:val="00210E34"/>
    <w:rsid w:val="00254256"/>
    <w:rsid w:val="00262A15"/>
    <w:rsid w:val="0027027E"/>
    <w:rsid w:val="00280D3C"/>
    <w:rsid w:val="00284AAC"/>
    <w:rsid w:val="002A1C8B"/>
    <w:rsid w:val="002C0E62"/>
    <w:rsid w:val="002C1F5F"/>
    <w:rsid w:val="002F54E4"/>
    <w:rsid w:val="00315ED4"/>
    <w:rsid w:val="0035710C"/>
    <w:rsid w:val="0037104F"/>
    <w:rsid w:val="003A7B52"/>
    <w:rsid w:val="003D7D93"/>
    <w:rsid w:val="004664C4"/>
    <w:rsid w:val="00480984"/>
    <w:rsid w:val="0048735D"/>
    <w:rsid w:val="004C4637"/>
    <w:rsid w:val="004F0E1A"/>
    <w:rsid w:val="0051533D"/>
    <w:rsid w:val="00536372"/>
    <w:rsid w:val="00541423"/>
    <w:rsid w:val="005661E8"/>
    <w:rsid w:val="00573C1A"/>
    <w:rsid w:val="00581592"/>
    <w:rsid w:val="005C331B"/>
    <w:rsid w:val="005C775F"/>
    <w:rsid w:val="006903C0"/>
    <w:rsid w:val="006B54DC"/>
    <w:rsid w:val="006F201B"/>
    <w:rsid w:val="007A26F7"/>
    <w:rsid w:val="0081363A"/>
    <w:rsid w:val="0083729B"/>
    <w:rsid w:val="00870EB9"/>
    <w:rsid w:val="00883A28"/>
    <w:rsid w:val="008D4F6E"/>
    <w:rsid w:val="008E43BD"/>
    <w:rsid w:val="009637B1"/>
    <w:rsid w:val="00993F5B"/>
    <w:rsid w:val="009F1971"/>
    <w:rsid w:val="00AA1431"/>
    <w:rsid w:val="00AE3D2A"/>
    <w:rsid w:val="00AE7440"/>
    <w:rsid w:val="00B31B27"/>
    <w:rsid w:val="00B713AA"/>
    <w:rsid w:val="00B9786D"/>
    <w:rsid w:val="00BC2FCE"/>
    <w:rsid w:val="00BC4AF6"/>
    <w:rsid w:val="00BF4AE7"/>
    <w:rsid w:val="00C27A00"/>
    <w:rsid w:val="00CB5187"/>
    <w:rsid w:val="00CD04AC"/>
    <w:rsid w:val="00CD2F88"/>
    <w:rsid w:val="00CE5C2F"/>
    <w:rsid w:val="00CF0C00"/>
    <w:rsid w:val="00CF5A15"/>
    <w:rsid w:val="00D033F7"/>
    <w:rsid w:val="00DC1E57"/>
    <w:rsid w:val="00E120DD"/>
    <w:rsid w:val="00E63761"/>
    <w:rsid w:val="00EB7692"/>
    <w:rsid w:val="00EC1194"/>
    <w:rsid w:val="00ED343E"/>
    <w:rsid w:val="00EF4AC8"/>
    <w:rsid w:val="00F0592F"/>
    <w:rsid w:val="00F309DB"/>
    <w:rsid w:val="00F54DDF"/>
    <w:rsid w:val="00F8424F"/>
    <w:rsid w:val="00FB53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42C4"/>
  <w15:chartTrackingRefBased/>
  <w15:docId w15:val="{CB7BF597-23D9-41B6-92A8-D23B05127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7A00"/>
    <w:pPr>
      <w:spacing w:after="200" w:line="240" w:lineRule="auto"/>
    </w:pPr>
    <w:rPr>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ausimple23">
    <w:name w:val="Tableau simple 23"/>
    <w:basedOn w:val="TableauNormal"/>
    <w:next w:val="Tableausimple2"/>
    <w:uiPriority w:val="42"/>
    <w:rsid w:val="00E120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tte">
    <w:name w:val="header"/>
    <w:basedOn w:val="Normal"/>
    <w:link w:val="En-tteCar"/>
    <w:uiPriority w:val="99"/>
    <w:unhideWhenUsed/>
    <w:rsid w:val="00E120DD"/>
    <w:pPr>
      <w:tabs>
        <w:tab w:val="center" w:pos="4536"/>
        <w:tab w:val="right" w:pos="9072"/>
      </w:tabs>
      <w:spacing w:after="0"/>
      <w:ind w:left="10" w:right="1" w:hanging="10"/>
      <w:jc w:val="both"/>
    </w:pPr>
    <w:rPr>
      <w:rFonts w:ascii="Times New Roman" w:eastAsia="Times New Roman" w:hAnsi="Times New Roman" w:cs="Times New Roman"/>
      <w:color w:val="000000"/>
      <w:sz w:val="22"/>
      <w:szCs w:val="22"/>
      <w:lang w:val="fr-FR" w:eastAsia="fr-FR"/>
    </w:rPr>
  </w:style>
  <w:style w:type="character" w:customStyle="1" w:styleId="En-tteCar">
    <w:name w:val="En-tête Car"/>
    <w:basedOn w:val="Policepardfaut"/>
    <w:link w:val="En-tte"/>
    <w:uiPriority w:val="99"/>
    <w:rsid w:val="00E120DD"/>
    <w:rPr>
      <w:rFonts w:ascii="Times New Roman" w:eastAsia="Times New Roman" w:hAnsi="Times New Roman" w:cs="Times New Roman"/>
      <w:color w:val="000000"/>
      <w:lang w:eastAsia="fr-FR"/>
    </w:rPr>
  </w:style>
  <w:style w:type="paragraph" w:styleId="Pieddepage">
    <w:name w:val="footer"/>
    <w:basedOn w:val="Normal"/>
    <w:link w:val="PieddepageCar"/>
    <w:uiPriority w:val="99"/>
    <w:unhideWhenUsed/>
    <w:rsid w:val="00E120DD"/>
    <w:pPr>
      <w:tabs>
        <w:tab w:val="center" w:pos="4536"/>
        <w:tab w:val="right" w:pos="9072"/>
      </w:tabs>
      <w:spacing w:after="0"/>
      <w:ind w:left="10" w:right="1" w:hanging="10"/>
      <w:jc w:val="both"/>
    </w:pPr>
    <w:rPr>
      <w:rFonts w:ascii="Times New Roman" w:eastAsia="Times New Roman" w:hAnsi="Times New Roman" w:cs="Times New Roman"/>
      <w:color w:val="000000"/>
      <w:sz w:val="22"/>
      <w:szCs w:val="22"/>
      <w:lang w:val="fr-FR" w:eastAsia="fr-FR"/>
    </w:rPr>
  </w:style>
  <w:style w:type="character" w:customStyle="1" w:styleId="PieddepageCar">
    <w:name w:val="Pied de page Car"/>
    <w:basedOn w:val="Policepardfaut"/>
    <w:link w:val="Pieddepage"/>
    <w:uiPriority w:val="99"/>
    <w:rsid w:val="00E120DD"/>
    <w:rPr>
      <w:rFonts w:ascii="Times New Roman" w:eastAsia="Times New Roman" w:hAnsi="Times New Roman" w:cs="Times New Roman"/>
      <w:color w:val="000000"/>
      <w:lang w:eastAsia="fr-FR"/>
    </w:rPr>
  </w:style>
  <w:style w:type="table" w:styleId="Tableausimple2">
    <w:name w:val="Plain Table 2"/>
    <w:basedOn w:val="TableauNormal"/>
    <w:uiPriority w:val="42"/>
    <w:rsid w:val="00E120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lledutableau">
    <w:name w:val="Table Grid"/>
    <w:basedOn w:val="TableauNormal"/>
    <w:uiPriority w:val="39"/>
    <w:rsid w:val="00005329"/>
    <w:pPr>
      <w:spacing w:after="0" w:line="240" w:lineRule="auto"/>
    </w:pPr>
    <w:rPr>
      <w:kern w:val="2"/>
      <w:sz w:val="24"/>
      <w:szCs w:val="24"/>
      <w:lang w:val="fr-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C1194"/>
    <w:pPr>
      <w:spacing w:after="0" w:line="240" w:lineRule="auto"/>
    </w:pPr>
    <w:rPr>
      <w:sz w:val="24"/>
      <w:szCs w:val="24"/>
      <w:lang w:val="en-US"/>
    </w:rPr>
  </w:style>
  <w:style w:type="paragraph" w:styleId="Paragraphedeliste">
    <w:name w:val="List Paragraph"/>
    <w:basedOn w:val="Normal"/>
    <w:uiPriority w:val="34"/>
    <w:qFormat/>
    <w:rsid w:val="00C27A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mina.amadou@lyon.unicancer.fr" TargetMode="Externa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17</Pages>
  <Words>2326</Words>
  <Characters>12793</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Centre Léon Bérard</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GIAMPICCOLO Camille</dc:creator>
  <cp:keywords/>
  <dc:description/>
  <cp:lastModifiedBy>Amina AMADOU</cp:lastModifiedBy>
  <cp:revision>4</cp:revision>
  <dcterms:created xsi:type="dcterms:W3CDTF">2026-01-15T12:47:00Z</dcterms:created>
  <dcterms:modified xsi:type="dcterms:W3CDTF">2026-01-15T13:12:00Z</dcterms:modified>
</cp:coreProperties>
</file>