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314A1" w14:textId="77777777" w:rsidR="00AC6398" w:rsidRDefault="00AC6398" w:rsidP="00AC639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5767733"/>
      <w:bookmarkEnd w:id="0"/>
    </w:p>
    <w:p w14:paraId="6CF37C6B" w14:textId="0FD6F85C" w:rsidR="00935874" w:rsidRDefault="009E397D" w:rsidP="001F4ED2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397D">
        <w:rPr>
          <w:rFonts w:ascii="Times New Roman" w:hAnsi="Times New Roman" w:cs="Times New Roman"/>
          <w:b/>
          <w:bCs/>
          <w:sz w:val="28"/>
          <w:szCs w:val="28"/>
        </w:rPr>
        <w:t>Anticholinergic Drug Burden and Incident Cardiovascular Events: A Population-based</w:t>
      </w:r>
      <w:r w:rsidR="00167427">
        <w:rPr>
          <w:rFonts w:ascii="Times New Roman" w:hAnsi="Times New Roman" w:cs="Times New Roman" w:hint="eastAsia"/>
          <w:b/>
          <w:bCs/>
          <w:sz w:val="28"/>
          <w:szCs w:val="28"/>
          <w:lang w:eastAsia="zh-CN"/>
        </w:rPr>
        <w:t xml:space="preserve"> </w:t>
      </w:r>
      <w:r w:rsidRPr="009E397D">
        <w:rPr>
          <w:rFonts w:ascii="Times New Roman" w:hAnsi="Times New Roman" w:cs="Times New Roman"/>
          <w:b/>
          <w:bCs/>
          <w:sz w:val="28"/>
          <w:szCs w:val="28"/>
        </w:rPr>
        <w:t>Study</w:t>
      </w:r>
    </w:p>
    <w:p w14:paraId="125D31AD" w14:textId="77777777" w:rsidR="00AC6398" w:rsidRDefault="00AC6398" w:rsidP="00AC639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dt>
      <w:sdtPr>
        <w:id w:val="-28835808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noProof/>
        </w:rPr>
      </w:sdtEndPr>
      <w:sdtContent>
        <w:p w14:paraId="2E214D23" w14:textId="2985C845" w:rsidR="001F4ED2" w:rsidRPr="000A2158" w:rsidRDefault="001F4ED2" w:rsidP="001F4ED2">
          <w:pPr>
            <w:spacing w:line="480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  <w:lang w:eastAsia="zh-CN"/>
            </w:rPr>
          </w:pPr>
          <w:r w:rsidRPr="000A2158">
            <w:rPr>
              <w:rFonts w:ascii="Times New Roman" w:hAnsi="Times New Roman" w:cs="Times New Roman"/>
              <w:b/>
              <w:bCs/>
              <w:sz w:val="28"/>
              <w:szCs w:val="28"/>
              <w:lang w:eastAsia="zh-CN"/>
            </w:rPr>
            <w:t>Supplementary Materials</w:t>
          </w:r>
        </w:p>
        <w:p w14:paraId="4EFE9F55" w14:textId="2D9880F4" w:rsidR="000A2158" w:rsidRPr="000A2158" w:rsidRDefault="00AC6398" w:rsidP="000A2158">
          <w:pPr>
            <w:pStyle w:val="TOC2"/>
            <w:tabs>
              <w:tab w:val="right" w:leader="dot" w:pos="9396"/>
            </w:tabs>
            <w:spacing w:line="276" w:lineRule="auto"/>
            <w:rPr>
              <w:rFonts w:ascii="Times New Roman" w:hAnsi="Times New Roman" w:cs="Times New Roman"/>
              <w:noProof/>
              <w:kern w:val="2"/>
              <w:sz w:val="24"/>
              <w:szCs w:val="24"/>
              <w:lang w:val="sv-SE" w:eastAsia="zh-CN"/>
              <w14:ligatures w14:val="standardContextual"/>
            </w:rPr>
          </w:pPr>
          <w:r w:rsidRPr="000A2158">
            <w:rPr>
              <w:rFonts w:ascii="Times New Roman" w:hAnsi="Times New Roman" w:cs="Times New Roman"/>
            </w:rPr>
            <w:fldChar w:fldCharType="begin"/>
          </w:r>
          <w:r w:rsidRPr="000A2158">
            <w:rPr>
              <w:rFonts w:ascii="Times New Roman" w:hAnsi="Times New Roman" w:cs="Times New Roman"/>
            </w:rPr>
            <w:instrText xml:space="preserve"> TOC \o "1-3" \h \z \u </w:instrText>
          </w:r>
          <w:r w:rsidRPr="000A2158">
            <w:rPr>
              <w:rFonts w:ascii="Times New Roman" w:hAnsi="Times New Roman" w:cs="Times New Roman"/>
            </w:rPr>
            <w:fldChar w:fldCharType="separate"/>
          </w:r>
          <w:hyperlink w:anchor="_Toc221266441" w:history="1">
            <w:r w:rsidR="000A2158"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Table S1. List of drugs included in the Anticholinergic Cognitive Burden scale</w:t>
            </w:r>
            <w:r w:rsidR="000A2158" w:rsidRPr="000A215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A2158" w:rsidRPr="000A215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A2158" w:rsidRPr="000A2158">
              <w:rPr>
                <w:rFonts w:ascii="Times New Roman" w:hAnsi="Times New Roman" w:cs="Times New Roman"/>
                <w:noProof/>
                <w:webHidden/>
              </w:rPr>
              <w:instrText xml:space="preserve"> PAGEREF _Toc221266441 \h </w:instrText>
            </w:r>
            <w:r w:rsidR="000A2158" w:rsidRPr="000A2158">
              <w:rPr>
                <w:rFonts w:ascii="Times New Roman" w:hAnsi="Times New Roman" w:cs="Times New Roman"/>
                <w:noProof/>
                <w:webHidden/>
              </w:rPr>
            </w:r>
            <w:r w:rsidR="000A2158" w:rsidRPr="000A215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0A2158" w:rsidRPr="000A2158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0A2158" w:rsidRPr="000A215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9334F75" w14:textId="33B251E0" w:rsidR="000A2158" w:rsidRPr="000A2158" w:rsidRDefault="000A2158" w:rsidP="000A2158">
          <w:pPr>
            <w:pStyle w:val="TOC2"/>
            <w:tabs>
              <w:tab w:val="right" w:leader="dot" w:pos="9396"/>
            </w:tabs>
            <w:spacing w:line="276" w:lineRule="auto"/>
            <w:rPr>
              <w:rFonts w:ascii="Times New Roman" w:hAnsi="Times New Roman" w:cs="Times New Roman"/>
              <w:noProof/>
              <w:kern w:val="2"/>
              <w:sz w:val="24"/>
              <w:szCs w:val="24"/>
              <w:lang w:val="sv-SE" w:eastAsia="zh-CN"/>
              <w14:ligatures w14:val="standardContextual"/>
            </w:rPr>
          </w:pPr>
          <w:hyperlink w:anchor="_Toc221266442" w:history="1"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>Table S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2</w:t>
            </w:r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 xml:space="preserve">. List of ICD-10 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codes</w:t>
            </w:r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 xml:space="preserve"> 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 xml:space="preserve">used to </w:t>
            </w:r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>identif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y cardiovascular events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instrText xml:space="preserve"> PAGEREF _Toc221266442 \h </w:instrTex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07C023C" w14:textId="09F04FAD" w:rsidR="000A2158" w:rsidRPr="000A2158" w:rsidRDefault="000A2158" w:rsidP="000A2158">
          <w:pPr>
            <w:pStyle w:val="TOC2"/>
            <w:tabs>
              <w:tab w:val="right" w:leader="dot" w:pos="9396"/>
            </w:tabs>
            <w:spacing w:line="276" w:lineRule="auto"/>
            <w:rPr>
              <w:rFonts w:ascii="Times New Roman" w:hAnsi="Times New Roman" w:cs="Times New Roman"/>
              <w:noProof/>
              <w:kern w:val="2"/>
              <w:sz w:val="24"/>
              <w:szCs w:val="24"/>
              <w:lang w:val="sv-SE" w:eastAsia="zh-CN"/>
              <w14:ligatures w14:val="standardContextual"/>
            </w:rPr>
          </w:pPr>
          <w:hyperlink w:anchor="_Toc221266443" w:history="1"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Table S3.</w:t>
            </w:r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 xml:space="preserve"> 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 xml:space="preserve">List of ICD-10 </w:t>
            </w:r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>codes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 xml:space="preserve"> and ATC codes used to define covariates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instrText xml:space="preserve"> PAGEREF _Toc221266443 \h </w:instrTex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06EA39F" w14:textId="5ADD001A" w:rsidR="000A2158" w:rsidRPr="000A2158" w:rsidRDefault="000A2158" w:rsidP="000A2158">
          <w:pPr>
            <w:pStyle w:val="TOC2"/>
            <w:tabs>
              <w:tab w:val="right" w:leader="dot" w:pos="9396"/>
            </w:tabs>
            <w:spacing w:line="276" w:lineRule="auto"/>
            <w:rPr>
              <w:rFonts w:ascii="Times New Roman" w:hAnsi="Times New Roman" w:cs="Times New Roman"/>
              <w:noProof/>
              <w:kern w:val="2"/>
              <w:sz w:val="24"/>
              <w:szCs w:val="24"/>
              <w:lang w:val="sv-SE" w:eastAsia="zh-CN"/>
              <w14:ligatures w14:val="standardContextual"/>
            </w:rPr>
          </w:pPr>
          <w:hyperlink w:anchor="_Toc221266444" w:history="1"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Table S4. Association between baseline anticholinergic burden (annual DDDs) and incident cardiovascular events, using conventional multivariable Cox models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instrText xml:space="preserve"> PAGEREF _Toc221266444 \h </w:instrTex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F87CCD8" w14:textId="6EE94FB9" w:rsidR="000A2158" w:rsidRPr="000A2158" w:rsidRDefault="000A2158" w:rsidP="000A2158">
          <w:pPr>
            <w:pStyle w:val="TOC2"/>
            <w:tabs>
              <w:tab w:val="right" w:leader="dot" w:pos="9396"/>
            </w:tabs>
            <w:spacing w:line="276" w:lineRule="auto"/>
            <w:rPr>
              <w:rFonts w:ascii="Times New Roman" w:hAnsi="Times New Roman" w:cs="Times New Roman"/>
              <w:noProof/>
              <w:kern w:val="2"/>
              <w:sz w:val="24"/>
              <w:szCs w:val="24"/>
              <w:lang w:val="sv-SE" w:eastAsia="zh-CN"/>
              <w14:ligatures w14:val="standardContextual"/>
            </w:rPr>
          </w:pPr>
          <w:hyperlink w:anchor="_Toc221266445" w:history="1"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Table S5. Competing risk analysis of baseline anticholinergic burden (annual DDDs) and incident cardiovascular events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instrText xml:space="preserve"> PAGEREF _Toc221266445 \h </w:instrTex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7CA829E" w14:textId="450601C3" w:rsidR="000A2158" w:rsidRPr="000A2158" w:rsidRDefault="000A2158" w:rsidP="000A2158">
          <w:pPr>
            <w:pStyle w:val="TOC2"/>
            <w:tabs>
              <w:tab w:val="right" w:leader="dot" w:pos="9396"/>
            </w:tabs>
            <w:spacing w:line="276" w:lineRule="auto"/>
            <w:rPr>
              <w:rFonts w:ascii="Times New Roman" w:hAnsi="Times New Roman" w:cs="Times New Roman"/>
              <w:noProof/>
              <w:kern w:val="2"/>
              <w:sz w:val="24"/>
              <w:szCs w:val="24"/>
              <w:lang w:val="sv-SE" w:eastAsia="zh-CN"/>
              <w14:ligatures w14:val="standardContextual"/>
            </w:rPr>
          </w:pPr>
          <w:hyperlink w:anchor="_Toc221266446" w:history="1"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 xml:space="preserve">Table 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S6</w:t>
            </w:r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>. Characteristics according to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 xml:space="preserve"> the total ACB</w:t>
            </w:r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 xml:space="preserve"> score at baseline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instrText xml:space="preserve"> PAGEREF _Toc221266446 \h </w:instrTex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019C86" w14:textId="151F73F3" w:rsidR="000A2158" w:rsidRPr="000A2158" w:rsidRDefault="000A2158" w:rsidP="000A2158">
          <w:pPr>
            <w:pStyle w:val="TOC2"/>
            <w:tabs>
              <w:tab w:val="right" w:leader="dot" w:pos="9396"/>
            </w:tabs>
            <w:spacing w:line="276" w:lineRule="auto"/>
            <w:rPr>
              <w:rFonts w:ascii="Times New Roman" w:hAnsi="Times New Roman" w:cs="Times New Roman"/>
              <w:noProof/>
              <w:kern w:val="2"/>
              <w:sz w:val="24"/>
              <w:szCs w:val="24"/>
              <w:lang w:val="sv-SE" w:eastAsia="zh-CN"/>
              <w14:ligatures w14:val="standardContextual"/>
            </w:rPr>
          </w:pPr>
          <w:hyperlink w:anchor="_Toc221266447" w:history="1"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Table S7. Association between anticholinergic burden (ACB score) and incident cardiovascular events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instrText xml:space="preserve"> PAGEREF _Toc221266447 \h </w:instrTex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BDE9235" w14:textId="629F5DFF" w:rsidR="000A2158" w:rsidRPr="000A2158" w:rsidRDefault="000A2158" w:rsidP="000A2158">
          <w:pPr>
            <w:pStyle w:val="TOC2"/>
            <w:tabs>
              <w:tab w:val="right" w:leader="dot" w:pos="9396"/>
            </w:tabs>
            <w:spacing w:line="276" w:lineRule="auto"/>
            <w:rPr>
              <w:rFonts w:ascii="Times New Roman" w:hAnsi="Times New Roman" w:cs="Times New Roman"/>
              <w:noProof/>
              <w:kern w:val="2"/>
              <w:sz w:val="24"/>
              <w:szCs w:val="24"/>
              <w:lang w:val="sv-SE" w:eastAsia="zh-CN"/>
              <w14:ligatures w14:val="standardContextual"/>
            </w:rPr>
          </w:pPr>
          <w:hyperlink w:anchor="_Toc221266448" w:history="1"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Table S8. Association between time-varying anticholinergic burden (annual DDDs) and incident cardiovascular events,</w:t>
            </w:r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 xml:space="preserve"> 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stratified by sex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instrText xml:space="preserve"> PAGEREF _Toc221266448 \h </w:instrTex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49BA057" w14:textId="0E054A44" w:rsidR="000A2158" w:rsidRPr="000A2158" w:rsidRDefault="000A2158" w:rsidP="000A2158">
          <w:pPr>
            <w:pStyle w:val="TOC2"/>
            <w:tabs>
              <w:tab w:val="right" w:leader="dot" w:pos="9396"/>
            </w:tabs>
            <w:spacing w:line="276" w:lineRule="auto"/>
            <w:rPr>
              <w:rFonts w:ascii="Times New Roman" w:hAnsi="Times New Roman" w:cs="Times New Roman"/>
              <w:noProof/>
              <w:kern w:val="2"/>
              <w:sz w:val="24"/>
              <w:szCs w:val="24"/>
              <w:lang w:val="sv-SE" w:eastAsia="zh-CN"/>
              <w14:ligatures w14:val="standardContextual"/>
            </w:rPr>
          </w:pPr>
          <w:hyperlink w:anchor="_Toc221266449" w:history="1"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Table S9. Association between time-varying anticholinergic burden (annual DDDs) and incident cardiovascular events,</w:t>
            </w:r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 xml:space="preserve"> 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stratified by age groups at baseline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instrText xml:space="preserve"> PAGEREF _Toc221266449 \h </w:instrTex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1632670" w14:textId="7AC8C491" w:rsidR="000A2158" w:rsidRPr="000A2158" w:rsidRDefault="000A2158" w:rsidP="000A2158">
          <w:pPr>
            <w:pStyle w:val="TOC2"/>
            <w:tabs>
              <w:tab w:val="right" w:leader="dot" w:pos="9396"/>
            </w:tabs>
            <w:spacing w:line="276" w:lineRule="auto"/>
            <w:rPr>
              <w:rFonts w:ascii="Times New Roman" w:hAnsi="Times New Roman" w:cs="Times New Roman"/>
              <w:noProof/>
              <w:kern w:val="2"/>
              <w:sz w:val="24"/>
              <w:szCs w:val="24"/>
              <w:lang w:val="sv-SE" w:eastAsia="zh-CN"/>
              <w14:ligatures w14:val="standardContextual"/>
            </w:rPr>
          </w:pPr>
          <w:hyperlink w:anchor="_Toc221266450" w:history="1"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Figure S1. Graphical depiction of the study design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instrText xml:space="preserve"> PAGEREF _Toc221266450 \h </w:instrTex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C661D8" w14:textId="783A1C73" w:rsidR="000A2158" w:rsidRPr="000A2158" w:rsidRDefault="000A2158" w:rsidP="000A2158">
          <w:pPr>
            <w:pStyle w:val="TOC2"/>
            <w:tabs>
              <w:tab w:val="right" w:leader="dot" w:pos="9396"/>
            </w:tabs>
            <w:spacing w:line="276" w:lineRule="auto"/>
            <w:rPr>
              <w:rFonts w:ascii="Times New Roman" w:hAnsi="Times New Roman" w:cs="Times New Roman"/>
              <w:noProof/>
              <w:kern w:val="2"/>
              <w:sz w:val="24"/>
              <w:szCs w:val="24"/>
              <w:lang w:val="sv-SE" w:eastAsia="zh-CN"/>
              <w14:ligatures w14:val="standardContextual"/>
            </w:rPr>
          </w:pPr>
          <w:hyperlink w:anchor="_Toc221266451" w:history="1"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 xml:space="preserve">Figure 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S2</w:t>
            </w:r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>.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 xml:space="preserve"> Alluvial plots</w:t>
            </w:r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 xml:space="preserve"> 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illustrating the changes</w:t>
            </w:r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 xml:space="preserve"> in 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drug exposure categories over time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instrText xml:space="preserve"> PAGEREF _Toc221266451 \h </w:instrTex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CA45611" w14:textId="2392018C" w:rsidR="000A2158" w:rsidRPr="000A2158" w:rsidRDefault="000A2158" w:rsidP="000A2158">
          <w:pPr>
            <w:pStyle w:val="TOC2"/>
            <w:tabs>
              <w:tab w:val="right" w:leader="dot" w:pos="9396"/>
            </w:tabs>
            <w:spacing w:line="276" w:lineRule="auto"/>
            <w:rPr>
              <w:rFonts w:ascii="Times New Roman" w:hAnsi="Times New Roman" w:cs="Times New Roman"/>
              <w:noProof/>
              <w:kern w:val="2"/>
              <w:sz w:val="24"/>
              <w:szCs w:val="24"/>
              <w:lang w:val="sv-SE" w:eastAsia="zh-CN"/>
              <w14:ligatures w14:val="standardContextual"/>
            </w:rPr>
          </w:pPr>
          <w:hyperlink w:anchor="_Toc221266452" w:history="1"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Figure S3. Distribution of population total DDDs of anticholinergic drugs by ATC groups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instrText xml:space="preserve"> PAGEREF _Toc221266452 \h </w:instrTex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7867F4E" w14:textId="6E6709F4" w:rsidR="000A2158" w:rsidRPr="000A2158" w:rsidRDefault="000A2158" w:rsidP="000A2158">
          <w:pPr>
            <w:pStyle w:val="TOC2"/>
            <w:tabs>
              <w:tab w:val="right" w:leader="dot" w:pos="9396"/>
            </w:tabs>
            <w:spacing w:line="276" w:lineRule="auto"/>
            <w:rPr>
              <w:rFonts w:ascii="Times New Roman" w:hAnsi="Times New Roman" w:cs="Times New Roman"/>
              <w:noProof/>
              <w:kern w:val="2"/>
              <w:sz w:val="24"/>
              <w:szCs w:val="24"/>
              <w:lang w:val="sv-SE" w:eastAsia="zh-CN"/>
              <w14:ligatures w14:val="standardContextual"/>
            </w:rPr>
          </w:pPr>
          <w:hyperlink w:anchor="_Toc221266453" w:history="1"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 xml:space="preserve">Figure 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S4</w:t>
            </w:r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>.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 xml:space="preserve"> </w:t>
            </w:r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 xml:space="preserve">Distribution 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 xml:space="preserve">of baseline inverse </w:t>
            </w:r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 xml:space="preserve">probability 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weights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instrText xml:space="preserve"> PAGEREF _Toc221266453 \h </w:instrTex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>19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DCE7E7F" w14:textId="4D78C40B" w:rsidR="000A2158" w:rsidRPr="000A2158" w:rsidRDefault="000A2158" w:rsidP="000A2158">
          <w:pPr>
            <w:pStyle w:val="TOC2"/>
            <w:tabs>
              <w:tab w:val="right" w:leader="dot" w:pos="9396"/>
            </w:tabs>
            <w:spacing w:line="276" w:lineRule="auto"/>
            <w:rPr>
              <w:rFonts w:ascii="Times New Roman" w:hAnsi="Times New Roman" w:cs="Times New Roman"/>
              <w:noProof/>
              <w:kern w:val="2"/>
              <w:sz w:val="24"/>
              <w:szCs w:val="24"/>
              <w:lang w:val="sv-SE" w:eastAsia="zh-CN"/>
              <w14:ligatures w14:val="standardContextual"/>
            </w:rPr>
          </w:pPr>
          <w:hyperlink w:anchor="_Toc221266454" w:history="1"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>Figure S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5</w:t>
            </w:r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 xml:space="preserve">. 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Covariate balance before and after</w:t>
            </w:r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 xml:space="preserve"> baseline inverse probability weight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ing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instrText xml:space="preserve"> PAGEREF _Toc221266454 \h </w:instrTex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5D79998" w14:textId="4E66A634" w:rsidR="000A2158" w:rsidRPr="000A2158" w:rsidRDefault="000A2158" w:rsidP="000A2158">
          <w:pPr>
            <w:pStyle w:val="TOC2"/>
            <w:tabs>
              <w:tab w:val="right" w:leader="dot" w:pos="9396"/>
            </w:tabs>
            <w:spacing w:line="276" w:lineRule="auto"/>
            <w:rPr>
              <w:rFonts w:ascii="Times New Roman" w:hAnsi="Times New Roman" w:cs="Times New Roman"/>
              <w:noProof/>
              <w:kern w:val="2"/>
              <w:sz w:val="24"/>
              <w:szCs w:val="24"/>
              <w:lang w:val="sv-SE" w:eastAsia="zh-CN"/>
              <w14:ligatures w14:val="standardContextual"/>
            </w:rPr>
          </w:pPr>
          <w:hyperlink w:anchor="_Toc221266455" w:history="1"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>Figure S</w:t>
            </w:r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6</w:t>
            </w:r>
            <w:r w:rsidRPr="000A2158">
              <w:rPr>
                <w:rStyle w:val="Hyperlink"/>
                <w:rFonts w:ascii="Times New Roman" w:hAnsi="Times New Roman" w:cs="Times New Roman"/>
                <w:noProof/>
              </w:rPr>
              <w:t>. Distribution of time-varying inverse probability weights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instrText xml:space="preserve"> PAGEREF _Toc221266455 \h </w:instrTex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E33D4CC" w14:textId="3890328D" w:rsidR="00AC6398" w:rsidRPr="000A2158" w:rsidRDefault="000A2158" w:rsidP="000A2158">
          <w:pPr>
            <w:pStyle w:val="TOC2"/>
            <w:tabs>
              <w:tab w:val="right" w:leader="dot" w:pos="9396"/>
            </w:tabs>
            <w:spacing w:line="276" w:lineRule="auto"/>
            <w:rPr>
              <w:rFonts w:ascii="Times New Roman" w:hAnsi="Times New Roman" w:cs="Times New Roman"/>
            </w:rPr>
          </w:pPr>
          <w:hyperlink w:anchor="_Toc221266456" w:history="1">
            <w:r w:rsidRPr="000A2158">
              <w:rPr>
                <w:rStyle w:val="Hyperlink"/>
                <w:rFonts w:ascii="Times New Roman" w:hAnsi="Times New Roman" w:cs="Times New Roman"/>
                <w:noProof/>
                <w:lang w:eastAsia="zh-CN"/>
              </w:rPr>
              <w:t>Figure S7. Associations between time-varying anticholinergic burden (ACB score) and specific cardiovascular events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instrText xml:space="preserve"> PAGEREF _Toc221266456 \h </w:instrTex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Pr="000A215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AC6398" w:rsidRPr="000A2158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0D4AC665" w14:textId="77777777" w:rsidR="00AC6398" w:rsidRDefault="00AC6398" w:rsidP="00AC639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14:paraId="750198A0" w14:textId="5C9E79F9" w:rsidR="00AC6398" w:rsidRPr="00AC6398" w:rsidRDefault="00AC6398" w:rsidP="00AC639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  <w:sectPr w:rsidR="00AC6398" w:rsidRPr="00AC6398" w:rsidSect="00935874">
          <w:footerReference w:type="default" r:id="rId7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3B09E1B0" w14:textId="5FBA68E6" w:rsidR="000113DA" w:rsidRDefault="000113DA" w:rsidP="00471144">
      <w:pPr>
        <w:pStyle w:val="Heading2"/>
        <w:rPr>
          <w:lang w:eastAsia="zh-CN"/>
        </w:rPr>
      </w:pPr>
      <w:bookmarkStart w:id="1" w:name="_Toc221266441"/>
      <w:r>
        <w:rPr>
          <w:rFonts w:hint="eastAsia"/>
          <w:lang w:eastAsia="zh-CN"/>
        </w:rPr>
        <w:lastRenderedPageBreak/>
        <w:t>T</w:t>
      </w:r>
      <w:r w:rsidRPr="000113DA">
        <w:rPr>
          <w:lang w:eastAsia="zh-CN"/>
        </w:rPr>
        <w:t>able S</w:t>
      </w:r>
      <w:r w:rsidR="00F004EA">
        <w:rPr>
          <w:rFonts w:hint="eastAsia"/>
          <w:lang w:eastAsia="zh-CN"/>
        </w:rPr>
        <w:t>1</w:t>
      </w:r>
      <w:r w:rsidRPr="000113DA">
        <w:rPr>
          <w:lang w:eastAsia="zh-CN"/>
        </w:rPr>
        <w:t>. List of drugs included in the Anticholinergic Cognitive Burden scale</w:t>
      </w:r>
      <w:bookmarkEnd w:id="1"/>
    </w:p>
    <w:tbl>
      <w:tblPr>
        <w:tblStyle w:val="TableGrid"/>
        <w:tblW w:w="10207" w:type="dxa"/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7371"/>
      </w:tblGrid>
      <w:tr w:rsidR="000113DA" w:rsidRPr="001C5BA0" w14:paraId="7A4DD9B0" w14:textId="77777777" w:rsidTr="00C17623">
        <w:trPr>
          <w:trHeight w:val="288"/>
          <w:tblHeader/>
        </w:trPr>
        <w:tc>
          <w:tcPr>
            <w:tcW w:w="1985" w:type="dxa"/>
            <w:shd w:val="clear" w:color="auto" w:fill="F2F2F2" w:themeFill="background1" w:themeFillShade="F2"/>
            <w:noWrap/>
            <w:vAlign w:val="center"/>
            <w:hideMark/>
          </w:tcPr>
          <w:p w14:paraId="0523E699" w14:textId="77777777" w:rsidR="000113DA" w:rsidRPr="001C5BA0" w:rsidRDefault="000113DA" w:rsidP="001C5BA0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1C5BA0">
              <w:rPr>
                <w:rFonts w:ascii="Times New Roman" w:hAnsi="Times New Roman" w:cs="Times New Roman"/>
                <w:b/>
              </w:rPr>
              <w:t>Generic name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4D521DE6" w14:textId="77777777" w:rsidR="000113DA" w:rsidRPr="001C5BA0" w:rsidRDefault="000113DA" w:rsidP="001C5BA0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1C5BA0">
              <w:rPr>
                <w:rFonts w:ascii="Times New Roman" w:hAnsi="Times New Roman" w:cs="Times New Roman"/>
                <w:b/>
              </w:rPr>
              <w:t>Score</w:t>
            </w:r>
          </w:p>
        </w:tc>
        <w:tc>
          <w:tcPr>
            <w:tcW w:w="7371" w:type="dxa"/>
            <w:shd w:val="clear" w:color="auto" w:fill="F2F2F2" w:themeFill="background1" w:themeFillShade="F2"/>
            <w:noWrap/>
            <w:vAlign w:val="center"/>
            <w:hideMark/>
          </w:tcPr>
          <w:p w14:paraId="6251E1BC" w14:textId="77777777" w:rsidR="000113DA" w:rsidRPr="001C5BA0" w:rsidRDefault="000113DA" w:rsidP="001C5BA0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1C5BA0">
              <w:rPr>
                <w:rFonts w:ascii="Times New Roman" w:hAnsi="Times New Roman" w:cs="Times New Roman"/>
                <w:b/>
              </w:rPr>
              <w:t>ATC codes</w:t>
            </w:r>
          </w:p>
        </w:tc>
      </w:tr>
      <w:tr w:rsidR="000113DA" w:rsidRPr="00774ED3" w14:paraId="3A97573B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17A5207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Alimemazine</w:t>
            </w:r>
          </w:p>
        </w:tc>
        <w:tc>
          <w:tcPr>
            <w:tcW w:w="851" w:type="dxa"/>
            <w:noWrap/>
            <w:vAlign w:val="center"/>
          </w:tcPr>
          <w:p w14:paraId="34DB1B85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54BB903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R06AD01</w:t>
            </w:r>
          </w:p>
        </w:tc>
      </w:tr>
      <w:tr w:rsidR="000113DA" w:rsidRPr="00774ED3" w14:paraId="2A11F6BD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5AFA4B72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Alprazolam</w:t>
            </w:r>
          </w:p>
        </w:tc>
        <w:tc>
          <w:tcPr>
            <w:tcW w:w="851" w:type="dxa"/>
            <w:noWrap/>
            <w:vAlign w:val="center"/>
          </w:tcPr>
          <w:p w14:paraId="4F2D4C8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17DD910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N05BA12</w:t>
            </w:r>
          </w:p>
        </w:tc>
      </w:tr>
      <w:tr w:rsidR="000113DA" w:rsidRPr="00774ED3" w14:paraId="2D559AFF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0E337CC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Alverine</w:t>
            </w:r>
          </w:p>
        </w:tc>
        <w:tc>
          <w:tcPr>
            <w:tcW w:w="851" w:type="dxa"/>
            <w:noWrap/>
            <w:vAlign w:val="center"/>
          </w:tcPr>
          <w:p w14:paraId="684719D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0AB7196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A03AX08, A03AX58</w:t>
            </w:r>
          </w:p>
        </w:tc>
      </w:tr>
      <w:tr w:rsidR="000113DA" w:rsidRPr="00774ED3" w14:paraId="03B36CFB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4827ECAC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Aripiprazole</w:t>
            </w:r>
          </w:p>
        </w:tc>
        <w:tc>
          <w:tcPr>
            <w:tcW w:w="851" w:type="dxa"/>
            <w:noWrap/>
            <w:vAlign w:val="center"/>
          </w:tcPr>
          <w:p w14:paraId="3EAF59A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680E327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N05AX12</w:t>
            </w:r>
          </w:p>
        </w:tc>
      </w:tr>
      <w:tr w:rsidR="000113DA" w:rsidRPr="00774ED3" w14:paraId="122A76CB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156899E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Asenapine</w:t>
            </w:r>
          </w:p>
        </w:tc>
        <w:tc>
          <w:tcPr>
            <w:tcW w:w="851" w:type="dxa"/>
            <w:noWrap/>
            <w:vAlign w:val="center"/>
          </w:tcPr>
          <w:p w14:paraId="68E5CA2C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5289F93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N05AH05</w:t>
            </w:r>
          </w:p>
        </w:tc>
      </w:tr>
      <w:tr w:rsidR="000113DA" w:rsidRPr="00774ED3" w14:paraId="2A4284A7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021C0BF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Atenolol</w:t>
            </w:r>
          </w:p>
        </w:tc>
        <w:tc>
          <w:tcPr>
            <w:tcW w:w="851" w:type="dxa"/>
            <w:noWrap/>
            <w:vAlign w:val="center"/>
          </w:tcPr>
          <w:p w14:paraId="09048BE8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0E77F018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C07AB03, C07AB11, C07BB03, C07CB03, C07CB53, C07DB01, C07FB03</w:t>
            </w:r>
          </w:p>
        </w:tc>
      </w:tr>
      <w:tr w:rsidR="000113DA" w:rsidRPr="00774ED3" w14:paraId="0C69C142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54E7D13F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Bupropion</w:t>
            </w:r>
          </w:p>
        </w:tc>
        <w:tc>
          <w:tcPr>
            <w:tcW w:w="851" w:type="dxa"/>
            <w:noWrap/>
            <w:vAlign w:val="center"/>
          </w:tcPr>
          <w:p w14:paraId="5C53468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01C562BE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N06AX12, A08AA62</w:t>
            </w:r>
          </w:p>
        </w:tc>
      </w:tr>
      <w:tr w:rsidR="000113DA" w:rsidRPr="00774ED3" w14:paraId="4239149D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5027B73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Captopril</w:t>
            </w:r>
          </w:p>
        </w:tc>
        <w:tc>
          <w:tcPr>
            <w:tcW w:w="851" w:type="dxa"/>
            <w:noWrap/>
            <w:vAlign w:val="center"/>
          </w:tcPr>
          <w:p w14:paraId="1EAD0A0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6F664A3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C09AA01, C09BA01</w:t>
            </w:r>
          </w:p>
        </w:tc>
      </w:tr>
      <w:tr w:rsidR="000113DA" w:rsidRPr="00774ED3" w14:paraId="247F4376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22D8AA92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Cetirizine</w:t>
            </w:r>
          </w:p>
        </w:tc>
        <w:tc>
          <w:tcPr>
            <w:tcW w:w="851" w:type="dxa"/>
            <w:noWrap/>
            <w:vAlign w:val="center"/>
          </w:tcPr>
          <w:p w14:paraId="6D146D37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43AED07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R06AE07</w:t>
            </w:r>
          </w:p>
        </w:tc>
      </w:tr>
      <w:tr w:rsidR="000113DA" w:rsidRPr="00774ED3" w14:paraId="2FDF014F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414BD97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Chlortalidone</w:t>
            </w:r>
          </w:p>
        </w:tc>
        <w:tc>
          <w:tcPr>
            <w:tcW w:w="851" w:type="dxa"/>
            <w:noWrap/>
            <w:vAlign w:val="center"/>
          </w:tcPr>
          <w:p w14:paraId="15E35F2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4EC67E1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C03BA04, C03BB04, C03EA06</w:t>
            </w:r>
          </w:p>
        </w:tc>
      </w:tr>
      <w:tr w:rsidR="000113DA" w:rsidRPr="00774ED3" w14:paraId="209D51A3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1941F0D8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Cimetidine</w:t>
            </w:r>
          </w:p>
        </w:tc>
        <w:tc>
          <w:tcPr>
            <w:tcW w:w="851" w:type="dxa"/>
            <w:noWrap/>
            <w:vAlign w:val="center"/>
          </w:tcPr>
          <w:p w14:paraId="11C14A57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3F4DA41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A02BA01, A02BA51</w:t>
            </w:r>
          </w:p>
        </w:tc>
      </w:tr>
      <w:tr w:rsidR="000113DA" w:rsidRPr="00774ED3" w14:paraId="61152A2D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4E51AC09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Clidinium</w:t>
            </w:r>
          </w:p>
        </w:tc>
        <w:tc>
          <w:tcPr>
            <w:tcW w:w="851" w:type="dxa"/>
            <w:noWrap/>
            <w:vAlign w:val="center"/>
          </w:tcPr>
          <w:p w14:paraId="2E41BC99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2AECFF9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A03CA02</w:t>
            </w:r>
          </w:p>
        </w:tc>
      </w:tr>
      <w:tr w:rsidR="000113DA" w:rsidRPr="00774ED3" w14:paraId="62A6FDC8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03FFEBA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Clorazepate</w:t>
            </w:r>
          </w:p>
        </w:tc>
        <w:tc>
          <w:tcPr>
            <w:tcW w:w="851" w:type="dxa"/>
            <w:noWrap/>
            <w:vAlign w:val="center"/>
          </w:tcPr>
          <w:p w14:paraId="0BFFF6FB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75B2AD15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N05BA05</w:t>
            </w:r>
          </w:p>
        </w:tc>
      </w:tr>
      <w:tr w:rsidR="000113DA" w:rsidRPr="00774ED3" w14:paraId="3ED296A1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3B62C4F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Codeine</w:t>
            </w:r>
          </w:p>
        </w:tc>
        <w:tc>
          <w:tcPr>
            <w:tcW w:w="851" w:type="dxa"/>
            <w:noWrap/>
            <w:vAlign w:val="center"/>
          </w:tcPr>
          <w:p w14:paraId="5729F88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002FA4D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R05DA04, R05DA12, N02AA08, N02AA58, N02AA59, N02AA79, N02AJ01, N02AJ02, N02AJ03, N02AJ06, N02AJ07, N02AJ08, N02AJ09</w:t>
            </w:r>
          </w:p>
        </w:tc>
      </w:tr>
      <w:tr w:rsidR="000113DA" w:rsidRPr="00774ED3" w14:paraId="6DEC4724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2FE97AE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Colchicine</w:t>
            </w:r>
          </w:p>
        </w:tc>
        <w:tc>
          <w:tcPr>
            <w:tcW w:w="851" w:type="dxa"/>
            <w:noWrap/>
            <w:vAlign w:val="center"/>
          </w:tcPr>
          <w:p w14:paraId="2B1BCA2E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64280247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M04AC01, L01CC</w:t>
            </w:r>
          </w:p>
        </w:tc>
      </w:tr>
      <w:tr w:rsidR="000113DA" w:rsidRPr="00774ED3" w14:paraId="2824773B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1C7218C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Desloratadine</w:t>
            </w:r>
          </w:p>
        </w:tc>
        <w:tc>
          <w:tcPr>
            <w:tcW w:w="851" w:type="dxa"/>
            <w:noWrap/>
            <w:vAlign w:val="center"/>
          </w:tcPr>
          <w:p w14:paraId="602C7482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247E9B9C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R06AX27</w:t>
            </w:r>
          </w:p>
        </w:tc>
      </w:tr>
      <w:tr w:rsidR="000113DA" w:rsidRPr="00774ED3" w14:paraId="020F019E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19FED7D2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Diazepam</w:t>
            </w:r>
          </w:p>
        </w:tc>
        <w:tc>
          <w:tcPr>
            <w:tcW w:w="851" w:type="dxa"/>
            <w:noWrap/>
            <w:vAlign w:val="center"/>
          </w:tcPr>
          <w:p w14:paraId="60AA4E68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008ED1B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N05BA01, N05BA17</w:t>
            </w:r>
          </w:p>
        </w:tc>
      </w:tr>
      <w:tr w:rsidR="000113DA" w:rsidRPr="00774ED3" w14:paraId="0FD1C71A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14BDB21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Digoxin</w:t>
            </w:r>
          </w:p>
        </w:tc>
        <w:tc>
          <w:tcPr>
            <w:tcW w:w="851" w:type="dxa"/>
            <w:noWrap/>
            <w:vAlign w:val="center"/>
          </w:tcPr>
          <w:p w14:paraId="4C66CBD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1EA7361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C01AA05, C01AA02, C01AA08, C01AA52</w:t>
            </w:r>
          </w:p>
        </w:tc>
      </w:tr>
      <w:tr w:rsidR="000113DA" w:rsidRPr="00774ED3" w14:paraId="601B3AF8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7DCFE84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Dipyridamole</w:t>
            </w:r>
          </w:p>
        </w:tc>
        <w:tc>
          <w:tcPr>
            <w:tcW w:w="851" w:type="dxa"/>
            <w:noWrap/>
            <w:vAlign w:val="center"/>
          </w:tcPr>
          <w:p w14:paraId="2C0E5EE8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3E5BBAD4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B01AC07</w:t>
            </w:r>
          </w:p>
        </w:tc>
      </w:tr>
      <w:tr w:rsidR="000113DA" w:rsidRPr="00774ED3" w14:paraId="16E0E14F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0FB221C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Disopyramide</w:t>
            </w:r>
          </w:p>
        </w:tc>
        <w:tc>
          <w:tcPr>
            <w:tcW w:w="851" w:type="dxa"/>
            <w:noWrap/>
            <w:vAlign w:val="center"/>
          </w:tcPr>
          <w:p w14:paraId="3FC66F1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3A9F934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C01BA03</w:t>
            </w:r>
          </w:p>
        </w:tc>
      </w:tr>
      <w:tr w:rsidR="000113DA" w:rsidRPr="00774ED3" w14:paraId="2A7D74F0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4C304C1F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Fentanyl</w:t>
            </w:r>
          </w:p>
        </w:tc>
        <w:tc>
          <w:tcPr>
            <w:tcW w:w="851" w:type="dxa"/>
            <w:noWrap/>
            <w:vAlign w:val="center"/>
          </w:tcPr>
          <w:p w14:paraId="73E5127B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3602F4FE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N01AH01, N01AH51, N02AB03</w:t>
            </w:r>
          </w:p>
        </w:tc>
      </w:tr>
      <w:tr w:rsidR="000113DA" w:rsidRPr="00774ED3" w14:paraId="2C085365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29FBEBA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Fluvoxamine</w:t>
            </w:r>
          </w:p>
        </w:tc>
        <w:tc>
          <w:tcPr>
            <w:tcW w:w="851" w:type="dxa"/>
            <w:noWrap/>
            <w:vAlign w:val="center"/>
          </w:tcPr>
          <w:p w14:paraId="408C8F6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6B656609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N06AB08</w:t>
            </w:r>
          </w:p>
        </w:tc>
      </w:tr>
      <w:tr w:rsidR="000113DA" w:rsidRPr="00774ED3" w14:paraId="0B5D50CC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5674015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Furosemide</w:t>
            </w:r>
          </w:p>
        </w:tc>
        <w:tc>
          <w:tcPr>
            <w:tcW w:w="851" w:type="dxa"/>
            <w:noWrap/>
            <w:vAlign w:val="center"/>
          </w:tcPr>
          <w:p w14:paraId="3B65250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324B3C84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C03CA01, C03CB01, C03EB01</w:t>
            </w:r>
          </w:p>
        </w:tc>
      </w:tr>
      <w:tr w:rsidR="000113DA" w:rsidRPr="00774ED3" w14:paraId="20820AA1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15F16878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Haloperidol</w:t>
            </w:r>
          </w:p>
        </w:tc>
        <w:tc>
          <w:tcPr>
            <w:tcW w:w="851" w:type="dxa"/>
            <w:noWrap/>
            <w:vAlign w:val="center"/>
          </w:tcPr>
          <w:p w14:paraId="69418C92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12BABA19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N05AD01</w:t>
            </w:r>
          </w:p>
        </w:tc>
      </w:tr>
      <w:tr w:rsidR="000113DA" w:rsidRPr="00774ED3" w14:paraId="5493B568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37DE892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Hydralazine</w:t>
            </w:r>
          </w:p>
        </w:tc>
        <w:tc>
          <w:tcPr>
            <w:tcW w:w="851" w:type="dxa"/>
            <w:noWrap/>
            <w:vAlign w:val="center"/>
          </w:tcPr>
          <w:p w14:paraId="6F40354B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0D496AD2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C02DB02, C02DB01, C02LG01, C02LG02, C02LG51</w:t>
            </w:r>
          </w:p>
        </w:tc>
      </w:tr>
      <w:tr w:rsidR="000113DA" w:rsidRPr="00774ED3" w14:paraId="3664D75A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41A33CAF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Hydrocortisone</w:t>
            </w:r>
          </w:p>
        </w:tc>
        <w:tc>
          <w:tcPr>
            <w:tcW w:w="851" w:type="dxa"/>
            <w:noWrap/>
            <w:vAlign w:val="center"/>
          </w:tcPr>
          <w:p w14:paraId="2E5BE09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15C4B51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H02AB09, A07EA02</w:t>
            </w:r>
          </w:p>
        </w:tc>
      </w:tr>
      <w:tr w:rsidR="000113DA" w:rsidRPr="00774ED3" w14:paraId="13AFFC39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55A66BE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Iloperidone</w:t>
            </w:r>
          </w:p>
        </w:tc>
        <w:tc>
          <w:tcPr>
            <w:tcW w:w="851" w:type="dxa"/>
            <w:noWrap/>
            <w:vAlign w:val="center"/>
          </w:tcPr>
          <w:p w14:paraId="6C86D02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0AEBD0A5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N05AX14</w:t>
            </w:r>
          </w:p>
        </w:tc>
      </w:tr>
      <w:tr w:rsidR="000113DA" w:rsidRPr="00774ED3" w14:paraId="02CACA27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616BC59C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Isosorbide</w:t>
            </w:r>
          </w:p>
        </w:tc>
        <w:tc>
          <w:tcPr>
            <w:tcW w:w="851" w:type="dxa"/>
            <w:noWrap/>
            <w:vAlign w:val="center"/>
          </w:tcPr>
          <w:p w14:paraId="7E88E6A2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6504C372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C01DA08, C01DA14, C01DA58, C05AE02</w:t>
            </w:r>
          </w:p>
        </w:tc>
      </w:tr>
      <w:tr w:rsidR="000113DA" w:rsidRPr="00774ED3" w14:paraId="5A62883F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38B9F69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Levocetirizine</w:t>
            </w:r>
          </w:p>
        </w:tc>
        <w:tc>
          <w:tcPr>
            <w:tcW w:w="851" w:type="dxa"/>
            <w:noWrap/>
            <w:vAlign w:val="center"/>
          </w:tcPr>
          <w:p w14:paraId="5134B53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6E19446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R06AE09</w:t>
            </w:r>
          </w:p>
        </w:tc>
      </w:tr>
      <w:tr w:rsidR="000113DA" w:rsidRPr="00774ED3" w14:paraId="5E8AD58C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1111CEE7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Loperamide</w:t>
            </w:r>
          </w:p>
        </w:tc>
        <w:tc>
          <w:tcPr>
            <w:tcW w:w="851" w:type="dxa"/>
            <w:noWrap/>
            <w:vAlign w:val="center"/>
          </w:tcPr>
          <w:p w14:paraId="733B2A9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3FDEB9C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A07DA03, A07DA05, A07DA53</w:t>
            </w:r>
          </w:p>
        </w:tc>
      </w:tr>
      <w:tr w:rsidR="000113DA" w:rsidRPr="00774ED3" w14:paraId="23320F1F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0F2F412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Loratadine</w:t>
            </w:r>
          </w:p>
        </w:tc>
        <w:tc>
          <w:tcPr>
            <w:tcW w:w="851" w:type="dxa"/>
            <w:noWrap/>
            <w:vAlign w:val="center"/>
          </w:tcPr>
          <w:p w14:paraId="22E3B1E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142D26B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R06AX13</w:t>
            </w:r>
          </w:p>
        </w:tc>
      </w:tr>
      <w:tr w:rsidR="000113DA" w:rsidRPr="00774ED3" w14:paraId="0B402B54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527AE24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Metoprolol</w:t>
            </w:r>
          </w:p>
        </w:tc>
        <w:tc>
          <w:tcPr>
            <w:tcW w:w="851" w:type="dxa"/>
            <w:noWrap/>
            <w:vAlign w:val="center"/>
          </w:tcPr>
          <w:p w14:paraId="4F481C68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1C768E5C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C07AB02, C07BB02, C07BB52, C07CB02, C07FB02, C07FB13, C07FX03, C07FX05</w:t>
            </w:r>
          </w:p>
        </w:tc>
      </w:tr>
      <w:tr w:rsidR="000113DA" w:rsidRPr="00407607" w14:paraId="67D088E9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37CAE91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lastRenderedPageBreak/>
              <w:t>Morphine</w:t>
            </w:r>
          </w:p>
        </w:tc>
        <w:tc>
          <w:tcPr>
            <w:tcW w:w="851" w:type="dxa"/>
            <w:noWrap/>
            <w:vAlign w:val="center"/>
          </w:tcPr>
          <w:p w14:paraId="7E5C09D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2BF16C32" w14:textId="77777777" w:rsidR="000113DA" w:rsidRPr="00407607" w:rsidRDefault="000113DA" w:rsidP="00864BEA">
            <w:pPr>
              <w:pStyle w:val="Tabletxt"/>
              <w:spacing w:before="50" w:after="50"/>
              <w:rPr>
                <w:lang w:val="es-ES"/>
              </w:rPr>
            </w:pPr>
            <w:r w:rsidRPr="00407607">
              <w:rPr>
                <w:lang w:val="es-ES"/>
              </w:rPr>
              <w:t>N02AA01, N02AA04, N02AA51, N02AG01, R05DA01, R05DA05, A07DA52</w:t>
            </w:r>
          </w:p>
        </w:tc>
      </w:tr>
      <w:tr w:rsidR="000113DA" w:rsidRPr="00774ED3" w14:paraId="10CD07E8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46214F2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Nifedipine</w:t>
            </w:r>
          </w:p>
        </w:tc>
        <w:tc>
          <w:tcPr>
            <w:tcW w:w="851" w:type="dxa"/>
            <w:noWrap/>
            <w:vAlign w:val="center"/>
          </w:tcPr>
          <w:p w14:paraId="06E746D8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7195899C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C08CA05, C08CA55, C08GA01</w:t>
            </w:r>
          </w:p>
        </w:tc>
      </w:tr>
      <w:tr w:rsidR="000113DA" w:rsidRPr="00774ED3" w14:paraId="3609272E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24B507DB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Paliperidone</w:t>
            </w:r>
          </w:p>
        </w:tc>
        <w:tc>
          <w:tcPr>
            <w:tcW w:w="851" w:type="dxa"/>
            <w:noWrap/>
            <w:vAlign w:val="center"/>
          </w:tcPr>
          <w:p w14:paraId="4FFB155B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6E6F11C2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N05AX13</w:t>
            </w:r>
          </w:p>
        </w:tc>
      </w:tr>
      <w:tr w:rsidR="000113DA" w:rsidRPr="00774ED3" w14:paraId="1BCD3418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1830D22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Prednisone</w:t>
            </w:r>
          </w:p>
        </w:tc>
        <w:tc>
          <w:tcPr>
            <w:tcW w:w="851" w:type="dxa"/>
            <w:noWrap/>
            <w:vAlign w:val="center"/>
          </w:tcPr>
          <w:p w14:paraId="23FBC03F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0C0AF7B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H02AB07, H02AB15, A07EA03</w:t>
            </w:r>
          </w:p>
        </w:tc>
      </w:tr>
      <w:tr w:rsidR="000113DA" w:rsidRPr="00774ED3" w14:paraId="4E6B190A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2A543AB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Quinidine</w:t>
            </w:r>
          </w:p>
        </w:tc>
        <w:tc>
          <w:tcPr>
            <w:tcW w:w="851" w:type="dxa"/>
            <w:noWrap/>
            <w:vAlign w:val="center"/>
          </w:tcPr>
          <w:p w14:paraId="7C5C2DB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775336D2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C01BA01, C01BA13, C01BA51, C01BA71</w:t>
            </w:r>
          </w:p>
        </w:tc>
      </w:tr>
      <w:tr w:rsidR="000113DA" w:rsidRPr="00774ED3" w14:paraId="7F37484F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7DAC6D1F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Ranitidine</w:t>
            </w:r>
          </w:p>
        </w:tc>
        <w:tc>
          <w:tcPr>
            <w:tcW w:w="851" w:type="dxa"/>
            <w:noWrap/>
            <w:vAlign w:val="center"/>
          </w:tcPr>
          <w:p w14:paraId="5AE32BF5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581A2CD8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A02BA02, A02BA07</w:t>
            </w:r>
          </w:p>
        </w:tc>
      </w:tr>
      <w:tr w:rsidR="000113DA" w:rsidRPr="00774ED3" w14:paraId="23D8D59C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06DE09D8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Risperidone</w:t>
            </w:r>
          </w:p>
        </w:tc>
        <w:tc>
          <w:tcPr>
            <w:tcW w:w="851" w:type="dxa"/>
            <w:noWrap/>
            <w:vAlign w:val="center"/>
          </w:tcPr>
          <w:p w14:paraId="0F2C62C9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34D67F27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N05AX08</w:t>
            </w:r>
          </w:p>
        </w:tc>
      </w:tr>
      <w:tr w:rsidR="000113DA" w:rsidRPr="00774ED3" w14:paraId="2854BE49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50877E5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Theophylline</w:t>
            </w:r>
          </w:p>
        </w:tc>
        <w:tc>
          <w:tcPr>
            <w:tcW w:w="851" w:type="dxa"/>
            <w:noWrap/>
            <w:vAlign w:val="center"/>
          </w:tcPr>
          <w:p w14:paraId="7907949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32DB764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R03DA04, R03DA54, R03DA74, R03DB04</w:t>
            </w:r>
          </w:p>
        </w:tc>
      </w:tr>
      <w:tr w:rsidR="000113DA" w:rsidRPr="00774ED3" w14:paraId="7BBB9910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5614B71B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Trazodone</w:t>
            </w:r>
          </w:p>
        </w:tc>
        <w:tc>
          <w:tcPr>
            <w:tcW w:w="851" w:type="dxa"/>
            <w:noWrap/>
            <w:vAlign w:val="center"/>
          </w:tcPr>
          <w:p w14:paraId="73C176AC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5FF2ABF4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N06AX05</w:t>
            </w:r>
          </w:p>
        </w:tc>
      </w:tr>
      <w:tr w:rsidR="000113DA" w:rsidRPr="00774ED3" w14:paraId="4CDBD9A6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66EBEA74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Triamterene</w:t>
            </w:r>
          </w:p>
        </w:tc>
        <w:tc>
          <w:tcPr>
            <w:tcW w:w="851" w:type="dxa"/>
            <w:noWrap/>
            <w:vAlign w:val="center"/>
          </w:tcPr>
          <w:p w14:paraId="038E56DC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06A6ECEC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C03DB02</w:t>
            </w:r>
          </w:p>
        </w:tc>
      </w:tr>
      <w:tr w:rsidR="000113DA" w:rsidRPr="00774ED3" w14:paraId="6D633909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29398CD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Venlafaxine</w:t>
            </w:r>
          </w:p>
        </w:tc>
        <w:tc>
          <w:tcPr>
            <w:tcW w:w="851" w:type="dxa"/>
            <w:noWrap/>
            <w:vAlign w:val="center"/>
          </w:tcPr>
          <w:p w14:paraId="1FDC342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5DC86F5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N06AX16</w:t>
            </w:r>
          </w:p>
        </w:tc>
      </w:tr>
      <w:tr w:rsidR="000113DA" w:rsidRPr="00774ED3" w14:paraId="676F65D3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128FFA78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Warfarin</w:t>
            </w:r>
          </w:p>
        </w:tc>
        <w:tc>
          <w:tcPr>
            <w:tcW w:w="851" w:type="dxa"/>
            <w:noWrap/>
            <w:vAlign w:val="center"/>
          </w:tcPr>
          <w:p w14:paraId="38888C29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1</w:t>
            </w:r>
          </w:p>
        </w:tc>
        <w:tc>
          <w:tcPr>
            <w:tcW w:w="7371" w:type="dxa"/>
            <w:noWrap/>
            <w:vAlign w:val="center"/>
          </w:tcPr>
          <w:p w14:paraId="6975CE12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B01AA03</w:t>
            </w:r>
          </w:p>
        </w:tc>
      </w:tr>
      <w:tr w:rsidR="000113DA" w:rsidRPr="00774ED3" w14:paraId="285F59DD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37A22EF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Amantadine</w:t>
            </w:r>
          </w:p>
        </w:tc>
        <w:tc>
          <w:tcPr>
            <w:tcW w:w="851" w:type="dxa"/>
            <w:noWrap/>
            <w:vAlign w:val="center"/>
          </w:tcPr>
          <w:p w14:paraId="63F06F0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2</w:t>
            </w:r>
          </w:p>
        </w:tc>
        <w:tc>
          <w:tcPr>
            <w:tcW w:w="7371" w:type="dxa"/>
            <w:noWrap/>
            <w:vAlign w:val="center"/>
          </w:tcPr>
          <w:p w14:paraId="19DF58D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N04BB01</w:t>
            </w:r>
          </w:p>
        </w:tc>
      </w:tr>
      <w:tr w:rsidR="000113DA" w:rsidRPr="00774ED3" w14:paraId="4986A600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6D074A8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Belladonna</w:t>
            </w:r>
          </w:p>
        </w:tc>
        <w:tc>
          <w:tcPr>
            <w:tcW w:w="851" w:type="dxa"/>
            <w:noWrap/>
            <w:vAlign w:val="center"/>
          </w:tcPr>
          <w:p w14:paraId="4BC1FAD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2</w:t>
            </w:r>
          </w:p>
        </w:tc>
        <w:tc>
          <w:tcPr>
            <w:tcW w:w="7371" w:type="dxa"/>
            <w:noWrap/>
            <w:vAlign w:val="center"/>
          </w:tcPr>
          <w:p w14:paraId="6BC040E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A03BA04, A03CB02, A06AB30</w:t>
            </w:r>
          </w:p>
        </w:tc>
      </w:tr>
      <w:tr w:rsidR="000113DA" w:rsidRPr="00774ED3" w14:paraId="4830A009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4D9B1DF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Carbamazepine</w:t>
            </w:r>
          </w:p>
        </w:tc>
        <w:tc>
          <w:tcPr>
            <w:tcW w:w="851" w:type="dxa"/>
            <w:noWrap/>
            <w:vAlign w:val="center"/>
          </w:tcPr>
          <w:p w14:paraId="52D8C5D9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2</w:t>
            </w:r>
          </w:p>
        </w:tc>
        <w:tc>
          <w:tcPr>
            <w:tcW w:w="7371" w:type="dxa"/>
            <w:noWrap/>
            <w:vAlign w:val="center"/>
          </w:tcPr>
          <w:p w14:paraId="612AF61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N03AF01</w:t>
            </w:r>
          </w:p>
        </w:tc>
      </w:tr>
      <w:tr w:rsidR="000113DA" w:rsidRPr="00774ED3" w14:paraId="3F60A145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0C784985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Cyclobenzaprine</w:t>
            </w:r>
          </w:p>
        </w:tc>
        <w:tc>
          <w:tcPr>
            <w:tcW w:w="851" w:type="dxa"/>
            <w:noWrap/>
            <w:vAlign w:val="center"/>
          </w:tcPr>
          <w:p w14:paraId="7DA93B65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2</w:t>
            </w:r>
          </w:p>
        </w:tc>
        <w:tc>
          <w:tcPr>
            <w:tcW w:w="7371" w:type="dxa"/>
            <w:noWrap/>
            <w:vAlign w:val="center"/>
          </w:tcPr>
          <w:p w14:paraId="605887D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M03BX08</w:t>
            </w:r>
          </w:p>
        </w:tc>
      </w:tr>
      <w:tr w:rsidR="000113DA" w:rsidRPr="00774ED3" w14:paraId="0A41E3CA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79179D3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Cyproheptadine</w:t>
            </w:r>
          </w:p>
        </w:tc>
        <w:tc>
          <w:tcPr>
            <w:tcW w:w="851" w:type="dxa"/>
            <w:noWrap/>
            <w:vAlign w:val="center"/>
          </w:tcPr>
          <w:p w14:paraId="19F66BCC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2</w:t>
            </w:r>
          </w:p>
        </w:tc>
        <w:tc>
          <w:tcPr>
            <w:tcW w:w="7371" w:type="dxa"/>
            <w:noWrap/>
            <w:vAlign w:val="center"/>
          </w:tcPr>
          <w:p w14:paraId="1D92227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R06AX02</w:t>
            </w:r>
          </w:p>
        </w:tc>
      </w:tr>
      <w:tr w:rsidR="000113DA" w:rsidRPr="00774ED3" w14:paraId="194AAA7F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1CCC6FB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Levomepromazine</w:t>
            </w:r>
          </w:p>
        </w:tc>
        <w:tc>
          <w:tcPr>
            <w:tcW w:w="851" w:type="dxa"/>
            <w:noWrap/>
            <w:vAlign w:val="center"/>
          </w:tcPr>
          <w:p w14:paraId="69E65CD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2</w:t>
            </w:r>
          </w:p>
        </w:tc>
        <w:tc>
          <w:tcPr>
            <w:tcW w:w="7371" w:type="dxa"/>
            <w:noWrap/>
            <w:vAlign w:val="center"/>
          </w:tcPr>
          <w:p w14:paraId="4584F8D4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N05AA02</w:t>
            </w:r>
          </w:p>
        </w:tc>
      </w:tr>
      <w:tr w:rsidR="000113DA" w:rsidRPr="00774ED3" w14:paraId="611AE4AE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607B769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Loxapine</w:t>
            </w:r>
          </w:p>
        </w:tc>
        <w:tc>
          <w:tcPr>
            <w:tcW w:w="851" w:type="dxa"/>
            <w:noWrap/>
            <w:vAlign w:val="center"/>
          </w:tcPr>
          <w:p w14:paraId="7B808DDC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2</w:t>
            </w:r>
          </w:p>
        </w:tc>
        <w:tc>
          <w:tcPr>
            <w:tcW w:w="7371" w:type="dxa"/>
            <w:noWrap/>
            <w:vAlign w:val="center"/>
          </w:tcPr>
          <w:p w14:paraId="0DCF346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N05AH01</w:t>
            </w:r>
          </w:p>
        </w:tc>
      </w:tr>
      <w:tr w:rsidR="000113DA" w:rsidRPr="00774ED3" w14:paraId="4A3446E2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5FC3D20F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Molindone</w:t>
            </w:r>
          </w:p>
        </w:tc>
        <w:tc>
          <w:tcPr>
            <w:tcW w:w="851" w:type="dxa"/>
            <w:noWrap/>
            <w:vAlign w:val="center"/>
          </w:tcPr>
          <w:p w14:paraId="765E6409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2</w:t>
            </w:r>
          </w:p>
        </w:tc>
        <w:tc>
          <w:tcPr>
            <w:tcW w:w="7371" w:type="dxa"/>
            <w:noWrap/>
            <w:vAlign w:val="center"/>
          </w:tcPr>
          <w:p w14:paraId="1E309E44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N05AE02</w:t>
            </w:r>
          </w:p>
        </w:tc>
      </w:tr>
      <w:tr w:rsidR="000113DA" w:rsidRPr="00774ED3" w14:paraId="47F85C04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52901E1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Nefopam</w:t>
            </w:r>
          </w:p>
        </w:tc>
        <w:tc>
          <w:tcPr>
            <w:tcW w:w="851" w:type="dxa"/>
            <w:noWrap/>
            <w:vAlign w:val="center"/>
          </w:tcPr>
          <w:p w14:paraId="7DDE8DCC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2</w:t>
            </w:r>
          </w:p>
        </w:tc>
        <w:tc>
          <w:tcPr>
            <w:tcW w:w="7371" w:type="dxa"/>
            <w:noWrap/>
            <w:vAlign w:val="center"/>
          </w:tcPr>
          <w:p w14:paraId="5DF2D59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N02BG06</w:t>
            </w:r>
          </w:p>
        </w:tc>
      </w:tr>
      <w:tr w:rsidR="000113DA" w:rsidRPr="00774ED3" w14:paraId="638ABC3F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1DEEE9B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Oxcarbazepine</w:t>
            </w:r>
          </w:p>
        </w:tc>
        <w:tc>
          <w:tcPr>
            <w:tcW w:w="851" w:type="dxa"/>
            <w:noWrap/>
            <w:vAlign w:val="center"/>
          </w:tcPr>
          <w:p w14:paraId="71889FF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2</w:t>
            </w:r>
          </w:p>
        </w:tc>
        <w:tc>
          <w:tcPr>
            <w:tcW w:w="7371" w:type="dxa"/>
            <w:noWrap/>
            <w:vAlign w:val="center"/>
          </w:tcPr>
          <w:p w14:paraId="216CBC9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N03AF02</w:t>
            </w:r>
          </w:p>
        </w:tc>
      </w:tr>
      <w:tr w:rsidR="000113DA" w:rsidRPr="00774ED3" w14:paraId="6F7387DE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5C64B838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Pethidine</w:t>
            </w:r>
          </w:p>
        </w:tc>
        <w:tc>
          <w:tcPr>
            <w:tcW w:w="851" w:type="dxa"/>
            <w:noWrap/>
            <w:vAlign w:val="center"/>
          </w:tcPr>
          <w:p w14:paraId="1EFC157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2</w:t>
            </w:r>
          </w:p>
        </w:tc>
        <w:tc>
          <w:tcPr>
            <w:tcW w:w="7371" w:type="dxa"/>
            <w:noWrap/>
            <w:vAlign w:val="center"/>
          </w:tcPr>
          <w:p w14:paraId="47CF1C0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N02AB02, N02AB52, N02AB72, N02AG03</w:t>
            </w:r>
          </w:p>
        </w:tc>
      </w:tr>
      <w:tr w:rsidR="000113DA" w:rsidRPr="00774ED3" w14:paraId="0C9FB513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3E30407E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Pimozide</w:t>
            </w:r>
          </w:p>
        </w:tc>
        <w:tc>
          <w:tcPr>
            <w:tcW w:w="851" w:type="dxa"/>
            <w:noWrap/>
            <w:vAlign w:val="center"/>
          </w:tcPr>
          <w:p w14:paraId="5C26EA87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2</w:t>
            </w:r>
          </w:p>
        </w:tc>
        <w:tc>
          <w:tcPr>
            <w:tcW w:w="7371" w:type="dxa"/>
            <w:noWrap/>
            <w:vAlign w:val="center"/>
          </w:tcPr>
          <w:p w14:paraId="5C00253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N05AG02</w:t>
            </w:r>
          </w:p>
        </w:tc>
      </w:tr>
      <w:tr w:rsidR="000113DA" w:rsidRPr="00774ED3" w14:paraId="0E27075D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65F25F6F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Amitriptyline</w:t>
            </w:r>
          </w:p>
        </w:tc>
        <w:tc>
          <w:tcPr>
            <w:tcW w:w="851" w:type="dxa"/>
            <w:noWrap/>
            <w:vAlign w:val="center"/>
          </w:tcPr>
          <w:p w14:paraId="1E4414BF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34DC9AAF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N06AA09, N06CA01</w:t>
            </w:r>
          </w:p>
        </w:tc>
      </w:tr>
      <w:tr w:rsidR="000113DA" w:rsidRPr="00774ED3" w14:paraId="5FF33FD4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0A5241D2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Amoxapine</w:t>
            </w:r>
          </w:p>
        </w:tc>
        <w:tc>
          <w:tcPr>
            <w:tcW w:w="851" w:type="dxa"/>
            <w:noWrap/>
            <w:vAlign w:val="center"/>
          </w:tcPr>
          <w:p w14:paraId="10B3D04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5D494BF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N06AA17</w:t>
            </w:r>
          </w:p>
        </w:tc>
      </w:tr>
      <w:tr w:rsidR="000113DA" w:rsidRPr="00774ED3" w14:paraId="726FF2D4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11E49BB5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Atropine</w:t>
            </w:r>
          </w:p>
        </w:tc>
        <w:tc>
          <w:tcPr>
            <w:tcW w:w="851" w:type="dxa"/>
            <w:noWrap/>
            <w:vAlign w:val="center"/>
          </w:tcPr>
          <w:p w14:paraId="0A36339E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5C66E51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A03BA01, A03CB03, A03BB02, A03BB06, A03CB04</w:t>
            </w:r>
          </w:p>
        </w:tc>
      </w:tr>
      <w:tr w:rsidR="000113DA" w:rsidRPr="00774ED3" w14:paraId="7E6173D6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4BC3ADCB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Benzatropine</w:t>
            </w:r>
          </w:p>
        </w:tc>
        <w:tc>
          <w:tcPr>
            <w:tcW w:w="851" w:type="dxa"/>
            <w:noWrap/>
            <w:vAlign w:val="center"/>
          </w:tcPr>
          <w:p w14:paraId="2CEF2B79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6E639BEB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N04AC01, N04AC30</w:t>
            </w:r>
          </w:p>
        </w:tc>
      </w:tr>
      <w:tr w:rsidR="000113DA" w:rsidRPr="00774ED3" w14:paraId="677B996C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7BA5E77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Brompheniramine</w:t>
            </w:r>
          </w:p>
        </w:tc>
        <w:tc>
          <w:tcPr>
            <w:tcW w:w="851" w:type="dxa"/>
            <w:noWrap/>
            <w:vAlign w:val="center"/>
          </w:tcPr>
          <w:p w14:paraId="26AE349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0423AB9F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R06AB01, R06AB51, R06AB06, R06AB56</w:t>
            </w:r>
          </w:p>
        </w:tc>
      </w:tr>
      <w:tr w:rsidR="000113DA" w:rsidRPr="00774ED3" w14:paraId="0CD9B57B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0BB9B9F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Carbinoxamine</w:t>
            </w:r>
          </w:p>
        </w:tc>
        <w:tc>
          <w:tcPr>
            <w:tcW w:w="851" w:type="dxa"/>
            <w:noWrap/>
            <w:vAlign w:val="center"/>
          </w:tcPr>
          <w:p w14:paraId="6F1F607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21C4901F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R06AA08</w:t>
            </w:r>
          </w:p>
        </w:tc>
      </w:tr>
      <w:tr w:rsidR="000113DA" w:rsidRPr="00774ED3" w14:paraId="45DA20E1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1713D659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Chlorphenamine</w:t>
            </w:r>
          </w:p>
        </w:tc>
        <w:tc>
          <w:tcPr>
            <w:tcW w:w="851" w:type="dxa"/>
            <w:noWrap/>
            <w:vAlign w:val="center"/>
          </w:tcPr>
          <w:p w14:paraId="6F12E3AE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42B571C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R06AB04, R06AB54, R06AB02, R06AB52</w:t>
            </w:r>
          </w:p>
        </w:tc>
      </w:tr>
      <w:tr w:rsidR="000113DA" w:rsidRPr="00774ED3" w14:paraId="70F4A3A7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5C2C25D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Chlorpromazine</w:t>
            </w:r>
          </w:p>
        </w:tc>
        <w:tc>
          <w:tcPr>
            <w:tcW w:w="851" w:type="dxa"/>
            <w:noWrap/>
            <w:vAlign w:val="center"/>
          </w:tcPr>
          <w:p w14:paraId="24B380BE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155ECD3F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N05AA01</w:t>
            </w:r>
          </w:p>
        </w:tc>
      </w:tr>
      <w:tr w:rsidR="000113DA" w:rsidRPr="00774ED3" w14:paraId="5ECF9145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74373F97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Clemastine</w:t>
            </w:r>
          </w:p>
        </w:tc>
        <w:tc>
          <w:tcPr>
            <w:tcW w:w="851" w:type="dxa"/>
            <w:noWrap/>
            <w:vAlign w:val="center"/>
          </w:tcPr>
          <w:p w14:paraId="068F82D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4A9C0744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R06AA04, R06AA54</w:t>
            </w:r>
          </w:p>
        </w:tc>
      </w:tr>
      <w:tr w:rsidR="000113DA" w:rsidRPr="00774ED3" w14:paraId="12085E26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5C04EE8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Clomipramine</w:t>
            </w:r>
          </w:p>
        </w:tc>
        <w:tc>
          <w:tcPr>
            <w:tcW w:w="851" w:type="dxa"/>
            <w:noWrap/>
            <w:vAlign w:val="center"/>
          </w:tcPr>
          <w:p w14:paraId="4440023E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66A2E3C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N06AA04</w:t>
            </w:r>
          </w:p>
        </w:tc>
      </w:tr>
      <w:tr w:rsidR="000113DA" w:rsidRPr="00774ED3" w14:paraId="1A68EE5E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66109505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lastRenderedPageBreak/>
              <w:t>Clozapine</w:t>
            </w:r>
          </w:p>
        </w:tc>
        <w:tc>
          <w:tcPr>
            <w:tcW w:w="851" w:type="dxa"/>
            <w:noWrap/>
            <w:vAlign w:val="center"/>
          </w:tcPr>
          <w:p w14:paraId="2531CA05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021FD632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N05AH02</w:t>
            </w:r>
          </w:p>
        </w:tc>
      </w:tr>
      <w:tr w:rsidR="000113DA" w:rsidRPr="00774ED3" w14:paraId="5CAD9EBF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468D5A7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Darifenacin</w:t>
            </w:r>
          </w:p>
        </w:tc>
        <w:tc>
          <w:tcPr>
            <w:tcW w:w="851" w:type="dxa"/>
            <w:noWrap/>
            <w:vAlign w:val="center"/>
          </w:tcPr>
          <w:p w14:paraId="37D3D78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54FF2EA7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G04BD10</w:t>
            </w:r>
          </w:p>
        </w:tc>
      </w:tr>
      <w:tr w:rsidR="000113DA" w:rsidRPr="00774ED3" w14:paraId="3BF70792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0BAFFCA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Desipramine</w:t>
            </w:r>
          </w:p>
        </w:tc>
        <w:tc>
          <w:tcPr>
            <w:tcW w:w="851" w:type="dxa"/>
            <w:noWrap/>
            <w:vAlign w:val="center"/>
          </w:tcPr>
          <w:p w14:paraId="797D32E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5317327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N06AA01</w:t>
            </w:r>
          </w:p>
        </w:tc>
      </w:tr>
      <w:tr w:rsidR="000113DA" w:rsidRPr="00774ED3" w14:paraId="449288AE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0EEA42CF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Dicycloverine</w:t>
            </w:r>
          </w:p>
        </w:tc>
        <w:tc>
          <w:tcPr>
            <w:tcW w:w="851" w:type="dxa"/>
            <w:noWrap/>
            <w:vAlign w:val="center"/>
          </w:tcPr>
          <w:p w14:paraId="4C11BFB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5FF49204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A03AA07</w:t>
            </w:r>
          </w:p>
        </w:tc>
      </w:tr>
      <w:tr w:rsidR="000113DA" w:rsidRPr="00774ED3" w14:paraId="52B5A604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4492644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Dimenhydrinate</w:t>
            </w:r>
          </w:p>
        </w:tc>
        <w:tc>
          <w:tcPr>
            <w:tcW w:w="851" w:type="dxa"/>
            <w:noWrap/>
            <w:vAlign w:val="center"/>
          </w:tcPr>
          <w:p w14:paraId="3F1D2B24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5D0CE4E2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R06AA11, R06AA61</w:t>
            </w:r>
          </w:p>
        </w:tc>
      </w:tr>
      <w:tr w:rsidR="000113DA" w:rsidRPr="00774ED3" w14:paraId="431E49DD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1DAEC138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Diphenhydramine</w:t>
            </w:r>
          </w:p>
        </w:tc>
        <w:tc>
          <w:tcPr>
            <w:tcW w:w="851" w:type="dxa"/>
            <w:noWrap/>
            <w:vAlign w:val="center"/>
          </w:tcPr>
          <w:p w14:paraId="54374C0C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686D45DE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R06AA02, R06AA52</w:t>
            </w:r>
          </w:p>
        </w:tc>
      </w:tr>
      <w:tr w:rsidR="000113DA" w:rsidRPr="00774ED3" w14:paraId="145F6082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7C04728E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Doxepin</w:t>
            </w:r>
          </w:p>
        </w:tc>
        <w:tc>
          <w:tcPr>
            <w:tcW w:w="851" w:type="dxa"/>
            <w:noWrap/>
            <w:vAlign w:val="center"/>
          </w:tcPr>
          <w:p w14:paraId="51ABB888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43D3187E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N06AA12</w:t>
            </w:r>
          </w:p>
        </w:tc>
      </w:tr>
      <w:tr w:rsidR="000113DA" w:rsidRPr="00774ED3" w14:paraId="09AF55C9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2A0620B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Doxylamine</w:t>
            </w:r>
          </w:p>
        </w:tc>
        <w:tc>
          <w:tcPr>
            <w:tcW w:w="851" w:type="dxa"/>
            <w:noWrap/>
            <w:vAlign w:val="center"/>
          </w:tcPr>
          <w:p w14:paraId="4820C20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2BC041F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R06AA09, R06AA59</w:t>
            </w:r>
          </w:p>
        </w:tc>
      </w:tr>
      <w:tr w:rsidR="000113DA" w:rsidRPr="00774ED3" w14:paraId="37AB0BB8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267AA43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Fesoterodine</w:t>
            </w:r>
          </w:p>
        </w:tc>
        <w:tc>
          <w:tcPr>
            <w:tcW w:w="851" w:type="dxa"/>
            <w:noWrap/>
            <w:vAlign w:val="center"/>
          </w:tcPr>
          <w:p w14:paraId="49FA7B3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2954DCE5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G04BD11, G04BD13</w:t>
            </w:r>
          </w:p>
        </w:tc>
      </w:tr>
      <w:tr w:rsidR="000113DA" w:rsidRPr="00774ED3" w14:paraId="25674B83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37ED531B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Flavoxate</w:t>
            </w:r>
          </w:p>
        </w:tc>
        <w:tc>
          <w:tcPr>
            <w:tcW w:w="851" w:type="dxa"/>
            <w:noWrap/>
            <w:vAlign w:val="center"/>
          </w:tcPr>
          <w:p w14:paraId="269A14AB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0017A025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G04BD02</w:t>
            </w:r>
          </w:p>
        </w:tc>
      </w:tr>
      <w:tr w:rsidR="000113DA" w:rsidRPr="00774ED3" w14:paraId="4D1EBD15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06C8B08B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Hydroxyzine</w:t>
            </w:r>
          </w:p>
        </w:tc>
        <w:tc>
          <w:tcPr>
            <w:tcW w:w="851" w:type="dxa"/>
            <w:noWrap/>
            <w:vAlign w:val="center"/>
          </w:tcPr>
          <w:p w14:paraId="5C297E57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3EE0B22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N05BB01, N05BB51</w:t>
            </w:r>
          </w:p>
        </w:tc>
      </w:tr>
      <w:tr w:rsidR="000113DA" w:rsidRPr="00774ED3" w14:paraId="7B9ADCB0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2F48BCB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Hyoscyamine</w:t>
            </w:r>
          </w:p>
        </w:tc>
        <w:tc>
          <w:tcPr>
            <w:tcW w:w="851" w:type="dxa"/>
            <w:noWrap/>
            <w:vAlign w:val="center"/>
          </w:tcPr>
          <w:p w14:paraId="147BF25A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720D1992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A03BA03, A03CB31</w:t>
            </w:r>
          </w:p>
        </w:tc>
      </w:tr>
      <w:tr w:rsidR="000113DA" w:rsidRPr="00774ED3" w14:paraId="3A4D52A8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7F11467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Imipramine</w:t>
            </w:r>
          </w:p>
        </w:tc>
        <w:tc>
          <w:tcPr>
            <w:tcW w:w="851" w:type="dxa"/>
            <w:noWrap/>
            <w:vAlign w:val="center"/>
          </w:tcPr>
          <w:p w14:paraId="54C85CA7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2597596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N06AA02, N06AA03</w:t>
            </w:r>
          </w:p>
        </w:tc>
      </w:tr>
      <w:tr w:rsidR="000113DA" w:rsidRPr="00774ED3" w14:paraId="6DAE3543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4368BE2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Meclozine</w:t>
            </w:r>
          </w:p>
        </w:tc>
        <w:tc>
          <w:tcPr>
            <w:tcW w:w="851" w:type="dxa"/>
            <w:noWrap/>
            <w:vAlign w:val="center"/>
          </w:tcPr>
          <w:p w14:paraId="24532D04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25F2C64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R06AE05, R06AE55</w:t>
            </w:r>
          </w:p>
        </w:tc>
      </w:tr>
      <w:tr w:rsidR="000113DA" w:rsidRPr="00774ED3" w14:paraId="0175ABD1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4F3E3B82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Methocarbamol</w:t>
            </w:r>
          </w:p>
        </w:tc>
        <w:tc>
          <w:tcPr>
            <w:tcW w:w="851" w:type="dxa"/>
            <w:noWrap/>
            <w:vAlign w:val="center"/>
          </w:tcPr>
          <w:p w14:paraId="217DC0EC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705ED747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M03BA03, M03BA53, M03BA73</w:t>
            </w:r>
          </w:p>
        </w:tc>
      </w:tr>
      <w:tr w:rsidR="000113DA" w:rsidRPr="00774ED3" w14:paraId="5CDC03C5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1A4D2F7E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Nortriptyline</w:t>
            </w:r>
          </w:p>
        </w:tc>
        <w:tc>
          <w:tcPr>
            <w:tcW w:w="851" w:type="dxa"/>
            <w:noWrap/>
            <w:vAlign w:val="center"/>
          </w:tcPr>
          <w:p w14:paraId="1E23C1F4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5CD4701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N06AA10</w:t>
            </w:r>
          </w:p>
        </w:tc>
      </w:tr>
      <w:tr w:rsidR="000113DA" w:rsidRPr="00774ED3" w14:paraId="0FBDC163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7F89789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Olanzapine</w:t>
            </w:r>
          </w:p>
        </w:tc>
        <w:tc>
          <w:tcPr>
            <w:tcW w:w="851" w:type="dxa"/>
            <w:noWrap/>
            <w:vAlign w:val="center"/>
          </w:tcPr>
          <w:p w14:paraId="57E3A1B4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52BF4B6F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N05AH03, N05AH53</w:t>
            </w:r>
          </w:p>
        </w:tc>
      </w:tr>
      <w:tr w:rsidR="000113DA" w:rsidRPr="00774ED3" w14:paraId="60EDD5B0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7DB0A13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Orphenadrine</w:t>
            </w:r>
          </w:p>
        </w:tc>
        <w:tc>
          <w:tcPr>
            <w:tcW w:w="851" w:type="dxa"/>
            <w:noWrap/>
            <w:vAlign w:val="center"/>
          </w:tcPr>
          <w:p w14:paraId="7C24D7C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2C76B44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M03BC01, M03BC51, N04AB02</w:t>
            </w:r>
          </w:p>
        </w:tc>
      </w:tr>
      <w:tr w:rsidR="000113DA" w:rsidRPr="00774ED3" w14:paraId="7EA2426C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1F2BA3FF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Oxybutynin</w:t>
            </w:r>
          </w:p>
        </w:tc>
        <w:tc>
          <w:tcPr>
            <w:tcW w:w="851" w:type="dxa"/>
            <w:noWrap/>
            <w:vAlign w:val="center"/>
          </w:tcPr>
          <w:p w14:paraId="683F260E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59A3DEAC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G04BD04</w:t>
            </w:r>
          </w:p>
        </w:tc>
      </w:tr>
      <w:tr w:rsidR="000113DA" w:rsidRPr="00774ED3" w14:paraId="0CDC320E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31DB368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Paroxetine</w:t>
            </w:r>
          </w:p>
        </w:tc>
        <w:tc>
          <w:tcPr>
            <w:tcW w:w="851" w:type="dxa"/>
            <w:noWrap/>
            <w:vAlign w:val="center"/>
          </w:tcPr>
          <w:p w14:paraId="41C888E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4537E86B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N06AB05</w:t>
            </w:r>
          </w:p>
        </w:tc>
      </w:tr>
      <w:tr w:rsidR="000113DA" w:rsidRPr="00774ED3" w14:paraId="0097B952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76790D1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Perphenazine</w:t>
            </w:r>
          </w:p>
        </w:tc>
        <w:tc>
          <w:tcPr>
            <w:tcW w:w="851" w:type="dxa"/>
            <w:noWrap/>
            <w:vAlign w:val="center"/>
          </w:tcPr>
          <w:p w14:paraId="1CF8FD0F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1710F51B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N05AB03</w:t>
            </w:r>
          </w:p>
        </w:tc>
      </w:tr>
      <w:tr w:rsidR="000113DA" w:rsidRPr="00774ED3" w14:paraId="497F3831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57AD2E38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Promethazine</w:t>
            </w:r>
          </w:p>
        </w:tc>
        <w:tc>
          <w:tcPr>
            <w:tcW w:w="851" w:type="dxa"/>
            <w:noWrap/>
            <w:vAlign w:val="center"/>
          </w:tcPr>
          <w:p w14:paraId="29D2F35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1CCEEDA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R06AD02, R06AD52, V03AB05, R06AD05, R06AD55</w:t>
            </w:r>
          </w:p>
        </w:tc>
      </w:tr>
      <w:tr w:rsidR="000113DA" w:rsidRPr="00774ED3" w14:paraId="7377CBD2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309B8F8F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Propantheline</w:t>
            </w:r>
          </w:p>
        </w:tc>
        <w:tc>
          <w:tcPr>
            <w:tcW w:w="851" w:type="dxa"/>
            <w:noWrap/>
            <w:vAlign w:val="center"/>
          </w:tcPr>
          <w:p w14:paraId="5ADF4008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41A8600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A03AB05, A03CA34</w:t>
            </w:r>
          </w:p>
        </w:tc>
      </w:tr>
      <w:tr w:rsidR="000113DA" w:rsidRPr="00774ED3" w14:paraId="728F4490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55D31FB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Propiverine</w:t>
            </w:r>
          </w:p>
        </w:tc>
        <w:tc>
          <w:tcPr>
            <w:tcW w:w="851" w:type="dxa"/>
            <w:noWrap/>
            <w:vAlign w:val="center"/>
          </w:tcPr>
          <w:p w14:paraId="1F757798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7879C534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G04BD06</w:t>
            </w:r>
          </w:p>
        </w:tc>
      </w:tr>
      <w:tr w:rsidR="000113DA" w:rsidRPr="00774ED3" w14:paraId="74B99663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7D463F12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Quetiapine</w:t>
            </w:r>
          </w:p>
        </w:tc>
        <w:tc>
          <w:tcPr>
            <w:tcW w:w="851" w:type="dxa"/>
            <w:noWrap/>
            <w:vAlign w:val="center"/>
          </w:tcPr>
          <w:p w14:paraId="0AEE9200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7D63B23C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N05AH04</w:t>
            </w:r>
          </w:p>
        </w:tc>
      </w:tr>
      <w:tr w:rsidR="000113DA" w:rsidRPr="00774ED3" w14:paraId="771F2CDF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0ECB581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Scopolamine</w:t>
            </w:r>
          </w:p>
        </w:tc>
        <w:tc>
          <w:tcPr>
            <w:tcW w:w="851" w:type="dxa"/>
            <w:noWrap/>
            <w:vAlign w:val="center"/>
          </w:tcPr>
          <w:p w14:paraId="29FE40A5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1A02C3D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A04AD01, A04AD51, N05CM05, A03BB01, A03BB03, A03CB01, A03DB04</w:t>
            </w:r>
          </w:p>
        </w:tc>
      </w:tr>
      <w:tr w:rsidR="000113DA" w:rsidRPr="00774ED3" w14:paraId="025B5119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0209623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Solifenacin</w:t>
            </w:r>
          </w:p>
        </w:tc>
        <w:tc>
          <w:tcPr>
            <w:tcW w:w="851" w:type="dxa"/>
            <w:noWrap/>
            <w:vAlign w:val="center"/>
          </w:tcPr>
          <w:p w14:paraId="3D08E35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19057B6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G04BD08, G04CA53</w:t>
            </w:r>
          </w:p>
        </w:tc>
      </w:tr>
      <w:tr w:rsidR="000113DA" w:rsidRPr="00774ED3" w14:paraId="2749BEAD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0442CE2E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Thioridazine</w:t>
            </w:r>
          </w:p>
        </w:tc>
        <w:tc>
          <w:tcPr>
            <w:tcW w:w="851" w:type="dxa"/>
            <w:noWrap/>
            <w:vAlign w:val="center"/>
          </w:tcPr>
          <w:p w14:paraId="11EC60A1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3443C783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N05AC02</w:t>
            </w:r>
          </w:p>
        </w:tc>
      </w:tr>
      <w:tr w:rsidR="000113DA" w:rsidRPr="00774ED3" w14:paraId="091D0DE1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5324B904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Tolterodine</w:t>
            </w:r>
          </w:p>
        </w:tc>
        <w:tc>
          <w:tcPr>
            <w:tcW w:w="851" w:type="dxa"/>
            <w:noWrap/>
            <w:vAlign w:val="center"/>
          </w:tcPr>
          <w:p w14:paraId="42DABF8F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5CF39EB9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G04BD07</w:t>
            </w:r>
          </w:p>
        </w:tc>
      </w:tr>
      <w:tr w:rsidR="000113DA" w:rsidRPr="00774ED3" w14:paraId="33595614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3AAA2F14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Trifluoperazine</w:t>
            </w:r>
          </w:p>
        </w:tc>
        <w:tc>
          <w:tcPr>
            <w:tcW w:w="851" w:type="dxa"/>
            <w:noWrap/>
            <w:vAlign w:val="center"/>
          </w:tcPr>
          <w:p w14:paraId="2DDCF0E7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10129135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N05AB06</w:t>
            </w:r>
          </w:p>
        </w:tc>
      </w:tr>
      <w:tr w:rsidR="000113DA" w:rsidRPr="00774ED3" w14:paraId="197310C5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0547FD1C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Trihexyphenidyl</w:t>
            </w:r>
          </w:p>
        </w:tc>
        <w:tc>
          <w:tcPr>
            <w:tcW w:w="851" w:type="dxa"/>
            <w:noWrap/>
            <w:vAlign w:val="center"/>
          </w:tcPr>
          <w:p w14:paraId="35C5C55C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7F311802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N04AA01</w:t>
            </w:r>
          </w:p>
        </w:tc>
      </w:tr>
      <w:tr w:rsidR="000113DA" w:rsidRPr="00774ED3" w14:paraId="2D885382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6E571BC6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Trimipramine</w:t>
            </w:r>
          </w:p>
        </w:tc>
        <w:tc>
          <w:tcPr>
            <w:tcW w:w="851" w:type="dxa"/>
            <w:noWrap/>
            <w:vAlign w:val="center"/>
          </w:tcPr>
          <w:p w14:paraId="1ED15C57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60D02E2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N06AA06</w:t>
            </w:r>
          </w:p>
        </w:tc>
      </w:tr>
      <w:tr w:rsidR="000113DA" w:rsidRPr="00774ED3" w14:paraId="58AD2F15" w14:textId="77777777" w:rsidTr="00C17623">
        <w:trPr>
          <w:trHeight w:val="288"/>
        </w:trPr>
        <w:tc>
          <w:tcPr>
            <w:tcW w:w="1985" w:type="dxa"/>
            <w:noWrap/>
            <w:vAlign w:val="center"/>
          </w:tcPr>
          <w:p w14:paraId="61F86FE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Trospium</w:t>
            </w:r>
          </w:p>
        </w:tc>
        <w:tc>
          <w:tcPr>
            <w:tcW w:w="851" w:type="dxa"/>
            <w:noWrap/>
            <w:vAlign w:val="center"/>
          </w:tcPr>
          <w:p w14:paraId="12EABECD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3</w:t>
            </w:r>
          </w:p>
        </w:tc>
        <w:tc>
          <w:tcPr>
            <w:tcW w:w="7371" w:type="dxa"/>
            <w:noWrap/>
            <w:vAlign w:val="center"/>
          </w:tcPr>
          <w:p w14:paraId="52A680EF" w14:textId="77777777" w:rsidR="000113DA" w:rsidRPr="00774ED3" w:rsidRDefault="000113DA" w:rsidP="00864BEA">
            <w:pPr>
              <w:pStyle w:val="Tabletxt"/>
              <w:spacing w:before="50" w:after="50"/>
            </w:pPr>
            <w:r w:rsidRPr="00774ED3">
              <w:t>G04BD09, A03DA06</w:t>
            </w:r>
          </w:p>
        </w:tc>
      </w:tr>
    </w:tbl>
    <w:p w14:paraId="5B485D2A" w14:textId="77777777" w:rsidR="00AF2677" w:rsidRDefault="00C17623" w:rsidP="002517BE">
      <w:pPr>
        <w:spacing w:before="60" w:after="60" w:line="276" w:lineRule="auto"/>
        <w:rPr>
          <w:rFonts w:ascii="Times New Roman" w:hAnsi="Times New Roman" w:cs="Times New Roman"/>
          <w:lang w:eastAsia="zh-CN"/>
        </w:rPr>
        <w:sectPr w:rsidR="00AF2677" w:rsidSect="002F02F4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  <w:r w:rsidRPr="00C17623">
        <w:rPr>
          <w:rFonts w:ascii="Times New Roman" w:hAnsi="Times New Roman" w:cs="Times New Roman"/>
          <w:lang w:eastAsia="zh-CN"/>
        </w:rPr>
        <w:t>Abbreviation: ATC, Anatomical Therapeutic Chemical.</w:t>
      </w:r>
    </w:p>
    <w:p w14:paraId="00C72252" w14:textId="28B359E7" w:rsidR="00B027DC" w:rsidRPr="00774ED3" w:rsidRDefault="00B027DC" w:rsidP="00B027DC">
      <w:pPr>
        <w:pStyle w:val="Heading2"/>
        <w:rPr>
          <w:lang w:eastAsia="zh-CN"/>
        </w:rPr>
      </w:pPr>
      <w:bookmarkStart w:id="2" w:name="_Toc174622922"/>
      <w:bookmarkStart w:id="3" w:name="_Toc221266442"/>
      <w:r w:rsidRPr="00774ED3">
        <w:lastRenderedPageBreak/>
        <w:t xml:space="preserve">Table </w:t>
      </w:r>
      <w:r>
        <w:t>S</w:t>
      </w:r>
      <w:r>
        <w:rPr>
          <w:rFonts w:hint="eastAsia"/>
          <w:lang w:eastAsia="zh-CN"/>
        </w:rPr>
        <w:t>2</w:t>
      </w:r>
      <w:r w:rsidRPr="00774ED3">
        <w:t xml:space="preserve">. List of ICD-10 </w:t>
      </w:r>
      <w:r>
        <w:rPr>
          <w:rFonts w:hint="eastAsia"/>
          <w:lang w:eastAsia="zh-CN"/>
        </w:rPr>
        <w:t>codes</w:t>
      </w:r>
      <w:r w:rsidRPr="00774ED3">
        <w:t xml:space="preserve"> </w:t>
      </w:r>
      <w:r>
        <w:rPr>
          <w:rFonts w:hint="eastAsia"/>
          <w:lang w:eastAsia="zh-CN"/>
        </w:rPr>
        <w:t xml:space="preserve">used to </w:t>
      </w:r>
      <w:r w:rsidRPr="00774ED3">
        <w:t>identif</w:t>
      </w:r>
      <w:r>
        <w:rPr>
          <w:rFonts w:hint="eastAsia"/>
          <w:lang w:eastAsia="zh-CN"/>
        </w:rPr>
        <w:t xml:space="preserve">y cardiovascular </w:t>
      </w:r>
      <w:bookmarkEnd w:id="2"/>
      <w:r w:rsidR="006C7D75">
        <w:rPr>
          <w:rFonts w:hint="eastAsia"/>
          <w:lang w:eastAsia="zh-CN"/>
        </w:rPr>
        <w:t>events</w:t>
      </w:r>
      <w:bookmarkEnd w:id="3"/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5472"/>
      </w:tblGrid>
      <w:tr w:rsidR="00B027DC" w:rsidRPr="00774ED3" w14:paraId="10C12700" w14:textId="77777777" w:rsidTr="00E90DCF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7C6726" w14:textId="77777777" w:rsidR="00B027DC" w:rsidRPr="00774ED3" w:rsidRDefault="00B027DC" w:rsidP="00864BEA">
            <w:pPr>
              <w:pStyle w:val="Tabletxt"/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8E01F6" w14:textId="77777777" w:rsidR="00B027DC" w:rsidRPr="00774ED3" w:rsidRDefault="00B027DC" w:rsidP="00917A70">
            <w:pPr>
              <w:pStyle w:val="Tabletxt"/>
              <w:jc w:val="center"/>
              <w:rPr>
                <w:b/>
              </w:rPr>
            </w:pPr>
            <w:r w:rsidRPr="00774ED3">
              <w:rPr>
                <w:b/>
              </w:rPr>
              <w:t>ICD-10 codes</w:t>
            </w:r>
          </w:p>
        </w:tc>
      </w:tr>
      <w:tr w:rsidR="00B027DC" w:rsidRPr="00774ED3" w14:paraId="5990C546" w14:textId="77777777" w:rsidTr="00E90DCF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F69A" w14:textId="68FAEFDF" w:rsidR="00B027DC" w:rsidRPr="006C7D75" w:rsidRDefault="006C7D75" w:rsidP="00917A70">
            <w:pPr>
              <w:pStyle w:val="Tabletxt"/>
              <w:rPr>
                <w:b/>
              </w:rPr>
            </w:pPr>
            <w:r w:rsidRPr="006C7D75">
              <w:rPr>
                <w:rFonts w:hint="eastAsia"/>
                <w:b/>
                <w:lang w:eastAsia="zh-CN"/>
              </w:rPr>
              <w:t>Any</w:t>
            </w:r>
            <w:r w:rsidR="00B027DC" w:rsidRPr="006C7D75">
              <w:rPr>
                <w:b/>
              </w:rPr>
              <w:t xml:space="preserve"> </w:t>
            </w:r>
            <w:r w:rsidRPr="006C7D75">
              <w:rPr>
                <w:rFonts w:hint="eastAsia"/>
                <w:b/>
                <w:lang w:eastAsia="zh-CN"/>
              </w:rPr>
              <w:t>cardiovascular event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E565A" w14:textId="541CB9A2" w:rsidR="00B027DC" w:rsidRPr="00774ED3" w:rsidRDefault="002456EF" w:rsidP="00917A70">
            <w:pPr>
              <w:pStyle w:val="Tabletx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I00</w:t>
            </w:r>
            <w:r w:rsidR="00A824E0">
              <w:rPr>
                <w:rFonts w:hint="eastAsia"/>
                <w:lang w:eastAsia="zh-CN"/>
              </w:rPr>
              <w:t>-</w:t>
            </w:r>
            <w:r>
              <w:rPr>
                <w:rFonts w:hint="eastAsia"/>
                <w:lang w:eastAsia="zh-CN"/>
              </w:rPr>
              <w:t xml:space="preserve">I09, </w:t>
            </w:r>
            <w:r w:rsidRPr="002456EF">
              <w:t>I11</w:t>
            </w:r>
            <w:r>
              <w:rPr>
                <w:rFonts w:hint="eastAsia"/>
                <w:lang w:eastAsia="zh-CN"/>
              </w:rPr>
              <w:t>.</w:t>
            </w:r>
            <w:r w:rsidRPr="002456EF">
              <w:t>0</w:t>
            </w:r>
            <w:r>
              <w:rPr>
                <w:rFonts w:hint="eastAsia"/>
                <w:lang w:eastAsia="zh-CN"/>
              </w:rPr>
              <w:t xml:space="preserve">, </w:t>
            </w:r>
            <w:r w:rsidRPr="002456EF">
              <w:t>I13</w:t>
            </w:r>
            <w:r>
              <w:rPr>
                <w:rFonts w:hint="eastAsia"/>
                <w:lang w:eastAsia="zh-CN"/>
              </w:rPr>
              <w:t>.</w:t>
            </w:r>
            <w:r w:rsidRPr="002456EF">
              <w:t>0</w:t>
            </w:r>
            <w:r>
              <w:rPr>
                <w:rFonts w:hint="eastAsia"/>
                <w:lang w:eastAsia="zh-CN"/>
              </w:rPr>
              <w:t xml:space="preserve">, </w:t>
            </w:r>
            <w:r w:rsidRPr="002456EF">
              <w:t>I13</w:t>
            </w:r>
            <w:r>
              <w:rPr>
                <w:rFonts w:hint="eastAsia"/>
                <w:lang w:eastAsia="zh-CN"/>
              </w:rPr>
              <w:t>.</w:t>
            </w:r>
            <w:r w:rsidRPr="002456EF">
              <w:t>2</w:t>
            </w:r>
            <w:r>
              <w:rPr>
                <w:rFonts w:hint="eastAsia"/>
                <w:lang w:eastAsia="zh-CN"/>
              </w:rPr>
              <w:t xml:space="preserve">, </w:t>
            </w:r>
            <w:r w:rsidRPr="002456EF">
              <w:t>I2</w:t>
            </w:r>
            <w:r w:rsidR="00201E81">
              <w:rPr>
                <w:rFonts w:hint="eastAsia"/>
                <w:lang w:eastAsia="zh-CN"/>
              </w:rPr>
              <w:t>0</w:t>
            </w:r>
            <w:r w:rsidR="00A824E0">
              <w:rPr>
                <w:rFonts w:hint="eastAsia"/>
                <w:lang w:eastAsia="zh-CN"/>
              </w:rPr>
              <w:t>-</w:t>
            </w:r>
            <w:r>
              <w:rPr>
                <w:rFonts w:hint="eastAsia"/>
                <w:lang w:eastAsia="zh-CN"/>
              </w:rPr>
              <w:t>I</w:t>
            </w:r>
            <w:r w:rsidRPr="002456EF">
              <w:t>8</w:t>
            </w:r>
            <w:r w:rsidR="00201E81">
              <w:rPr>
                <w:rFonts w:hint="eastAsia"/>
                <w:lang w:eastAsia="zh-CN"/>
              </w:rPr>
              <w:t>9</w:t>
            </w:r>
          </w:p>
        </w:tc>
      </w:tr>
      <w:tr w:rsidR="00B027DC" w:rsidRPr="00774ED3" w14:paraId="11E03126" w14:textId="77777777" w:rsidTr="00E90DCF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1AA0D" w14:textId="55BC34AB" w:rsidR="00B027DC" w:rsidRPr="00774ED3" w:rsidRDefault="001E0F86" w:rsidP="00917A70">
            <w:pPr>
              <w:pStyle w:val="Tabletxt"/>
              <w:ind w:leftChars="150" w:left="330"/>
            </w:pPr>
            <w:r w:rsidRPr="001E0F86">
              <w:t>Myocardial infarction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9754" w14:textId="251BDEA1" w:rsidR="00B027DC" w:rsidRPr="00774ED3" w:rsidRDefault="006C7D75" w:rsidP="00917A70">
            <w:pPr>
              <w:pStyle w:val="Tabletxt"/>
            </w:pPr>
            <w:r w:rsidRPr="006C7D75">
              <w:t>I21</w:t>
            </w:r>
            <w:r>
              <w:rPr>
                <w:rFonts w:hint="eastAsia"/>
                <w:lang w:eastAsia="zh-CN"/>
              </w:rPr>
              <w:t xml:space="preserve">, </w:t>
            </w:r>
            <w:r w:rsidRPr="00E402BE">
              <w:t>I22</w:t>
            </w:r>
            <w:r w:rsidRPr="00E402BE">
              <w:rPr>
                <w:rFonts w:hint="eastAsia"/>
                <w:lang w:eastAsia="zh-CN"/>
              </w:rPr>
              <w:t xml:space="preserve">, </w:t>
            </w:r>
            <w:r w:rsidRPr="00E402BE">
              <w:t>I25</w:t>
            </w:r>
            <w:r w:rsidR="00277EC1" w:rsidRPr="00E402BE">
              <w:rPr>
                <w:rFonts w:hint="eastAsia"/>
                <w:lang w:eastAsia="zh-CN"/>
              </w:rPr>
              <w:t>.</w:t>
            </w:r>
            <w:r w:rsidRPr="00E402BE">
              <w:t>2</w:t>
            </w:r>
          </w:p>
        </w:tc>
      </w:tr>
      <w:tr w:rsidR="00B027DC" w:rsidRPr="00774ED3" w14:paraId="744EC660" w14:textId="77777777" w:rsidTr="00E90DCF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A2C22" w14:textId="4EB23929" w:rsidR="00B027DC" w:rsidRPr="00774ED3" w:rsidRDefault="001E0F86" w:rsidP="00917A70">
            <w:pPr>
              <w:pStyle w:val="Tabletxt"/>
              <w:ind w:leftChars="150" w:left="330"/>
            </w:pPr>
            <w:r w:rsidRPr="001E0F86">
              <w:t>Arrhythmias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C106F" w14:textId="42EA7D6D" w:rsidR="00B027DC" w:rsidRPr="00774ED3" w:rsidRDefault="001E0F86" w:rsidP="00917A70">
            <w:pPr>
              <w:pStyle w:val="Tabletxt"/>
            </w:pPr>
            <w:r w:rsidRPr="001E0F86">
              <w:t>I44</w:t>
            </w:r>
            <w:r w:rsidR="002F7D27">
              <w:rPr>
                <w:rFonts w:hint="eastAsia"/>
                <w:lang w:eastAsia="zh-CN"/>
              </w:rPr>
              <w:t xml:space="preserve">.1, </w:t>
            </w:r>
            <w:r w:rsidR="002F7D27" w:rsidRPr="001E0F86">
              <w:t>I44</w:t>
            </w:r>
            <w:r w:rsidR="002F7D27">
              <w:rPr>
                <w:rFonts w:hint="eastAsia"/>
                <w:lang w:eastAsia="zh-CN"/>
              </w:rPr>
              <w:t>.</w:t>
            </w:r>
            <w:r w:rsidR="00277EC1">
              <w:rPr>
                <w:rFonts w:hint="eastAsia"/>
                <w:lang w:eastAsia="zh-CN"/>
              </w:rPr>
              <w:t>2</w:t>
            </w:r>
            <w:r w:rsidR="002F7D27">
              <w:rPr>
                <w:rFonts w:hint="eastAsia"/>
                <w:lang w:eastAsia="zh-CN"/>
              </w:rPr>
              <w:t xml:space="preserve">, </w:t>
            </w:r>
            <w:r w:rsidRPr="001E0F86">
              <w:t>I46</w:t>
            </w:r>
            <w:r w:rsidR="002F7D27">
              <w:rPr>
                <w:rFonts w:hint="eastAsia"/>
                <w:lang w:eastAsia="zh-CN"/>
              </w:rPr>
              <w:t xml:space="preserve">, </w:t>
            </w:r>
            <w:r w:rsidRPr="001E0F86">
              <w:t>I47</w:t>
            </w:r>
            <w:r w:rsidR="002F7D27">
              <w:rPr>
                <w:rFonts w:hint="eastAsia"/>
                <w:lang w:eastAsia="zh-CN"/>
              </w:rPr>
              <w:t>.0</w:t>
            </w:r>
            <w:r w:rsidR="00A824E0">
              <w:rPr>
                <w:rFonts w:hint="eastAsia"/>
                <w:lang w:eastAsia="zh-CN"/>
              </w:rPr>
              <w:t>-</w:t>
            </w:r>
            <w:r w:rsidR="002F7D27">
              <w:rPr>
                <w:rFonts w:hint="eastAsia"/>
                <w:lang w:eastAsia="zh-CN"/>
              </w:rPr>
              <w:t xml:space="preserve">I47.2, </w:t>
            </w:r>
            <w:r w:rsidRPr="001E0F86">
              <w:t>I48</w:t>
            </w:r>
            <w:r w:rsidR="002F7D27">
              <w:rPr>
                <w:rFonts w:hint="eastAsia"/>
                <w:lang w:eastAsia="zh-CN"/>
              </w:rPr>
              <w:t xml:space="preserve">, </w:t>
            </w:r>
            <w:r w:rsidRPr="001E0F86">
              <w:t>I49</w:t>
            </w:r>
            <w:r w:rsidR="002F7D27">
              <w:rPr>
                <w:rFonts w:hint="eastAsia"/>
                <w:lang w:eastAsia="zh-CN"/>
              </w:rPr>
              <w:t xml:space="preserve">.0, </w:t>
            </w:r>
            <w:r w:rsidR="002F7D27" w:rsidRPr="001E0F86">
              <w:t>I49</w:t>
            </w:r>
            <w:r w:rsidR="002F7D27">
              <w:rPr>
                <w:rFonts w:hint="eastAsia"/>
                <w:lang w:eastAsia="zh-CN"/>
              </w:rPr>
              <w:t xml:space="preserve">.5, </w:t>
            </w:r>
            <w:r w:rsidR="002F7D27" w:rsidRPr="001E0F86">
              <w:t>I49</w:t>
            </w:r>
            <w:r w:rsidR="002F7D27">
              <w:rPr>
                <w:rFonts w:hint="eastAsia"/>
                <w:lang w:eastAsia="zh-CN"/>
              </w:rPr>
              <w:t>.</w:t>
            </w:r>
            <w:r w:rsidRPr="001E0F86">
              <w:t>8</w:t>
            </w:r>
          </w:p>
        </w:tc>
      </w:tr>
      <w:tr w:rsidR="00B027DC" w:rsidRPr="00CA232F" w14:paraId="3F4B8B82" w14:textId="77777777" w:rsidTr="00E90DCF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D573A" w14:textId="2F1C870C" w:rsidR="00B027DC" w:rsidRPr="00774ED3" w:rsidRDefault="001E0F86" w:rsidP="00917A70">
            <w:pPr>
              <w:pStyle w:val="Tabletxt"/>
              <w:ind w:leftChars="150" w:left="330"/>
            </w:pPr>
            <w:r w:rsidRPr="001E0F86">
              <w:t>Heart failure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F369" w14:textId="578E7E9E" w:rsidR="00B027DC" w:rsidRPr="00831D6F" w:rsidRDefault="001E0F86" w:rsidP="00917A70">
            <w:pPr>
              <w:pStyle w:val="Tabletxt"/>
              <w:rPr>
                <w:lang w:val="sv-SE"/>
              </w:rPr>
            </w:pPr>
            <w:r w:rsidRPr="00831D6F">
              <w:rPr>
                <w:lang w:val="sv-SE"/>
              </w:rPr>
              <w:t>I09</w:t>
            </w:r>
            <w:r w:rsidR="00831D6F" w:rsidRPr="00831D6F">
              <w:rPr>
                <w:rFonts w:hint="eastAsia"/>
                <w:lang w:val="sv-SE" w:eastAsia="zh-CN"/>
              </w:rPr>
              <w:t>.</w:t>
            </w:r>
            <w:r w:rsidRPr="00831D6F">
              <w:rPr>
                <w:lang w:val="sv-SE"/>
              </w:rPr>
              <w:t>9</w:t>
            </w:r>
            <w:r w:rsidR="00831D6F" w:rsidRPr="00831D6F">
              <w:rPr>
                <w:rFonts w:hint="eastAsia"/>
                <w:lang w:val="sv-SE" w:eastAsia="zh-CN"/>
              </w:rPr>
              <w:t xml:space="preserve">, </w:t>
            </w:r>
            <w:r w:rsidRPr="00831D6F">
              <w:rPr>
                <w:lang w:val="sv-SE"/>
              </w:rPr>
              <w:t>I11</w:t>
            </w:r>
            <w:r w:rsidR="00831D6F" w:rsidRPr="00831D6F">
              <w:rPr>
                <w:rFonts w:hint="eastAsia"/>
                <w:lang w:val="sv-SE" w:eastAsia="zh-CN"/>
              </w:rPr>
              <w:t>.</w:t>
            </w:r>
            <w:r w:rsidRPr="00831D6F">
              <w:rPr>
                <w:lang w:val="sv-SE"/>
              </w:rPr>
              <w:t>0</w:t>
            </w:r>
            <w:r w:rsidR="00831D6F" w:rsidRPr="00831D6F">
              <w:rPr>
                <w:rFonts w:hint="eastAsia"/>
                <w:lang w:val="sv-SE" w:eastAsia="zh-CN"/>
              </w:rPr>
              <w:t xml:space="preserve">, </w:t>
            </w:r>
            <w:r w:rsidRPr="00831D6F">
              <w:rPr>
                <w:lang w:val="sv-SE"/>
              </w:rPr>
              <w:t>I13</w:t>
            </w:r>
            <w:r w:rsidR="00831D6F" w:rsidRPr="00831D6F">
              <w:rPr>
                <w:rFonts w:hint="eastAsia"/>
                <w:lang w:val="sv-SE" w:eastAsia="zh-CN"/>
              </w:rPr>
              <w:t>.</w:t>
            </w:r>
            <w:r w:rsidRPr="00831D6F">
              <w:rPr>
                <w:lang w:val="sv-SE"/>
              </w:rPr>
              <w:t>0</w:t>
            </w:r>
            <w:r w:rsidR="00831D6F" w:rsidRPr="00831D6F">
              <w:rPr>
                <w:rFonts w:hint="eastAsia"/>
                <w:lang w:val="sv-SE" w:eastAsia="zh-CN"/>
              </w:rPr>
              <w:t>,</w:t>
            </w:r>
            <w:r w:rsidR="00831D6F" w:rsidRPr="00831D6F">
              <w:rPr>
                <w:lang w:val="sv-SE"/>
              </w:rPr>
              <w:t xml:space="preserve"> I13</w:t>
            </w:r>
            <w:r w:rsidR="00831D6F" w:rsidRPr="00831D6F">
              <w:rPr>
                <w:rFonts w:hint="eastAsia"/>
                <w:lang w:val="sv-SE" w:eastAsia="zh-CN"/>
              </w:rPr>
              <w:t>.</w:t>
            </w:r>
            <w:r w:rsidR="00831D6F" w:rsidRPr="00831D6F">
              <w:rPr>
                <w:lang w:val="sv-SE"/>
              </w:rPr>
              <w:t>2</w:t>
            </w:r>
            <w:r w:rsidR="00831D6F" w:rsidRPr="00831D6F">
              <w:rPr>
                <w:rFonts w:hint="eastAsia"/>
                <w:lang w:val="sv-SE" w:eastAsia="zh-CN"/>
              </w:rPr>
              <w:t xml:space="preserve">, </w:t>
            </w:r>
            <w:r w:rsidRPr="00831D6F">
              <w:rPr>
                <w:lang w:val="sv-SE"/>
              </w:rPr>
              <w:t>I25</w:t>
            </w:r>
            <w:r w:rsidR="00831D6F" w:rsidRPr="00831D6F">
              <w:rPr>
                <w:rFonts w:hint="eastAsia"/>
                <w:lang w:val="sv-SE" w:eastAsia="zh-CN"/>
              </w:rPr>
              <w:t>.</w:t>
            </w:r>
            <w:r w:rsidRPr="00831D6F">
              <w:rPr>
                <w:lang w:val="sv-SE"/>
              </w:rPr>
              <w:t>5</w:t>
            </w:r>
            <w:r w:rsidR="00831D6F" w:rsidRPr="00831D6F">
              <w:rPr>
                <w:rFonts w:hint="eastAsia"/>
                <w:lang w:val="sv-SE" w:eastAsia="zh-CN"/>
              </w:rPr>
              <w:t xml:space="preserve">, </w:t>
            </w:r>
            <w:r w:rsidRPr="00831D6F">
              <w:rPr>
                <w:lang w:val="sv-SE"/>
              </w:rPr>
              <w:t>I42</w:t>
            </w:r>
            <w:r w:rsidR="00831D6F" w:rsidRPr="00831D6F">
              <w:rPr>
                <w:rFonts w:hint="eastAsia"/>
                <w:lang w:val="sv-SE" w:eastAsia="zh-CN"/>
              </w:rPr>
              <w:t>.0</w:t>
            </w:r>
            <w:r w:rsidR="00831D6F">
              <w:rPr>
                <w:rFonts w:hint="eastAsia"/>
                <w:lang w:val="sv-SE" w:eastAsia="zh-CN"/>
              </w:rPr>
              <w:t xml:space="preserve">, </w:t>
            </w:r>
            <w:r w:rsidR="00831D6F" w:rsidRPr="00831D6F">
              <w:rPr>
                <w:rFonts w:hint="eastAsia"/>
                <w:lang w:val="sv-SE" w:eastAsia="zh-CN"/>
              </w:rPr>
              <w:t>I42.</w:t>
            </w:r>
            <w:r w:rsidR="000D2145">
              <w:rPr>
                <w:rFonts w:hint="eastAsia"/>
                <w:lang w:val="sv-SE" w:eastAsia="zh-CN"/>
              </w:rPr>
              <w:t>6</w:t>
            </w:r>
            <w:r w:rsidR="00A824E0">
              <w:rPr>
                <w:rFonts w:hint="eastAsia"/>
                <w:lang w:val="sv-SE" w:eastAsia="zh-CN"/>
              </w:rPr>
              <w:t>-</w:t>
            </w:r>
            <w:r w:rsidR="00831D6F" w:rsidRPr="00831D6F">
              <w:rPr>
                <w:rFonts w:hint="eastAsia"/>
                <w:lang w:val="sv-SE" w:eastAsia="zh-CN"/>
              </w:rPr>
              <w:t>I42</w:t>
            </w:r>
            <w:r w:rsidR="00831D6F">
              <w:rPr>
                <w:rFonts w:hint="eastAsia"/>
                <w:lang w:val="sv-SE" w:eastAsia="zh-CN"/>
              </w:rPr>
              <w:t xml:space="preserve">.9, </w:t>
            </w:r>
            <w:r w:rsidRPr="00831D6F">
              <w:rPr>
                <w:lang w:val="sv-SE"/>
              </w:rPr>
              <w:t>I43</w:t>
            </w:r>
            <w:r w:rsidR="00831D6F">
              <w:rPr>
                <w:rFonts w:hint="eastAsia"/>
                <w:lang w:val="sv-SE" w:eastAsia="zh-CN"/>
              </w:rPr>
              <w:t xml:space="preserve">, </w:t>
            </w:r>
            <w:r w:rsidRPr="00831D6F">
              <w:rPr>
                <w:lang w:val="sv-SE"/>
              </w:rPr>
              <w:t>I50</w:t>
            </w:r>
          </w:p>
        </w:tc>
      </w:tr>
      <w:tr w:rsidR="00B027DC" w:rsidRPr="00774ED3" w14:paraId="40C3742C" w14:textId="77777777" w:rsidTr="00E90DCF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3D890" w14:textId="603E99EC" w:rsidR="00B027DC" w:rsidRPr="00774ED3" w:rsidRDefault="004A0BC6" w:rsidP="00917A70">
            <w:pPr>
              <w:pStyle w:val="Tabletxt"/>
              <w:ind w:leftChars="150" w:left="330"/>
            </w:pPr>
            <w:r w:rsidRPr="004A0BC6">
              <w:t>Cerebrovascular disease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DA16" w14:textId="568B4124" w:rsidR="00B027DC" w:rsidRPr="00774ED3" w:rsidRDefault="004A0BC6" w:rsidP="00917A70">
            <w:pPr>
              <w:pStyle w:val="Tabletxt"/>
            </w:pPr>
            <w:r w:rsidRPr="004A0BC6">
              <w:t>I60</w:t>
            </w:r>
            <w:r w:rsidR="00A824E0">
              <w:rPr>
                <w:rFonts w:hint="eastAsia"/>
                <w:lang w:eastAsia="zh-CN"/>
              </w:rPr>
              <w:t>-</w:t>
            </w:r>
            <w:r w:rsidRPr="004A0BC6">
              <w:t>I69</w:t>
            </w:r>
          </w:p>
        </w:tc>
      </w:tr>
      <w:tr w:rsidR="00B027DC" w:rsidRPr="00774ED3" w14:paraId="4FBB80C2" w14:textId="77777777" w:rsidTr="00E90DCF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CA1AA" w14:textId="1662E321" w:rsidR="00B027DC" w:rsidRPr="00774ED3" w:rsidRDefault="001E0F86" w:rsidP="00917A70">
            <w:pPr>
              <w:pStyle w:val="Tabletxt"/>
              <w:ind w:leftChars="150" w:left="330"/>
            </w:pPr>
            <w:r w:rsidRPr="001E0F86">
              <w:t>Arterial disease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2BCE5" w14:textId="6A2BF773" w:rsidR="00B027DC" w:rsidRPr="00774ED3" w:rsidRDefault="001E0F86" w:rsidP="00917A70">
            <w:pPr>
              <w:pStyle w:val="Tabletxt"/>
            </w:pPr>
            <w:r w:rsidRPr="001E0F86">
              <w:t>I70</w:t>
            </w:r>
            <w:r w:rsidR="00A824E0">
              <w:rPr>
                <w:rFonts w:hint="eastAsia"/>
                <w:lang w:eastAsia="zh-CN"/>
              </w:rPr>
              <w:t>-</w:t>
            </w:r>
            <w:r w:rsidR="000F2F10">
              <w:rPr>
                <w:rFonts w:hint="eastAsia"/>
                <w:lang w:eastAsia="zh-CN"/>
              </w:rPr>
              <w:t>I7</w:t>
            </w:r>
            <w:r w:rsidRPr="001E0F86">
              <w:t>4</w:t>
            </w:r>
          </w:p>
        </w:tc>
      </w:tr>
      <w:tr w:rsidR="00B027DC" w:rsidRPr="00774ED3" w14:paraId="2E4FDA55" w14:textId="77777777" w:rsidTr="00E90DCF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77142" w14:textId="51713179" w:rsidR="00B027DC" w:rsidRPr="00774ED3" w:rsidRDefault="001E0F86" w:rsidP="00917A70">
            <w:pPr>
              <w:pStyle w:val="Tabletxt"/>
              <w:ind w:leftChars="150" w:left="330"/>
            </w:pPr>
            <w:r w:rsidRPr="001E0F86">
              <w:t>Venous thromboembolism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6B240" w14:textId="6441FDFC" w:rsidR="00B027DC" w:rsidRPr="00774ED3" w:rsidRDefault="001E0F86" w:rsidP="00917A70">
            <w:pPr>
              <w:pStyle w:val="Tabletxt"/>
            </w:pPr>
            <w:r w:rsidRPr="001E0F86">
              <w:t>I26</w:t>
            </w:r>
            <w:r w:rsidR="000F2F10">
              <w:rPr>
                <w:rFonts w:hint="eastAsia"/>
                <w:lang w:eastAsia="zh-CN"/>
              </w:rPr>
              <w:t xml:space="preserve">, </w:t>
            </w:r>
            <w:r w:rsidRPr="001E0F86">
              <w:t>I8</w:t>
            </w:r>
            <w:r w:rsidR="000F2F10" w:rsidRPr="001E0F86">
              <w:t>0</w:t>
            </w:r>
            <w:r w:rsidR="00A824E0">
              <w:rPr>
                <w:rFonts w:hint="eastAsia"/>
                <w:lang w:eastAsia="zh-CN"/>
              </w:rPr>
              <w:t>-</w:t>
            </w:r>
            <w:r w:rsidR="000F2F10">
              <w:rPr>
                <w:rFonts w:hint="eastAsia"/>
                <w:lang w:eastAsia="zh-CN"/>
              </w:rPr>
              <w:t>I82</w:t>
            </w:r>
          </w:p>
        </w:tc>
      </w:tr>
    </w:tbl>
    <w:p w14:paraId="04A9CA6B" w14:textId="44492187" w:rsidR="00B027DC" w:rsidRPr="00326A4F" w:rsidRDefault="00D7245F" w:rsidP="00326A4F">
      <w:pPr>
        <w:spacing w:before="60" w:after="60" w:line="276" w:lineRule="auto"/>
        <w:rPr>
          <w:rFonts w:ascii="Times New Roman" w:hAnsi="Times New Roman" w:cs="Times New Roman"/>
        </w:rPr>
        <w:sectPr w:rsidR="00B027DC" w:rsidRPr="00326A4F" w:rsidSect="002F02F4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  <w:r w:rsidRPr="00326A4F">
        <w:rPr>
          <w:rFonts w:ascii="Times New Roman" w:hAnsi="Times New Roman" w:cs="Times New Roman"/>
          <w:lang w:eastAsia="zh-CN"/>
        </w:rPr>
        <w:t xml:space="preserve">Abbreviation: </w:t>
      </w:r>
      <w:r w:rsidRPr="00326A4F">
        <w:rPr>
          <w:rFonts w:ascii="Times New Roman" w:hAnsi="Times New Roman" w:cs="Times New Roman"/>
        </w:rPr>
        <w:t>ICD-10</w:t>
      </w:r>
      <w:r w:rsidRPr="00326A4F">
        <w:rPr>
          <w:rFonts w:ascii="Times New Roman" w:hAnsi="Times New Roman" w:cs="Times New Roman"/>
          <w:lang w:eastAsia="zh-CN"/>
        </w:rPr>
        <w:t xml:space="preserve">, International Classification of Diseases 10th Revision. </w:t>
      </w:r>
    </w:p>
    <w:p w14:paraId="6E6E2192" w14:textId="641B5B61" w:rsidR="000113DA" w:rsidRDefault="00AF2677" w:rsidP="001F7F24">
      <w:pPr>
        <w:pStyle w:val="Heading2"/>
        <w:rPr>
          <w:lang w:eastAsia="zh-CN"/>
        </w:rPr>
      </w:pPr>
      <w:bookmarkStart w:id="4" w:name="_Toc221266443"/>
      <w:r>
        <w:rPr>
          <w:rFonts w:hint="eastAsia"/>
          <w:lang w:eastAsia="zh-CN"/>
        </w:rPr>
        <w:lastRenderedPageBreak/>
        <w:t>Table S3.</w:t>
      </w:r>
      <w:r w:rsidRPr="00AF2677">
        <w:t xml:space="preserve"> </w:t>
      </w:r>
      <w:r w:rsidRPr="00AF2677">
        <w:rPr>
          <w:lang w:eastAsia="zh-CN"/>
        </w:rPr>
        <w:t xml:space="preserve">List of ICD-10 </w:t>
      </w:r>
      <w:r w:rsidR="002C6EDC" w:rsidRPr="000169FC">
        <w:t>codes</w:t>
      </w:r>
      <w:r w:rsidR="002C6EDC">
        <w:rPr>
          <w:rFonts w:hint="eastAsia"/>
          <w:lang w:eastAsia="zh-CN"/>
        </w:rPr>
        <w:t xml:space="preserve"> </w:t>
      </w:r>
      <w:r w:rsidRPr="00AF2677">
        <w:rPr>
          <w:lang w:eastAsia="zh-CN"/>
        </w:rPr>
        <w:t>and ATC codes used to define covariates</w:t>
      </w:r>
      <w:bookmarkEnd w:id="4"/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969"/>
        <w:gridCol w:w="2268"/>
      </w:tblGrid>
      <w:tr w:rsidR="00AF2677" w:rsidRPr="00AF2677" w14:paraId="41A44A59" w14:textId="77777777" w:rsidTr="00864BEA">
        <w:trPr>
          <w:tblHeader/>
        </w:trPr>
        <w:tc>
          <w:tcPr>
            <w:tcW w:w="3402" w:type="dxa"/>
            <w:shd w:val="clear" w:color="auto" w:fill="F2F2F2" w:themeFill="background1" w:themeFillShade="F2"/>
            <w:noWrap/>
            <w:vAlign w:val="center"/>
            <w:hideMark/>
          </w:tcPr>
          <w:p w14:paraId="39ABAE12" w14:textId="77777777" w:rsidR="00AF2677" w:rsidRPr="00AF2677" w:rsidRDefault="00AF2677" w:rsidP="009D154F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9" w:type="dxa"/>
            <w:shd w:val="clear" w:color="auto" w:fill="F2F2F2" w:themeFill="background1" w:themeFillShade="F2"/>
            <w:noWrap/>
            <w:vAlign w:val="center"/>
            <w:hideMark/>
          </w:tcPr>
          <w:p w14:paraId="0A41C647" w14:textId="77777777" w:rsidR="00AF2677" w:rsidRPr="000169FC" w:rsidRDefault="00AF2677" w:rsidP="00B7718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69FC">
              <w:rPr>
                <w:rFonts w:ascii="Times New Roman" w:hAnsi="Times New Roman" w:cs="Times New Roman"/>
                <w:b/>
                <w:bCs/>
              </w:rPr>
              <w:t>ICD-10 codes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vAlign w:val="center"/>
            <w:hideMark/>
          </w:tcPr>
          <w:p w14:paraId="18604E30" w14:textId="77777777" w:rsidR="00AF2677" w:rsidRPr="000169FC" w:rsidRDefault="00AF2677" w:rsidP="00B7718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69FC">
              <w:rPr>
                <w:rFonts w:ascii="Times New Roman" w:hAnsi="Times New Roman" w:cs="Times New Roman"/>
                <w:b/>
                <w:bCs/>
              </w:rPr>
              <w:t>ATC codes</w:t>
            </w:r>
          </w:p>
        </w:tc>
      </w:tr>
      <w:tr w:rsidR="000D412B" w:rsidRPr="00AF2677" w14:paraId="62C9DBC0" w14:textId="77777777" w:rsidTr="00864BEA">
        <w:tc>
          <w:tcPr>
            <w:tcW w:w="3402" w:type="dxa"/>
            <w:noWrap/>
            <w:vAlign w:val="center"/>
            <w:hideMark/>
          </w:tcPr>
          <w:p w14:paraId="56C51A0A" w14:textId="7B32381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C84C90">
              <w:rPr>
                <w:rFonts w:ascii="Times New Roman" w:hAnsi="Times New Roman" w:cs="Times New Roman" w:hint="eastAsia"/>
                <w:b/>
                <w:bCs/>
                <w:lang w:eastAsia="zh-CN"/>
              </w:rPr>
              <w:t>Surrogates for lifestyles</w:t>
            </w:r>
          </w:p>
        </w:tc>
        <w:tc>
          <w:tcPr>
            <w:tcW w:w="3969" w:type="dxa"/>
            <w:vAlign w:val="center"/>
            <w:hideMark/>
          </w:tcPr>
          <w:p w14:paraId="6284C613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  <w:hideMark/>
          </w:tcPr>
          <w:p w14:paraId="1AAFBBF1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07AE1284" w14:textId="77777777" w:rsidTr="001377C1">
        <w:tc>
          <w:tcPr>
            <w:tcW w:w="3402" w:type="dxa"/>
            <w:noWrap/>
          </w:tcPr>
          <w:p w14:paraId="301FBEC0" w14:textId="509ED426" w:rsidR="000D412B" w:rsidRPr="00AF2677" w:rsidRDefault="000D412B" w:rsidP="000D412B">
            <w:pPr>
              <w:spacing w:before="40" w:after="40" w:line="240" w:lineRule="auto"/>
              <w:ind w:firstLineChars="150" w:firstLine="330"/>
              <w:rPr>
                <w:rFonts w:ascii="Times New Roman" w:hAnsi="Times New Roman" w:cs="Times New Roman"/>
                <w:b/>
              </w:rPr>
            </w:pPr>
            <w:r w:rsidRPr="007F0FE4">
              <w:rPr>
                <w:rFonts w:ascii="Times New Roman" w:hAnsi="Times New Roman" w:cs="Times New Roman"/>
              </w:rPr>
              <w:t>Tobacco-related disorders</w:t>
            </w:r>
          </w:p>
        </w:tc>
        <w:tc>
          <w:tcPr>
            <w:tcW w:w="3969" w:type="dxa"/>
            <w:vAlign w:val="center"/>
          </w:tcPr>
          <w:p w14:paraId="4CE58811" w14:textId="783D9124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D55DB">
              <w:rPr>
                <w:rFonts w:ascii="Times New Roman" w:hAnsi="Times New Roman" w:cs="Times New Roman"/>
              </w:rPr>
              <w:t>F17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55DB">
              <w:rPr>
                <w:rFonts w:ascii="Times New Roman" w:hAnsi="Times New Roman" w:cs="Times New Roman"/>
              </w:rPr>
              <w:t>T65</w:t>
            </w:r>
            <w:r>
              <w:rPr>
                <w:rFonts w:ascii="Times New Roman" w:hAnsi="Times New Roman" w:cs="Times New Roman" w:hint="eastAsia"/>
                <w:lang w:eastAsia="zh-CN"/>
              </w:rPr>
              <w:t>.</w:t>
            </w:r>
            <w:r w:rsidRPr="007D55D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55DB">
              <w:rPr>
                <w:rFonts w:ascii="Times New Roman" w:hAnsi="Times New Roman" w:cs="Times New Roman"/>
              </w:rPr>
              <w:t>Z71</w:t>
            </w:r>
            <w:r>
              <w:rPr>
                <w:rFonts w:ascii="Times New Roman" w:hAnsi="Times New Roman" w:cs="Times New Roman" w:hint="eastAsia"/>
                <w:lang w:eastAsia="zh-CN"/>
              </w:rPr>
              <w:t>.</w:t>
            </w:r>
            <w:r w:rsidRPr="007D55D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55DB">
              <w:rPr>
                <w:rFonts w:ascii="Times New Roman" w:hAnsi="Times New Roman" w:cs="Times New Roman"/>
              </w:rPr>
              <w:t>Z72</w:t>
            </w:r>
            <w:r>
              <w:rPr>
                <w:rFonts w:ascii="Times New Roman" w:hAnsi="Times New Roman" w:cs="Times New Roman" w:hint="eastAsia"/>
                <w:lang w:eastAsia="zh-CN"/>
              </w:rPr>
              <w:t>.</w:t>
            </w:r>
            <w:r w:rsidRPr="007D55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vAlign w:val="center"/>
          </w:tcPr>
          <w:p w14:paraId="1CA1D67C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407607" w14:paraId="79CD5151" w14:textId="77777777" w:rsidTr="00864BEA">
        <w:tc>
          <w:tcPr>
            <w:tcW w:w="3402" w:type="dxa"/>
            <w:noWrap/>
            <w:vAlign w:val="center"/>
          </w:tcPr>
          <w:p w14:paraId="7343621D" w14:textId="6CF5FC06" w:rsidR="000D412B" w:rsidRPr="00AF2677" w:rsidRDefault="000D412B" w:rsidP="000D412B">
            <w:pPr>
              <w:spacing w:before="40" w:after="40" w:line="240" w:lineRule="auto"/>
              <w:ind w:firstLineChars="150" w:firstLine="330"/>
              <w:rPr>
                <w:rFonts w:ascii="Times New Roman" w:hAnsi="Times New Roman" w:cs="Times New Roman"/>
                <w:b/>
              </w:rPr>
            </w:pPr>
            <w:r w:rsidRPr="007F0FE4">
              <w:rPr>
                <w:rFonts w:ascii="Times New Roman" w:hAnsi="Times New Roman" w:cs="Times New Roman"/>
              </w:rPr>
              <w:t>Alcohol-related disorders</w:t>
            </w:r>
          </w:p>
        </w:tc>
        <w:tc>
          <w:tcPr>
            <w:tcW w:w="3969" w:type="dxa"/>
            <w:vAlign w:val="center"/>
          </w:tcPr>
          <w:p w14:paraId="7B17F342" w14:textId="33D26C64" w:rsidR="000D412B" w:rsidRPr="0040760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  <w:lang w:val="es-ES"/>
              </w:rPr>
            </w:pPr>
            <w:r w:rsidRPr="00407607">
              <w:rPr>
                <w:rFonts w:ascii="Times New Roman" w:hAnsi="Times New Roman" w:cs="Times New Roman"/>
                <w:lang w:val="es-ES"/>
              </w:rPr>
              <w:t>E24</w:t>
            </w:r>
            <w:r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4, F10, G31</w:t>
            </w:r>
            <w:r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2, G62</w:t>
            </w:r>
            <w:r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1, G72</w:t>
            </w:r>
            <w:r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1, I42</w:t>
            </w:r>
            <w:r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6, K29</w:t>
            </w:r>
            <w:r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2, K70, K86</w:t>
            </w:r>
            <w:r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0, O35</w:t>
            </w:r>
            <w:r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4, P04</w:t>
            </w:r>
            <w:r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3, Q86</w:t>
            </w:r>
            <w:r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0, T51</w:t>
            </w:r>
            <w:r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0, Y90, Y91, Z50</w:t>
            </w:r>
            <w:r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2, Z71</w:t>
            </w:r>
            <w:r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4, Z72</w:t>
            </w:r>
            <w:r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1</w:t>
            </w:r>
          </w:p>
        </w:tc>
        <w:tc>
          <w:tcPr>
            <w:tcW w:w="2268" w:type="dxa"/>
            <w:vAlign w:val="center"/>
          </w:tcPr>
          <w:p w14:paraId="60DC2D93" w14:textId="77777777" w:rsidR="000D412B" w:rsidRPr="0040760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0D412B" w:rsidRPr="00AF2677" w14:paraId="0A89D0EE" w14:textId="77777777" w:rsidTr="001377C1">
        <w:tc>
          <w:tcPr>
            <w:tcW w:w="3402" w:type="dxa"/>
            <w:noWrap/>
          </w:tcPr>
          <w:p w14:paraId="5D9EEF21" w14:textId="2A94F5B2" w:rsidR="000D412B" w:rsidRPr="00AF2677" w:rsidRDefault="000D412B" w:rsidP="000D412B">
            <w:pPr>
              <w:spacing w:before="40" w:after="40" w:line="240" w:lineRule="auto"/>
              <w:ind w:firstLineChars="150" w:firstLine="330"/>
              <w:rPr>
                <w:rFonts w:ascii="Times New Roman" w:hAnsi="Times New Roman" w:cs="Times New Roman"/>
                <w:b/>
              </w:rPr>
            </w:pPr>
            <w:r w:rsidRPr="007F0FE4">
              <w:rPr>
                <w:rFonts w:ascii="Times New Roman" w:hAnsi="Times New Roman" w:cs="Times New Roman"/>
              </w:rPr>
              <w:t>Obesity</w:t>
            </w:r>
          </w:p>
        </w:tc>
        <w:tc>
          <w:tcPr>
            <w:tcW w:w="3969" w:type="dxa"/>
            <w:vAlign w:val="center"/>
          </w:tcPr>
          <w:p w14:paraId="3548AA11" w14:textId="2FA27E70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10D05">
              <w:rPr>
                <w:rFonts w:ascii="Times New Roman" w:hAnsi="Times New Roman" w:cs="Times New Roman"/>
              </w:rPr>
              <w:t>E6</w:t>
            </w:r>
            <w:r>
              <w:rPr>
                <w:rFonts w:ascii="Times New Roman" w:hAnsi="Times New Roman" w:cs="Times New Roman" w:hint="eastAsia"/>
                <w:lang w:eastAsia="zh-CN"/>
              </w:rPr>
              <w:t>5-E66</w:t>
            </w:r>
          </w:p>
        </w:tc>
        <w:tc>
          <w:tcPr>
            <w:tcW w:w="2268" w:type="dxa"/>
            <w:vAlign w:val="center"/>
          </w:tcPr>
          <w:p w14:paraId="3FB1294A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237F2EAE" w14:textId="77777777" w:rsidTr="00864BEA">
        <w:tc>
          <w:tcPr>
            <w:tcW w:w="3402" w:type="dxa"/>
            <w:noWrap/>
            <w:vAlign w:val="center"/>
          </w:tcPr>
          <w:p w14:paraId="3F0035E5" w14:textId="4ED305B6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AF2677">
              <w:rPr>
                <w:rFonts w:ascii="Times New Roman" w:hAnsi="Times New Roman" w:cs="Times New Roman"/>
                <w:b/>
              </w:rPr>
              <w:t xml:space="preserve">Physical </w:t>
            </w:r>
            <w:r w:rsidR="005032D9">
              <w:rPr>
                <w:rFonts w:ascii="Times New Roman" w:hAnsi="Times New Roman" w:cs="Times New Roman"/>
                <w:b/>
              </w:rPr>
              <w:t>conditions</w:t>
            </w:r>
          </w:p>
        </w:tc>
        <w:tc>
          <w:tcPr>
            <w:tcW w:w="3969" w:type="dxa"/>
            <w:vAlign w:val="center"/>
          </w:tcPr>
          <w:p w14:paraId="062078B2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26C30AB9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34270BD0" w14:textId="77777777" w:rsidTr="00864BEA">
        <w:tc>
          <w:tcPr>
            <w:tcW w:w="3402" w:type="dxa"/>
            <w:noWrap/>
            <w:vAlign w:val="center"/>
            <w:hideMark/>
          </w:tcPr>
          <w:p w14:paraId="75002E5C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3969" w:type="dxa"/>
            <w:vAlign w:val="center"/>
            <w:hideMark/>
          </w:tcPr>
          <w:p w14:paraId="22FF88EB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I10-I15</w:t>
            </w:r>
          </w:p>
        </w:tc>
        <w:tc>
          <w:tcPr>
            <w:tcW w:w="2268" w:type="dxa"/>
            <w:vAlign w:val="center"/>
            <w:hideMark/>
          </w:tcPr>
          <w:p w14:paraId="40345ED6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C03, C07, C08, C09</w:t>
            </w:r>
          </w:p>
        </w:tc>
      </w:tr>
      <w:tr w:rsidR="000D412B" w:rsidRPr="00AF2677" w14:paraId="630BD501" w14:textId="77777777" w:rsidTr="00864BEA">
        <w:tc>
          <w:tcPr>
            <w:tcW w:w="3402" w:type="dxa"/>
            <w:noWrap/>
            <w:vAlign w:val="center"/>
            <w:hideMark/>
          </w:tcPr>
          <w:p w14:paraId="58FCFCC2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Diabetes mellitus</w:t>
            </w:r>
          </w:p>
        </w:tc>
        <w:tc>
          <w:tcPr>
            <w:tcW w:w="3969" w:type="dxa"/>
            <w:vAlign w:val="center"/>
            <w:hideMark/>
          </w:tcPr>
          <w:p w14:paraId="7C798247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E10-E14</w:t>
            </w:r>
          </w:p>
        </w:tc>
        <w:tc>
          <w:tcPr>
            <w:tcW w:w="2268" w:type="dxa"/>
            <w:vAlign w:val="center"/>
            <w:hideMark/>
          </w:tcPr>
          <w:p w14:paraId="5C87DBE5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A10A, A10B</w:t>
            </w:r>
          </w:p>
        </w:tc>
      </w:tr>
      <w:tr w:rsidR="000D412B" w:rsidRPr="00AF2677" w14:paraId="0BEF4412" w14:textId="77777777" w:rsidTr="00864BEA">
        <w:tc>
          <w:tcPr>
            <w:tcW w:w="3402" w:type="dxa"/>
            <w:noWrap/>
            <w:vAlign w:val="center"/>
          </w:tcPr>
          <w:p w14:paraId="57F76805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Dyslipidemia</w:t>
            </w:r>
          </w:p>
        </w:tc>
        <w:tc>
          <w:tcPr>
            <w:tcW w:w="3969" w:type="dxa"/>
            <w:vAlign w:val="center"/>
          </w:tcPr>
          <w:p w14:paraId="495E6DCB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E78</w:t>
            </w:r>
          </w:p>
        </w:tc>
        <w:tc>
          <w:tcPr>
            <w:tcW w:w="2268" w:type="dxa"/>
            <w:vAlign w:val="center"/>
          </w:tcPr>
          <w:p w14:paraId="46A6E6C1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183B753E" w14:textId="77777777" w:rsidTr="00864BEA">
        <w:tc>
          <w:tcPr>
            <w:tcW w:w="3402" w:type="dxa"/>
            <w:vAlign w:val="center"/>
            <w:hideMark/>
          </w:tcPr>
          <w:p w14:paraId="002EEC4A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Any cancer (excl. non-melanoma skin cancer)</w:t>
            </w:r>
          </w:p>
        </w:tc>
        <w:tc>
          <w:tcPr>
            <w:tcW w:w="3969" w:type="dxa"/>
            <w:vAlign w:val="center"/>
            <w:hideMark/>
          </w:tcPr>
          <w:p w14:paraId="232B7B92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C00‐C97, excl. C44</w:t>
            </w:r>
          </w:p>
        </w:tc>
        <w:tc>
          <w:tcPr>
            <w:tcW w:w="2268" w:type="dxa"/>
            <w:vAlign w:val="center"/>
            <w:hideMark/>
          </w:tcPr>
          <w:p w14:paraId="56305BB8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52FF57FC" w14:textId="77777777" w:rsidTr="00864BEA">
        <w:tc>
          <w:tcPr>
            <w:tcW w:w="3402" w:type="dxa"/>
            <w:noWrap/>
            <w:vAlign w:val="center"/>
            <w:hideMark/>
          </w:tcPr>
          <w:p w14:paraId="3C0D855E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Rheumatic disease</w:t>
            </w:r>
          </w:p>
        </w:tc>
        <w:tc>
          <w:tcPr>
            <w:tcW w:w="3969" w:type="dxa"/>
            <w:vAlign w:val="center"/>
          </w:tcPr>
          <w:p w14:paraId="6DC249AD" w14:textId="293A95C9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M05, M06, M12</w:t>
            </w:r>
            <w:r w:rsidR="003E0287">
              <w:rPr>
                <w:rFonts w:ascii="Times New Roman" w:hAnsi="Times New Roman" w:cs="Times New Roman" w:hint="eastAsia"/>
                <w:lang w:eastAsia="zh-CN"/>
              </w:rPr>
              <w:t>.</w:t>
            </w:r>
            <w:r w:rsidRPr="00AF2677">
              <w:rPr>
                <w:rFonts w:ascii="Times New Roman" w:hAnsi="Times New Roman" w:cs="Times New Roman"/>
              </w:rPr>
              <w:t>3, M07</w:t>
            </w:r>
            <w:r w:rsidR="003E0287">
              <w:rPr>
                <w:rFonts w:ascii="Times New Roman" w:hAnsi="Times New Roman" w:cs="Times New Roman" w:hint="eastAsia"/>
                <w:lang w:eastAsia="zh-CN"/>
              </w:rPr>
              <w:t>.</w:t>
            </w:r>
            <w:r w:rsidRPr="00AF2677">
              <w:rPr>
                <w:rFonts w:ascii="Times New Roman" w:hAnsi="Times New Roman" w:cs="Times New Roman"/>
              </w:rPr>
              <w:t>0-M07</w:t>
            </w:r>
            <w:r w:rsidR="003E0287">
              <w:rPr>
                <w:rFonts w:ascii="Times New Roman" w:hAnsi="Times New Roman" w:cs="Times New Roman" w:hint="eastAsia"/>
                <w:lang w:eastAsia="zh-CN"/>
              </w:rPr>
              <w:t>.</w:t>
            </w:r>
            <w:r w:rsidRPr="00AF2677">
              <w:rPr>
                <w:rFonts w:ascii="Times New Roman" w:hAnsi="Times New Roman" w:cs="Times New Roman"/>
              </w:rPr>
              <w:t>3, M08, M13, M30, M31</w:t>
            </w:r>
            <w:r w:rsidR="003E0287">
              <w:rPr>
                <w:rFonts w:ascii="Times New Roman" w:hAnsi="Times New Roman" w:cs="Times New Roman" w:hint="eastAsia"/>
                <w:lang w:eastAsia="zh-CN"/>
              </w:rPr>
              <w:t>.</w:t>
            </w:r>
            <w:r w:rsidRPr="00AF2677">
              <w:rPr>
                <w:rFonts w:ascii="Times New Roman" w:hAnsi="Times New Roman" w:cs="Times New Roman"/>
              </w:rPr>
              <w:t>3-M31</w:t>
            </w:r>
            <w:r w:rsidR="003E0287">
              <w:rPr>
                <w:rFonts w:ascii="Times New Roman" w:hAnsi="Times New Roman" w:cs="Times New Roman" w:hint="eastAsia"/>
                <w:lang w:eastAsia="zh-CN"/>
              </w:rPr>
              <w:t>.</w:t>
            </w:r>
            <w:r w:rsidRPr="00AF2677">
              <w:rPr>
                <w:rFonts w:ascii="Times New Roman" w:hAnsi="Times New Roman" w:cs="Times New Roman"/>
              </w:rPr>
              <w:t>6, M32-M34, M35</w:t>
            </w:r>
            <w:r w:rsidR="003E0287">
              <w:rPr>
                <w:rFonts w:ascii="Times New Roman" w:hAnsi="Times New Roman" w:cs="Times New Roman" w:hint="eastAsia"/>
                <w:lang w:eastAsia="zh-CN"/>
              </w:rPr>
              <w:t>.</w:t>
            </w:r>
            <w:r w:rsidRPr="00AF2677">
              <w:rPr>
                <w:rFonts w:ascii="Times New Roman" w:hAnsi="Times New Roman" w:cs="Times New Roman"/>
              </w:rPr>
              <w:t>0, M35</w:t>
            </w:r>
            <w:r w:rsidR="003E0287">
              <w:rPr>
                <w:rFonts w:ascii="Times New Roman" w:hAnsi="Times New Roman" w:cs="Times New Roman" w:hint="eastAsia"/>
                <w:lang w:eastAsia="zh-CN"/>
              </w:rPr>
              <w:t>.</w:t>
            </w:r>
            <w:r w:rsidRPr="00AF2677">
              <w:rPr>
                <w:rFonts w:ascii="Times New Roman" w:hAnsi="Times New Roman" w:cs="Times New Roman"/>
              </w:rPr>
              <w:t>1, M35</w:t>
            </w:r>
            <w:r w:rsidR="003E0287">
              <w:rPr>
                <w:rFonts w:ascii="Times New Roman" w:hAnsi="Times New Roman" w:cs="Times New Roman" w:hint="eastAsia"/>
                <w:lang w:eastAsia="zh-CN"/>
              </w:rPr>
              <w:t>.</w:t>
            </w:r>
            <w:r w:rsidRPr="00AF2677">
              <w:rPr>
                <w:rFonts w:ascii="Times New Roman" w:hAnsi="Times New Roman" w:cs="Times New Roman"/>
              </w:rPr>
              <w:t>3, M45, M46</w:t>
            </w:r>
          </w:p>
        </w:tc>
        <w:tc>
          <w:tcPr>
            <w:tcW w:w="2268" w:type="dxa"/>
            <w:vAlign w:val="center"/>
            <w:hideMark/>
          </w:tcPr>
          <w:p w14:paraId="51916C94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6AB2B19B" w14:textId="77777777" w:rsidTr="00864BEA">
        <w:tc>
          <w:tcPr>
            <w:tcW w:w="3402" w:type="dxa"/>
            <w:noWrap/>
            <w:vAlign w:val="center"/>
          </w:tcPr>
          <w:p w14:paraId="28DF3FCE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Osteoarthritis</w:t>
            </w:r>
          </w:p>
        </w:tc>
        <w:tc>
          <w:tcPr>
            <w:tcW w:w="3969" w:type="dxa"/>
            <w:vAlign w:val="center"/>
          </w:tcPr>
          <w:p w14:paraId="179F92D6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M15-M19</w:t>
            </w:r>
          </w:p>
        </w:tc>
        <w:tc>
          <w:tcPr>
            <w:tcW w:w="2268" w:type="dxa"/>
            <w:vAlign w:val="center"/>
          </w:tcPr>
          <w:p w14:paraId="5FD0DCC7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2A3639EA" w14:textId="77777777" w:rsidTr="00864BEA">
        <w:tc>
          <w:tcPr>
            <w:tcW w:w="3402" w:type="dxa"/>
            <w:noWrap/>
            <w:vAlign w:val="center"/>
          </w:tcPr>
          <w:p w14:paraId="6454760D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Liver disease</w:t>
            </w:r>
          </w:p>
        </w:tc>
        <w:tc>
          <w:tcPr>
            <w:tcW w:w="3969" w:type="dxa"/>
            <w:vAlign w:val="center"/>
          </w:tcPr>
          <w:p w14:paraId="1741BC66" w14:textId="44F3B884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B15-B19,  K70-K77, R18, I85</w:t>
            </w:r>
            <w:r w:rsidR="003B7A88">
              <w:rPr>
                <w:rFonts w:ascii="Times New Roman" w:hAnsi="Times New Roman" w:cs="Times New Roman" w:hint="eastAsia"/>
                <w:lang w:eastAsia="zh-CN"/>
              </w:rPr>
              <w:t>.</w:t>
            </w:r>
            <w:r w:rsidRPr="00AF2677">
              <w:rPr>
                <w:rFonts w:ascii="Times New Roman" w:hAnsi="Times New Roman" w:cs="Times New Roman"/>
              </w:rPr>
              <w:t>0, I85</w:t>
            </w:r>
            <w:r w:rsidR="003B7A88">
              <w:rPr>
                <w:rFonts w:ascii="Times New Roman" w:hAnsi="Times New Roman" w:cs="Times New Roman" w:hint="eastAsia"/>
                <w:lang w:eastAsia="zh-CN"/>
              </w:rPr>
              <w:t>.</w:t>
            </w:r>
            <w:r w:rsidRPr="00AF2677">
              <w:rPr>
                <w:rFonts w:ascii="Times New Roman" w:hAnsi="Times New Roman" w:cs="Times New Roman"/>
              </w:rPr>
              <w:t>9, I98</w:t>
            </w:r>
            <w:r w:rsidR="003B7A88">
              <w:rPr>
                <w:rFonts w:ascii="Times New Roman" w:hAnsi="Times New Roman" w:cs="Times New Roman" w:hint="eastAsia"/>
                <w:lang w:eastAsia="zh-CN"/>
              </w:rPr>
              <w:t>.</w:t>
            </w:r>
            <w:r w:rsidRPr="00AF2677">
              <w:rPr>
                <w:rFonts w:ascii="Times New Roman" w:hAnsi="Times New Roman" w:cs="Times New Roman"/>
              </w:rPr>
              <w:t>2, I98</w:t>
            </w:r>
            <w:r w:rsidR="003B7A88">
              <w:rPr>
                <w:rFonts w:ascii="Times New Roman" w:hAnsi="Times New Roman" w:cs="Times New Roman" w:hint="eastAsia"/>
                <w:lang w:eastAsia="zh-CN"/>
              </w:rPr>
              <w:t>.</w:t>
            </w:r>
            <w:r w:rsidRPr="00AF26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vAlign w:val="center"/>
          </w:tcPr>
          <w:p w14:paraId="4FE54934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15EF34F1" w14:textId="77777777" w:rsidTr="00864BEA">
        <w:tc>
          <w:tcPr>
            <w:tcW w:w="3402" w:type="dxa"/>
            <w:noWrap/>
            <w:vAlign w:val="center"/>
          </w:tcPr>
          <w:p w14:paraId="7D58A0AB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Lung disease</w:t>
            </w:r>
          </w:p>
        </w:tc>
        <w:tc>
          <w:tcPr>
            <w:tcW w:w="3969" w:type="dxa"/>
            <w:vAlign w:val="center"/>
          </w:tcPr>
          <w:p w14:paraId="4C18B815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J41-J47, J60-J70</w:t>
            </w:r>
          </w:p>
        </w:tc>
        <w:tc>
          <w:tcPr>
            <w:tcW w:w="2268" w:type="dxa"/>
            <w:vAlign w:val="center"/>
          </w:tcPr>
          <w:p w14:paraId="6B5AD01F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CA232F" w14:paraId="2B1BF245" w14:textId="77777777" w:rsidTr="00864BEA">
        <w:tc>
          <w:tcPr>
            <w:tcW w:w="3402" w:type="dxa"/>
            <w:noWrap/>
            <w:vAlign w:val="center"/>
          </w:tcPr>
          <w:p w14:paraId="14CEC8D0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Kidney disease</w:t>
            </w:r>
          </w:p>
        </w:tc>
        <w:tc>
          <w:tcPr>
            <w:tcW w:w="3969" w:type="dxa"/>
            <w:vAlign w:val="center"/>
          </w:tcPr>
          <w:p w14:paraId="5BFA7D12" w14:textId="7F0F8450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  <w:lang w:val="sv-SE"/>
              </w:rPr>
            </w:pPr>
            <w:r w:rsidRPr="00AF2677">
              <w:rPr>
                <w:rFonts w:ascii="Times New Roman" w:hAnsi="Times New Roman" w:cs="Times New Roman"/>
                <w:lang w:val="sv-SE"/>
              </w:rPr>
              <w:t>N03</w:t>
            </w:r>
            <w:r w:rsidR="003B7A88">
              <w:rPr>
                <w:rFonts w:ascii="Times New Roman" w:hAnsi="Times New Roman" w:cs="Times New Roman" w:hint="eastAsia"/>
                <w:lang w:val="sv-SE" w:eastAsia="zh-CN"/>
              </w:rPr>
              <w:t>.</w:t>
            </w:r>
            <w:r w:rsidRPr="00AF2677">
              <w:rPr>
                <w:rFonts w:ascii="Times New Roman" w:hAnsi="Times New Roman" w:cs="Times New Roman"/>
                <w:lang w:val="sv-SE"/>
              </w:rPr>
              <w:t>2-N03</w:t>
            </w:r>
            <w:r w:rsidR="003B7A88">
              <w:rPr>
                <w:rFonts w:ascii="Times New Roman" w:hAnsi="Times New Roman" w:cs="Times New Roman" w:hint="eastAsia"/>
                <w:lang w:val="sv-SE" w:eastAsia="zh-CN"/>
              </w:rPr>
              <w:t>.</w:t>
            </w:r>
            <w:r w:rsidRPr="00AF2677">
              <w:rPr>
                <w:rFonts w:ascii="Times New Roman" w:hAnsi="Times New Roman" w:cs="Times New Roman"/>
                <w:lang w:val="sv-SE"/>
              </w:rPr>
              <w:t>7, N05</w:t>
            </w:r>
            <w:r w:rsidR="003B7A88">
              <w:rPr>
                <w:rFonts w:ascii="Times New Roman" w:hAnsi="Times New Roman" w:cs="Times New Roman" w:hint="eastAsia"/>
                <w:lang w:val="sv-SE" w:eastAsia="zh-CN"/>
              </w:rPr>
              <w:t>.</w:t>
            </w:r>
            <w:r w:rsidRPr="00AF2677">
              <w:rPr>
                <w:rFonts w:ascii="Times New Roman" w:hAnsi="Times New Roman" w:cs="Times New Roman"/>
                <w:lang w:val="sv-SE"/>
              </w:rPr>
              <w:t>2-N05</w:t>
            </w:r>
            <w:r w:rsidR="003B7A88">
              <w:rPr>
                <w:rFonts w:ascii="Times New Roman" w:hAnsi="Times New Roman" w:cs="Times New Roman" w:hint="eastAsia"/>
                <w:lang w:val="sv-SE" w:eastAsia="zh-CN"/>
              </w:rPr>
              <w:t>.</w:t>
            </w:r>
            <w:r w:rsidRPr="00AF2677">
              <w:rPr>
                <w:rFonts w:ascii="Times New Roman" w:hAnsi="Times New Roman" w:cs="Times New Roman"/>
                <w:lang w:val="sv-SE"/>
              </w:rPr>
              <w:t>7, N11, N18, N19, N25</w:t>
            </w:r>
            <w:r w:rsidR="003B7A88">
              <w:rPr>
                <w:rFonts w:ascii="Times New Roman" w:hAnsi="Times New Roman" w:cs="Times New Roman" w:hint="eastAsia"/>
                <w:lang w:val="sv-SE" w:eastAsia="zh-CN"/>
              </w:rPr>
              <w:t>.</w:t>
            </w:r>
            <w:r w:rsidRPr="00AF2677">
              <w:rPr>
                <w:rFonts w:ascii="Times New Roman" w:hAnsi="Times New Roman" w:cs="Times New Roman"/>
                <w:lang w:val="sv-SE"/>
              </w:rPr>
              <w:t>0, I12</w:t>
            </w:r>
            <w:r w:rsidR="003B7A88">
              <w:rPr>
                <w:rFonts w:ascii="Times New Roman" w:hAnsi="Times New Roman" w:cs="Times New Roman" w:hint="eastAsia"/>
                <w:lang w:val="sv-SE" w:eastAsia="zh-CN"/>
              </w:rPr>
              <w:t>.</w:t>
            </w:r>
            <w:r w:rsidRPr="00AF2677">
              <w:rPr>
                <w:rFonts w:ascii="Times New Roman" w:hAnsi="Times New Roman" w:cs="Times New Roman"/>
                <w:lang w:val="sv-SE"/>
              </w:rPr>
              <w:t>0, I13</w:t>
            </w:r>
            <w:r w:rsidR="003B7A88">
              <w:rPr>
                <w:rFonts w:ascii="Times New Roman" w:hAnsi="Times New Roman" w:cs="Times New Roman" w:hint="eastAsia"/>
                <w:lang w:val="sv-SE" w:eastAsia="zh-CN"/>
              </w:rPr>
              <w:t>.</w:t>
            </w:r>
            <w:r w:rsidRPr="00AF2677">
              <w:rPr>
                <w:rFonts w:ascii="Times New Roman" w:hAnsi="Times New Roman" w:cs="Times New Roman"/>
                <w:lang w:val="sv-SE"/>
              </w:rPr>
              <w:t>1, Q61</w:t>
            </w:r>
            <w:r w:rsidR="00662890">
              <w:rPr>
                <w:rFonts w:ascii="Times New Roman" w:hAnsi="Times New Roman" w:cs="Times New Roman" w:hint="eastAsia"/>
                <w:lang w:val="sv-SE" w:eastAsia="zh-CN"/>
              </w:rPr>
              <w:t>.</w:t>
            </w:r>
            <w:r w:rsidRPr="00AF2677">
              <w:rPr>
                <w:rFonts w:ascii="Times New Roman" w:hAnsi="Times New Roman" w:cs="Times New Roman"/>
                <w:lang w:val="sv-SE"/>
              </w:rPr>
              <w:t>1</w:t>
            </w:r>
            <w:r w:rsidR="00B30754" w:rsidRPr="00B30754">
              <w:rPr>
                <w:rFonts w:ascii="Times New Roman" w:hAnsi="Times New Roman" w:cs="Times New Roman"/>
                <w:lang w:val="sv-SE"/>
              </w:rPr>
              <w:t>-</w:t>
            </w:r>
            <w:r w:rsidRPr="00AF2677">
              <w:rPr>
                <w:rFonts w:ascii="Times New Roman" w:hAnsi="Times New Roman" w:cs="Times New Roman"/>
                <w:lang w:val="sv-SE"/>
              </w:rPr>
              <w:t>Q61</w:t>
            </w:r>
            <w:r w:rsidR="00662890">
              <w:rPr>
                <w:rFonts w:ascii="Times New Roman" w:hAnsi="Times New Roman" w:cs="Times New Roman" w:hint="eastAsia"/>
                <w:lang w:val="sv-SE" w:eastAsia="zh-CN"/>
              </w:rPr>
              <w:t>.</w:t>
            </w:r>
            <w:r w:rsidRPr="00AF2677">
              <w:rPr>
                <w:rFonts w:ascii="Times New Roman" w:hAnsi="Times New Roman" w:cs="Times New Roman"/>
                <w:lang w:val="sv-SE"/>
              </w:rPr>
              <w:t>4, Z49, Z94</w:t>
            </w:r>
            <w:r w:rsidR="003B7A88">
              <w:rPr>
                <w:rFonts w:ascii="Times New Roman" w:hAnsi="Times New Roman" w:cs="Times New Roman" w:hint="eastAsia"/>
                <w:lang w:val="sv-SE" w:eastAsia="zh-CN"/>
              </w:rPr>
              <w:t>.</w:t>
            </w:r>
            <w:r w:rsidRPr="00AF2677">
              <w:rPr>
                <w:rFonts w:ascii="Times New Roman" w:hAnsi="Times New Roman" w:cs="Times New Roman"/>
                <w:lang w:val="sv-SE"/>
              </w:rPr>
              <w:t>0, Z99</w:t>
            </w:r>
            <w:r w:rsidR="003B7A88">
              <w:rPr>
                <w:rFonts w:ascii="Times New Roman" w:hAnsi="Times New Roman" w:cs="Times New Roman" w:hint="eastAsia"/>
                <w:lang w:val="sv-SE" w:eastAsia="zh-CN"/>
              </w:rPr>
              <w:t>.</w:t>
            </w:r>
            <w:r w:rsidRPr="00AF2677">
              <w:rPr>
                <w:rFonts w:ascii="Times New Roman" w:hAnsi="Times New Roman" w:cs="Times New Roman"/>
                <w:lang w:val="sv-SE"/>
              </w:rPr>
              <w:t>2</w:t>
            </w:r>
          </w:p>
        </w:tc>
        <w:tc>
          <w:tcPr>
            <w:tcW w:w="2268" w:type="dxa"/>
            <w:vAlign w:val="center"/>
          </w:tcPr>
          <w:p w14:paraId="339D0D82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0D412B" w:rsidRPr="00AF2677" w14:paraId="636C83AD" w14:textId="77777777" w:rsidTr="00864BEA">
        <w:tc>
          <w:tcPr>
            <w:tcW w:w="3402" w:type="dxa"/>
            <w:noWrap/>
            <w:vAlign w:val="center"/>
          </w:tcPr>
          <w:p w14:paraId="6A2A03D3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Urinary incontinence</w:t>
            </w:r>
          </w:p>
        </w:tc>
        <w:tc>
          <w:tcPr>
            <w:tcW w:w="3969" w:type="dxa"/>
            <w:vAlign w:val="center"/>
          </w:tcPr>
          <w:p w14:paraId="68E1AFC9" w14:textId="6661151E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N39</w:t>
            </w:r>
            <w:r w:rsidR="00FE6A46">
              <w:rPr>
                <w:rFonts w:ascii="Times New Roman" w:hAnsi="Times New Roman" w:cs="Times New Roman" w:hint="eastAsia"/>
                <w:lang w:eastAsia="zh-CN"/>
              </w:rPr>
              <w:t>.</w:t>
            </w:r>
            <w:r w:rsidRPr="00AF2677">
              <w:rPr>
                <w:rFonts w:ascii="Times New Roman" w:hAnsi="Times New Roman" w:cs="Times New Roman"/>
              </w:rPr>
              <w:t>3, N39</w:t>
            </w:r>
            <w:r w:rsidR="00FE6A46">
              <w:rPr>
                <w:rFonts w:ascii="Times New Roman" w:hAnsi="Times New Roman" w:cs="Times New Roman" w:hint="eastAsia"/>
                <w:lang w:eastAsia="zh-CN"/>
              </w:rPr>
              <w:t>.</w:t>
            </w:r>
            <w:r w:rsidRPr="00AF2677">
              <w:rPr>
                <w:rFonts w:ascii="Times New Roman" w:hAnsi="Times New Roman" w:cs="Times New Roman"/>
              </w:rPr>
              <w:t>4, R32</w:t>
            </w:r>
          </w:p>
        </w:tc>
        <w:tc>
          <w:tcPr>
            <w:tcW w:w="2268" w:type="dxa"/>
            <w:vAlign w:val="center"/>
          </w:tcPr>
          <w:p w14:paraId="35218EB5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5AD5EE1F" w14:textId="77777777" w:rsidTr="00864BEA">
        <w:tc>
          <w:tcPr>
            <w:tcW w:w="3402" w:type="dxa"/>
            <w:noWrap/>
            <w:vAlign w:val="center"/>
          </w:tcPr>
          <w:p w14:paraId="55048074" w14:textId="77777777" w:rsidR="000D412B" w:rsidRPr="0040760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  <w:lang w:val="es-ES"/>
              </w:rPr>
            </w:pPr>
            <w:r w:rsidRPr="00407607">
              <w:rPr>
                <w:rFonts w:ascii="Times New Roman" w:hAnsi="Times New Roman" w:cs="Times New Roman"/>
                <w:lang w:val="es-ES"/>
              </w:rPr>
              <w:t>Gastro-esophageal reflux disease/Esophagitis</w:t>
            </w:r>
          </w:p>
        </w:tc>
        <w:tc>
          <w:tcPr>
            <w:tcW w:w="3969" w:type="dxa"/>
            <w:vAlign w:val="center"/>
          </w:tcPr>
          <w:p w14:paraId="28C0BE9B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K20, K21</w:t>
            </w:r>
          </w:p>
        </w:tc>
        <w:tc>
          <w:tcPr>
            <w:tcW w:w="2268" w:type="dxa"/>
            <w:vAlign w:val="center"/>
          </w:tcPr>
          <w:p w14:paraId="055CF955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409E992A" w14:textId="77777777" w:rsidTr="00864BEA">
        <w:tc>
          <w:tcPr>
            <w:tcW w:w="3402" w:type="dxa"/>
            <w:noWrap/>
            <w:vAlign w:val="center"/>
          </w:tcPr>
          <w:p w14:paraId="5C1CF699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Peptic ulcer disease</w:t>
            </w:r>
          </w:p>
        </w:tc>
        <w:tc>
          <w:tcPr>
            <w:tcW w:w="3969" w:type="dxa"/>
            <w:vAlign w:val="center"/>
          </w:tcPr>
          <w:p w14:paraId="5E2D3587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K25-K28</w:t>
            </w:r>
          </w:p>
        </w:tc>
        <w:tc>
          <w:tcPr>
            <w:tcW w:w="2268" w:type="dxa"/>
            <w:vAlign w:val="center"/>
          </w:tcPr>
          <w:p w14:paraId="076B761B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6C2CD100" w14:textId="77777777" w:rsidTr="00864BEA">
        <w:tc>
          <w:tcPr>
            <w:tcW w:w="3402" w:type="dxa"/>
            <w:noWrap/>
            <w:vAlign w:val="center"/>
          </w:tcPr>
          <w:p w14:paraId="1F66B24E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Inflammatory bowel disease</w:t>
            </w:r>
          </w:p>
        </w:tc>
        <w:tc>
          <w:tcPr>
            <w:tcW w:w="3969" w:type="dxa"/>
            <w:vAlign w:val="center"/>
          </w:tcPr>
          <w:p w14:paraId="41D33034" w14:textId="7973BC10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K50, K51, K52</w:t>
            </w:r>
            <w:r w:rsidR="00FE6A46">
              <w:rPr>
                <w:rFonts w:ascii="Times New Roman" w:hAnsi="Times New Roman" w:cs="Times New Roman" w:hint="eastAsia"/>
                <w:lang w:eastAsia="zh-CN"/>
              </w:rPr>
              <w:t>.</w:t>
            </w:r>
            <w:r w:rsidRPr="00AF26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vAlign w:val="center"/>
          </w:tcPr>
          <w:p w14:paraId="5DED1ADF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1E335259" w14:textId="77777777" w:rsidTr="00864BEA">
        <w:tc>
          <w:tcPr>
            <w:tcW w:w="3402" w:type="dxa"/>
            <w:noWrap/>
            <w:vAlign w:val="center"/>
          </w:tcPr>
          <w:p w14:paraId="0E5ACDBC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Irritable bowel syndrome</w:t>
            </w:r>
          </w:p>
        </w:tc>
        <w:tc>
          <w:tcPr>
            <w:tcW w:w="3969" w:type="dxa"/>
            <w:vAlign w:val="center"/>
          </w:tcPr>
          <w:p w14:paraId="4C936BF4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K58</w:t>
            </w:r>
          </w:p>
        </w:tc>
        <w:tc>
          <w:tcPr>
            <w:tcW w:w="2268" w:type="dxa"/>
            <w:vAlign w:val="center"/>
          </w:tcPr>
          <w:p w14:paraId="4EA1547E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188BF7D3" w14:textId="77777777" w:rsidTr="00864BEA">
        <w:tc>
          <w:tcPr>
            <w:tcW w:w="3402" w:type="dxa"/>
            <w:noWrap/>
            <w:vAlign w:val="center"/>
          </w:tcPr>
          <w:p w14:paraId="43187C0A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Vestibular disorders</w:t>
            </w:r>
          </w:p>
        </w:tc>
        <w:tc>
          <w:tcPr>
            <w:tcW w:w="3969" w:type="dxa"/>
            <w:vAlign w:val="center"/>
          </w:tcPr>
          <w:p w14:paraId="1D5B5511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H81</w:t>
            </w:r>
            <w:r w:rsidRPr="00AF2677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3DB20F3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254EDF50" w14:textId="77777777" w:rsidTr="00864BEA">
        <w:tc>
          <w:tcPr>
            <w:tcW w:w="3402" w:type="dxa"/>
            <w:tcBorders>
              <w:bottom w:val="single" w:sz="4" w:space="0" w:color="auto"/>
            </w:tcBorders>
            <w:noWrap/>
            <w:vAlign w:val="center"/>
          </w:tcPr>
          <w:p w14:paraId="4CAF228F" w14:textId="77777777" w:rsidR="000D412B" w:rsidRPr="00AF2677" w:rsidRDefault="000D412B" w:rsidP="000D41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eastAsia="Arial" w:hAnsi="Times New Roman" w:cs="Times New Roman"/>
                <w:color w:val="000000"/>
              </w:rPr>
              <w:t>Back pain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75CD97AC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M54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B408583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407607" w14:paraId="6849C7B1" w14:textId="77777777" w:rsidTr="005E13BE">
        <w:tc>
          <w:tcPr>
            <w:tcW w:w="3402" w:type="dxa"/>
            <w:tcBorders>
              <w:bottom w:val="single" w:sz="4" w:space="0" w:color="auto"/>
            </w:tcBorders>
            <w:noWrap/>
            <w:vAlign w:val="center"/>
          </w:tcPr>
          <w:p w14:paraId="5DD9C91E" w14:textId="77777777" w:rsidR="000D412B" w:rsidRPr="00AF2677" w:rsidRDefault="000D412B" w:rsidP="000D41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eastAsia="Arial" w:hAnsi="Times New Roman" w:cs="Times New Roman"/>
                <w:color w:val="000000"/>
              </w:rPr>
              <w:t>Chronic pain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7056190" w14:textId="3CC6E346" w:rsidR="000D412B" w:rsidRPr="0040760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  <w:lang w:val="es-ES"/>
              </w:rPr>
            </w:pPr>
            <w:r w:rsidRPr="00407607">
              <w:rPr>
                <w:rFonts w:ascii="Times New Roman" w:hAnsi="Times New Roman" w:cs="Times New Roman"/>
                <w:lang w:val="es-ES"/>
              </w:rPr>
              <w:t>F45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4, E10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4, E11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4, E12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4, E13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4, E14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4, B02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2, G50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0, G50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1, G53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0, M25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5, M50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1, M51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1, M54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1, M79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1, M79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2, M79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7, G63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1, G63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2, R52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1, R52</w:t>
            </w:r>
            <w:r w:rsidR="00183381" w:rsidRPr="00407607">
              <w:rPr>
                <w:rFonts w:ascii="Times New Roman" w:hAnsi="Times New Roman" w:cs="Times New Roman" w:hint="eastAsia"/>
                <w:lang w:val="es-ES" w:eastAsia="zh-CN"/>
              </w:rPr>
              <w:t>.</w:t>
            </w:r>
            <w:r w:rsidRPr="00407607">
              <w:rPr>
                <w:rFonts w:ascii="Times New Roman" w:hAnsi="Times New Roman" w:cs="Times New Roman"/>
                <w:lang w:val="es-ES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47C86BC" w14:textId="77777777" w:rsidR="000D412B" w:rsidRPr="0040760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0D412B" w:rsidRPr="00AF2677" w14:paraId="7FA905E2" w14:textId="77777777" w:rsidTr="005E13BE">
        <w:tc>
          <w:tcPr>
            <w:tcW w:w="3402" w:type="dxa"/>
            <w:tcBorders>
              <w:top w:val="single" w:sz="4" w:space="0" w:color="auto"/>
            </w:tcBorders>
            <w:noWrap/>
            <w:vAlign w:val="center"/>
          </w:tcPr>
          <w:p w14:paraId="097A77EC" w14:textId="4DAC1DB2" w:rsidR="000D412B" w:rsidRPr="00AF2677" w:rsidRDefault="00177CF4" w:rsidP="000D41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right="100"/>
              <w:rPr>
                <w:rFonts w:ascii="Times New Roman" w:hAnsi="Times New Roman" w:cs="Times New Roman"/>
                <w:b/>
              </w:rPr>
            </w:pPr>
            <w:r w:rsidRPr="00177CF4">
              <w:rPr>
                <w:rFonts w:ascii="Times New Roman" w:eastAsia="Arial" w:hAnsi="Times New Roman" w:cs="Times New Roman"/>
                <w:b/>
                <w:color w:val="000000"/>
              </w:rPr>
              <w:t>Neurological/psychiatric conditions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A575820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3DC90BA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4C7D1BF8" w14:textId="77777777" w:rsidTr="00864BEA">
        <w:tc>
          <w:tcPr>
            <w:tcW w:w="3402" w:type="dxa"/>
            <w:noWrap/>
            <w:vAlign w:val="center"/>
          </w:tcPr>
          <w:p w14:paraId="1253B8E6" w14:textId="77777777" w:rsidR="000D412B" w:rsidRPr="00AF2677" w:rsidRDefault="000D412B" w:rsidP="000D41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eastAsia="Arial" w:hAnsi="Times New Roman" w:cs="Times New Roman"/>
                <w:color w:val="000000"/>
              </w:rPr>
              <w:t>Parkinson</w:t>
            </w:r>
            <w:r w:rsidRPr="00AF2677">
              <w:rPr>
                <w:rFonts w:ascii="Times New Roman" w:hAnsi="Times New Roman" w:cs="Times New Roman"/>
                <w:color w:val="000000"/>
                <w:lang w:eastAsia="zh-CN"/>
              </w:rPr>
              <w:t>’</w:t>
            </w:r>
            <w:r w:rsidRPr="00AF2677">
              <w:rPr>
                <w:rFonts w:ascii="Times New Roman" w:eastAsia="Arial" w:hAnsi="Times New Roman" w:cs="Times New Roman"/>
                <w:color w:val="000000"/>
              </w:rPr>
              <w:t>s disease</w:t>
            </w:r>
          </w:p>
        </w:tc>
        <w:tc>
          <w:tcPr>
            <w:tcW w:w="3969" w:type="dxa"/>
            <w:vAlign w:val="center"/>
          </w:tcPr>
          <w:p w14:paraId="30E90488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G20</w:t>
            </w:r>
          </w:p>
        </w:tc>
        <w:tc>
          <w:tcPr>
            <w:tcW w:w="2268" w:type="dxa"/>
            <w:vAlign w:val="center"/>
          </w:tcPr>
          <w:p w14:paraId="765F98FD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591E2764" w14:textId="77777777" w:rsidTr="00864BEA">
        <w:tc>
          <w:tcPr>
            <w:tcW w:w="3402" w:type="dxa"/>
            <w:noWrap/>
            <w:vAlign w:val="center"/>
          </w:tcPr>
          <w:p w14:paraId="76A6CEE2" w14:textId="77777777" w:rsidR="000D412B" w:rsidRPr="00AF2677" w:rsidRDefault="000D412B" w:rsidP="000D41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eastAsia="Arial" w:hAnsi="Times New Roman" w:cs="Times New Roman"/>
                <w:color w:val="000000"/>
              </w:rPr>
              <w:t>Epilepsy</w:t>
            </w:r>
          </w:p>
        </w:tc>
        <w:tc>
          <w:tcPr>
            <w:tcW w:w="3969" w:type="dxa"/>
            <w:vAlign w:val="center"/>
          </w:tcPr>
          <w:p w14:paraId="785BB37A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G40</w:t>
            </w:r>
          </w:p>
        </w:tc>
        <w:tc>
          <w:tcPr>
            <w:tcW w:w="2268" w:type="dxa"/>
            <w:vAlign w:val="center"/>
          </w:tcPr>
          <w:p w14:paraId="7101476D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03DBA98E" w14:textId="77777777" w:rsidTr="00864BEA">
        <w:tc>
          <w:tcPr>
            <w:tcW w:w="3402" w:type="dxa"/>
            <w:noWrap/>
            <w:vAlign w:val="center"/>
          </w:tcPr>
          <w:p w14:paraId="74DA1ED6" w14:textId="77777777" w:rsidR="000D412B" w:rsidRPr="00AF2677" w:rsidRDefault="000D412B" w:rsidP="000D41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eastAsia="Arial" w:hAnsi="Times New Roman" w:cs="Times New Roman"/>
                <w:color w:val="000000"/>
              </w:rPr>
              <w:t>Migraine/Headache</w:t>
            </w:r>
          </w:p>
        </w:tc>
        <w:tc>
          <w:tcPr>
            <w:tcW w:w="3969" w:type="dxa"/>
            <w:vAlign w:val="center"/>
          </w:tcPr>
          <w:p w14:paraId="6EDDED14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G43, G44, R51</w:t>
            </w:r>
          </w:p>
        </w:tc>
        <w:tc>
          <w:tcPr>
            <w:tcW w:w="2268" w:type="dxa"/>
            <w:vAlign w:val="center"/>
          </w:tcPr>
          <w:p w14:paraId="52DD037D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BA50D6" w:rsidRPr="00AF2677" w14:paraId="35C3126E" w14:textId="77777777" w:rsidTr="009579D8">
        <w:tc>
          <w:tcPr>
            <w:tcW w:w="3402" w:type="dxa"/>
            <w:noWrap/>
            <w:vAlign w:val="center"/>
          </w:tcPr>
          <w:p w14:paraId="7B9B2AD6" w14:textId="77777777" w:rsidR="00BA50D6" w:rsidRPr="00AF2677" w:rsidRDefault="00BA50D6" w:rsidP="00957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Chars="150" w:left="330"/>
              <w:rPr>
                <w:rFonts w:ascii="Times New Roman" w:eastAsia="Arial" w:hAnsi="Times New Roman" w:cs="Times New Roman"/>
                <w:color w:val="000000"/>
              </w:rPr>
            </w:pPr>
            <w:r w:rsidRPr="00BA50D6">
              <w:rPr>
                <w:rFonts w:ascii="Times New Roman" w:eastAsia="Arial" w:hAnsi="Times New Roman" w:cs="Times New Roman"/>
                <w:color w:val="000000"/>
              </w:rPr>
              <w:lastRenderedPageBreak/>
              <w:t>Transient ischemic attack</w:t>
            </w:r>
          </w:p>
        </w:tc>
        <w:tc>
          <w:tcPr>
            <w:tcW w:w="3969" w:type="dxa"/>
            <w:vAlign w:val="center"/>
          </w:tcPr>
          <w:p w14:paraId="0AC741AA" w14:textId="77777777" w:rsidR="00BA50D6" w:rsidRPr="00AF2677" w:rsidRDefault="00BA50D6" w:rsidP="009579D8">
            <w:pPr>
              <w:spacing w:before="40" w:after="4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G45</w:t>
            </w:r>
          </w:p>
        </w:tc>
        <w:tc>
          <w:tcPr>
            <w:tcW w:w="2268" w:type="dxa"/>
            <w:vAlign w:val="center"/>
          </w:tcPr>
          <w:p w14:paraId="192EDC38" w14:textId="77777777" w:rsidR="00BA50D6" w:rsidRPr="00AF2677" w:rsidRDefault="00BA50D6" w:rsidP="009579D8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625B65AA" w14:textId="77777777" w:rsidTr="00864BEA">
        <w:tc>
          <w:tcPr>
            <w:tcW w:w="3402" w:type="dxa"/>
            <w:noWrap/>
            <w:vAlign w:val="center"/>
          </w:tcPr>
          <w:p w14:paraId="1D046994" w14:textId="77777777" w:rsidR="000D412B" w:rsidRPr="00AF2677" w:rsidRDefault="000D412B" w:rsidP="000D41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eastAsia="Arial" w:hAnsi="Times New Roman" w:cs="Times New Roman"/>
                <w:color w:val="000000"/>
              </w:rPr>
              <w:t>Substance use disorder</w:t>
            </w:r>
          </w:p>
        </w:tc>
        <w:tc>
          <w:tcPr>
            <w:tcW w:w="3969" w:type="dxa"/>
            <w:vAlign w:val="center"/>
          </w:tcPr>
          <w:p w14:paraId="4D53270F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F10-F19</w:t>
            </w:r>
          </w:p>
        </w:tc>
        <w:tc>
          <w:tcPr>
            <w:tcW w:w="2268" w:type="dxa"/>
            <w:vAlign w:val="center"/>
          </w:tcPr>
          <w:p w14:paraId="0A0E518E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69B7C7F3" w14:textId="77777777" w:rsidTr="00864BEA">
        <w:tc>
          <w:tcPr>
            <w:tcW w:w="3402" w:type="dxa"/>
            <w:noWrap/>
            <w:vAlign w:val="center"/>
          </w:tcPr>
          <w:p w14:paraId="6758039F" w14:textId="77777777" w:rsidR="000D412B" w:rsidRPr="00AF2677" w:rsidRDefault="000D412B" w:rsidP="000D41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  <w:lang w:eastAsia="zh-CN"/>
              </w:rPr>
            </w:pPr>
            <w:r w:rsidRPr="00AF2677">
              <w:rPr>
                <w:rFonts w:ascii="Times New Roman" w:eastAsia="Arial" w:hAnsi="Times New Roman" w:cs="Times New Roman"/>
                <w:color w:val="000000"/>
              </w:rPr>
              <w:t>Psychotic disorders/</w:t>
            </w:r>
            <w:r w:rsidRPr="00AF2677">
              <w:rPr>
                <w:rFonts w:ascii="Times New Roman" w:hAnsi="Times New Roman" w:cs="Times New Roman"/>
                <w:color w:val="000000"/>
                <w:lang w:eastAsia="zh-CN"/>
              </w:rPr>
              <w:t xml:space="preserve">Bipolar </w:t>
            </w:r>
            <w:r w:rsidRPr="00AF2677">
              <w:rPr>
                <w:rFonts w:ascii="Times New Roman" w:eastAsia="Arial" w:hAnsi="Times New Roman" w:cs="Times New Roman"/>
                <w:color w:val="000000"/>
              </w:rPr>
              <w:t>disorder</w:t>
            </w:r>
          </w:p>
        </w:tc>
        <w:tc>
          <w:tcPr>
            <w:tcW w:w="3969" w:type="dxa"/>
            <w:vAlign w:val="center"/>
          </w:tcPr>
          <w:p w14:paraId="368FD4F0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F20-F29, F30, F31</w:t>
            </w:r>
          </w:p>
        </w:tc>
        <w:tc>
          <w:tcPr>
            <w:tcW w:w="2268" w:type="dxa"/>
            <w:vAlign w:val="center"/>
          </w:tcPr>
          <w:p w14:paraId="46E8BD6D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7B47FCF4" w14:textId="77777777" w:rsidTr="00864BEA">
        <w:tc>
          <w:tcPr>
            <w:tcW w:w="3402" w:type="dxa"/>
            <w:noWrap/>
            <w:vAlign w:val="center"/>
          </w:tcPr>
          <w:p w14:paraId="4A7EAED0" w14:textId="77777777" w:rsidR="000D412B" w:rsidRPr="00AF2677" w:rsidRDefault="000D412B" w:rsidP="000D41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eastAsia="Arial" w:hAnsi="Times New Roman" w:cs="Times New Roman"/>
                <w:color w:val="000000"/>
              </w:rPr>
              <w:t>Depression</w:t>
            </w:r>
          </w:p>
        </w:tc>
        <w:tc>
          <w:tcPr>
            <w:tcW w:w="3969" w:type="dxa"/>
            <w:vAlign w:val="center"/>
          </w:tcPr>
          <w:p w14:paraId="79052CDD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F32, F33</w:t>
            </w:r>
          </w:p>
        </w:tc>
        <w:tc>
          <w:tcPr>
            <w:tcW w:w="2268" w:type="dxa"/>
            <w:vAlign w:val="center"/>
          </w:tcPr>
          <w:p w14:paraId="5697092E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44EFBB1F" w14:textId="77777777" w:rsidTr="00864BEA">
        <w:tc>
          <w:tcPr>
            <w:tcW w:w="3402" w:type="dxa"/>
            <w:noWrap/>
            <w:vAlign w:val="center"/>
          </w:tcPr>
          <w:p w14:paraId="13C01547" w14:textId="77777777" w:rsidR="000D412B" w:rsidRPr="00AF2677" w:rsidRDefault="000D412B" w:rsidP="000D41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eastAsia="Arial" w:hAnsi="Times New Roman" w:cs="Times New Roman"/>
                <w:color w:val="000000"/>
              </w:rPr>
              <w:t>Anxiety disorders</w:t>
            </w:r>
          </w:p>
        </w:tc>
        <w:tc>
          <w:tcPr>
            <w:tcW w:w="3969" w:type="dxa"/>
            <w:vAlign w:val="center"/>
          </w:tcPr>
          <w:p w14:paraId="4AFD095A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F40, F41</w:t>
            </w:r>
          </w:p>
        </w:tc>
        <w:tc>
          <w:tcPr>
            <w:tcW w:w="2268" w:type="dxa"/>
            <w:vAlign w:val="center"/>
          </w:tcPr>
          <w:p w14:paraId="685CA340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1E937A34" w14:textId="77777777" w:rsidTr="00864BEA">
        <w:tc>
          <w:tcPr>
            <w:tcW w:w="3402" w:type="dxa"/>
            <w:noWrap/>
            <w:vAlign w:val="center"/>
          </w:tcPr>
          <w:p w14:paraId="3BEA6B2E" w14:textId="77777777" w:rsidR="000D412B" w:rsidRPr="00AF2677" w:rsidRDefault="000D412B" w:rsidP="000D41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eastAsia="Arial" w:hAnsi="Times New Roman" w:cs="Times New Roman"/>
                <w:color w:val="000000"/>
              </w:rPr>
              <w:t>Stress</w:t>
            </w:r>
            <w:r w:rsidRPr="00AF2677">
              <w:rPr>
                <w:rFonts w:ascii="Times New Roman" w:hAnsi="Times New Roman" w:cs="Times New Roman"/>
              </w:rPr>
              <w:t xml:space="preserve">-related </w:t>
            </w:r>
            <w:r w:rsidRPr="00AF2677">
              <w:rPr>
                <w:rFonts w:ascii="Times New Roman" w:eastAsia="Arial" w:hAnsi="Times New Roman" w:cs="Times New Roman"/>
                <w:color w:val="000000"/>
              </w:rPr>
              <w:t>disorders</w:t>
            </w:r>
          </w:p>
        </w:tc>
        <w:tc>
          <w:tcPr>
            <w:tcW w:w="3969" w:type="dxa"/>
            <w:vAlign w:val="center"/>
          </w:tcPr>
          <w:p w14:paraId="2B1E922A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F43</w:t>
            </w:r>
          </w:p>
        </w:tc>
        <w:tc>
          <w:tcPr>
            <w:tcW w:w="2268" w:type="dxa"/>
            <w:vAlign w:val="center"/>
          </w:tcPr>
          <w:p w14:paraId="4EDA0F8D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63C1E389" w14:textId="77777777" w:rsidTr="00864BEA">
        <w:tc>
          <w:tcPr>
            <w:tcW w:w="3402" w:type="dxa"/>
            <w:noWrap/>
            <w:vAlign w:val="center"/>
          </w:tcPr>
          <w:p w14:paraId="1AC3D889" w14:textId="77777777" w:rsidR="000D412B" w:rsidRPr="00AF2677" w:rsidRDefault="000D412B" w:rsidP="000D41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eastAsia="Arial" w:hAnsi="Times New Roman" w:cs="Times New Roman"/>
                <w:color w:val="000000"/>
              </w:rPr>
              <w:t>Sleep disorders</w:t>
            </w:r>
          </w:p>
        </w:tc>
        <w:tc>
          <w:tcPr>
            <w:tcW w:w="3969" w:type="dxa"/>
            <w:vAlign w:val="center"/>
          </w:tcPr>
          <w:p w14:paraId="6656C9B9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F51, G47</w:t>
            </w:r>
          </w:p>
        </w:tc>
        <w:tc>
          <w:tcPr>
            <w:tcW w:w="2268" w:type="dxa"/>
            <w:vAlign w:val="center"/>
          </w:tcPr>
          <w:p w14:paraId="2A85A2C3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2BF9E7BD" w14:textId="77777777" w:rsidTr="00864BEA">
        <w:tc>
          <w:tcPr>
            <w:tcW w:w="3402" w:type="dxa"/>
            <w:noWrap/>
            <w:vAlign w:val="center"/>
            <w:hideMark/>
          </w:tcPr>
          <w:p w14:paraId="2042F0AA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AF2677">
              <w:rPr>
                <w:rFonts w:ascii="Times New Roman" w:hAnsi="Times New Roman" w:cs="Times New Roman"/>
                <w:b/>
              </w:rPr>
              <w:t>Medications</w:t>
            </w:r>
          </w:p>
        </w:tc>
        <w:tc>
          <w:tcPr>
            <w:tcW w:w="3969" w:type="dxa"/>
            <w:vAlign w:val="center"/>
            <w:hideMark/>
          </w:tcPr>
          <w:p w14:paraId="431760D5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  <w:hideMark/>
          </w:tcPr>
          <w:p w14:paraId="72EA9242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12B" w:rsidRPr="00AF2677" w14:paraId="0C383ACD" w14:textId="77777777" w:rsidTr="00864BEA">
        <w:tc>
          <w:tcPr>
            <w:tcW w:w="3402" w:type="dxa"/>
            <w:noWrap/>
            <w:vAlign w:val="center"/>
            <w:hideMark/>
          </w:tcPr>
          <w:p w14:paraId="2D3BF795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Renin-angiotensin system inhibitors</w:t>
            </w:r>
          </w:p>
        </w:tc>
        <w:tc>
          <w:tcPr>
            <w:tcW w:w="3969" w:type="dxa"/>
            <w:vAlign w:val="center"/>
            <w:hideMark/>
          </w:tcPr>
          <w:p w14:paraId="7095D243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  <w:hideMark/>
          </w:tcPr>
          <w:p w14:paraId="3EB04AF4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C09</w:t>
            </w:r>
          </w:p>
        </w:tc>
      </w:tr>
      <w:tr w:rsidR="000D412B" w:rsidRPr="00AF2677" w14:paraId="79A9B108" w14:textId="77777777" w:rsidTr="00864BEA">
        <w:tc>
          <w:tcPr>
            <w:tcW w:w="3402" w:type="dxa"/>
            <w:noWrap/>
            <w:vAlign w:val="center"/>
            <w:hideMark/>
          </w:tcPr>
          <w:p w14:paraId="64347AE0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Beta-blockers</w:t>
            </w:r>
          </w:p>
        </w:tc>
        <w:tc>
          <w:tcPr>
            <w:tcW w:w="3969" w:type="dxa"/>
            <w:vAlign w:val="center"/>
            <w:hideMark/>
          </w:tcPr>
          <w:p w14:paraId="4C5ACA40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  <w:hideMark/>
          </w:tcPr>
          <w:p w14:paraId="520DE226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C07</w:t>
            </w:r>
          </w:p>
        </w:tc>
      </w:tr>
      <w:tr w:rsidR="000D412B" w:rsidRPr="00AF2677" w14:paraId="00A98126" w14:textId="77777777" w:rsidTr="00864BEA">
        <w:tc>
          <w:tcPr>
            <w:tcW w:w="3402" w:type="dxa"/>
            <w:noWrap/>
            <w:vAlign w:val="center"/>
            <w:hideMark/>
          </w:tcPr>
          <w:p w14:paraId="7DF968F4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Calcium channel blockers</w:t>
            </w:r>
          </w:p>
        </w:tc>
        <w:tc>
          <w:tcPr>
            <w:tcW w:w="3969" w:type="dxa"/>
            <w:vAlign w:val="center"/>
            <w:hideMark/>
          </w:tcPr>
          <w:p w14:paraId="643C4BF4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  <w:hideMark/>
          </w:tcPr>
          <w:p w14:paraId="783ABE75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C08</w:t>
            </w:r>
          </w:p>
        </w:tc>
      </w:tr>
      <w:tr w:rsidR="000D412B" w:rsidRPr="00AF2677" w14:paraId="64E6233A" w14:textId="77777777" w:rsidTr="00864BEA">
        <w:tc>
          <w:tcPr>
            <w:tcW w:w="3402" w:type="dxa"/>
            <w:noWrap/>
            <w:vAlign w:val="center"/>
          </w:tcPr>
          <w:p w14:paraId="01CC3EFD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Diuretics</w:t>
            </w:r>
          </w:p>
        </w:tc>
        <w:tc>
          <w:tcPr>
            <w:tcW w:w="3969" w:type="dxa"/>
            <w:vAlign w:val="center"/>
          </w:tcPr>
          <w:p w14:paraId="13991B86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73C197B6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C03</w:t>
            </w:r>
          </w:p>
        </w:tc>
      </w:tr>
      <w:tr w:rsidR="000D412B" w:rsidRPr="00AF2677" w14:paraId="08DB2C9A" w14:textId="77777777" w:rsidTr="00864BEA">
        <w:tc>
          <w:tcPr>
            <w:tcW w:w="3402" w:type="dxa"/>
            <w:noWrap/>
            <w:vAlign w:val="center"/>
          </w:tcPr>
          <w:p w14:paraId="6BE26546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 xml:space="preserve">Statins </w:t>
            </w:r>
          </w:p>
        </w:tc>
        <w:tc>
          <w:tcPr>
            <w:tcW w:w="3969" w:type="dxa"/>
            <w:vAlign w:val="center"/>
          </w:tcPr>
          <w:p w14:paraId="67541C46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vAlign w:val="center"/>
          </w:tcPr>
          <w:p w14:paraId="20CD8E5C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C10AA, C10B</w:t>
            </w:r>
          </w:p>
        </w:tc>
      </w:tr>
      <w:tr w:rsidR="000D412B" w:rsidRPr="00AF2677" w14:paraId="4109D609" w14:textId="77777777" w:rsidTr="00864BEA">
        <w:tc>
          <w:tcPr>
            <w:tcW w:w="3402" w:type="dxa"/>
            <w:noWrap/>
            <w:vAlign w:val="center"/>
          </w:tcPr>
          <w:p w14:paraId="5B4AC6DE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Proton-pump inhibitors</w:t>
            </w:r>
          </w:p>
        </w:tc>
        <w:tc>
          <w:tcPr>
            <w:tcW w:w="3969" w:type="dxa"/>
            <w:vAlign w:val="center"/>
          </w:tcPr>
          <w:p w14:paraId="5EBC11F5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7009BFA3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A02BC</w:t>
            </w:r>
          </w:p>
        </w:tc>
      </w:tr>
      <w:tr w:rsidR="000D412B" w:rsidRPr="00AF2677" w14:paraId="6ECA3C22" w14:textId="77777777" w:rsidTr="00864BEA">
        <w:tc>
          <w:tcPr>
            <w:tcW w:w="3402" w:type="dxa"/>
            <w:noWrap/>
            <w:vAlign w:val="center"/>
          </w:tcPr>
          <w:p w14:paraId="316500FF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Antiplatelet drugs</w:t>
            </w:r>
          </w:p>
        </w:tc>
        <w:tc>
          <w:tcPr>
            <w:tcW w:w="3969" w:type="dxa"/>
            <w:vAlign w:val="center"/>
          </w:tcPr>
          <w:p w14:paraId="0AE3F56E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664B38AD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B01AC</w:t>
            </w:r>
          </w:p>
        </w:tc>
      </w:tr>
      <w:tr w:rsidR="000D412B" w:rsidRPr="00AF2677" w14:paraId="2EE1364B" w14:textId="77777777" w:rsidTr="00864BEA">
        <w:tc>
          <w:tcPr>
            <w:tcW w:w="3402" w:type="dxa"/>
            <w:noWrap/>
            <w:vAlign w:val="center"/>
            <w:hideMark/>
          </w:tcPr>
          <w:p w14:paraId="5F71C4C8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Nonsteroidal anti-inflammatory drugs</w:t>
            </w:r>
          </w:p>
        </w:tc>
        <w:tc>
          <w:tcPr>
            <w:tcW w:w="3969" w:type="dxa"/>
            <w:vAlign w:val="center"/>
            <w:hideMark/>
          </w:tcPr>
          <w:p w14:paraId="2A97242B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  <w:hideMark/>
          </w:tcPr>
          <w:p w14:paraId="03535499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M01A</w:t>
            </w:r>
          </w:p>
        </w:tc>
      </w:tr>
      <w:tr w:rsidR="000D412B" w:rsidRPr="00AF2677" w14:paraId="02AE68BE" w14:textId="77777777" w:rsidTr="00864BEA">
        <w:tc>
          <w:tcPr>
            <w:tcW w:w="3402" w:type="dxa"/>
            <w:noWrap/>
            <w:vAlign w:val="center"/>
          </w:tcPr>
          <w:p w14:paraId="353969BD" w14:textId="20A4BA9C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  <w:lang w:eastAsia="zh-CN"/>
              </w:rPr>
            </w:pPr>
            <w:r w:rsidRPr="00077AC9">
              <w:rPr>
                <w:rFonts w:ascii="Times New Roman" w:hAnsi="Times New Roman" w:cs="Times New Roman"/>
              </w:rPr>
              <w:t>Opioids</w:t>
            </w:r>
          </w:p>
        </w:tc>
        <w:tc>
          <w:tcPr>
            <w:tcW w:w="3969" w:type="dxa"/>
            <w:vAlign w:val="center"/>
          </w:tcPr>
          <w:p w14:paraId="769A4655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17892072" w14:textId="3C9E8CE9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AF2677">
              <w:rPr>
                <w:rFonts w:ascii="Times New Roman" w:hAnsi="Times New Roman" w:cs="Times New Roman"/>
              </w:rPr>
              <w:t>N02</w:t>
            </w:r>
            <w:r>
              <w:rPr>
                <w:rFonts w:ascii="Times New Roman" w:hAnsi="Times New Roman" w:cs="Times New Roman" w:hint="eastAsia"/>
                <w:lang w:eastAsia="zh-CN"/>
              </w:rPr>
              <w:t>A</w:t>
            </w:r>
          </w:p>
        </w:tc>
      </w:tr>
      <w:tr w:rsidR="000D412B" w:rsidRPr="00AF2677" w14:paraId="619C7665" w14:textId="77777777" w:rsidTr="00864BEA">
        <w:tc>
          <w:tcPr>
            <w:tcW w:w="3402" w:type="dxa"/>
            <w:noWrap/>
            <w:vAlign w:val="center"/>
          </w:tcPr>
          <w:p w14:paraId="77F504C1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Antiepileptics</w:t>
            </w:r>
          </w:p>
        </w:tc>
        <w:tc>
          <w:tcPr>
            <w:tcW w:w="3969" w:type="dxa"/>
            <w:vAlign w:val="center"/>
          </w:tcPr>
          <w:p w14:paraId="0DC4681D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42DADEA7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N03A</w:t>
            </w:r>
          </w:p>
        </w:tc>
      </w:tr>
      <w:tr w:rsidR="000D412B" w:rsidRPr="00AF2677" w14:paraId="7B678C7E" w14:textId="77777777" w:rsidTr="00864BEA">
        <w:tc>
          <w:tcPr>
            <w:tcW w:w="3402" w:type="dxa"/>
            <w:noWrap/>
            <w:vAlign w:val="center"/>
          </w:tcPr>
          <w:p w14:paraId="4A76F6B4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Anti-Parkinson drugs</w:t>
            </w:r>
          </w:p>
        </w:tc>
        <w:tc>
          <w:tcPr>
            <w:tcW w:w="3969" w:type="dxa"/>
            <w:vAlign w:val="center"/>
          </w:tcPr>
          <w:p w14:paraId="50E33473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3760108C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N04</w:t>
            </w:r>
          </w:p>
        </w:tc>
      </w:tr>
      <w:tr w:rsidR="000D412B" w:rsidRPr="00AF2677" w14:paraId="5C6C77B0" w14:textId="77777777" w:rsidTr="00864BEA">
        <w:tc>
          <w:tcPr>
            <w:tcW w:w="3402" w:type="dxa"/>
            <w:noWrap/>
            <w:vAlign w:val="center"/>
          </w:tcPr>
          <w:p w14:paraId="4E85C279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Antipsychotics</w:t>
            </w:r>
          </w:p>
        </w:tc>
        <w:tc>
          <w:tcPr>
            <w:tcW w:w="3969" w:type="dxa"/>
            <w:vAlign w:val="center"/>
          </w:tcPr>
          <w:p w14:paraId="7C8269CE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3221F979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N05A</w:t>
            </w:r>
          </w:p>
        </w:tc>
      </w:tr>
      <w:tr w:rsidR="000D412B" w:rsidRPr="00AF2677" w14:paraId="378BDF31" w14:textId="77777777" w:rsidTr="00864BEA">
        <w:tc>
          <w:tcPr>
            <w:tcW w:w="3402" w:type="dxa"/>
            <w:tcBorders>
              <w:bottom w:val="single" w:sz="4" w:space="0" w:color="auto"/>
            </w:tcBorders>
            <w:noWrap/>
            <w:vAlign w:val="center"/>
          </w:tcPr>
          <w:p w14:paraId="483887E2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Anxiolytics, hypnotics, and sedatives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3BC1C6FD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3FBA23E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N05B, N05C</w:t>
            </w:r>
          </w:p>
        </w:tc>
      </w:tr>
      <w:tr w:rsidR="000D412B" w:rsidRPr="00AF2677" w14:paraId="39B86A1F" w14:textId="77777777" w:rsidTr="00864BEA">
        <w:tc>
          <w:tcPr>
            <w:tcW w:w="3402" w:type="dxa"/>
            <w:tcBorders>
              <w:bottom w:val="single" w:sz="4" w:space="0" w:color="auto"/>
            </w:tcBorders>
            <w:noWrap/>
            <w:vAlign w:val="center"/>
          </w:tcPr>
          <w:p w14:paraId="0BFE3D43" w14:textId="77777777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Antidepressants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3380DA61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1468710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N06A</w:t>
            </w:r>
          </w:p>
        </w:tc>
      </w:tr>
      <w:tr w:rsidR="000D412B" w:rsidRPr="00AF2677" w14:paraId="43BBB68A" w14:textId="77777777" w:rsidTr="00864BEA">
        <w:tc>
          <w:tcPr>
            <w:tcW w:w="3402" w:type="dxa"/>
            <w:tcBorders>
              <w:bottom w:val="single" w:sz="4" w:space="0" w:color="auto"/>
            </w:tcBorders>
            <w:noWrap/>
            <w:vAlign w:val="center"/>
          </w:tcPr>
          <w:p w14:paraId="39AB1861" w14:textId="23C653B2" w:rsidR="000D412B" w:rsidRPr="00AF2677" w:rsidRDefault="000D412B" w:rsidP="000D412B">
            <w:pPr>
              <w:spacing w:before="40" w:after="40" w:line="240" w:lineRule="auto"/>
              <w:ind w:leftChars="150" w:left="330"/>
              <w:rPr>
                <w:rFonts w:ascii="Times New Roman" w:hAnsi="Times New Roman" w:cs="Times New Roman"/>
              </w:rPr>
            </w:pPr>
            <w:r w:rsidRPr="006E388D">
              <w:rPr>
                <w:rFonts w:ascii="Times New Roman" w:hAnsi="Times New Roman" w:cs="Times New Roman"/>
              </w:rPr>
              <w:t>Anti-addiction drugs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73D30B57" w14:textId="77777777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266FB1A" w14:textId="4A404945" w:rsidR="000D412B" w:rsidRPr="00AF2677" w:rsidRDefault="000D412B" w:rsidP="000D412B">
            <w:pPr>
              <w:spacing w:before="40" w:after="4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N07B</w:t>
            </w:r>
          </w:p>
        </w:tc>
      </w:tr>
      <w:tr w:rsidR="000D412B" w:rsidRPr="00AF2677" w14:paraId="17C60EF2" w14:textId="77777777" w:rsidTr="00864BEA"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C0418" w14:textId="3B55FEBA" w:rsidR="000D412B" w:rsidRPr="00AF2677" w:rsidRDefault="000D412B" w:rsidP="001F7F24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AF2677">
              <w:rPr>
                <w:rFonts w:ascii="Times New Roman" w:hAnsi="Times New Roman" w:cs="Times New Roman"/>
              </w:rPr>
              <w:t>Abbreviations: ATC, Anatomical Therapeutic Chemical</w:t>
            </w:r>
            <w:r w:rsidRPr="00AF2677">
              <w:rPr>
                <w:rFonts w:ascii="Times New Roman" w:hAnsi="Times New Roman" w:cs="Times New Roman"/>
                <w:lang w:eastAsia="zh-CN"/>
              </w:rPr>
              <w:t>;</w:t>
            </w:r>
            <w:r w:rsidRPr="00AF2677">
              <w:rPr>
                <w:rFonts w:ascii="Times New Roman" w:hAnsi="Times New Roman" w:cs="Times New Roman"/>
              </w:rPr>
              <w:t xml:space="preserve"> ICD-10, International Classification of Diseases</w:t>
            </w:r>
            <w:r w:rsidR="00064E8D">
              <w:rPr>
                <w:rFonts w:ascii="Times New Roman" w:hAnsi="Times New Roman" w:cs="Times New Roman" w:hint="eastAsia"/>
                <w:lang w:eastAsia="zh-CN"/>
              </w:rPr>
              <w:t xml:space="preserve"> 10</w:t>
            </w:r>
            <w:r w:rsidRPr="00AF2677">
              <w:rPr>
                <w:rFonts w:ascii="Times New Roman" w:hAnsi="Times New Roman" w:cs="Times New Roman"/>
              </w:rPr>
              <w:t>th Revision.</w:t>
            </w:r>
          </w:p>
        </w:tc>
      </w:tr>
    </w:tbl>
    <w:p w14:paraId="73AD9D6F" w14:textId="77777777" w:rsidR="00AF2677" w:rsidRPr="00AF2677" w:rsidRDefault="00AF2677" w:rsidP="00AF2677">
      <w:pPr>
        <w:rPr>
          <w:lang w:eastAsia="zh-CN"/>
        </w:rPr>
      </w:pPr>
    </w:p>
    <w:p w14:paraId="68AA1C4D" w14:textId="120ABFC0" w:rsidR="00AF2677" w:rsidRPr="00AF2677" w:rsidRDefault="00AF2677" w:rsidP="00AF2677">
      <w:pPr>
        <w:tabs>
          <w:tab w:val="left" w:pos="2160"/>
        </w:tabs>
        <w:rPr>
          <w:rFonts w:ascii="Times New Roman" w:hAnsi="Times New Roman" w:cs="Times New Roman"/>
          <w:lang w:eastAsia="zh-CN"/>
        </w:rPr>
        <w:sectPr w:rsidR="00AF2677" w:rsidRPr="00AF2677" w:rsidSect="002F02F4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lang w:eastAsia="zh-CN"/>
        </w:rPr>
        <w:tab/>
      </w:r>
    </w:p>
    <w:p w14:paraId="632372D4" w14:textId="7DC14B37" w:rsidR="00A71820" w:rsidRPr="00BF32CF" w:rsidRDefault="00A71820" w:rsidP="00A71820">
      <w:pPr>
        <w:pStyle w:val="Cap"/>
        <w:spacing w:before="60" w:after="60" w:line="276" w:lineRule="auto"/>
        <w:outlineLvl w:val="1"/>
        <w:rPr>
          <w:lang w:eastAsia="zh-CN"/>
        </w:rPr>
      </w:pPr>
      <w:bookmarkStart w:id="5" w:name="_Toc221266444"/>
      <w:r>
        <w:rPr>
          <w:rFonts w:hint="eastAsia"/>
          <w:lang w:eastAsia="zh-CN"/>
        </w:rPr>
        <w:lastRenderedPageBreak/>
        <w:t>Table</w:t>
      </w:r>
      <w:r w:rsidRPr="00BF32CF">
        <w:rPr>
          <w:rFonts w:hint="eastAsia"/>
          <w:lang w:eastAsia="zh-CN"/>
        </w:rPr>
        <w:t xml:space="preserve"> S</w:t>
      </w:r>
      <w:r>
        <w:rPr>
          <w:rFonts w:hint="eastAsia"/>
          <w:lang w:eastAsia="zh-CN"/>
        </w:rPr>
        <w:t>4</w:t>
      </w:r>
      <w:r w:rsidR="00EC754E">
        <w:rPr>
          <w:rFonts w:hint="eastAsia"/>
          <w:lang w:eastAsia="zh-CN"/>
        </w:rPr>
        <w:t>.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Association</w:t>
      </w:r>
      <w:r>
        <w:rPr>
          <w:rFonts w:hint="eastAsia"/>
          <w:lang w:eastAsia="zh-CN"/>
        </w:rPr>
        <w:t xml:space="preserve"> between </w:t>
      </w:r>
      <w:r w:rsidRPr="00BF32CF">
        <w:rPr>
          <w:lang w:eastAsia="zh-CN"/>
        </w:rPr>
        <w:t>baseline anticholinergic burden (annual DDDs) and incident cardiovascular events</w:t>
      </w:r>
      <w:r>
        <w:rPr>
          <w:rFonts w:hint="eastAsia"/>
          <w:lang w:eastAsia="zh-CN"/>
        </w:rPr>
        <w:t xml:space="preserve">, using </w:t>
      </w:r>
      <w:bookmarkStart w:id="6" w:name="_Hlk215473699"/>
      <w:r w:rsidR="00F57F71">
        <w:rPr>
          <w:rFonts w:hint="eastAsia"/>
          <w:lang w:eastAsia="zh-CN"/>
        </w:rPr>
        <w:t>c</w:t>
      </w:r>
      <w:r w:rsidR="00F57F71" w:rsidRPr="00F57F71">
        <w:rPr>
          <w:lang w:eastAsia="zh-CN"/>
        </w:rPr>
        <w:t>onventional</w:t>
      </w:r>
      <w:r w:rsidR="00F57F71">
        <w:rPr>
          <w:rFonts w:hint="eastAsia"/>
          <w:lang w:eastAsia="zh-CN"/>
        </w:rPr>
        <w:t xml:space="preserve"> </w:t>
      </w:r>
      <w:r w:rsidR="00F63A65" w:rsidRPr="00F63A65">
        <w:rPr>
          <w:lang w:eastAsia="zh-CN"/>
        </w:rPr>
        <w:t>multivariable</w:t>
      </w:r>
      <w:bookmarkEnd w:id="6"/>
      <w:r w:rsidR="00F63A65">
        <w:rPr>
          <w:rFonts w:hint="eastAsia"/>
          <w:lang w:eastAsia="zh-CN"/>
        </w:rPr>
        <w:t xml:space="preserve"> </w:t>
      </w:r>
      <w:r w:rsidRPr="00BF32CF">
        <w:rPr>
          <w:lang w:eastAsia="zh-CN"/>
        </w:rPr>
        <w:t>Cox models</w:t>
      </w:r>
      <w:bookmarkEnd w:id="5"/>
    </w:p>
    <w:tbl>
      <w:tblPr>
        <w:tblStyle w:val="TableGrid2"/>
        <w:tblW w:w="1324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440"/>
        <w:gridCol w:w="1440"/>
        <w:gridCol w:w="1584"/>
        <w:gridCol w:w="1728"/>
        <w:gridCol w:w="1728"/>
        <w:gridCol w:w="1728"/>
        <w:gridCol w:w="1728"/>
      </w:tblGrid>
      <w:tr w:rsidR="00A71820" w:rsidRPr="00BF32CF" w14:paraId="1E3CB1B4" w14:textId="77777777" w:rsidTr="00FF6D8E">
        <w:trPr>
          <w:trHeight w:val="576"/>
          <w:jc w:val="center"/>
        </w:trPr>
        <w:tc>
          <w:tcPr>
            <w:tcW w:w="1872" w:type="dxa"/>
            <w:vMerge w:val="restart"/>
            <w:tcBorders>
              <w:top w:val="single" w:sz="4" w:space="0" w:color="auto"/>
            </w:tcBorders>
            <w:vAlign w:val="center"/>
          </w:tcPr>
          <w:p w14:paraId="61F90DCC" w14:textId="77777777" w:rsidR="00A71820" w:rsidRPr="00BF32CF" w:rsidRDefault="00A71820" w:rsidP="00FF6D8E">
            <w:pPr>
              <w:spacing w:before="40" w:after="40" w:line="360" w:lineRule="auto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hAnsi="Times New Roman" w:cs="Times New Roman"/>
                <w:sz w:val="22"/>
                <w:szCs w:val="22"/>
              </w:rPr>
              <w:t>Baseline exposure</w:t>
            </w:r>
          </w:p>
          <w:p w14:paraId="2A9342B2" w14:textId="77777777" w:rsidR="00A71820" w:rsidRPr="00BF32CF" w:rsidRDefault="00A71820" w:rsidP="00FF6D8E">
            <w:pPr>
              <w:spacing w:before="40" w:after="40" w:line="360" w:lineRule="auto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ngXian" w:hAnsi="Times New Roman" w:cs="Times New Roman"/>
                <w:b/>
                <w:bCs/>
                <w:sz w:val="22"/>
                <w:szCs w:val="22"/>
              </w:rPr>
              <w:t>(</w:t>
            </w:r>
            <w:r w:rsidRPr="00BF32CF">
              <w:rPr>
                <w:rFonts w:ascii="Times New Roman" w:hAnsi="Times New Roman" w:cs="Times New Roman"/>
                <w:sz w:val="22"/>
                <w:szCs w:val="22"/>
              </w:rPr>
              <w:t>DDDs</w:t>
            </w:r>
            <w:r w:rsidRPr="00BF32CF">
              <w:rPr>
                <w:rFonts w:ascii="Times New Roman" w:eastAsia="DengXi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E727C9B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BF32CF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No. of </w:t>
            </w:r>
            <w:r w:rsidRPr="00BF32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</w:t>
            </w:r>
            <w:r w:rsidRPr="00BF32CF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vents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  <w:vAlign w:val="center"/>
          </w:tcPr>
          <w:p w14:paraId="39232D43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F32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Person-year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58C2CFF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F32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Incidence r</w:t>
            </w:r>
            <w:r w:rsidRPr="00BF32CF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ate per 1000 </w:t>
            </w:r>
            <w:r w:rsidRPr="00BF32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person-years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</w:tcBorders>
            <w:vAlign w:val="center"/>
          </w:tcPr>
          <w:p w14:paraId="3DA6FB51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BF32C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Weighted HR (95% CI)</w:t>
            </w:r>
          </w:p>
        </w:tc>
        <w:tc>
          <w:tcPr>
            <w:tcW w:w="51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4339C" w14:textId="685F4D72" w:rsidR="00A71820" w:rsidRPr="00BF32CF" w:rsidRDefault="00F57F71" w:rsidP="00FF6D8E">
            <w:pPr>
              <w:spacing w:before="40" w:after="40" w:line="360" w:lineRule="auto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F57F7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Conventional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 w:rsidRPr="00F57F7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multivariable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 xml:space="preserve"> Cox </w:t>
            </w:r>
            <w:r w:rsidR="00A71820" w:rsidRPr="00BF32C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models</w:t>
            </w:r>
          </w:p>
        </w:tc>
      </w:tr>
      <w:tr w:rsidR="00A71820" w:rsidRPr="00BF32CF" w14:paraId="5CCC544F" w14:textId="77777777" w:rsidTr="00FF6D8E">
        <w:trPr>
          <w:trHeight w:val="576"/>
          <w:jc w:val="center"/>
        </w:trPr>
        <w:tc>
          <w:tcPr>
            <w:tcW w:w="1872" w:type="dxa"/>
            <w:vMerge/>
            <w:tcBorders>
              <w:bottom w:val="single" w:sz="4" w:space="0" w:color="auto"/>
            </w:tcBorders>
            <w:vAlign w:val="center"/>
          </w:tcPr>
          <w:p w14:paraId="197A0B8D" w14:textId="77777777" w:rsidR="00A71820" w:rsidRPr="00BF32CF" w:rsidRDefault="00A71820" w:rsidP="00FF6D8E">
            <w:pPr>
              <w:spacing w:before="40" w:after="4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A19ECCC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4F9E4060" w14:textId="77777777" w:rsidR="00A71820" w:rsidRPr="00BF32CF" w:rsidRDefault="00A71820" w:rsidP="00FF6D8E">
            <w:pPr>
              <w:spacing w:before="40" w:after="40" w:line="360" w:lineRule="auto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  <w:tc>
          <w:tcPr>
            <w:tcW w:w="158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5187CDE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8" w:type="dxa"/>
            <w:vMerge/>
            <w:tcBorders>
              <w:bottom w:val="single" w:sz="4" w:space="0" w:color="auto"/>
            </w:tcBorders>
          </w:tcPr>
          <w:p w14:paraId="177B09E5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76756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44394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16FD6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Model 3</w:t>
            </w:r>
          </w:p>
        </w:tc>
      </w:tr>
      <w:tr w:rsidR="00A71820" w:rsidRPr="00BF32CF" w14:paraId="119C42C1" w14:textId="77777777" w:rsidTr="00FF6D8E">
        <w:trPr>
          <w:trHeight w:val="340"/>
          <w:jc w:val="center"/>
        </w:trPr>
        <w:tc>
          <w:tcPr>
            <w:tcW w:w="1872" w:type="dxa"/>
            <w:tcBorders>
              <w:top w:val="nil"/>
              <w:bottom w:val="nil"/>
            </w:tcBorders>
            <w:vAlign w:val="center"/>
          </w:tcPr>
          <w:p w14:paraId="25CB464C" w14:textId="77777777" w:rsidR="00A71820" w:rsidRPr="00BF32CF" w:rsidRDefault="00A71820" w:rsidP="00FF6D8E">
            <w:pPr>
              <w:spacing w:before="40" w:after="40" w:line="360" w:lineRule="auto"/>
              <w:ind w:firstLineChars="150" w:firstLine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vAlign w:val="center"/>
          </w:tcPr>
          <w:p w14:paraId="0254A529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76,004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0450B751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4,211,926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  <w:vAlign w:val="center"/>
          </w:tcPr>
          <w:p w14:paraId="2795525B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268532CF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14:paraId="5EFAFDE9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14:paraId="5DEBB982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14:paraId="37389AED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1.00</w:t>
            </w:r>
          </w:p>
        </w:tc>
      </w:tr>
      <w:tr w:rsidR="00A71820" w:rsidRPr="00BF32CF" w14:paraId="3161B315" w14:textId="77777777" w:rsidTr="00FF6D8E">
        <w:trPr>
          <w:trHeight w:val="340"/>
          <w:jc w:val="center"/>
        </w:trPr>
        <w:tc>
          <w:tcPr>
            <w:tcW w:w="1872" w:type="dxa"/>
            <w:tcBorders>
              <w:top w:val="nil"/>
              <w:bottom w:val="nil"/>
            </w:tcBorders>
            <w:vAlign w:val="center"/>
          </w:tcPr>
          <w:p w14:paraId="32B9929F" w14:textId="77777777" w:rsidR="00A71820" w:rsidRPr="00BF32CF" w:rsidRDefault="00A71820" w:rsidP="00FF6D8E">
            <w:pPr>
              <w:spacing w:before="40" w:after="40" w:line="360" w:lineRule="auto"/>
              <w:ind w:firstLineChars="150" w:firstLine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1-89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143AB38F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12,686</w:t>
            </w:r>
          </w:p>
        </w:tc>
        <w:tc>
          <w:tcPr>
            <w:tcW w:w="1440" w:type="dxa"/>
            <w:vAlign w:val="center"/>
          </w:tcPr>
          <w:p w14:paraId="2B07279A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565,755</w:t>
            </w:r>
          </w:p>
        </w:tc>
        <w:tc>
          <w:tcPr>
            <w:tcW w:w="1584" w:type="dxa"/>
            <w:tcBorders>
              <w:top w:val="nil"/>
              <w:bottom w:val="nil"/>
            </w:tcBorders>
            <w:vAlign w:val="center"/>
          </w:tcPr>
          <w:p w14:paraId="4C8710B1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22.4</w:t>
            </w:r>
          </w:p>
        </w:tc>
        <w:tc>
          <w:tcPr>
            <w:tcW w:w="1728" w:type="dxa"/>
            <w:vAlign w:val="center"/>
          </w:tcPr>
          <w:p w14:paraId="749836A8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val="sv-SE"/>
              </w:rPr>
              <w:t>1.05 (1.02, 1.08)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14:paraId="0E75BB81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1.22 (1.19, 1.24)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14:paraId="55A6E9B3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1.06 (1.04, 1.08)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14:paraId="7F606DD0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1.0</w:t>
            </w:r>
            <w:r w:rsidRPr="00BF32C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5</w:t>
            </w: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(1.0</w:t>
            </w:r>
            <w:r w:rsidRPr="00BF32C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</w:t>
            </w: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, 1.0</w:t>
            </w:r>
            <w:r w:rsidRPr="00BF32C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</w:t>
            </w: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A71820" w:rsidRPr="00BF32CF" w14:paraId="0CD82DFC" w14:textId="77777777" w:rsidTr="00FF6D8E">
        <w:trPr>
          <w:trHeight w:val="340"/>
          <w:jc w:val="center"/>
        </w:trPr>
        <w:tc>
          <w:tcPr>
            <w:tcW w:w="1872" w:type="dxa"/>
            <w:tcBorders>
              <w:top w:val="nil"/>
              <w:bottom w:val="nil"/>
            </w:tcBorders>
            <w:vAlign w:val="center"/>
          </w:tcPr>
          <w:p w14:paraId="0C200379" w14:textId="77777777" w:rsidR="00A71820" w:rsidRPr="00BF32CF" w:rsidRDefault="00A71820" w:rsidP="00FF6D8E">
            <w:pPr>
              <w:spacing w:before="40" w:after="40" w:line="360" w:lineRule="auto"/>
              <w:ind w:firstLineChars="150" w:firstLine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90-364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43320070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19,576</w:t>
            </w:r>
          </w:p>
        </w:tc>
        <w:tc>
          <w:tcPr>
            <w:tcW w:w="1440" w:type="dxa"/>
            <w:vAlign w:val="center"/>
          </w:tcPr>
          <w:p w14:paraId="7047AD77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660,411</w:t>
            </w:r>
          </w:p>
        </w:tc>
        <w:tc>
          <w:tcPr>
            <w:tcW w:w="1584" w:type="dxa"/>
            <w:tcBorders>
              <w:top w:val="nil"/>
              <w:bottom w:val="nil"/>
            </w:tcBorders>
            <w:vAlign w:val="center"/>
          </w:tcPr>
          <w:p w14:paraId="08D693D6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29.6</w:t>
            </w:r>
          </w:p>
        </w:tc>
        <w:tc>
          <w:tcPr>
            <w:tcW w:w="1728" w:type="dxa"/>
            <w:vAlign w:val="center"/>
          </w:tcPr>
          <w:p w14:paraId="2AF237E9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</w:t>
            </w:r>
            <w:r w:rsidRPr="00BF32C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05</w:t>
            </w: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(1.0</w:t>
            </w:r>
            <w:r w:rsidRPr="00BF32C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</w:t>
            </w: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, 1.</w:t>
            </w:r>
            <w:r w:rsidRPr="00BF32C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09</w:t>
            </w: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14:paraId="29579DD8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1.36 (1.34, 1.38)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14:paraId="214F23CA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1.10 (1.08, 1.12)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14:paraId="741CB853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</w:t>
            </w:r>
            <w:r w:rsidRPr="00BF32C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06</w:t>
            </w: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(1.0</w:t>
            </w:r>
            <w:r w:rsidRPr="00BF32C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</w:t>
            </w: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, 1.</w:t>
            </w:r>
            <w:r w:rsidRPr="00BF32C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09</w:t>
            </w: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A71820" w:rsidRPr="00BF32CF" w14:paraId="4BFC6F90" w14:textId="77777777" w:rsidTr="00FF6D8E">
        <w:trPr>
          <w:trHeight w:val="340"/>
          <w:jc w:val="center"/>
        </w:trPr>
        <w:tc>
          <w:tcPr>
            <w:tcW w:w="1872" w:type="dxa"/>
            <w:tcBorders>
              <w:top w:val="nil"/>
              <w:bottom w:val="single" w:sz="4" w:space="0" w:color="auto"/>
            </w:tcBorders>
            <w:vAlign w:val="center"/>
          </w:tcPr>
          <w:p w14:paraId="5C68CA54" w14:textId="77777777" w:rsidR="00A71820" w:rsidRPr="00BF32CF" w:rsidRDefault="00A71820" w:rsidP="00FF6D8E">
            <w:pPr>
              <w:spacing w:before="40" w:after="40" w:line="360" w:lineRule="auto"/>
              <w:ind w:firstLineChars="150" w:firstLine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≥365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3B26D1AE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10,000</w:t>
            </w:r>
          </w:p>
        </w:tc>
        <w:tc>
          <w:tcPr>
            <w:tcW w:w="1440" w:type="dxa"/>
            <w:vAlign w:val="center"/>
          </w:tcPr>
          <w:p w14:paraId="5B46DFE5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256,643</w:t>
            </w:r>
          </w:p>
        </w:tc>
        <w:tc>
          <w:tcPr>
            <w:tcW w:w="1584" w:type="dxa"/>
            <w:tcBorders>
              <w:top w:val="nil"/>
              <w:bottom w:val="single" w:sz="4" w:space="0" w:color="auto"/>
            </w:tcBorders>
            <w:vAlign w:val="center"/>
          </w:tcPr>
          <w:p w14:paraId="49082C4F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39.0</w:t>
            </w:r>
          </w:p>
        </w:tc>
        <w:tc>
          <w:tcPr>
            <w:tcW w:w="1728" w:type="dxa"/>
            <w:vAlign w:val="center"/>
          </w:tcPr>
          <w:p w14:paraId="59989D8D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val="sv-SE"/>
              </w:rPr>
              <w:t>1.17 (1.08, 1.27)</w:t>
            </w: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vAlign w:val="center"/>
          </w:tcPr>
          <w:p w14:paraId="4EE115AB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1.80 (1.76, 1.84)</w:t>
            </w: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vAlign w:val="center"/>
          </w:tcPr>
          <w:p w14:paraId="2C092D18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1.31 (1.28, 1.34)</w:t>
            </w: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vAlign w:val="center"/>
          </w:tcPr>
          <w:p w14:paraId="7713C1BD" w14:textId="77777777" w:rsidR="00A71820" w:rsidRPr="00BF32CF" w:rsidRDefault="00A71820" w:rsidP="00FF6D8E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</w:t>
            </w:r>
            <w:r w:rsidRPr="00BF32C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20</w:t>
            </w: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 xml:space="preserve"> (1.</w:t>
            </w:r>
            <w:r w:rsidRPr="00BF32C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16</w:t>
            </w: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, 1.</w:t>
            </w:r>
            <w:r w:rsidRPr="00BF32C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</w:t>
            </w:r>
            <w:r w:rsidRPr="00BF32CF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4)</w:t>
            </w:r>
          </w:p>
        </w:tc>
      </w:tr>
    </w:tbl>
    <w:p w14:paraId="2E50C38D" w14:textId="77777777" w:rsidR="00A71820" w:rsidRPr="00BF32CF" w:rsidRDefault="00A71820" w:rsidP="00A71820">
      <w:pPr>
        <w:spacing w:before="60" w:after="60" w:line="276" w:lineRule="auto"/>
        <w:rPr>
          <w:rFonts w:ascii="Times New Roman" w:hAnsi="Times New Roman" w:cs="Times New Roman"/>
          <w:lang w:eastAsia="zh-CN"/>
        </w:rPr>
      </w:pPr>
      <w:r w:rsidRPr="00BF32CF">
        <w:rPr>
          <w:rFonts w:ascii="Times New Roman" w:hAnsi="Times New Roman" w:cs="Times New Roman"/>
          <w:lang w:eastAsia="zh-CN"/>
        </w:rPr>
        <w:t>Abbreviations: CI, confidence interval; DDD, defined daily dose; HR, hazard ratio.</w:t>
      </w:r>
    </w:p>
    <w:p w14:paraId="6B6AC2B3" w14:textId="77777777" w:rsidR="00A71820" w:rsidRPr="00BF32CF" w:rsidRDefault="00A71820" w:rsidP="00A71820">
      <w:pPr>
        <w:spacing w:before="60" w:after="60" w:line="276" w:lineRule="auto"/>
        <w:rPr>
          <w:rFonts w:ascii="Times New Roman" w:hAnsi="Times New Roman" w:cs="Times New Roman"/>
          <w:lang w:eastAsia="zh-CN"/>
        </w:rPr>
      </w:pPr>
      <w:r w:rsidRPr="00BF32CF">
        <w:rPr>
          <w:rFonts w:ascii="Times New Roman" w:hAnsi="Times New Roman" w:cs="Times New Roman"/>
          <w:lang w:eastAsia="zh-CN"/>
        </w:rPr>
        <w:t xml:space="preserve">Model 1 was adjusted for age and sex. </w:t>
      </w:r>
    </w:p>
    <w:p w14:paraId="79BC3BFE" w14:textId="77777777" w:rsidR="00A71820" w:rsidRPr="00BF32CF" w:rsidRDefault="00A71820" w:rsidP="00A71820">
      <w:pPr>
        <w:spacing w:before="60" w:after="60" w:line="276" w:lineRule="auto"/>
        <w:rPr>
          <w:rFonts w:ascii="Times New Roman" w:hAnsi="Times New Roman" w:cs="Times New Roman"/>
          <w:lang w:eastAsia="zh-CN"/>
        </w:rPr>
      </w:pPr>
      <w:r w:rsidRPr="00BF32CF">
        <w:rPr>
          <w:rFonts w:ascii="Times New Roman" w:hAnsi="Times New Roman" w:cs="Times New Roman"/>
          <w:lang w:eastAsia="zh-CN"/>
        </w:rPr>
        <w:t>Model 2 was additionally adjusted for socioeconomic status, healthcare utilization in the previous year, history of medical conditions, and use of medications other than anticholinergics at baseline.</w:t>
      </w:r>
    </w:p>
    <w:p w14:paraId="45567FED" w14:textId="77777777" w:rsidR="00A71820" w:rsidRPr="008523B8" w:rsidRDefault="00A71820" w:rsidP="00A71820">
      <w:pPr>
        <w:spacing w:before="60" w:after="60" w:line="276" w:lineRule="auto"/>
        <w:rPr>
          <w:rFonts w:ascii="Times New Roman" w:hAnsi="Times New Roman" w:cs="Times New Roman"/>
          <w:lang w:eastAsia="zh-CN"/>
        </w:rPr>
        <w:sectPr w:rsidR="00A71820" w:rsidRPr="008523B8" w:rsidSect="00A71820">
          <w:pgSz w:w="15840" w:h="12240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BF32CF">
        <w:rPr>
          <w:rFonts w:ascii="Times New Roman" w:hAnsi="Times New Roman" w:cs="Times New Roman"/>
          <w:lang w:eastAsia="zh-CN"/>
        </w:rPr>
        <w:t xml:space="preserve">Model 3 was additionally adjusted for past exposure to anticholinergic drugs. </w:t>
      </w:r>
    </w:p>
    <w:p w14:paraId="18F79147" w14:textId="5258C510" w:rsidR="00A71820" w:rsidRPr="007069A4" w:rsidRDefault="00A71820" w:rsidP="00A71820">
      <w:pPr>
        <w:pStyle w:val="Heading2"/>
        <w:rPr>
          <w:lang w:eastAsia="zh-CN"/>
        </w:rPr>
      </w:pPr>
      <w:bookmarkStart w:id="7" w:name="_Toc221266445"/>
      <w:r w:rsidRPr="004A424A">
        <w:rPr>
          <w:rFonts w:hint="eastAsia"/>
          <w:lang w:eastAsia="zh-CN"/>
        </w:rPr>
        <w:lastRenderedPageBreak/>
        <w:t xml:space="preserve">Table </w:t>
      </w:r>
      <w:r>
        <w:rPr>
          <w:rFonts w:hint="eastAsia"/>
          <w:lang w:eastAsia="zh-CN"/>
        </w:rPr>
        <w:t>S5</w:t>
      </w:r>
      <w:r w:rsidRPr="004A424A">
        <w:rPr>
          <w:rFonts w:hint="eastAsia"/>
          <w:lang w:eastAsia="zh-CN"/>
        </w:rPr>
        <w:t xml:space="preserve">. </w:t>
      </w:r>
      <w:r>
        <w:rPr>
          <w:lang w:eastAsia="zh-CN"/>
        </w:rPr>
        <w:t>Competing</w:t>
      </w:r>
      <w:r>
        <w:rPr>
          <w:rFonts w:hint="eastAsia"/>
          <w:lang w:eastAsia="zh-CN"/>
        </w:rPr>
        <w:t xml:space="preserve"> risk analys</w:t>
      </w:r>
      <w:r w:rsidR="00521C17">
        <w:rPr>
          <w:rFonts w:hint="eastAsia"/>
          <w:lang w:eastAsia="zh-CN"/>
        </w:rPr>
        <w:t>i</w:t>
      </w:r>
      <w:r>
        <w:rPr>
          <w:rFonts w:hint="eastAsia"/>
          <w:lang w:eastAsia="zh-CN"/>
        </w:rPr>
        <w:t xml:space="preserve">s of baseline </w:t>
      </w:r>
      <w:r w:rsidRPr="002228CD">
        <w:rPr>
          <w:lang w:eastAsia="zh-CN"/>
        </w:rPr>
        <w:t>anticholinergic burden (</w:t>
      </w:r>
      <w:r w:rsidRPr="00DE5243">
        <w:rPr>
          <w:lang w:eastAsia="zh-CN"/>
        </w:rPr>
        <w:t>annual D</w:t>
      </w:r>
      <w:r>
        <w:rPr>
          <w:rFonts w:hint="eastAsia"/>
          <w:lang w:eastAsia="zh-CN"/>
        </w:rPr>
        <w:t>DDs</w:t>
      </w:r>
      <w:r w:rsidRPr="002228CD">
        <w:rPr>
          <w:lang w:eastAsia="zh-CN"/>
        </w:rPr>
        <w:t xml:space="preserve">) </w:t>
      </w:r>
      <w:r>
        <w:rPr>
          <w:rFonts w:hint="eastAsia"/>
          <w:lang w:eastAsia="zh-CN"/>
        </w:rPr>
        <w:t xml:space="preserve">and </w:t>
      </w:r>
      <w:r w:rsidRPr="004A424A">
        <w:rPr>
          <w:rFonts w:hint="eastAsia"/>
          <w:lang w:eastAsia="zh-CN"/>
        </w:rPr>
        <w:t>i</w:t>
      </w:r>
      <w:r w:rsidRPr="004A424A">
        <w:rPr>
          <w:lang w:eastAsia="zh-CN"/>
        </w:rPr>
        <w:t xml:space="preserve">ncident </w:t>
      </w:r>
      <w:r w:rsidRPr="00E07469">
        <w:rPr>
          <w:lang w:eastAsia="zh-CN"/>
        </w:rPr>
        <w:t>cardiovascular events</w:t>
      </w:r>
      <w:bookmarkEnd w:id="7"/>
    </w:p>
    <w:tbl>
      <w:tblPr>
        <w:tblStyle w:val="TableGrid"/>
        <w:tblW w:w="1051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440"/>
        <w:gridCol w:w="1584"/>
        <w:gridCol w:w="1584"/>
        <w:gridCol w:w="1872"/>
        <w:gridCol w:w="1872"/>
      </w:tblGrid>
      <w:tr w:rsidR="00A71820" w:rsidRPr="005D1BD2" w14:paraId="714AA47E" w14:textId="77777777" w:rsidTr="00B5159B">
        <w:trPr>
          <w:trHeight w:val="576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D12E1" w14:textId="77777777" w:rsidR="00A71820" w:rsidRPr="005D1BD2" w:rsidRDefault="00A71820" w:rsidP="00B5159B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D1BD2">
              <w:rPr>
                <w:rFonts w:ascii="Times New Roman" w:hAnsi="Times New Roman" w:cs="Times New Roman"/>
                <w:color w:val="000000"/>
                <w:lang w:eastAsia="zh-CN"/>
              </w:rPr>
              <w:t>Baseline exposure</w:t>
            </w:r>
          </w:p>
          <w:p w14:paraId="7B1A2384" w14:textId="77777777" w:rsidR="00A71820" w:rsidRPr="005D1BD2" w:rsidRDefault="00A71820" w:rsidP="00B5159B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D1BD2">
              <w:rPr>
                <w:rFonts w:ascii="Times New Roman" w:hAnsi="Times New Roman" w:cs="Times New Roman"/>
                <w:color w:val="000000"/>
                <w:lang w:eastAsia="zh-CN"/>
              </w:rPr>
              <w:t>(DDDs)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180CE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D1BD2">
              <w:rPr>
                <w:rFonts w:ascii="Times New Roman" w:hAnsi="Times New Roman" w:cs="Times New Roman"/>
                <w:color w:val="000000"/>
                <w:lang w:eastAsia="zh-CN"/>
              </w:rPr>
              <w:t>No. of events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7306E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D1BD2">
              <w:rPr>
                <w:rFonts w:ascii="Times New Roman" w:hAnsi="Times New Roman" w:cs="Times New Roman"/>
                <w:color w:val="000000"/>
                <w:lang w:eastAsia="zh-CN"/>
              </w:rPr>
              <w:t>Person-year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9E4BF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D1BD2">
              <w:rPr>
                <w:rFonts w:ascii="Times New Roman" w:hAnsi="Times New Roman" w:cs="Times New Roman"/>
                <w:color w:val="000000"/>
                <w:lang w:eastAsia="zh-CN"/>
              </w:rPr>
              <w:t>Incidence rate per 1000 person-years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945BB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D1BD2">
              <w:rPr>
                <w:rFonts w:ascii="Times New Roman" w:hAnsi="Times New Roman" w:cs="Times New Roman"/>
                <w:color w:val="000000"/>
                <w:lang w:eastAsia="zh-CN"/>
              </w:rPr>
              <w:t>Cause-specific  HR (95% CI)</w:t>
            </w:r>
            <w:r w:rsidRPr="005D1BD2">
              <w:rPr>
                <w:rFonts w:ascii="Times New Roman" w:hAnsi="Times New Roman" w:cs="Times New Roman"/>
                <w:vertAlign w:val="superscript"/>
                <w:lang w:eastAsia="zh-CN"/>
              </w:rPr>
              <w:t>a</w:t>
            </w:r>
            <w:r>
              <w:rPr>
                <w:rFonts w:ascii="Times New Roman" w:hAnsi="Times New Roman" w:cs="Times New Roman" w:hint="eastAsia"/>
                <w:vertAlign w:val="superscript"/>
                <w:lang w:eastAsia="zh-CN"/>
              </w:rPr>
              <w:t>,b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508AC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D1BD2">
              <w:rPr>
                <w:rFonts w:ascii="Times New Roman" w:hAnsi="Times New Roman" w:cs="Times New Roman"/>
                <w:color w:val="000000"/>
                <w:lang w:eastAsia="zh-CN"/>
              </w:rPr>
              <w:t>Sub</w:t>
            </w:r>
            <w:r>
              <w:rPr>
                <w:rFonts w:ascii="Times New Roman" w:hAnsi="Times New Roman" w:cs="Times New Roman" w:hint="eastAsia"/>
                <w:color w:val="000000"/>
                <w:lang w:eastAsia="zh-CN"/>
              </w:rPr>
              <w:t>di</w:t>
            </w:r>
            <w:r w:rsidRPr="005D1BD2">
              <w:rPr>
                <w:rFonts w:ascii="Times New Roman" w:hAnsi="Times New Roman" w:cs="Times New Roman"/>
                <w:color w:val="000000"/>
                <w:lang w:eastAsia="zh-CN"/>
              </w:rPr>
              <w:t>stribution HR (95% CI)</w:t>
            </w:r>
            <w:r>
              <w:rPr>
                <w:rFonts w:ascii="Times New Roman" w:hAnsi="Times New Roman" w:cs="Times New Roman" w:hint="eastAsia"/>
                <w:vertAlign w:val="superscript"/>
                <w:lang w:eastAsia="zh-CN"/>
              </w:rPr>
              <w:t>a,c</w:t>
            </w:r>
          </w:p>
        </w:tc>
      </w:tr>
      <w:tr w:rsidR="00A71820" w:rsidRPr="005D1BD2" w14:paraId="69717A1D" w14:textId="77777777" w:rsidTr="00B5159B">
        <w:trPr>
          <w:trHeight w:val="340"/>
          <w:jc w:val="center"/>
        </w:trPr>
        <w:tc>
          <w:tcPr>
            <w:tcW w:w="2160" w:type="dxa"/>
            <w:tcBorders>
              <w:top w:val="single" w:sz="4" w:space="0" w:color="auto"/>
              <w:bottom w:val="nil"/>
            </w:tcBorders>
            <w:vAlign w:val="center"/>
          </w:tcPr>
          <w:p w14:paraId="57957932" w14:textId="77777777" w:rsidR="00A71820" w:rsidRPr="005D1BD2" w:rsidRDefault="00A71820" w:rsidP="00B5159B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lang w:eastAsia="zh-CN"/>
              </w:rPr>
              <w:t xml:space="preserve">Incident </w:t>
            </w:r>
            <w:r w:rsidRPr="005D1BD2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>CVD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vAlign w:val="center"/>
          </w:tcPr>
          <w:p w14:paraId="1C576415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5FA74933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  <w:vAlign w:val="center"/>
          </w:tcPr>
          <w:p w14:paraId="2FB025FC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872" w:type="dxa"/>
            <w:tcBorders>
              <w:top w:val="single" w:sz="4" w:space="0" w:color="auto"/>
              <w:bottom w:val="nil"/>
            </w:tcBorders>
            <w:vAlign w:val="center"/>
          </w:tcPr>
          <w:p w14:paraId="13AE0313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5B8B12B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</w:p>
        </w:tc>
      </w:tr>
      <w:tr w:rsidR="00A71820" w:rsidRPr="005D1BD2" w14:paraId="6F81873A" w14:textId="77777777" w:rsidTr="00B5159B">
        <w:trPr>
          <w:trHeight w:val="340"/>
          <w:jc w:val="center"/>
        </w:trPr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41668CEB" w14:textId="77777777" w:rsidR="00A71820" w:rsidRPr="005D1BD2" w:rsidRDefault="00A71820" w:rsidP="00B5159B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D1BD2">
              <w:rPr>
                <w:rFonts w:ascii="Times New Roman" w:hAnsi="Times New Roman" w:cs="Times New Roman"/>
                <w:color w:val="000000"/>
                <w:lang w:eastAsia="zh-CN"/>
              </w:rPr>
              <w:t>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1638D9CE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val="sv-SE" w:eastAsia="zh-CN"/>
              </w:rPr>
            </w:pPr>
            <w:r w:rsidRPr="005D1BD2">
              <w:rPr>
                <w:rFonts w:ascii="Times New Roman" w:eastAsia="DejaVu Sans" w:hAnsi="Times New Roman" w:cs="Times New Roman"/>
                <w:color w:val="000000"/>
              </w:rPr>
              <w:t>76,004</w:t>
            </w:r>
          </w:p>
        </w:tc>
        <w:tc>
          <w:tcPr>
            <w:tcW w:w="1584" w:type="dxa"/>
            <w:vAlign w:val="center"/>
          </w:tcPr>
          <w:p w14:paraId="1E0883C9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val="sv-SE" w:eastAsia="zh-CN"/>
              </w:rPr>
            </w:pPr>
            <w:r w:rsidRPr="005D1BD2">
              <w:rPr>
                <w:rFonts w:ascii="Times New Roman" w:eastAsia="DejaVu Sans" w:hAnsi="Times New Roman" w:cs="Times New Roman"/>
                <w:color w:val="000000"/>
              </w:rPr>
              <w:t>4,211,926</w:t>
            </w:r>
          </w:p>
        </w:tc>
        <w:tc>
          <w:tcPr>
            <w:tcW w:w="1584" w:type="dxa"/>
            <w:tcBorders>
              <w:top w:val="nil"/>
              <w:bottom w:val="nil"/>
            </w:tcBorders>
            <w:vAlign w:val="center"/>
          </w:tcPr>
          <w:p w14:paraId="47B48897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D1BD2">
              <w:rPr>
                <w:rFonts w:ascii="Times New Roman" w:eastAsia="DejaVu Sans" w:hAnsi="Times New Roman" w:cs="Times New Roman"/>
                <w:color w:val="000000"/>
              </w:rPr>
              <w:t>18.0</w:t>
            </w:r>
          </w:p>
        </w:tc>
        <w:tc>
          <w:tcPr>
            <w:tcW w:w="1872" w:type="dxa"/>
            <w:tcBorders>
              <w:top w:val="nil"/>
            </w:tcBorders>
            <w:vAlign w:val="center"/>
          </w:tcPr>
          <w:p w14:paraId="73E8E923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D1BD2">
              <w:rPr>
                <w:rFonts w:ascii="Times New Roman" w:eastAsia="DejaVu Sans" w:hAnsi="Times New Roman" w:cs="Times New Roman"/>
                <w:color w:val="000000"/>
              </w:rPr>
              <w:t>1.00</w:t>
            </w:r>
          </w:p>
        </w:tc>
        <w:tc>
          <w:tcPr>
            <w:tcW w:w="1872" w:type="dxa"/>
          </w:tcPr>
          <w:p w14:paraId="4944CD37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val="sv-SE" w:eastAsia="zh-CN"/>
              </w:rPr>
            </w:pPr>
            <w:r w:rsidRPr="005D1BD2">
              <w:rPr>
                <w:rFonts w:ascii="Times New Roman" w:hAnsi="Times New Roman" w:cs="Times New Roman"/>
                <w:color w:val="000000"/>
                <w:lang w:val="sv-SE" w:eastAsia="zh-CN"/>
              </w:rPr>
              <w:t>1.00</w:t>
            </w:r>
          </w:p>
        </w:tc>
      </w:tr>
      <w:tr w:rsidR="00A71820" w:rsidRPr="005D1BD2" w14:paraId="0F37EC4B" w14:textId="77777777" w:rsidTr="00B5159B">
        <w:trPr>
          <w:trHeight w:val="340"/>
          <w:jc w:val="center"/>
        </w:trPr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572DAA83" w14:textId="77777777" w:rsidR="00A71820" w:rsidRPr="005D1BD2" w:rsidRDefault="00A71820" w:rsidP="00B5159B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D1BD2">
              <w:rPr>
                <w:rFonts w:ascii="Times New Roman" w:hAnsi="Times New Roman" w:cs="Times New Roman"/>
                <w:color w:val="000000"/>
                <w:lang w:eastAsia="zh-CN"/>
              </w:rPr>
              <w:t>1-89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0DF359E8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val="sv-SE" w:eastAsia="zh-CN"/>
              </w:rPr>
            </w:pPr>
            <w:r w:rsidRPr="005D1BD2">
              <w:rPr>
                <w:rFonts w:ascii="Times New Roman" w:eastAsia="DejaVu Sans" w:hAnsi="Times New Roman" w:cs="Times New Roman"/>
                <w:color w:val="000000"/>
              </w:rPr>
              <w:t>12,686</w:t>
            </w:r>
          </w:p>
        </w:tc>
        <w:tc>
          <w:tcPr>
            <w:tcW w:w="1584" w:type="dxa"/>
            <w:vAlign w:val="center"/>
          </w:tcPr>
          <w:p w14:paraId="4BCCC57D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val="sv-SE" w:eastAsia="zh-CN"/>
              </w:rPr>
            </w:pPr>
            <w:r w:rsidRPr="005D1BD2">
              <w:rPr>
                <w:rFonts w:ascii="Times New Roman" w:eastAsia="DejaVu Sans" w:hAnsi="Times New Roman" w:cs="Times New Roman"/>
                <w:color w:val="000000"/>
              </w:rPr>
              <w:t>565,755</w:t>
            </w:r>
          </w:p>
        </w:tc>
        <w:tc>
          <w:tcPr>
            <w:tcW w:w="1584" w:type="dxa"/>
            <w:tcBorders>
              <w:top w:val="nil"/>
              <w:bottom w:val="nil"/>
            </w:tcBorders>
            <w:vAlign w:val="center"/>
          </w:tcPr>
          <w:p w14:paraId="09C12CB2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D1BD2">
              <w:rPr>
                <w:rFonts w:ascii="Times New Roman" w:eastAsia="DejaVu Sans" w:hAnsi="Times New Roman" w:cs="Times New Roman"/>
                <w:color w:val="000000"/>
              </w:rPr>
              <w:t>22.4</w:t>
            </w:r>
          </w:p>
        </w:tc>
        <w:tc>
          <w:tcPr>
            <w:tcW w:w="1872" w:type="dxa"/>
            <w:vAlign w:val="center"/>
          </w:tcPr>
          <w:p w14:paraId="52DC6BCD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val="sv-SE" w:eastAsia="zh-CN"/>
              </w:rPr>
            </w:pPr>
            <w:r w:rsidRPr="005D1BD2">
              <w:rPr>
                <w:rFonts w:ascii="Times New Roman" w:eastAsia="DejaVu Sans" w:hAnsi="Times New Roman" w:cs="Times New Roman"/>
                <w:color w:val="000000"/>
                <w:lang w:val="sv-SE"/>
              </w:rPr>
              <w:t>1.05 (1.02, 1.08)</w:t>
            </w:r>
          </w:p>
        </w:tc>
        <w:tc>
          <w:tcPr>
            <w:tcW w:w="1872" w:type="dxa"/>
          </w:tcPr>
          <w:p w14:paraId="6D2067B8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D1BD2">
              <w:rPr>
                <w:rFonts w:ascii="Times New Roman" w:hAnsi="Times New Roman" w:cs="Times New Roman"/>
                <w:color w:val="000000"/>
                <w:lang w:eastAsia="zh-CN"/>
              </w:rPr>
              <w:t>1.03 (1.0</w:t>
            </w:r>
            <w:r>
              <w:rPr>
                <w:rFonts w:ascii="Times New Roman" w:hAnsi="Times New Roman" w:cs="Times New Roman" w:hint="eastAsia"/>
                <w:color w:val="000000"/>
                <w:lang w:eastAsia="zh-CN"/>
              </w:rPr>
              <w:t>1</w:t>
            </w:r>
            <w:r w:rsidRPr="005D1BD2">
              <w:rPr>
                <w:rFonts w:ascii="Times New Roman" w:hAnsi="Times New Roman" w:cs="Times New Roman"/>
                <w:color w:val="000000"/>
                <w:lang w:eastAsia="zh-CN"/>
              </w:rPr>
              <w:t>, 1.06)</w:t>
            </w:r>
          </w:p>
        </w:tc>
      </w:tr>
      <w:tr w:rsidR="00A71820" w:rsidRPr="005D1BD2" w14:paraId="58D5D0A9" w14:textId="77777777" w:rsidTr="00B5159B">
        <w:trPr>
          <w:trHeight w:val="340"/>
          <w:jc w:val="center"/>
        </w:trPr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6F70A2D4" w14:textId="77777777" w:rsidR="00A71820" w:rsidRPr="005D1BD2" w:rsidRDefault="00A71820" w:rsidP="00B5159B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D1BD2">
              <w:rPr>
                <w:rFonts w:ascii="Times New Roman" w:hAnsi="Times New Roman" w:cs="Times New Roman"/>
                <w:color w:val="000000"/>
                <w:lang w:eastAsia="zh-CN"/>
              </w:rPr>
              <w:t>90-364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4F2397F3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val="sv-SE" w:eastAsia="zh-CN"/>
              </w:rPr>
            </w:pPr>
            <w:r w:rsidRPr="005D1BD2">
              <w:rPr>
                <w:rFonts w:ascii="Times New Roman" w:eastAsia="DejaVu Sans" w:hAnsi="Times New Roman" w:cs="Times New Roman"/>
                <w:color w:val="000000"/>
              </w:rPr>
              <w:t>19,576</w:t>
            </w:r>
          </w:p>
        </w:tc>
        <w:tc>
          <w:tcPr>
            <w:tcW w:w="1584" w:type="dxa"/>
            <w:vAlign w:val="center"/>
          </w:tcPr>
          <w:p w14:paraId="238925B6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val="sv-SE" w:eastAsia="zh-CN"/>
              </w:rPr>
            </w:pPr>
            <w:r w:rsidRPr="005D1BD2">
              <w:rPr>
                <w:rFonts w:ascii="Times New Roman" w:eastAsia="DejaVu Sans" w:hAnsi="Times New Roman" w:cs="Times New Roman"/>
                <w:color w:val="000000"/>
              </w:rPr>
              <w:t>660,411</w:t>
            </w:r>
          </w:p>
        </w:tc>
        <w:tc>
          <w:tcPr>
            <w:tcW w:w="1584" w:type="dxa"/>
            <w:tcBorders>
              <w:top w:val="nil"/>
              <w:bottom w:val="nil"/>
            </w:tcBorders>
            <w:vAlign w:val="center"/>
          </w:tcPr>
          <w:p w14:paraId="5F788830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D1BD2">
              <w:rPr>
                <w:rFonts w:ascii="Times New Roman" w:eastAsia="DejaVu Sans" w:hAnsi="Times New Roman" w:cs="Times New Roman"/>
                <w:color w:val="000000"/>
              </w:rPr>
              <w:t>29.6</w:t>
            </w:r>
          </w:p>
        </w:tc>
        <w:tc>
          <w:tcPr>
            <w:tcW w:w="1872" w:type="dxa"/>
            <w:vAlign w:val="center"/>
          </w:tcPr>
          <w:p w14:paraId="2E0D87CF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val="sv-SE" w:eastAsia="zh-CN"/>
              </w:rPr>
            </w:pPr>
            <w:r w:rsidRPr="005D1BD2">
              <w:rPr>
                <w:rFonts w:ascii="Times New Roman" w:eastAsia="DejaVu Sans" w:hAnsi="Times New Roman" w:cs="Times New Roman"/>
                <w:color w:val="000000"/>
              </w:rPr>
              <w:t>1.</w:t>
            </w:r>
            <w:r w:rsidRPr="005D1BD2">
              <w:rPr>
                <w:rFonts w:ascii="Times New Roman" w:hAnsi="Times New Roman" w:cs="Times New Roman"/>
                <w:color w:val="000000"/>
              </w:rPr>
              <w:t>05</w:t>
            </w:r>
            <w:r w:rsidRPr="005D1BD2">
              <w:rPr>
                <w:rFonts w:ascii="Times New Roman" w:eastAsia="DejaVu Sans" w:hAnsi="Times New Roman" w:cs="Times New Roman"/>
                <w:color w:val="000000"/>
              </w:rPr>
              <w:t xml:space="preserve"> (1.0</w:t>
            </w:r>
            <w:r w:rsidRPr="005D1BD2">
              <w:rPr>
                <w:rFonts w:ascii="Times New Roman" w:hAnsi="Times New Roman" w:cs="Times New Roman"/>
                <w:color w:val="000000"/>
              </w:rPr>
              <w:t>1</w:t>
            </w:r>
            <w:r w:rsidRPr="005D1BD2">
              <w:rPr>
                <w:rFonts w:ascii="Times New Roman" w:eastAsia="DejaVu Sans" w:hAnsi="Times New Roman" w:cs="Times New Roman"/>
                <w:color w:val="000000"/>
              </w:rPr>
              <w:t>, 1.</w:t>
            </w:r>
            <w:r w:rsidRPr="005D1BD2">
              <w:rPr>
                <w:rFonts w:ascii="Times New Roman" w:hAnsi="Times New Roman" w:cs="Times New Roman"/>
                <w:color w:val="000000"/>
              </w:rPr>
              <w:t>09</w:t>
            </w:r>
            <w:r w:rsidRPr="005D1BD2">
              <w:rPr>
                <w:rFonts w:ascii="Times New Roman" w:eastAsia="DejaVu Sans" w:hAnsi="Times New Roman" w:cs="Times New Roman"/>
                <w:color w:val="000000"/>
              </w:rPr>
              <w:t>)</w:t>
            </w:r>
          </w:p>
        </w:tc>
        <w:tc>
          <w:tcPr>
            <w:tcW w:w="1872" w:type="dxa"/>
          </w:tcPr>
          <w:p w14:paraId="581FD907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  <w:lang w:val="sv-SE"/>
              </w:rPr>
            </w:pPr>
            <w:r w:rsidRPr="005D1BD2">
              <w:rPr>
                <w:rFonts w:ascii="Times New Roman" w:hAnsi="Times New Roman" w:cs="Times New Roman"/>
                <w:color w:val="000000"/>
                <w:lang w:eastAsia="zh-CN"/>
              </w:rPr>
              <w:t>1.03 (0.99, 1.07)</w:t>
            </w:r>
          </w:p>
        </w:tc>
      </w:tr>
      <w:tr w:rsidR="00A71820" w:rsidRPr="005D1BD2" w14:paraId="40AFA09B" w14:textId="77777777" w:rsidTr="00B5159B">
        <w:trPr>
          <w:trHeight w:val="340"/>
          <w:jc w:val="center"/>
        </w:trPr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1DB2CB8C" w14:textId="77777777" w:rsidR="00A71820" w:rsidRPr="005D1BD2" w:rsidRDefault="00A71820" w:rsidP="00B5159B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D1BD2">
              <w:rPr>
                <w:rFonts w:ascii="Times New Roman" w:hAnsi="Times New Roman" w:cs="Times New Roman"/>
                <w:color w:val="000000"/>
                <w:lang w:eastAsia="zh-CN"/>
              </w:rPr>
              <w:t>≥365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6F377FC4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D1BD2">
              <w:rPr>
                <w:rFonts w:ascii="Times New Roman" w:eastAsia="DejaVu Sans" w:hAnsi="Times New Roman" w:cs="Times New Roman"/>
                <w:color w:val="000000"/>
              </w:rPr>
              <w:t>10,000</w:t>
            </w:r>
          </w:p>
        </w:tc>
        <w:tc>
          <w:tcPr>
            <w:tcW w:w="1584" w:type="dxa"/>
            <w:tcBorders>
              <w:bottom w:val="nil"/>
            </w:tcBorders>
            <w:vAlign w:val="center"/>
          </w:tcPr>
          <w:p w14:paraId="3F2D6E1A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D1BD2">
              <w:rPr>
                <w:rFonts w:ascii="Times New Roman" w:eastAsia="DejaVu Sans" w:hAnsi="Times New Roman" w:cs="Times New Roman"/>
                <w:color w:val="000000"/>
              </w:rPr>
              <w:t>256,643</w:t>
            </w:r>
          </w:p>
        </w:tc>
        <w:tc>
          <w:tcPr>
            <w:tcW w:w="1584" w:type="dxa"/>
            <w:tcBorders>
              <w:top w:val="nil"/>
              <w:bottom w:val="nil"/>
            </w:tcBorders>
            <w:vAlign w:val="center"/>
          </w:tcPr>
          <w:p w14:paraId="4CE5A480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5D1BD2">
              <w:rPr>
                <w:rFonts w:ascii="Times New Roman" w:eastAsia="DejaVu Sans" w:hAnsi="Times New Roman" w:cs="Times New Roman"/>
                <w:color w:val="000000"/>
              </w:rPr>
              <w:t>39.0</w:t>
            </w:r>
          </w:p>
        </w:tc>
        <w:tc>
          <w:tcPr>
            <w:tcW w:w="1872" w:type="dxa"/>
            <w:tcBorders>
              <w:bottom w:val="nil"/>
            </w:tcBorders>
            <w:vAlign w:val="center"/>
          </w:tcPr>
          <w:p w14:paraId="20E4A02A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val="sv-SE" w:eastAsia="zh-CN"/>
              </w:rPr>
            </w:pPr>
            <w:r w:rsidRPr="005D1BD2">
              <w:rPr>
                <w:rFonts w:ascii="Times New Roman" w:eastAsia="DejaVu Sans" w:hAnsi="Times New Roman" w:cs="Times New Roman"/>
                <w:color w:val="000000"/>
                <w:lang w:val="sv-SE"/>
              </w:rPr>
              <w:t>1.17 (1.08, 1.27)</w:t>
            </w:r>
          </w:p>
        </w:tc>
        <w:tc>
          <w:tcPr>
            <w:tcW w:w="1872" w:type="dxa"/>
            <w:tcBorders>
              <w:bottom w:val="nil"/>
            </w:tcBorders>
          </w:tcPr>
          <w:p w14:paraId="7DE120AE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val="sv-SE" w:eastAsia="zh-CN"/>
              </w:rPr>
            </w:pPr>
            <w:r w:rsidRPr="005D1BD2">
              <w:rPr>
                <w:rFonts w:ascii="Times New Roman" w:hAnsi="Times New Roman" w:cs="Times New Roman"/>
                <w:color w:val="000000"/>
                <w:lang w:val="sv-SE" w:eastAsia="zh-CN"/>
              </w:rPr>
              <w:t>1.12 (1.04, 1.21)</w:t>
            </w:r>
          </w:p>
        </w:tc>
      </w:tr>
      <w:tr w:rsidR="00A71820" w:rsidRPr="005D1BD2" w14:paraId="77590F66" w14:textId="77777777" w:rsidTr="00B5159B">
        <w:trPr>
          <w:trHeight w:val="340"/>
          <w:jc w:val="center"/>
        </w:trPr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2CB13BA4" w14:textId="77777777" w:rsidR="00A71820" w:rsidRPr="005D1BD2" w:rsidRDefault="00A71820" w:rsidP="00B5159B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D95828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 xml:space="preserve">Non-CVD </w:t>
            </w:r>
            <w:r w:rsidRPr="00D95828">
              <w:rPr>
                <w:rFonts w:ascii="Times New Roman" w:hAnsi="Times New Roman" w:cs="Times New Roman"/>
                <w:b/>
                <w:bCs/>
                <w:lang w:eastAsia="zh-CN"/>
              </w:rPr>
              <w:t>mortality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2649DA8C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7A51E9C6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  <w:vAlign w:val="center"/>
          </w:tcPr>
          <w:p w14:paraId="3382449F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  <w:vAlign w:val="center"/>
          </w:tcPr>
          <w:p w14:paraId="278F4C9F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  <w:lang w:val="sv-SE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3F7B46D4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val="sv-SE" w:eastAsia="zh-CN"/>
              </w:rPr>
            </w:pPr>
          </w:p>
        </w:tc>
      </w:tr>
      <w:tr w:rsidR="00A71820" w:rsidRPr="005D1BD2" w14:paraId="17CAC7C2" w14:textId="77777777" w:rsidTr="00B5159B">
        <w:trPr>
          <w:trHeight w:val="340"/>
          <w:jc w:val="center"/>
        </w:trPr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2EB0BAD6" w14:textId="77777777" w:rsidR="00A71820" w:rsidRPr="005D1BD2" w:rsidRDefault="00A71820" w:rsidP="00B5159B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AE5786">
              <w:rPr>
                <w:rFonts w:ascii="Times New Roman" w:hAnsi="Times New Roman" w:cs="Times New Roman"/>
                <w:color w:val="000000"/>
                <w:lang w:eastAsia="zh-CN"/>
              </w:rPr>
              <w:t>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4CFC641B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C11AC">
              <w:rPr>
                <w:rFonts w:ascii="Times New Roman" w:hAnsi="Times New Roman" w:cs="Times New Roman"/>
                <w:color w:val="000000"/>
                <w:lang w:val="sv-SE" w:eastAsia="zh-CN"/>
              </w:rPr>
              <w:t>45</w:t>
            </w:r>
            <w:r>
              <w:rPr>
                <w:rFonts w:ascii="Times New Roman" w:hAnsi="Times New Roman" w:cs="Times New Roman" w:hint="eastAsia"/>
                <w:color w:val="000000"/>
                <w:lang w:val="sv-SE" w:eastAsia="zh-CN"/>
              </w:rPr>
              <w:t>,</w:t>
            </w:r>
            <w:r w:rsidRPr="005C11AC">
              <w:rPr>
                <w:rFonts w:ascii="Times New Roman" w:hAnsi="Times New Roman" w:cs="Times New Roman"/>
                <w:color w:val="000000"/>
                <w:lang w:val="sv-SE" w:eastAsia="zh-CN"/>
              </w:rPr>
              <w:t>045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09993AC6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AE5786">
              <w:rPr>
                <w:rFonts w:ascii="Times New Roman" w:hAnsi="Times New Roman" w:cs="Times New Roman"/>
                <w:color w:val="000000"/>
                <w:lang w:val="sv-SE" w:eastAsia="zh-CN"/>
              </w:rPr>
              <w:t>4</w:t>
            </w:r>
            <w:r>
              <w:rPr>
                <w:rFonts w:ascii="Times New Roman" w:hAnsi="Times New Roman" w:cs="Times New Roman" w:hint="eastAsia"/>
                <w:color w:val="000000"/>
                <w:lang w:val="sv-SE" w:eastAsia="zh-CN"/>
              </w:rPr>
              <w:t>,</w:t>
            </w:r>
            <w:r w:rsidRPr="00AE5786">
              <w:rPr>
                <w:rFonts w:ascii="Times New Roman" w:hAnsi="Times New Roman" w:cs="Times New Roman"/>
                <w:color w:val="000000"/>
                <w:lang w:val="sv-SE" w:eastAsia="zh-CN"/>
              </w:rPr>
              <w:t>557</w:t>
            </w:r>
            <w:r>
              <w:rPr>
                <w:rFonts w:ascii="Times New Roman" w:hAnsi="Times New Roman" w:cs="Times New Roman" w:hint="eastAsia"/>
                <w:color w:val="000000"/>
                <w:lang w:val="sv-SE" w:eastAsia="zh-CN"/>
              </w:rPr>
              <w:t>,</w:t>
            </w:r>
            <w:r w:rsidRPr="00AE5786">
              <w:rPr>
                <w:rFonts w:ascii="Times New Roman" w:hAnsi="Times New Roman" w:cs="Times New Roman"/>
                <w:color w:val="000000"/>
                <w:lang w:val="sv-SE" w:eastAsia="zh-CN"/>
              </w:rPr>
              <w:t>795</w:t>
            </w:r>
          </w:p>
        </w:tc>
        <w:tc>
          <w:tcPr>
            <w:tcW w:w="1584" w:type="dxa"/>
            <w:tcBorders>
              <w:top w:val="nil"/>
              <w:bottom w:val="nil"/>
            </w:tcBorders>
            <w:vAlign w:val="center"/>
          </w:tcPr>
          <w:p w14:paraId="56708509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  <w:lang w:eastAsia="zh-CN"/>
              </w:rPr>
              <w:t>9.9</w:t>
            </w:r>
          </w:p>
        </w:tc>
        <w:tc>
          <w:tcPr>
            <w:tcW w:w="1872" w:type="dxa"/>
            <w:tcBorders>
              <w:top w:val="nil"/>
              <w:bottom w:val="nil"/>
            </w:tcBorders>
            <w:vAlign w:val="center"/>
          </w:tcPr>
          <w:p w14:paraId="35AC9292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  <w:lang w:val="sv-SE"/>
              </w:rPr>
            </w:pPr>
            <w:r w:rsidRPr="00235AC5">
              <w:rPr>
                <w:rFonts w:ascii="Times New Roman" w:hAnsi="Times New Roman" w:cs="Times New Roman"/>
                <w:color w:val="000000"/>
                <w:lang w:eastAsia="zh-CN"/>
              </w:rPr>
              <w:t>1.00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387FBEE2" w14:textId="77777777" w:rsidR="00A71820" w:rsidRPr="00913A9F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val="sv-SE" w:eastAsia="zh-CN"/>
              </w:rPr>
            </w:pPr>
            <w:r w:rsidRPr="00913A9F">
              <w:rPr>
                <w:rFonts w:ascii="Times New Roman" w:hAnsi="Times New Roman" w:cs="Times New Roman"/>
                <w:szCs w:val="24"/>
              </w:rPr>
              <w:t>–</w:t>
            </w:r>
          </w:p>
        </w:tc>
      </w:tr>
      <w:tr w:rsidR="00A71820" w:rsidRPr="005D1BD2" w14:paraId="58B49E1A" w14:textId="77777777" w:rsidTr="00B5159B">
        <w:trPr>
          <w:trHeight w:val="340"/>
          <w:jc w:val="center"/>
        </w:trPr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595E2748" w14:textId="77777777" w:rsidR="00A71820" w:rsidRPr="005D1BD2" w:rsidRDefault="00A71820" w:rsidP="00B5159B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AE5786">
              <w:rPr>
                <w:rFonts w:ascii="Times New Roman" w:hAnsi="Times New Roman" w:cs="Times New Roman"/>
                <w:color w:val="000000"/>
                <w:lang w:eastAsia="zh-CN"/>
              </w:rPr>
              <w:t>1-89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0C15CBC7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C11AC">
              <w:rPr>
                <w:rFonts w:ascii="Times New Roman" w:hAnsi="Times New Roman" w:cs="Times New Roman"/>
                <w:color w:val="000000"/>
                <w:lang w:val="sv-SE" w:eastAsia="zh-CN"/>
              </w:rPr>
              <w:t>8</w:t>
            </w:r>
            <w:r>
              <w:rPr>
                <w:rFonts w:ascii="Times New Roman" w:hAnsi="Times New Roman" w:cs="Times New Roman" w:hint="eastAsia"/>
                <w:color w:val="000000"/>
                <w:lang w:val="sv-SE" w:eastAsia="zh-CN"/>
              </w:rPr>
              <w:t>,</w:t>
            </w:r>
            <w:r w:rsidRPr="005C11AC">
              <w:rPr>
                <w:rFonts w:ascii="Times New Roman" w:hAnsi="Times New Roman" w:cs="Times New Roman"/>
                <w:color w:val="000000"/>
                <w:lang w:val="sv-SE" w:eastAsia="zh-CN"/>
              </w:rPr>
              <w:t>561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3B3743DF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11083B">
              <w:rPr>
                <w:rFonts w:ascii="Times New Roman" w:hAnsi="Times New Roman" w:cs="Times New Roman"/>
                <w:color w:val="000000"/>
                <w:lang w:val="sv-SE" w:eastAsia="zh-CN"/>
              </w:rPr>
              <w:t>623</w:t>
            </w:r>
            <w:r>
              <w:rPr>
                <w:rFonts w:ascii="Times New Roman" w:hAnsi="Times New Roman" w:cs="Times New Roman" w:hint="eastAsia"/>
                <w:color w:val="000000"/>
                <w:lang w:val="sv-SE" w:eastAsia="zh-CN"/>
              </w:rPr>
              <w:t>,</w:t>
            </w:r>
            <w:r w:rsidRPr="0011083B">
              <w:rPr>
                <w:rFonts w:ascii="Times New Roman" w:hAnsi="Times New Roman" w:cs="Times New Roman"/>
                <w:color w:val="000000"/>
                <w:lang w:val="sv-SE" w:eastAsia="zh-CN"/>
              </w:rPr>
              <w:t>301</w:t>
            </w:r>
          </w:p>
        </w:tc>
        <w:tc>
          <w:tcPr>
            <w:tcW w:w="1584" w:type="dxa"/>
            <w:tcBorders>
              <w:top w:val="nil"/>
              <w:bottom w:val="nil"/>
            </w:tcBorders>
            <w:vAlign w:val="center"/>
          </w:tcPr>
          <w:p w14:paraId="52338CCA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  <w:lang w:eastAsia="zh-CN"/>
              </w:rPr>
              <w:t>13.7</w:t>
            </w:r>
          </w:p>
        </w:tc>
        <w:tc>
          <w:tcPr>
            <w:tcW w:w="1872" w:type="dxa"/>
            <w:tcBorders>
              <w:top w:val="nil"/>
              <w:bottom w:val="nil"/>
            </w:tcBorders>
            <w:vAlign w:val="center"/>
          </w:tcPr>
          <w:p w14:paraId="1EAD05DD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  <w:lang w:val="sv-SE"/>
              </w:rPr>
            </w:pPr>
            <w:r w:rsidRPr="00BA72CF">
              <w:rPr>
                <w:rFonts w:ascii="Times New Roman" w:hAnsi="Times New Roman" w:cs="Times New Roman"/>
                <w:color w:val="000000"/>
                <w:lang w:val="sv-SE" w:eastAsia="zh-CN"/>
              </w:rPr>
              <w:t>1.04 (1.00, 1.08)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6EC6B903" w14:textId="77777777" w:rsidR="00A71820" w:rsidRPr="00913A9F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val="sv-SE" w:eastAsia="zh-CN"/>
              </w:rPr>
            </w:pPr>
            <w:r w:rsidRPr="00913A9F">
              <w:rPr>
                <w:rFonts w:ascii="Times New Roman" w:hAnsi="Times New Roman" w:cs="Times New Roman"/>
                <w:szCs w:val="24"/>
              </w:rPr>
              <w:t>–</w:t>
            </w:r>
          </w:p>
        </w:tc>
      </w:tr>
      <w:tr w:rsidR="00A71820" w:rsidRPr="005D1BD2" w14:paraId="23F4E30B" w14:textId="77777777" w:rsidTr="00B5159B">
        <w:trPr>
          <w:trHeight w:val="340"/>
          <w:jc w:val="center"/>
        </w:trPr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24222895" w14:textId="77777777" w:rsidR="00A71820" w:rsidRPr="005D1BD2" w:rsidRDefault="00A71820" w:rsidP="00B5159B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AE5786">
              <w:rPr>
                <w:rFonts w:ascii="Times New Roman" w:hAnsi="Times New Roman" w:cs="Times New Roman"/>
                <w:color w:val="000000"/>
                <w:lang w:eastAsia="zh-CN"/>
              </w:rPr>
              <w:t>90-364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4D7BAD80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235AC5">
              <w:rPr>
                <w:rFonts w:ascii="Times New Roman" w:hAnsi="Times New Roman" w:cs="Times New Roman"/>
                <w:color w:val="000000"/>
                <w:lang w:eastAsia="zh-CN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lang w:eastAsia="zh-CN"/>
              </w:rPr>
              <w:t>2</w:t>
            </w:r>
            <w:r w:rsidRPr="00235AC5">
              <w:rPr>
                <w:rFonts w:ascii="Times New Roman" w:hAnsi="Times New Roman" w:cs="Times New Roman"/>
                <w:color w:val="000000"/>
                <w:lang w:eastAsia="zh-CN"/>
              </w:rPr>
              <w:t>,76</w:t>
            </w:r>
            <w:r>
              <w:rPr>
                <w:rFonts w:ascii="Times New Roman" w:hAnsi="Times New Roman" w:cs="Times New Roman" w:hint="eastAsia"/>
                <w:color w:val="000000"/>
                <w:lang w:eastAsia="zh-CN"/>
              </w:rPr>
              <w:t>5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1CBBEB62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11083B">
              <w:rPr>
                <w:rFonts w:ascii="Times New Roman" w:hAnsi="Times New Roman" w:cs="Times New Roman"/>
                <w:color w:val="000000"/>
                <w:lang w:val="sv-SE" w:eastAsia="zh-CN"/>
              </w:rPr>
              <w:t>744</w:t>
            </w:r>
            <w:r>
              <w:rPr>
                <w:rFonts w:ascii="Times New Roman" w:hAnsi="Times New Roman" w:cs="Times New Roman" w:hint="eastAsia"/>
                <w:color w:val="000000"/>
                <w:lang w:val="sv-SE" w:eastAsia="zh-CN"/>
              </w:rPr>
              <w:t>,</w:t>
            </w:r>
            <w:r w:rsidRPr="0011083B">
              <w:rPr>
                <w:rFonts w:ascii="Times New Roman" w:hAnsi="Times New Roman" w:cs="Times New Roman"/>
                <w:color w:val="000000"/>
                <w:lang w:val="sv-SE" w:eastAsia="zh-CN"/>
              </w:rPr>
              <w:t>608</w:t>
            </w:r>
          </w:p>
        </w:tc>
        <w:tc>
          <w:tcPr>
            <w:tcW w:w="1584" w:type="dxa"/>
            <w:tcBorders>
              <w:top w:val="nil"/>
              <w:bottom w:val="nil"/>
            </w:tcBorders>
            <w:vAlign w:val="center"/>
          </w:tcPr>
          <w:p w14:paraId="7041C6F2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  <w:lang w:eastAsia="zh-CN"/>
              </w:rPr>
              <w:t>17.1</w:t>
            </w:r>
          </w:p>
        </w:tc>
        <w:tc>
          <w:tcPr>
            <w:tcW w:w="1872" w:type="dxa"/>
            <w:tcBorders>
              <w:top w:val="nil"/>
              <w:bottom w:val="nil"/>
            </w:tcBorders>
            <w:vAlign w:val="center"/>
          </w:tcPr>
          <w:p w14:paraId="267A2288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  <w:lang w:val="sv-SE"/>
              </w:rPr>
            </w:pPr>
            <w:r w:rsidRPr="00BA72CF">
              <w:rPr>
                <w:rFonts w:ascii="Times New Roman" w:hAnsi="Times New Roman" w:cs="Times New Roman"/>
                <w:color w:val="000000"/>
                <w:lang w:val="sv-SE" w:eastAsia="zh-CN"/>
              </w:rPr>
              <w:t>1.05 (1.00, 1.10</w:t>
            </w:r>
            <w:r>
              <w:rPr>
                <w:rFonts w:ascii="Times New Roman" w:hAnsi="Times New Roman" w:cs="Times New Roman" w:hint="eastAsia"/>
                <w:color w:val="000000"/>
                <w:lang w:val="sv-SE" w:eastAsia="zh-CN"/>
              </w:rPr>
              <w:t>)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368B958C" w14:textId="77777777" w:rsidR="00A71820" w:rsidRPr="00913A9F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val="sv-SE" w:eastAsia="zh-CN"/>
              </w:rPr>
            </w:pPr>
            <w:r w:rsidRPr="00913A9F">
              <w:rPr>
                <w:rFonts w:ascii="Times New Roman" w:hAnsi="Times New Roman" w:cs="Times New Roman"/>
                <w:szCs w:val="24"/>
              </w:rPr>
              <w:t>–</w:t>
            </w:r>
          </w:p>
        </w:tc>
      </w:tr>
      <w:tr w:rsidR="00A71820" w:rsidRPr="005D1BD2" w14:paraId="6A6D702E" w14:textId="77777777" w:rsidTr="00B5159B">
        <w:trPr>
          <w:trHeight w:val="340"/>
          <w:jc w:val="center"/>
        </w:trPr>
        <w:tc>
          <w:tcPr>
            <w:tcW w:w="2160" w:type="dxa"/>
            <w:tcBorders>
              <w:top w:val="nil"/>
              <w:bottom w:val="single" w:sz="4" w:space="0" w:color="auto"/>
            </w:tcBorders>
            <w:vAlign w:val="center"/>
          </w:tcPr>
          <w:p w14:paraId="04B6E5E8" w14:textId="77777777" w:rsidR="00A71820" w:rsidRPr="005D1BD2" w:rsidRDefault="00A71820" w:rsidP="00B5159B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AE5786">
              <w:rPr>
                <w:rFonts w:ascii="Times New Roman" w:hAnsi="Times New Roman" w:cs="Times New Roman"/>
                <w:color w:val="000000"/>
                <w:lang w:eastAsia="zh-CN"/>
              </w:rPr>
              <w:t>≥365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779E9EA3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  <w:lang w:eastAsia="zh-CN"/>
              </w:rPr>
              <w:t>7</w:t>
            </w:r>
            <w:r w:rsidRPr="00235AC5">
              <w:rPr>
                <w:rFonts w:ascii="Times New Roman" w:hAnsi="Times New Roman" w:cs="Times New Roman"/>
                <w:color w:val="000000"/>
                <w:lang w:eastAsia="zh-CN"/>
              </w:rPr>
              <w:t>,</w:t>
            </w:r>
            <w:r>
              <w:rPr>
                <w:rFonts w:ascii="Times New Roman" w:hAnsi="Times New Roman" w:cs="Times New Roman" w:hint="eastAsia"/>
                <w:color w:val="000000"/>
                <w:lang w:eastAsia="zh-CN"/>
              </w:rPr>
              <w:t>215</w:t>
            </w:r>
          </w:p>
        </w:tc>
        <w:tc>
          <w:tcPr>
            <w:tcW w:w="1584" w:type="dxa"/>
            <w:tcBorders>
              <w:top w:val="nil"/>
            </w:tcBorders>
          </w:tcPr>
          <w:p w14:paraId="1B38DD9C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11083B">
              <w:rPr>
                <w:rFonts w:ascii="Times New Roman" w:hAnsi="Times New Roman" w:cs="Times New Roman"/>
                <w:color w:val="000000"/>
                <w:lang w:val="sv-SE" w:eastAsia="zh-CN"/>
              </w:rPr>
              <w:t>296</w:t>
            </w:r>
            <w:r>
              <w:rPr>
                <w:rFonts w:ascii="Times New Roman" w:hAnsi="Times New Roman" w:cs="Times New Roman" w:hint="eastAsia"/>
                <w:color w:val="000000"/>
                <w:lang w:val="sv-SE" w:eastAsia="zh-CN"/>
              </w:rPr>
              <w:t>,</w:t>
            </w:r>
            <w:r w:rsidRPr="0011083B">
              <w:rPr>
                <w:rFonts w:ascii="Times New Roman" w:hAnsi="Times New Roman" w:cs="Times New Roman"/>
                <w:color w:val="000000"/>
                <w:lang w:val="sv-SE" w:eastAsia="zh-CN"/>
              </w:rPr>
              <w:t>900</w:t>
            </w:r>
          </w:p>
        </w:tc>
        <w:tc>
          <w:tcPr>
            <w:tcW w:w="1584" w:type="dxa"/>
            <w:tcBorders>
              <w:top w:val="nil"/>
              <w:bottom w:val="single" w:sz="4" w:space="0" w:color="auto"/>
            </w:tcBorders>
            <w:vAlign w:val="center"/>
          </w:tcPr>
          <w:p w14:paraId="6F9A7007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  <w:lang w:eastAsia="zh-CN"/>
              </w:rPr>
              <w:t>24.3</w:t>
            </w:r>
          </w:p>
        </w:tc>
        <w:tc>
          <w:tcPr>
            <w:tcW w:w="1872" w:type="dxa"/>
            <w:tcBorders>
              <w:top w:val="nil"/>
            </w:tcBorders>
            <w:vAlign w:val="center"/>
          </w:tcPr>
          <w:p w14:paraId="12C8ABE4" w14:textId="77777777" w:rsidR="00A71820" w:rsidRPr="005D1BD2" w:rsidRDefault="00A71820" w:rsidP="00B5159B">
            <w:pPr>
              <w:spacing w:before="40" w:after="40" w:line="276" w:lineRule="auto"/>
              <w:jc w:val="center"/>
              <w:rPr>
                <w:rFonts w:ascii="Times New Roman" w:eastAsia="DejaVu Sans" w:hAnsi="Times New Roman" w:cs="Times New Roman"/>
                <w:color w:val="000000"/>
                <w:lang w:val="sv-SE"/>
              </w:rPr>
            </w:pPr>
            <w:r w:rsidRPr="00BA72CF">
              <w:rPr>
                <w:rFonts w:ascii="Times New Roman" w:hAnsi="Times New Roman" w:cs="Times New Roman"/>
                <w:color w:val="000000"/>
                <w:lang w:val="sv-SE" w:eastAsia="zh-CN"/>
              </w:rPr>
              <w:t>1.29 (1.18, 1.41)</w:t>
            </w:r>
          </w:p>
        </w:tc>
        <w:tc>
          <w:tcPr>
            <w:tcW w:w="1872" w:type="dxa"/>
            <w:tcBorders>
              <w:top w:val="nil"/>
            </w:tcBorders>
          </w:tcPr>
          <w:p w14:paraId="3776FA4F" w14:textId="77777777" w:rsidR="00A71820" w:rsidRPr="00913A9F" w:rsidRDefault="00A71820" w:rsidP="00B5159B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lang w:val="sv-SE" w:eastAsia="zh-CN"/>
              </w:rPr>
            </w:pPr>
            <w:r w:rsidRPr="00913A9F">
              <w:rPr>
                <w:rFonts w:ascii="Times New Roman" w:hAnsi="Times New Roman" w:cs="Times New Roman"/>
                <w:szCs w:val="24"/>
              </w:rPr>
              <w:t>–</w:t>
            </w:r>
          </w:p>
        </w:tc>
      </w:tr>
    </w:tbl>
    <w:p w14:paraId="1D352EEF" w14:textId="7FA0CDCD" w:rsidR="009E2742" w:rsidRPr="009E2742" w:rsidRDefault="009E2742" w:rsidP="00A71820">
      <w:pPr>
        <w:spacing w:before="60" w:after="60" w:line="276" w:lineRule="auto"/>
        <w:rPr>
          <w:rFonts w:ascii="Times New Roman" w:hAnsi="Times New Roman" w:cs="Times New Roman"/>
          <w:lang w:eastAsia="zh-CN"/>
        </w:rPr>
      </w:pPr>
      <w:r w:rsidRPr="00BF32CF">
        <w:rPr>
          <w:rFonts w:ascii="Times New Roman" w:hAnsi="Times New Roman" w:cs="Times New Roman"/>
          <w:lang w:eastAsia="zh-CN"/>
        </w:rPr>
        <w:t xml:space="preserve">Abbreviations: CI, confidence interval; </w:t>
      </w:r>
      <w:r>
        <w:rPr>
          <w:rFonts w:ascii="Times New Roman" w:hAnsi="Times New Roman" w:cs="Times New Roman" w:hint="eastAsia"/>
          <w:lang w:eastAsia="zh-CN"/>
        </w:rPr>
        <w:t xml:space="preserve">CVD, </w:t>
      </w:r>
      <w:r>
        <w:rPr>
          <w:rFonts w:ascii="Times New Roman" w:hAnsi="Times New Roman" w:cs="Times New Roman"/>
          <w:lang w:eastAsia="zh-CN"/>
        </w:rPr>
        <w:t>cardiovascular</w:t>
      </w:r>
      <w:r>
        <w:rPr>
          <w:rFonts w:ascii="Times New Roman" w:hAnsi="Times New Roman" w:cs="Times New Roman" w:hint="eastAsia"/>
          <w:lang w:eastAsia="zh-CN"/>
        </w:rPr>
        <w:t xml:space="preserve"> disease; </w:t>
      </w:r>
      <w:r w:rsidRPr="00BF32CF">
        <w:rPr>
          <w:rFonts w:ascii="Times New Roman" w:hAnsi="Times New Roman" w:cs="Times New Roman"/>
          <w:lang w:eastAsia="zh-CN"/>
        </w:rPr>
        <w:t>DDD, defined daily dose; HR, hazard ratio.</w:t>
      </w:r>
    </w:p>
    <w:p w14:paraId="0375797E" w14:textId="56AF469F" w:rsidR="00A71820" w:rsidRDefault="00A71820" w:rsidP="00A71820">
      <w:pPr>
        <w:spacing w:before="60" w:after="60" w:line="276" w:lineRule="auto"/>
        <w:rPr>
          <w:rFonts w:ascii="Times New Roman" w:hAnsi="Times New Roman" w:cs="Times New Roman"/>
          <w:lang w:eastAsia="zh-CN"/>
        </w:rPr>
      </w:pPr>
      <w:r w:rsidRPr="000A7932">
        <w:rPr>
          <w:rFonts w:ascii="Times New Roman" w:hAnsi="Times New Roman" w:cs="Times New Roman"/>
          <w:vertAlign w:val="superscript"/>
          <w:lang w:eastAsia="zh-CN"/>
        </w:rPr>
        <w:t>a</w:t>
      </w:r>
      <w:r w:rsidRPr="000A7932"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M</w:t>
      </w:r>
      <w:r w:rsidRPr="0090491E">
        <w:rPr>
          <w:rFonts w:ascii="Times New Roman" w:hAnsi="Times New Roman" w:cs="Times New Roman"/>
          <w:lang w:eastAsia="zh-CN"/>
        </w:rPr>
        <w:t>odel w</w:t>
      </w:r>
      <w:r>
        <w:rPr>
          <w:rFonts w:ascii="Times New Roman" w:hAnsi="Times New Roman" w:cs="Times New Roman" w:hint="eastAsia"/>
          <w:lang w:eastAsia="zh-CN"/>
        </w:rPr>
        <w:t xml:space="preserve">as </w:t>
      </w:r>
      <w:r w:rsidRPr="0090491E">
        <w:rPr>
          <w:rFonts w:ascii="Times New Roman" w:hAnsi="Times New Roman" w:cs="Times New Roman"/>
          <w:lang w:eastAsia="zh-CN"/>
        </w:rPr>
        <w:t xml:space="preserve">weighted for </w:t>
      </w:r>
      <w:r w:rsidR="006A7427">
        <w:rPr>
          <w:rFonts w:ascii="Times New Roman" w:hAnsi="Times New Roman" w:cs="Times New Roman" w:hint="eastAsia"/>
          <w:lang w:eastAsia="zh-CN"/>
        </w:rPr>
        <w:t>baseline variables (</w:t>
      </w:r>
      <w:r w:rsidRPr="0090491E">
        <w:rPr>
          <w:rFonts w:ascii="Times New Roman" w:hAnsi="Times New Roman" w:cs="Times New Roman"/>
          <w:lang w:eastAsia="zh-CN"/>
        </w:rPr>
        <w:t>age, sex, socioeconomic status, healthcare utilization in the previous year, history of medical conditions, use of medications other than anticholinergics</w:t>
      </w:r>
      <w:r w:rsidR="006A7427">
        <w:rPr>
          <w:rFonts w:ascii="Times New Roman" w:hAnsi="Times New Roman" w:cs="Times New Roman" w:hint="eastAsia"/>
          <w:lang w:eastAsia="zh-CN"/>
        </w:rPr>
        <w:t>)</w:t>
      </w:r>
      <w:r w:rsidRPr="0090491E">
        <w:rPr>
          <w:rFonts w:ascii="Times New Roman" w:hAnsi="Times New Roman" w:cs="Times New Roman"/>
          <w:lang w:eastAsia="zh-CN"/>
        </w:rPr>
        <w:t>, and pre-baseline exposure to anticholinergic drugs</w:t>
      </w:r>
      <w:r>
        <w:rPr>
          <w:rFonts w:ascii="Times New Roman" w:hAnsi="Times New Roman" w:cs="Times New Roman" w:hint="eastAsia"/>
          <w:lang w:eastAsia="zh-CN"/>
        </w:rPr>
        <w:t>.</w:t>
      </w:r>
    </w:p>
    <w:p w14:paraId="4CC29603" w14:textId="77777777" w:rsidR="00A71820" w:rsidRDefault="00A71820" w:rsidP="00A71820">
      <w:pPr>
        <w:spacing w:before="60" w:after="60" w:line="276" w:lineRule="auto"/>
        <w:rPr>
          <w:rFonts w:ascii="Times New Roman" w:hAnsi="Times New Roman" w:cs="Times New Roman"/>
          <w:lang w:eastAsia="zh-CN"/>
        </w:rPr>
      </w:pPr>
      <w:r w:rsidRPr="0090491E">
        <w:rPr>
          <w:rFonts w:ascii="Times New Roman" w:hAnsi="Times New Roman" w:cs="Times New Roman" w:hint="eastAsia"/>
          <w:vertAlign w:val="superscript"/>
          <w:lang w:eastAsia="zh-CN"/>
        </w:rPr>
        <w:t>b</w:t>
      </w:r>
      <w:r>
        <w:rPr>
          <w:rFonts w:ascii="Times New Roman" w:hAnsi="Times New Roman" w:cs="Times New Roman" w:hint="eastAsia"/>
          <w:lang w:eastAsia="zh-CN"/>
        </w:rPr>
        <w:t xml:space="preserve"> An </w:t>
      </w:r>
      <w:r w:rsidRPr="0090491E">
        <w:rPr>
          <w:rFonts w:ascii="Times New Roman" w:hAnsi="Times New Roman" w:cs="Times New Roman"/>
          <w:lang w:eastAsia="zh-CN"/>
        </w:rPr>
        <w:t>inverse probability weight</w:t>
      </w:r>
      <w:r>
        <w:rPr>
          <w:rFonts w:ascii="Times New Roman" w:hAnsi="Times New Roman" w:cs="Times New Roman" w:hint="eastAsia"/>
          <w:lang w:eastAsia="zh-CN"/>
        </w:rPr>
        <w:t>ed Cox</w:t>
      </w:r>
      <w:r w:rsidRPr="0090491E">
        <w:rPr>
          <w:rFonts w:ascii="Times New Roman" w:hAnsi="Times New Roman" w:cs="Times New Roman"/>
          <w:lang w:eastAsia="zh-CN"/>
        </w:rPr>
        <w:t xml:space="preserve"> model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Pr="0090491E">
        <w:rPr>
          <w:rFonts w:ascii="Times New Roman" w:hAnsi="Times New Roman" w:cs="Times New Roman"/>
          <w:lang w:eastAsia="zh-CN"/>
        </w:rPr>
        <w:t>was used</w:t>
      </w:r>
      <w:r>
        <w:rPr>
          <w:rFonts w:ascii="Times New Roman" w:hAnsi="Times New Roman" w:cs="Times New Roman" w:hint="eastAsia"/>
          <w:lang w:eastAsia="zh-CN"/>
        </w:rPr>
        <w:t>.</w:t>
      </w:r>
    </w:p>
    <w:p w14:paraId="6001D69E" w14:textId="77777777" w:rsidR="00A71820" w:rsidRPr="00235AC5" w:rsidRDefault="00A71820" w:rsidP="00A71820">
      <w:pPr>
        <w:spacing w:before="60" w:after="60" w:line="276" w:lineRule="auto"/>
        <w:rPr>
          <w:rFonts w:ascii="Times New Roman" w:hAnsi="Times New Roman" w:cs="Times New Roman"/>
          <w:highlight w:val="yellow"/>
          <w:lang w:eastAsia="zh-CN"/>
        </w:rPr>
        <w:sectPr w:rsidR="00A71820" w:rsidRPr="00235AC5" w:rsidSect="00A71820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 w:hint="eastAsia"/>
          <w:vertAlign w:val="superscript"/>
          <w:lang w:eastAsia="zh-CN"/>
        </w:rPr>
        <w:t>c</w:t>
      </w:r>
      <w:r>
        <w:rPr>
          <w:rFonts w:ascii="Times New Roman" w:hAnsi="Times New Roman" w:cs="Times New Roman" w:hint="eastAsia"/>
          <w:lang w:eastAsia="zh-CN"/>
        </w:rPr>
        <w:t xml:space="preserve"> An </w:t>
      </w:r>
      <w:r w:rsidRPr="0090491E">
        <w:rPr>
          <w:rFonts w:ascii="Times New Roman" w:hAnsi="Times New Roman" w:cs="Times New Roman"/>
          <w:lang w:eastAsia="zh-CN"/>
        </w:rPr>
        <w:t>inverse probability weight</w:t>
      </w:r>
      <w:r>
        <w:rPr>
          <w:rFonts w:ascii="Times New Roman" w:hAnsi="Times New Roman" w:cs="Times New Roman" w:hint="eastAsia"/>
          <w:lang w:eastAsia="zh-CN"/>
        </w:rPr>
        <w:t>ed Fine-Gray</w:t>
      </w:r>
      <w:r w:rsidRPr="0090491E">
        <w:rPr>
          <w:rFonts w:ascii="Times New Roman" w:hAnsi="Times New Roman" w:cs="Times New Roman"/>
          <w:lang w:eastAsia="zh-CN"/>
        </w:rPr>
        <w:t xml:space="preserve"> model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Pr="0090491E">
        <w:rPr>
          <w:rFonts w:ascii="Times New Roman" w:hAnsi="Times New Roman" w:cs="Times New Roman"/>
          <w:lang w:eastAsia="zh-CN"/>
        </w:rPr>
        <w:t>was used</w:t>
      </w:r>
      <w:r>
        <w:rPr>
          <w:rFonts w:ascii="Times New Roman" w:hAnsi="Times New Roman" w:cs="Times New Roman" w:hint="eastAsia"/>
          <w:lang w:eastAsia="zh-CN"/>
        </w:rPr>
        <w:t>.</w:t>
      </w:r>
    </w:p>
    <w:p w14:paraId="0EB8703E" w14:textId="78D0E545" w:rsidR="002F02F4" w:rsidRPr="005B47B4" w:rsidRDefault="002F02F4" w:rsidP="002F02F4">
      <w:pPr>
        <w:pStyle w:val="Heading2"/>
      </w:pPr>
      <w:bookmarkStart w:id="8" w:name="_Toc221266446"/>
      <w:r w:rsidRPr="005B47B4">
        <w:lastRenderedPageBreak/>
        <w:t xml:space="preserve">Table </w:t>
      </w:r>
      <w:r>
        <w:rPr>
          <w:rFonts w:hint="eastAsia"/>
          <w:lang w:eastAsia="zh-CN"/>
        </w:rPr>
        <w:t>S</w:t>
      </w:r>
      <w:r w:rsidR="00A71820">
        <w:rPr>
          <w:rFonts w:hint="eastAsia"/>
          <w:lang w:eastAsia="zh-CN"/>
        </w:rPr>
        <w:t>6</w:t>
      </w:r>
      <w:r w:rsidRPr="005B47B4">
        <w:t xml:space="preserve">. </w:t>
      </w:r>
      <w:r w:rsidRPr="00D67B67">
        <w:t>Characteristics</w:t>
      </w:r>
      <w:r w:rsidRPr="005B47B4">
        <w:t xml:space="preserve"> according to</w:t>
      </w:r>
      <w:r w:rsidR="002D7625">
        <w:rPr>
          <w:rFonts w:hint="eastAsia"/>
          <w:lang w:eastAsia="zh-CN"/>
        </w:rPr>
        <w:t xml:space="preserve"> the </w:t>
      </w:r>
      <w:r w:rsidR="00EE24A3">
        <w:rPr>
          <w:rFonts w:hint="eastAsia"/>
          <w:lang w:eastAsia="zh-CN"/>
        </w:rPr>
        <w:t xml:space="preserve">total </w:t>
      </w:r>
      <w:r w:rsidR="00731684">
        <w:rPr>
          <w:rFonts w:hint="eastAsia"/>
          <w:lang w:eastAsia="zh-CN"/>
        </w:rPr>
        <w:t>ACB</w:t>
      </w:r>
      <w:r w:rsidR="00C4644C" w:rsidRPr="00C4644C">
        <w:t xml:space="preserve"> score </w:t>
      </w:r>
      <w:r w:rsidRPr="005B47B4">
        <w:t>at baseline</w:t>
      </w:r>
      <w:bookmarkEnd w:id="8"/>
    </w:p>
    <w:tbl>
      <w:tblPr>
        <w:tblW w:w="11232" w:type="dxa"/>
        <w:jc w:val="center"/>
        <w:tblLayout w:type="fixed"/>
        <w:tblLook w:val="0420" w:firstRow="1" w:lastRow="0" w:firstColumn="0" w:lastColumn="0" w:noHBand="0" w:noVBand="1"/>
      </w:tblPr>
      <w:tblGrid>
        <w:gridCol w:w="2592"/>
        <w:gridCol w:w="1728"/>
        <w:gridCol w:w="1728"/>
        <w:gridCol w:w="1728"/>
        <w:gridCol w:w="1728"/>
        <w:gridCol w:w="1728"/>
      </w:tblGrid>
      <w:tr w:rsidR="002F02F4" w:rsidRPr="00D04BC9" w14:paraId="57DE1992" w14:textId="77777777" w:rsidTr="000631E9">
        <w:trPr>
          <w:trHeight w:val="432"/>
          <w:tblHeader/>
          <w:jc w:val="center"/>
        </w:trPr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6A562" w14:textId="1F83E9F5" w:rsidR="002F02F4" w:rsidRPr="006979F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Characteristic</w:t>
            </w:r>
            <w:r w:rsidR="006979FD">
              <w:rPr>
                <w:rFonts w:ascii="Times New Roman" w:hAnsi="Times New Roman" w:cs="Times New Roman" w:hint="eastAsia"/>
                <w:color w:val="000000"/>
                <w:lang w:eastAsia="zh-CN"/>
              </w:rPr>
              <w:t>s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3768A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Overall</w:t>
            </w:r>
          </w:p>
          <w:p w14:paraId="00179974" w14:textId="1489A58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 xml:space="preserve">N = </w:t>
            </w:r>
            <w:r w:rsidR="002D7625" w:rsidRPr="002D7625">
              <w:rPr>
                <w:rFonts w:ascii="Times New Roman" w:eastAsia="Arial" w:hAnsi="Times New Roman" w:cs="Times New Roman"/>
                <w:color w:val="000000"/>
              </w:rPr>
              <w:t>508,273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69A6F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  <w:p w14:paraId="0F3F5D02" w14:textId="36E4261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 xml:space="preserve">N = </w:t>
            </w:r>
            <w:r w:rsidR="002D7625" w:rsidRPr="002D7625">
              <w:rPr>
                <w:rFonts w:ascii="Times New Roman" w:eastAsia="Arial" w:hAnsi="Times New Roman" w:cs="Times New Roman"/>
                <w:color w:val="000000"/>
              </w:rPr>
              <w:t>365,398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FDE30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  <w:p w14:paraId="035B7D5B" w14:textId="059D38D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 xml:space="preserve">N = </w:t>
            </w:r>
            <w:r w:rsidR="002D7625" w:rsidRPr="002D7625">
              <w:rPr>
                <w:rFonts w:ascii="Times New Roman" w:eastAsia="Arial" w:hAnsi="Times New Roman" w:cs="Times New Roman"/>
                <w:color w:val="000000"/>
              </w:rPr>
              <w:t>81,611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4BC16" w14:textId="14ADA171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2</w:t>
            </w:r>
            <w:r w:rsidR="00D83FD0" w:rsidRPr="00D83FD0">
              <w:rPr>
                <w:rFonts w:ascii="Times New Roman" w:eastAsia="DejaVu Sans" w:hAnsi="Times New Roman" w:cs="Times New Roman"/>
                <w:color w:val="000000"/>
              </w:rPr>
              <w:t>–</w:t>
            </w:r>
            <w:r w:rsidRPr="00E8776D">
              <w:rPr>
                <w:rFonts w:ascii="Times New Roman" w:eastAsia="Arial" w:hAnsi="Times New Roman" w:cs="Times New Roman"/>
                <w:color w:val="000000"/>
              </w:rPr>
              <w:t>3</w:t>
            </w:r>
          </w:p>
          <w:p w14:paraId="4D108264" w14:textId="738495A5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 xml:space="preserve">N = </w:t>
            </w:r>
            <w:r w:rsidR="002D7625" w:rsidRPr="002D7625">
              <w:rPr>
                <w:rFonts w:ascii="Times New Roman" w:eastAsia="Arial" w:hAnsi="Times New Roman" w:cs="Times New Roman"/>
                <w:color w:val="000000"/>
              </w:rPr>
              <w:t>39,179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70D79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≥</w:t>
            </w:r>
            <w:r w:rsidRPr="00E8776D">
              <w:rPr>
                <w:rFonts w:ascii="Times New Roman" w:hAnsi="Times New Roman" w:cs="Times New Roman"/>
                <w:color w:val="000000"/>
                <w:lang w:eastAsia="zh-CN"/>
              </w:rPr>
              <w:t>4</w:t>
            </w:r>
          </w:p>
          <w:p w14:paraId="457C97F3" w14:textId="17D0BF9A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 xml:space="preserve">N = </w:t>
            </w:r>
            <w:r w:rsidR="002D7625" w:rsidRPr="002D7625">
              <w:rPr>
                <w:rFonts w:ascii="Times New Roman" w:eastAsia="Arial" w:hAnsi="Times New Roman" w:cs="Times New Roman"/>
                <w:color w:val="000000"/>
              </w:rPr>
              <w:t>22,085</w:t>
            </w:r>
          </w:p>
        </w:tc>
      </w:tr>
      <w:tr w:rsidR="00F227D2" w:rsidRPr="00D04BC9" w14:paraId="4BDBD7ED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7DD23" w14:textId="78BA657D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8776D">
              <w:rPr>
                <w:rFonts w:ascii="Times New Roman" w:hAnsi="Times New Roman" w:cs="Times New Roman"/>
                <w:b/>
                <w:bCs/>
              </w:rPr>
              <w:t xml:space="preserve">Age, </w:t>
            </w:r>
            <w:r w:rsidR="00F2688D">
              <w:rPr>
                <w:rFonts w:ascii="Times New Roman" w:hAnsi="Times New Roman" w:cs="Times New Roman" w:hint="eastAsia"/>
                <w:b/>
                <w:bCs/>
                <w:lang w:eastAsia="zh-CN"/>
              </w:rPr>
              <w:t xml:space="preserve">years, </w:t>
            </w:r>
            <w:r w:rsidRPr="00E8776D">
              <w:rPr>
                <w:rFonts w:ascii="Times New Roman" w:hAnsi="Times New Roman" w:cs="Times New Roman"/>
                <w:b/>
                <w:bCs/>
              </w:rPr>
              <w:t>median (IQR)</w:t>
            </w:r>
          </w:p>
        </w:tc>
        <w:tc>
          <w:tcPr>
            <w:tcW w:w="1728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B8585" w14:textId="5F22B5E5" w:rsidR="00F227D2" w:rsidRPr="007165A0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7165A0">
              <w:rPr>
                <w:rFonts w:ascii="Times New Roman" w:eastAsia="DejaVu Sans" w:hAnsi="Times New Roman" w:cs="Times New Roman"/>
                <w:color w:val="000000"/>
              </w:rPr>
              <w:t>58.9 (51.6–66.6)</w:t>
            </w:r>
          </w:p>
        </w:tc>
        <w:tc>
          <w:tcPr>
            <w:tcW w:w="1728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E1842" w14:textId="5D140B4B" w:rsidR="00F227D2" w:rsidRPr="007165A0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7165A0">
              <w:rPr>
                <w:rFonts w:ascii="Times New Roman" w:eastAsia="DejaVu Sans" w:hAnsi="Times New Roman" w:cs="Times New Roman"/>
                <w:color w:val="000000"/>
              </w:rPr>
              <w:t>58.0 (50.9–65.4)</w:t>
            </w:r>
          </w:p>
        </w:tc>
        <w:tc>
          <w:tcPr>
            <w:tcW w:w="1728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566C2" w14:textId="20492B4C" w:rsidR="00F227D2" w:rsidRPr="007165A0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7165A0">
              <w:rPr>
                <w:rFonts w:ascii="Times New Roman" w:eastAsia="DejaVu Sans" w:hAnsi="Times New Roman" w:cs="Times New Roman"/>
                <w:color w:val="000000"/>
              </w:rPr>
              <w:t>61.5 (53.9–69.8)</w:t>
            </w:r>
          </w:p>
        </w:tc>
        <w:tc>
          <w:tcPr>
            <w:tcW w:w="1728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3DE98" w14:textId="7E1805DC" w:rsidR="00F227D2" w:rsidRPr="007165A0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7165A0">
              <w:rPr>
                <w:rFonts w:ascii="Times New Roman" w:eastAsia="DejaVu Sans" w:hAnsi="Times New Roman" w:cs="Times New Roman"/>
                <w:color w:val="000000"/>
              </w:rPr>
              <w:t>61.5 (53.6–70.9)</w:t>
            </w:r>
          </w:p>
        </w:tc>
        <w:tc>
          <w:tcPr>
            <w:tcW w:w="1728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F36F3" w14:textId="46DC4E75" w:rsidR="00F227D2" w:rsidRPr="007165A0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7165A0">
              <w:rPr>
                <w:rFonts w:ascii="Times New Roman" w:eastAsia="DejaVu Sans" w:hAnsi="Times New Roman" w:cs="Times New Roman"/>
                <w:color w:val="000000"/>
              </w:rPr>
              <w:t>60.4 (52.7–69.6)</w:t>
            </w:r>
          </w:p>
        </w:tc>
      </w:tr>
      <w:tr w:rsidR="00F227D2" w:rsidRPr="00D04BC9" w14:paraId="6A6D1E53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77C28" w14:textId="77777777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8776D">
              <w:rPr>
                <w:rFonts w:ascii="Times New Roman" w:hAnsi="Times New Roman" w:cs="Times New Roman"/>
                <w:b/>
                <w:bCs/>
              </w:rPr>
              <w:t>Female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2FB4C" w14:textId="701CB236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270,441 (53.2)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F7A9D" w14:textId="13BC0EDF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182,777 (50.0)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F9102" w14:textId="1BCA0025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47,447 (58.1)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AC780" w14:textId="1922F49B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25,118 (64.1)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4682B" w14:textId="66799578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15,099 (68.4)</w:t>
            </w:r>
          </w:p>
        </w:tc>
      </w:tr>
      <w:tr w:rsidR="00F227D2" w:rsidRPr="00D04BC9" w14:paraId="7006D0AC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134C9" w14:textId="1D8DA46E" w:rsidR="00F227D2" w:rsidRPr="0057604F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7604F">
              <w:rPr>
                <w:rFonts w:ascii="Times New Roman" w:eastAsia="Arial" w:hAnsi="Times New Roman" w:cs="Times New Roman"/>
                <w:b/>
                <w:color w:val="000000"/>
              </w:rPr>
              <w:t>Disposable income, ×100 SEK, median (IQR)</w:t>
            </w:r>
            <w:r w:rsidR="000E0638" w:rsidRPr="0057604F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2ECAB" w14:textId="6FBE6B74" w:rsidR="00F227D2" w:rsidRPr="007165A0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7165A0">
              <w:rPr>
                <w:rFonts w:ascii="Times New Roman" w:eastAsia="DejaVu Sans" w:hAnsi="Times New Roman" w:cs="Times New Roman"/>
                <w:color w:val="000000"/>
              </w:rPr>
              <w:t>2,080 (1,369–2,934)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E3A75" w14:textId="1E0E2045" w:rsidR="00F227D2" w:rsidRPr="007165A0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7165A0">
              <w:rPr>
                <w:rFonts w:ascii="Times New Roman" w:eastAsia="DejaVu Sans" w:hAnsi="Times New Roman" w:cs="Times New Roman"/>
                <w:color w:val="000000"/>
              </w:rPr>
              <w:t>2,192 (1,452–3,049)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6847" w14:textId="4759C9A6" w:rsidR="00F227D2" w:rsidRPr="007165A0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7165A0">
              <w:rPr>
                <w:rFonts w:ascii="Times New Roman" w:eastAsia="DejaVu Sans" w:hAnsi="Times New Roman" w:cs="Times New Roman"/>
                <w:color w:val="000000"/>
              </w:rPr>
              <w:t>1,933 (1,316–2,758)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E5A77" w14:textId="5530182B" w:rsidR="00F227D2" w:rsidRPr="007165A0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7165A0">
              <w:rPr>
                <w:rFonts w:ascii="Times New Roman" w:eastAsia="DejaVu Sans" w:hAnsi="Times New Roman" w:cs="Times New Roman"/>
                <w:color w:val="000000"/>
              </w:rPr>
              <w:t>1,695 (1,235–2,497)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14593" w14:textId="1A8F999C" w:rsidR="00F227D2" w:rsidRPr="007165A0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7165A0">
              <w:rPr>
                <w:rFonts w:ascii="Times New Roman" w:eastAsia="DejaVu Sans" w:hAnsi="Times New Roman" w:cs="Times New Roman"/>
                <w:color w:val="000000"/>
              </w:rPr>
              <w:t>1,509 (1,179–2,226)</w:t>
            </w:r>
          </w:p>
        </w:tc>
      </w:tr>
      <w:tr w:rsidR="00F227D2" w:rsidRPr="00D04BC9" w14:paraId="71A116C0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04022" w14:textId="354AB20C" w:rsidR="00F227D2" w:rsidRPr="0057604F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7604F">
              <w:rPr>
                <w:rFonts w:ascii="Times New Roman" w:eastAsia="Arial" w:hAnsi="Times New Roman" w:cs="Times New Roman"/>
                <w:b/>
                <w:color w:val="000000"/>
              </w:rPr>
              <w:t>Educational attainment</w:t>
            </w:r>
            <w:r w:rsidR="000E0638" w:rsidRPr="0057604F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936AF" w14:textId="77777777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3CBB7" w14:textId="77777777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AF3C9" w14:textId="77777777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74AB9" w14:textId="77777777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A79D8" w14:textId="77777777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27D2" w:rsidRPr="00D04BC9" w14:paraId="3E9C36F0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2C84C" w14:textId="77777777" w:rsidR="00F227D2" w:rsidRPr="0057604F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57604F">
              <w:rPr>
                <w:rFonts w:ascii="Times New Roman" w:eastAsia="Arial" w:hAnsi="Times New Roman" w:cs="Times New Roman"/>
                <w:color w:val="000000"/>
              </w:rPr>
              <w:t>Compulsory education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AF1E3" w14:textId="5BEA79A9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104,848 (21.0)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E68FC" w14:textId="30A5A2BF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69,755 (19.4)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E4505" w14:textId="76531150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19,439 (24.2)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A9082" w14:textId="11AF4DC4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9,934 (25.9)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68DD7" w14:textId="790DEA16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5,720 (26.5)</w:t>
            </w:r>
          </w:p>
        </w:tc>
      </w:tr>
      <w:tr w:rsidR="00F227D2" w:rsidRPr="00D04BC9" w14:paraId="67FAA34C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47A1F" w14:textId="77777777" w:rsidR="00F227D2" w:rsidRPr="0057604F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57604F">
              <w:rPr>
                <w:rFonts w:ascii="Times New Roman" w:eastAsia="Arial" w:hAnsi="Times New Roman" w:cs="Times New Roman"/>
                <w:color w:val="000000"/>
              </w:rPr>
              <w:t>Upper secondary education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D9E14" w14:textId="43CB5C57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206,333 (41.3)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61C30" w14:textId="4E136B79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147,140 (41.0)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43CC0" w14:textId="06121F9D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33,831 (42.1)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B5E06" w14:textId="1EE3122D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16,067 (41.9)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308F0" w14:textId="2A16855D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9,295 (43.0)</w:t>
            </w:r>
          </w:p>
        </w:tc>
      </w:tr>
      <w:tr w:rsidR="00F227D2" w:rsidRPr="00D04BC9" w14:paraId="5B58A047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778B9" w14:textId="77777777" w:rsidR="00F227D2" w:rsidRPr="0057604F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57604F">
              <w:rPr>
                <w:rFonts w:ascii="Times New Roman" w:eastAsia="Arial" w:hAnsi="Times New Roman" w:cs="Times New Roman"/>
                <w:color w:val="000000"/>
              </w:rPr>
              <w:t>University/college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F0A14" w14:textId="50D528FE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187,964 (37.7)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275EF" w14:textId="386D1D00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141,921 (39.6)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33568" w14:textId="57D1D061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27,105 (33.7)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4999E" w14:textId="0E492038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12,361 (32.2)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61D23" w14:textId="26808E04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6,577 (30.5)</w:t>
            </w:r>
          </w:p>
        </w:tc>
      </w:tr>
      <w:tr w:rsidR="002F02F4" w:rsidRPr="00D04BC9" w14:paraId="2C987E75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9B874" w14:textId="6171A596" w:rsidR="002F02F4" w:rsidRPr="0057604F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7604F">
              <w:rPr>
                <w:rFonts w:ascii="Times New Roman" w:eastAsia="Arial" w:hAnsi="Times New Roman" w:cs="Times New Roman"/>
                <w:b/>
                <w:color w:val="000000"/>
              </w:rPr>
              <w:t>Marital status</w:t>
            </w:r>
            <w:r w:rsidR="000E0638" w:rsidRPr="0057604F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63339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7FFEC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2086E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A3C01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CB63F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27D2" w:rsidRPr="00D04BC9" w14:paraId="1125A24D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813CF" w14:textId="77777777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Single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CED14" w14:textId="44838DBF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199,270 (39.4)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FDBEC" w14:textId="3E2EB05D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143,122 (39.4)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4EDC3" w14:textId="0848410F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29,593 (36.3)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22397" w14:textId="006D3B53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15,964 (40.8)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C11DA" w14:textId="2CBCC852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10,591 (48.0)</w:t>
            </w:r>
          </w:p>
        </w:tc>
      </w:tr>
      <w:tr w:rsidR="00F227D2" w:rsidRPr="00D04BC9" w14:paraId="4D406C88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03019" w14:textId="77777777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Married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21DE7" w14:textId="62D319C4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268,191 (53.0)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1F346" w14:textId="5A309E13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197,068 (54.2)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E7B6D" w14:textId="5DBBA46E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43,412 (53.2)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1EAE0" w14:textId="50BE76C2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18,666 (47.7)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C6AF8" w14:textId="3FE4A403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9,045 (41.0)</w:t>
            </w:r>
          </w:p>
        </w:tc>
      </w:tr>
      <w:tr w:rsidR="00F227D2" w:rsidRPr="00D04BC9" w14:paraId="7079C89A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9C429" w14:textId="77777777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Widowed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72D7E" w14:textId="3E0AE36F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38,717 (7.6)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8F105" w14:textId="6F4966F9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23,213 (6.4)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33A24" w14:textId="1FCEE49F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8,540 (10.5)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A2B13" w14:textId="3C31CAE5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4,526 (11.6)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37A5C" w14:textId="360306A2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2,438 (11.0)</w:t>
            </w:r>
          </w:p>
        </w:tc>
      </w:tr>
      <w:tr w:rsidR="00F227D2" w:rsidRPr="00D04BC9" w14:paraId="51B5526F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1AA18" w14:textId="7A766606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b/>
                <w:color w:val="000000"/>
              </w:rPr>
              <w:t xml:space="preserve">Any outpatient </w:t>
            </w:r>
            <w:r w:rsidR="00CA5646" w:rsidRPr="00CA5646">
              <w:rPr>
                <w:rFonts w:ascii="Times New Roman" w:eastAsia="Arial" w:hAnsi="Times New Roman" w:cs="Times New Roman"/>
                <w:b/>
                <w:color w:val="000000"/>
              </w:rPr>
              <w:t xml:space="preserve">specialist </w:t>
            </w:r>
            <w:r w:rsidR="00F2688D" w:rsidRPr="00E8776D">
              <w:rPr>
                <w:rFonts w:ascii="Times New Roman" w:eastAsia="Arial" w:hAnsi="Times New Roman" w:cs="Times New Roman"/>
                <w:b/>
                <w:color w:val="000000"/>
              </w:rPr>
              <w:t>visits</w:t>
            </w:r>
            <w:r w:rsidRPr="00E8776D">
              <w:rPr>
                <w:rFonts w:ascii="Times New Roman" w:eastAsia="Arial" w:hAnsi="Times New Roman" w:cs="Times New Roman"/>
                <w:b/>
                <w:color w:val="000000"/>
              </w:rPr>
              <w:t xml:space="preserve"> in the past year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70ECB" w14:textId="2200A5CB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176,969 (34.8)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F64CD" w14:textId="2CCAF168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103,646 (28.4)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AEB43" w14:textId="7B3CF12C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37,042 (45.4)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01446" w14:textId="683B0EB9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21,531 (55.0)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69E58" w14:textId="63CD1AF0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14,750 (66.8)</w:t>
            </w:r>
          </w:p>
        </w:tc>
      </w:tr>
      <w:tr w:rsidR="00F227D2" w:rsidRPr="00D04BC9" w14:paraId="181BBA5E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85C91" w14:textId="77777777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b/>
                <w:color w:val="000000"/>
              </w:rPr>
              <w:t>Any hospitalization in the past year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40444" w14:textId="10B8DF81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35,643 (7.0)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45328" w14:textId="371E2A1D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16,752 (4.6)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7170B" w14:textId="5CF095A5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8,543 (10.5)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C0864" w14:textId="4E7203DA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5,523 (14.1)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AC6DC" w14:textId="3EB763EE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4,825 (21.8)</w:t>
            </w:r>
          </w:p>
        </w:tc>
      </w:tr>
      <w:tr w:rsidR="00F227D2" w:rsidRPr="00D04BC9" w14:paraId="6B1C4A74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976D2" w14:textId="77777777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8776D">
              <w:rPr>
                <w:rFonts w:ascii="Times New Roman" w:eastAsia="Arial" w:hAnsi="Times New Roman" w:cs="Times New Roman"/>
                <w:b/>
                <w:bCs/>
                <w:color w:val="000000"/>
              </w:rPr>
              <w:t>Tobacco-related disorders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04BDB" w14:textId="679BBB27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4,961 (1.0)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AC3E2" w14:textId="10BAC2D4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2,656 (0.7)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99F33" w14:textId="5946772A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1,105 (1.4)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D4928" w14:textId="30CB2415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717 (1.8)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C775E" w14:textId="71C257F5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483 (2.2)</w:t>
            </w:r>
          </w:p>
        </w:tc>
      </w:tr>
      <w:tr w:rsidR="00F227D2" w:rsidRPr="00D04BC9" w14:paraId="41367E00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14757" w14:textId="77777777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8776D">
              <w:rPr>
                <w:rFonts w:ascii="Times New Roman" w:eastAsia="Arial" w:hAnsi="Times New Roman" w:cs="Times New Roman"/>
                <w:b/>
                <w:bCs/>
                <w:color w:val="000000"/>
              </w:rPr>
              <w:t>Alcohol-related disorders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AB08B" w14:textId="100EA4CD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12,564 (2.5)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39978" w14:textId="320D0338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6,352 (1.7)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34352" w14:textId="3ABEBCA8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2,167 (2.7)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A7980" w14:textId="4F7EBD0E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1,968 (5.0)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4261A" w14:textId="29DFDEE1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2,077 (9.4)</w:t>
            </w:r>
          </w:p>
        </w:tc>
      </w:tr>
      <w:tr w:rsidR="00F227D2" w:rsidRPr="00D04BC9" w14:paraId="7C4BE8F8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C9592" w14:textId="352F2DFE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8776D">
              <w:rPr>
                <w:rFonts w:ascii="Times New Roman" w:eastAsia="Arial" w:hAnsi="Times New Roman" w:cs="Times New Roman"/>
                <w:b/>
                <w:bCs/>
                <w:color w:val="000000"/>
              </w:rPr>
              <w:t>Obesity</w:t>
            </w:r>
            <w:r w:rsidR="008C2C1C">
              <w:rPr>
                <w:rFonts w:ascii="Times New Roman" w:hAnsi="Times New Roman" w:cs="Times New Roman" w:hint="eastAsia"/>
                <w:b/>
                <w:bCs/>
                <w:color w:val="000000"/>
                <w:lang w:eastAsia="zh-CN"/>
              </w:rPr>
              <w:t xml:space="preserve"> </w:t>
            </w:r>
            <w:r w:rsidR="008C2C1C" w:rsidRPr="008C2C1C">
              <w:rPr>
                <w:rFonts w:ascii="Times New Roman" w:eastAsia="Arial" w:hAnsi="Times New Roman" w:cs="Times New Roman"/>
                <w:b/>
                <w:bCs/>
                <w:color w:val="000000"/>
              </w:rPr>
              <w:t>diagnosis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2FE7F" w14:textId="2B733AA4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12,933 (2.5)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A1CA9" w14:textId="79A9EF00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6,229 (1.7)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A6706" w14:textId="26C1E544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3,430 (4.2)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F0CC0" w14:textId="481CF0C9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1,940 (5.0)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8E4BC" w14:textId="69736FB5" w:rsidR="00F227D2" w:rsidRPr="00E8776D" w:rsidRDefault="00F227D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1,334 (6.0)</w:t>
            </w:r>
          </w:p>
        </w:tc>
      </w:tr>
      <w:tr w:rsidR="002F02F4" w:rsidRPr="00D04BC9" w14:paraId="328C1659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568C9" w14:textId="57BB7C9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b/>
                <w:color w:val="000000"/>
              </w:rPr>
              <w:t xml:space="preserve">Physical </w:t>
            </w:r>
            <w:r w:rsidR="00C91552" w:rsidRPr="00E8776D">
              <w:rPr>
                <w:rFonts w:ascii="Times New Roman" w:eastAsia="Arial" w:hAnsi="Times New Roman" w:cs="Times New Roman"/>
                <w:b/>
                <w:color w:val="000000"/>
              </w:rPr>
              <w:t>c</w:t>
            </w:r>
            <w:r w:rsidR="00C91552">
              <w:rPr>
                <w:rFonts w:ascii="Times New Roman" w:eastAsia="Arial" w:hAnsi="Times New Roman" w:cs="Times New Roman"/>
                <w:b/>
                <w:color w:val="000000"/>
              </w:rPr>
              <w:t>onditions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18FB5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2DE70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C0D55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85AE2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37B3F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123E" w:rsidRPr="00D04BC9" w14:paraId="59E0185D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234D7" w14:textId="77777777" w:rsidR="0000123E" w:rsidRPr="00E8776D" w:rsidRDefault="0000123E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1F425" w14:textId="4C3CC4C4" w:rsidR="0000123E" w:rsidRPr="00E8776D" w:rsidRDefault="0000123E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138,366 (27.2)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019B1" w14:textId="33534483" w:rsidR="0000123E" w:rsidRPr="00E8776D" w:rsidRDefault="0000123E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59,896 (16.4)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66482" w14:textId="491F67E0" w:rsidR="0000123E" w:rsidRPr="00E8776D" w:rsidRDefault="0000123E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48,056 (58.9)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A9475" w14:textId="508C8D65" w:rsidR="0000123E" w:rsidRPr="00E8776D" w:rsidRDefault="0000123E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19,237 (49.1)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E4669" w14:textId="4FDA0314" w:rsidR="0000123E" w:rsidRPr="00E8776D" w:rsidRDefault="0000123E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11,177 (50.6)</w:t>
            </w:r>
          </w:p>
        </w:tc>
      </w:tr>
      <w:tr w:rsidR="0000123E" w:rsidRPr="00D04BC9" w14:paraId="7047C050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3891F" w14:textId="77777777" w:rsidR="0000123E" w:rsidRPr="00E8776D" w:rsidRDefault="0000123E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Chronic pain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01BDD" w14:textId="30012FBD" w:rsidR="0000123E" w:rsidRPr="00E8776D" w:rsidRDefault="0000123E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84,731 (16.7)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9D091" w14:textId="331C12C4" w:rsidR="0000123E" w:rsidRPr="00E8776D" w:rsidRDefault="0000123E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52,211 (14.3)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31800" w14:textId="036C2E7C" w:rsidR="0000123E" w:rsidRPr="00E8776D" w:rsidRDefault="0000123E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16,746 (20.5)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CA339" w14:textId="7C7590EE" w:rsidR="0000123E" w:rsidRPr="00E8776D" w:rsidRDefault="0000123E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9,448 (24.1)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E98C6" w14:textId="29EA4F48" w:rsidR="0000123E" w:rsidRPr="00E8776D" w:rsidRDefault="0000123E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6,326 (28.6)</w:t>
            </w:r>
          </w:p>
        </w:tc>
      </w:tr>
      <w:tr w:rsidR="0000123E" w:rsidRPr="00D04BC9" w14:paraId="1AF780F4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9BBD8" w14:textId="77777777" w:rsidR="0000123E" w:rsidRPr="00E8776D" w:rsidRDefault="0000123E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Back pain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80DD6" w14:textId="478ED11E" w:rsidR="0000123E" w:rsidRPr="00E8776D" w:rsidRDefault="0000123E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66,932 (13.2)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77F58" w14:textId="0F577378" w:rsidR="0000123E" w:rsidRPr="00E8776D" w:rsidRDefault="0000123E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40,274 (11.0)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D1A14" w14:textId="6BD9410B" w:rsidR="0000123E" w:rsidRPr="00E8776D" w:rsidRDefault="0000123E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13,524 (16.6)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E3334" w14:textId="2DBB6BEE" w:rsidR="0000123E" w:rsidRPr="00E8776D" w:rsidRDefault="0000123E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7,746 (19.8)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F25BC" w14:textId="45B0A99C" w:rsidR="0000123E" w:rsidRPr="00E8776D" w:rsidRDefault="0000123E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5,388 (24.4)</w:t>
            </w:r>
          </w:p>
        </w:tc>
      </w:tr>
      <w:tr w:rsidR="002E116B" w:rsidRPr="00D04BC9" w14:paraId="03863D35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ADA72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Osteoarthritis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B1E08" w14:textId="69CB319A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49,327 (9.7)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BF1D9" w14:textId="7349D294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29,481 (8.1)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9DC9C" w14:textId="62CF750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10,875 (13.3)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13126" w14:textId="0C67000C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5,523 (14.1)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76EE6" w14:textId="5F99F5DC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3,448 (15.6)</w:t>
            </w:r>
          </w:p>
        </w:tc>
      </w:tr>
      <w:tr w:rsidR="002E116B" w:rsidRPr="00D04BC9" w14:paraId="129DE26C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DA86F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Cancer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36E10" w14:textId="4DF604BC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34,681 (6.8)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21714" w14:textId="624DEA25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20,902 (5.7)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C4E1B" w14:textId="7936E9DB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7,331 (9.0)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D34C0" w14:textId="5489AD80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4,004 (10.2)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DACE1" w14:textId="50316798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2,444 (11.1)</w:t>
            </w:r>
          </w:p>
        </w:tc>
      </w:tr>
      <w:tr w:rsidR="002E116B" w:rsidRPr="00D04BC9" w14:paraId="72E3AFE6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93E42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hAnsi="Times New Roman" w:cs="Times New Roman"/>
              </w:rPr>
              <w:t>Diabetes mellitus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65C52" w14:textId="0A7C0476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33,878 (6.7)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07050" w14:textId="3CCF2D7B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17,732 (4.9)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15B37" w14:textId="5D17A59F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8,904 (10.9)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548FE" w14:textId="1326ED5C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4,593 (11.7)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DDCFE" w14:textId="7AE4F40D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2,649 (12.0)</w:t>
            </w:r>
          </w:p>
        </w:tc>
      </w:tr>
      <w:tr w:rsidR="002E116B" w:rsidRPr="00D04BC9" w14:paraId="1328563A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6D0F3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Lung disease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AEB0B" w14:textId="3A5209C2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30,655 (6.0)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7ED00" w14:textId="43362FF0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16,651 (4.6)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BD0F9" w14:textId="0F16D45C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7,173 (8.8)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CAE3B" w14:textId="43A67235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4,064 (10.4)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4FC1A" w14:textId="14D63430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2,767 (12.5)</w:t>
            </w:r>
          </w:p>
        </w:tc>
      </w:tr>
      <w:tr w:rsidR="002E116B" w:rsidRPr="00D04BC9" w14:paraId="7FEA802A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0AE50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Dyslipidemia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BF23B" w14:textId="3383B748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29,516 (5.8)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879A2" w14:textId="2DC8F696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16,060 (4.4)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EF82C" w14:textId="0F05019B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8,136 (10.0)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36BEE" w14:textId="0AFC3112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3,491 (8.9)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048ED" w14:textId="184F2E3F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1,829 (8.3)</w:t>
            </w:r>
          </w:p>
        </w:tc>
      </w:tr>
      <w:tr w:rsidR="002E116B" w:rsidRPr="00D04BC9" w14:paraId="1C8B952E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DA13C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Kidney disease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F292D" w14:textId="1D05C0C4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Arial" w:cs="Arial"/>
                <w:color w:val="000000"/>
              </w:rPr>
              <w:t>24,972 (4.9)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B8DE6" w14:textId="7FACF6E6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Arial" w:cs="Arial"/>
                <w:color w:val="000000"/>
              </w:rPr>
              <w:t>10,954 (3.0)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F7DA8" w14:textId="7F77E80A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Arial" w:cs="Arial"/>
                <w:color w:val="000000"/>
              </w:rPr>
              <w:t>7,228 (8.9)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46C58" w14:textId="46B8B0F2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Arial" w:cs="Arial"/>
                <w:color w:val="000000"/>
              </w:rPr>
              <w:t>4,347 (11.1)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D75C3" w14:textId="755BACA3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Arial" w:cs="Arial"/>
                <w:color w:val="000000"/>
              </w:rPr>
              <w:t>2,443 (11.1)</w:t>
            </w:r>
          </w:p>
        </w:tc>
      </w:tr>
      <w:tr w:rsidR="002E116B" w:rsidRPr="00D04BC9" w14:paraId="562F7F24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6C94C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lastRenderedPageBreak/>
              <w:t>Rheumatic disease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53C4D" w14:textId="2DAB561B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17,907 (3.5)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7520F" w14:textId="7163417D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10,629 (2.9)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3B522" w14:textId="77F3B53B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3,823 (4.7)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8AF39" w14:textId="5485A7B8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2,132 (5.4)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6D753" w14:textId="1C4CF869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1,323 (6.0)</w:t>
            </w:r>
          </w:p>
        </w:tc>
      </w:tr>
      <w:tr w:rsidR="002E116B" w:rsidRPr="00D04BC9" w14:paraId="23672547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D7446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Gastroesophageal reflux disease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2865C" w14:textId="5612E411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14,326 (2.8)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944AD" w14:textId="5FB851AB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8,009 (2.2)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C5EBC" w14:textId="5DCAC1CE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3,138 (3.8)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B53D9" w14:textId="4F906B45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1,802 (4.6)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C87EC" w14:textId="538321E5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1,377 (6.2)</w:t>
            </w:r>
          </w:p>
        </w:tc>
      </w:tr>
      <w:tr w:rsidR="002E116B" w:rsidRPr="00D04BC9" w14:paraId="2B06B022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79D2D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Urinary incontinence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57162" w14:textId="7F09685D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11,983 (2.4)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B929F" w14:textId="3B1BFC9B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5,928 (1.6)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4A552" w14:textId="68CE7C1A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2,067 (2.5)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7002D" w14:textId="312BE7E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2,094 (5.3)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E7977" w14:textId="61A305DA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1,894 (8.6)</w:t>
            </w:r>
          </w:p>
        </w:tc>
      </w:tr>
      <w:tr w:rsidR="002E116B" w:rsidRPr="00D04BC9" w14:paraId="40159DA0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DE5A4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Vestibular disorder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F9E0A" w14:textId="7AD76B02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11,329 (2.2)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EE130" w14:textId="38BFEE9B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7,072 (1.9)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1DC82" w14:textId="272E72BA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2,191 (2.7)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53A9E" w14:textId="1C9E0BBF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1,295 (3.3)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6C5F9" w14:textId="786CA79D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771 (3.5)</w:t>
            </w:r>
          </w:p>
        </w:tc>
      </w:tr>
      <w:tr w:rsidR="002E116B" w:rsidRPr="00D04BC9" w14:paraId="560CCB51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63748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Irritable bowel syndrome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39C85" w14:textId="42860E52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8,559 (1.7)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89294" w14:textId="518BC421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4,621 (1.3)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BFFB2" w14:textId="0780F654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1,694 (2.1)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D37E3" w14:textId="59370003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1,257 (3.2)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5F2B5" w14:textId="10EC0795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987 (4.5)</w:t>
            </w:r>
          </w:p>
        </w:tc>
      </w:tr>
      <w:tr w:rsidR="002E116B" w:rsidRPr="00D04BC9" w14:paraId="0763E5CB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0B9CB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Liver disease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472A5" w14:textId="6EC2C633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7,431 (1.5)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EEBE0" w14:textId="7E6F6970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4,272 (1.2)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BB23D" w14:textId="3B78CF21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1,379 (1.7)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19B0A" w14:textId="65A71CE3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971 (2.5)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5900C" w14:textId="082FD341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809 (3.7)</w:t>
            </w:r>
          </w:p>
        </w:tc>
      </w:tr>
      <w:tr w:rsidR="002E116B" w:rsidRPr="00D04BC9" w14:paraId="5C342E94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35086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Peptic ulcer disease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4EBDD" w14:textId="73227B90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5,089 (1.0)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94632" w14:textId="38AF4EF2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2,821 (0.8)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69586" w14:textId="6430BFD0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1,095 (1.3)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319B5" w14:textId="2DA7CBFE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653 (1.7)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E2166" w14:textId="38DE3B3C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520 (2.4)</w:t>
            </w:r>
          </w:p>
        </w:tc>
      </w:tr>
      <w:tr w:rsidR="002E116B" w:rsidRPr="00D04BC9" w14:paraId="178EDB1F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BCC84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Inflammatory bowel disease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1BB3E" w14:textId="6CEA0E4F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4,810 (0.9)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92AD0" w14:textId="604E82B4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2,940 (0.8)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C5FFA" w14:textId="738601B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1,023 (1.3)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AE1AC" w14:textId="58E6865C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491 (1.3)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053E2" w14:textId="61F4313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356 (1.6)</w:t>
            </w:r>
          </w:p>
        </w:tc>
      </w:tr>
      <w:tr w:rsidR="002F02F4" w:rsidRPr="00D04BC9" w14:paraId="7CD842F7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8FBD1" w14:textId="487986A7" w:rsidR="002F02F4" w:rsidRPr="00E8776D" w:rsidRDefault="00C91552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C91552">
              <w:rPr>
                <w:rFonts w:ascii="Times New Roman" w:eastAsia="Arial" w:hAnsi="Times New Roman" w:cs="Times New Roman"/>
                <w:b/>
                <w:color w:val="000000"/>
              </w:rPr>
              <w:t>Neurological/psychiatric conditions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16CAC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2E3F7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060A1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801E3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D55FA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116B" w:rsidRPr="00D04BC9" w14:paraId="4B1A3FE7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15BB7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Depression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87610" w14:textId="44EECC9A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29,792 (5.9)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623F3" w14:textId="6D3B0D48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13,871 (3.8)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DD679" w14:textId="09B9D1DC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5,803 (7.1)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9DED0" w14:textId="037270CA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5,222 (13.3)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598F9" w14:textId="1E4E98A3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4,896 (22.2)</w:t>
            </w:r>
          </w:p>
        </w:tc>
      </w:tr>
      <w:tr w:rsidR="002E116B" w:rsidRPr="00D04BC9" w14:paraId="39C27FA0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DF432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Migraine/headache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DDC62" w14:textId="35C9DF08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29,395 (5.8)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C7A9D" w14:textId="2AB3499F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16,946 (4.6)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898CC" w14:textId="418C499D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6,003 (7.4)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ABA0E" w14:textId="5B458FDA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3,641 (9.3)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07844" w14:textId="72015D61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2,805 (12.7)</w:t>
            </w:r>
          </w:p>
        </w:tc>
      </w:tr>
      <w:tr w:rsidR="002E116B" w:rsidRPr="00D04BC9" w14:paraId="40EA3FC6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FB92D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Sleep disorders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FDC49" w14:textId="6E8F147E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22,578 (4.4)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2B217" w14:textId="0B78EE78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12,005 (3.3)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6E076" w14:textId="5CCFC39C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4,655 (5.7)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E1357" w14:textId="1B916B80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3,412 (8.7)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8CFD7" w14:textId="0844BDE4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2,506 (11.3)</w:t>
            </w:r>
          </w:p>
        </w:tc>
      </w:tr>
      <w:tr w:rsidR="002E116B" w:rsidRPr="00D04BC9" w14:paraId="7834E78F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D7282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Stress</w:t>
            </w:r>
            <w:r w:rsidRPr="00E8776D">
              <w:rPr>
                <w:rFonts w:ascii="Times New Roman" w:hAnsi="Times New Roman" w:cs="Times New Roman"/>
              </w:rPr>
              <w:t xml:space="preserve">-related </w:t>
            </w:r>
            <w:r w:rsidRPr="00E8776D">
              <w:rPr>
                <w:rFonts w:ascii="Times New Roman" w:eastAsia="Arial" w:hAnsi="Times New Roman" w:cs="Times New Roman"/>
                <w:color w:val="000000"/>
              </w:rPr>
              <w:t>disorders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ECE6D" w14:textId="6E610FF0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20,637 (4.1)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20655" w14:textId="3F342590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11,891 (3.3)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9E9CE" w14:textId="4B89DF9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3,795 (4.7)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B7880" w14:textId="3848A1F6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2,794 (7.1)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A9938" w14:textId="4BDE61AE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2,157 (9.8)</w:t>
            </w:r>
          </w:p>
        </w:tc>
      </w:tr>
      <w:tr w:rsidR="002E116B" w:rsidRPr="00D04BC9" w14:paraId="4BE6778B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E6360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Substance use disorder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70E2D" w14:textId="5CD48F30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17,780 (3.5)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7A5F2" w14:textId="6E27E810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8,950 (2.4)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61E57" w14:textId="43AEA97A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3,235 (4.0)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6B8E3" w14:textId="42981E98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2,763 (7.1)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FA8AA" w14:textId="37B61C11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2,832 (12.8)</w:t>
            </w:r>
          </w:p>
        </w:tc>
      </w:tr>
      <w:tr w:rsidR="002E116B" w:rsidRPr="00D04BC9" w14:paraId="73654228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46092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Anxiety disorders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9922F" w14:textId="4AB134CF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16,668 (3.3)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A0A6A" w14:textId="43617400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6,527 (1.8)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E4937" w14:textId="3DEB0AA1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3,230 (4.0)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BB279" w14:textId="0FD5E594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3,351 (8.6)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AB096" w14:textId="574F3006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3,560 (16.1)</w:t>
            </w:r>
          </w:p>
        </w:tc>
      </w:tr>
      <w:tr w:rsidR="002E116B" w:rsidRPr="00D04BC9" w14:paraId="48C9BD53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B01AF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Psychotic disorders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C4DBA" w14:textId="4E093766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6,973 (1.4)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E800E" w14:textId="40CB8384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1,840 (0.5)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38EB9" w14:textId="27647856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1,023 (1.3)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72FCA" w14:textId="67E658D1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1,691 (4.3)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13777" w14:textId="55D20C33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2,419 (11.0)</w:t>
            </w:r>
          </w:p>
        </w:tc>
      </w:tr>
      <w:tr w:rsidR="002E116B" w:rsidRPr="00D04BC9" w14:paraId="60F4F6DB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104F8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Transient ischemic attack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8ACE8" w14:textId="650819D1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4,213 (0.8)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E2237" w14:textId="031CAF2E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2,254 (0.6)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35AF7" w14:textId="0BE1DD6F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1,107 (1.4)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59E69" w14:textId="4A328AA4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528 (1.3)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ACC1A" w14:textId="0C825869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324 (1.5)</w:t>
            </w:r>
          </w:p>
        </w:tc>
      </w:tr>
      <w:tr w:rsidR="002E116B" w:rsidRPr="00D04BC9" w14:paraId="14CF0541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F21AD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Epilepsy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BB5D3" w14:textId="62534FA8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3,908 (0.8)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B4089" w14:textId="44985AEC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1,510 (0.4)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79C4A" w14:textId="205A38A5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490 (0.6)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39887" w14:textId="52CECBFD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1,299 (3.3)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F3E1F" w14:textId="2981202B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609 (2.8)</w:t>
            </w:r>
          </w:p>
        </w:tc>
      </w:tr>
      <w:tr w:rsidR="002E116B" w:rsidRPr="00D04BC9" w14:paraId="2CE46247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947DB" w14:textId="77777777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Parkinson</w:t>
            </w:r>
            <w:r w:rsidRPr="00E8776D">
              <w:rPr>
                <w:rFonts w:ascii="Times New Roman" w:hAnsi="Times New Roman" w:cs="Times New Roman"/>
                <w:color w:val="000000"/>
                <w:lang w:eastAsia="zh-CN"/>
              </w:rPr>
              <w:t>’</w:t>
            </w:r>
            <w:r w:rsidRPr="00E8776D">
              <w:rPr>
                <w:rFonts w:ascii="Times New Roman" w:eastAsia="Arial" w:hAnsi="Times New Roman" w:cs="Times New Roman"/>
                <w:color w:val="000000"/>
              </w:rPr>
              <w:t>s disease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69412" w14:textId="14DE123D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1,431 (0.3)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B4583" w14:textId="7434356B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726 (0.2)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69DAA" w14:textId="14DD2600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233 (0.3)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B4BF6" w14:textId="5349881E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273 (0.7)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E07F7" w14:textId="2D50314E" w:rsidR="002E116B" w:rsidRPr="00E8776D" w:rsidRDefault="002E116B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199 (0.9)</w:t>
            </w:r>
          </w:p>
        </w:tc>
      </w:tr>
      <w:tr w:rsidR="002F02F4" w:rsidRPr="00D04BC9" w14:paraId="0ECD11D8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B0593" w14:textId="1BB0DCF0" w:rsidR="002F02F4" w:rsidRPr="00E8776D" w:rsidRDefault="00FE153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M</w:t>
            </w:r>
            <w:r w:rsidR="002F02F4" w:rsidRPr="00E8776D">
              <w:rPr>
                <w:rFonts w:ascii="Times New Roman" w:eastAsia="Arial" w:hAnsi="Times New Roman" w:cs="Times New Roman"/>
                <w:b/>
                <w:color w:val="000000"/>
              </w:rPr>
              <w:t>edications</w:t>
            </w:r>
            <w:r w:rsidR="00D22CC8" w:rsidRPr="00D22CC8">
              <w:rPr>
                <w:rFonts w:ascii="Times New Roman" w:hAnsi="Times New Roman" w:cs="Times New Roman"/>
                <w:b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1B2B0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1056C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9C0E7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A0808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2D187" w14:textId="77777777" w:rsidR="002F02F4" w:rsidRPr="00E8776D" w:rsidRDefault="002F02F4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436" w:rsidRPr="00D04BC9" w14:paraId="240AA007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C92F8" w14:textId="731CD0A1" w:rsidR="004C7436" w:rsidRPr="004C7436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eastAsia="Arial" w:hAnsi="Times New Roman" w:cs="Times New Roman"/>
                <w:bCs/>
                <w:color w:val="000000"/>
                <w:lang w:eastAsia="zh-CN"/>
              </w:rPr>
            </w:pPr>
            <w:r w:rsidRPr="004C7436">
              <w:rPr>
                <w:rFonts w:ascii="Times New Roman" w:eastAsia="Arial" w:hAnsi="Times New Roman" w:cs="Times New Roman"/>
                <w:bCs/>
                <w:color w:val="000000"/>
              </w:rPr>
              <w:t xml:space="preserve">Number of </w:t>
            </w:r>
            <w:r w:rsidR="00C8215E" w:rsidRPr="00C8215E">
              <w:rPr>
                <w:rFonts w:ascii="Times New Roman" w:eastAsia="Arial" w:hAnsi="Times New Roman" w:cs="Times New Roman"/>
                <w:bCs/>
                <w:color w:val="000000"/>
              </w:rPr>
              <w:t xml:space="preserve">distinct </w:t>
            </w:r>
            <w:r w:rsidRPr="004C7436">
              <w:rPr>
                <w:rFonts w:ascii="Times New Roman" w:eastAsia="Arial" w:hAnsi="Times New Roman" w:cs="Times New Roman"/>
                <w:bCs/>
                <w:color w:val="000000"/>
              </w:rPr>
              <w:t>drugs, median (IQR)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EF881" w14:textId="7BC769E0" w:rsidR="004C7436" w:rsidRPr="00FF77E9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77E9">
              <w:rPr>
                <w:rFonts w:ascii="Times New Roman" w:eastAsia="Arial" w:hAnsi="Times New Roman" w:cs="Times New Roman"/>
                <w:color w:val="000000"/>
              </w:rPr>
              <w:t>2 (1–5)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0407D" w14:textId="20B05FDC" w:rsidR="004C7436" w:rsidRPr="00FF77E9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77E9">
              <w:rPr>
                <w:rFonts w:ascii="Times New Roman" w:eastAsia="Arial" w:hAnsi="Times New Roman" w:cs="Times New Roman"/>
                <w:color w:val="000000"/>
              </w:rPr>
              <w:t>2 (0–4)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6A3CC" w14:textId="08673A8B" w:rsidR="004C7436" w:rsidRPr="00FF77E9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77E9">
              <w:rPr>
                <w:rFonts w:ascii="Times New Roman" w:eastAsia="Arial" w:hAnsi="Times New Roman" w:cs="Times New Roman"/>
                <w:color w:val="000000"/>
              </w:rPr>
              <w:t>4 (2–7)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69F47" w14:textId="0529188E" w:rsidR="004C7436" w:rsidRPr="00FF77E9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77E9">
              <w:rPr>
                <w:rFonts w:ascii="Times New Roman" w:eastAsia="Arial" w:hAnsi="Times New Roman" w:cs="Times New Roman"/>
                <w:color w:val="000000"/>
              </w:rPr>
              <w:t>6 (3–10)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93C48" w14:textId="4EA2331A" w:rsidR="004C7436" w:rsidRPr="00FF77E9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77E9">
              <w:rPr>
                <w:rFonts w:ascii="Times New Roman" w:eastAsia="Arial" w:hAnsi="Times New Roman" w:cs="Times New Roman"/>
                <w:color w:val="000000"/>
              </w:rPr>
              <w:t>8 (5–13)</w:t>
            </w:r>
          </w:p>
        </w:tc>
      </w:tr>
      <w:tr w:rsidR="004C7436" w:rsidRPr="00D04BC9" w14:paraId="78A2A24D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2513A" w14:textId="7777777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hAnsi="Times New Roman" w:cs="Times New Roman"/>
              </w:rPr>
              <w:t>Nonsteroidal anti-inflammatory drugs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2FC07" w14:textId="799BCCC1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100,992 (19.9)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B905B" w14:textId="64BB7AA8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58,430 (16.0)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DB78C" w14:textId="26F5A8D8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22,477 (27.5)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72A15" w14:textId="7A4964B1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11,991 (30.6)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6589F" w14:textId="220798E4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8,094 (36.6)</w:t>
            </w:r>
          </w:p>
        </w:tc>
      </w:tr>
      <w:tr w:rsidR="004C7436" w:rsidRPr="00D04BC9" w14:paraId="7C6ECD86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A0836" w14:textId="7777777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Anxiolytics, hypnotics, and sedatives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9F03B" w14:textId="2BD6F949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72,655 (14.3)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207F0" w14:textId="5FE9E5AA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31,194 (8.5)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74972" w14:textId="05087A5B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16,721 (20.5)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96A49" w14:textId="169833CF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13,187 (33.7)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F647C" w14:textId="20E4117C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11,553 (52.3)</w:t>
            </w:r>
          </w:p>
        </w:tc>
      </w:tr>
      <w:tr w:rsidR="004C7436" w:rsidRPr="00D04BC9" w14:paraId="117D163D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95C50" w14:textId="7777777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hAnsi="Times New Roman" w:cs="Times New Roman"/>
              </w:rPr>
              <w:t>Renin-angiotensin system inhibitors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711C0" w14:textId="00A37B20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68,793 (13.5)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0BE6D" w14:textId="01E05C92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34,925 (9.6)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646F9" w14:textId="5714C836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20,408 (25.0)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D7D19" w14:textId="7F4EBE7B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8,968 (22.9)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4FC3A" w14:textId="77B98936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4,492 (20.3)</w:t>
            </w:r>
          </w:p>
        </w:tc>
      </w:tr>
      <w:tr w:rsidR="004C7436" w:rsidRPr="00D04BC9" w14:paraId="16642634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7B0C7" w14:textId="7777777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Statins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5AC2B" w14:textId="42F1EE8E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54,349 (10.7)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ABA5A" w14:textId="44163929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27,414 (7.5)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BC22B" w14:textId="274DE4D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15,903 (19.5)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4E3A9" w14:textId="23E2EE7A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7,233 (18.5)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E7D92" w14:textId="5AB08CD4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3,799 (17.2)</w:t>
            </w:r>
          </w:p>
        </w:tc>
      </w:tr>
      <w:tr w:rsidR="004C7436" w:rsidRPr="00D04BC9" w14:paraId="279F7E7B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A5C67" w14:textId="7777777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hAnsi="Times New Roman" w:cs="Times New Roman"/>
              </w:rPr>
              <w:t>Proton-pump inhibitors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7A825" w14:textId="1A88ECF5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45,767 (9.0)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A6D49" w14:textId="5232C6DB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21,105 (5.8)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F34D5" w14:textId="00BC3FC4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11,230 (13.8)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A8267" w14:textId="49321CF3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7,510 (19.2)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99E02" w14:textId="25EAEDE5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5,922 (26.8)</w:t>
            </w:r>
          </w:p>
        </w:tc>
      </w:tr>
      <w:tr w:rsidR="004C7436" w:rsidRPr="00D04BC9" w14:paraId="1B405B41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DAB1C" w14:textId="7777777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hAnsi="Times New Roman" w:cs="Times New Roman"/>
              </w:rPr>
              <w:lastRenderedPageBreak/>
              <w:t>Antidepressants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A21F2" w14:textId="7F8D974C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37,880 (7.5)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51368" w14:textId="69E1DD6A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16,435 (4.5)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67C75" w14:textId="7ED7EEA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8,066 (9.9)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1821F" w14:textId="3366EEA3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6,981 (17.8)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9D57F" w14:textId="689F96CE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6,398 (29.0)</w:t>
            </w:r>
          </w:p>
        </w:tc>
      </w:tr>
      <w:tr w:rsidR="004C7436" w:rsidRPr="00D04BC9" w14:paraId="1A596739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C05B0" w14:textId="7777777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hAnsi="Times New Roman" w:cs="Times New Roman"/>
              </w:rPr>
              <w:t>Diuretics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2F21F" w14:textId="58F5F5EC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37,165 (7.3)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F9084" w14:textId="60BD6F52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16,626 (4.6)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7D82B" w14:textId="4EE2D343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12,786 (15.7)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CB6A7" w14:textId="2E5CCFE1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4,910 (12.5)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7CDA8" w14:textId="4053BE4D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2,843 (12.9)</w:t>
            </w:r>
          </w:p>
        </w:tc>
      </w:tr>
      <w:tr w:rsidR="004C7436" w:rsidRPr="00D04BC9" w14:paraId="26AAE0A6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400AA" w14:textId="7777777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hAnsi="Times New Roman" w:cs="Times New Roman"/>
              </w:rPr>
              <w:t>Calcium channel blockers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A3446" w14:textId="28D16176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35,143 (6.9)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45C4F" w14:textId="79ABADE0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13,799 (3.8)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63EB5" w14:textId="3E903C15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13,350 (16.4)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070E8" w14:textId="2D5C82E6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5,321 (13.6)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8553D" w14:textId="67B52175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2,673 (12.1)</w:t>
            </w:r>
          </w:p>
        </w:tc>
      </w:tr>
      <w:tr w:rsidR="004C7436" w:rsidRPr="00D04BC9" w14:paraId="0BE195B6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5D8E9" w14:textId="7777777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Opioids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F2FBF" w14:textId="4145B679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30,946 (6.1)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788B5" w14:textId="0DB4B0B6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14,007 (3.8)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444D3" w14:textId="5FA12712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7,221 (8.8)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1078E" w14:textId="6A654D2C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5,280 (13.5)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B8F33" w14:textId="1B42485E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4,438 (20.1)</w:t>
            </w:r>
          </w:p>
        </w:tc>
      </w:tr>
      <w:tr w:rsidR="004C7436" w:rsidRPr="00D04BC9" w14:paraId="48416713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0D5DA" w14:textId="7777777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Antiplatelet drugs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8ED74" w14:textId="0007495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30,053 (5.9)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A4C24" w14:textId="2093EE25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12,889 (3.5)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7C21E" w14:textId="04983943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9,853 (12.1)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EC5D9" w14:textId="54844B36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4,813 (12.3)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90493" w14:textId="0D1F0341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2,498 (11.3)</w:t>
            </w:r>
          </w:p>
        </w:tc>
      </w:tr>
      <w:tr w:rsidR="004C7436" w:rsidRPr="00D04BC9" w14:paraId="4BC240E1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1A1A2" w14:textId="7777777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hAnsi="Times New Roman" w:cs="Times New Roman"/>
              </w:rPr>
              <w:t>Beta-blockers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271A3" w14:textId="3493C2CA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11,728 (2.3)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E2D05" w14:textId="7C01781A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6,361 (1.7)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1D224" w14:textId="6A93773E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2,498 (3.1)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760D5" w14:textId="14827D88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1,596 (4.1)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A963C" w14:textId="16AB0D74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1,273 (5.8)</w:t>
            </w:r>
          </w:p>
        </w:tc>
      </w:tr>
      <w:tr w:rsidR="004C7436" w:rsidRPr="00D04BC9" w14:paraId="3DD86514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FE3B5" w14:textId="7777777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Antiepileptics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F8D25" w14:textId="341C14D0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7,692 (1.5)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6779E" w14:textId="125A5518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2,295 (0.6)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7C48F" w14:textId="628ACB1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1,334 (1.6)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C8BD2" w14:textId="28BE3C3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1,831 (4.7)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CEA61" w14:textId="4425AC4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2,232 (10.1)</w:t>
            </w:r>
          </w:p>
        </w:tc>
      </w:tr>
      <w:tr w:rsidR="004C7436" w:rsidRPr="00D04BC9" w14:paraId="71E1A40B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A81F0" w14:textId="7777777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Anti-addiction drugs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7AD93" w14:textId="139F2B14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7,413 (1.5)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AD4FD" w14:textId="45C12385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3,528 (1.0)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9E007" w14:textId="4D7A23F1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1,475 (1.8)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43885" w14:textId="6017EF4E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1,172 (3.0)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92732" w14:textId="0B51E400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1,238 (5.6)</w:t>
            </w:r>
          </w:p>
        </w:tc>
      </w:tr>
      <w:tr w:rsidR="004C7436" w:rsidRPr="00D04BC9" w14:paraId="00F7F2F3" w14:textId="77777777" w:rsidTr="000631E9">
        <w:trPr>
          <w:trHeight w:val="432"/>
          <w:jc w:val="center"/>
        </w:trPr>
        <w:tc>
          <w:tcPr>
            <w:tcW w:w="259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F3600" w14:textId="7777777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hAnsi="Times New Roman" w:cs="Times New Roman"/>
              </w:rPr>
              <w:t>Anti-Parkinson drugs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78F83" w14:textId="459DA89D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4,782 (0.9)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99BFC" w14:textId="43706B4E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1,865 (0.5)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1F514" w14:textId="5FE7A791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928 (1.1)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3D4B5" w14:textId="09870692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915 (2.3)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418CA" w14:textId="3D988DEF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1,074 (4.9)</w:t>
            </w:r>
          </w:p>
        </w:tc>
      </w:tr>
      <w:tr w:rsidR="004C7436" w:rsidRPr="00D04BC9" w14:paraId="19F81117" w14:textId="77777777" w:rsidTr="000631E9">
        <w:trPr>
          <w:trHeight w:val="432"/>
          <w:jc w:val="center"/>
        </w:trPr>
        <w:tc>
          <w:tcPr>
            <w:tcW w:w="259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00787" w14:textId="7777777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288"/>
              <w:rPr>
                <w:rFonts w:ascii="Times New Roman" w:hAnsi="Times New Roman" w:cs="Times New Roman"/>
              </w:rPr>
            </w:pPr>
            <w:r w:rsidRPr="00E8776D">
              <w:rPr>
                <w:rFonts w:ascii="Times New Roman" w:eastAsia="Arial" w:hAnsi="Times New Roman" w:cs="Times New Roman"/>
                <w:color w:val="000000"/>
              </w:rPr>
              <w:t>Antipsychotics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DA92D" w14:textId="6670F119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4,650 (0.9)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FEE33" w14:textId="09CB7918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1,351 (0.4)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205FA" w14:textId="0D4796DB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686 (0.8)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C0D6F" w14:textId="6BB5D40B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1,068 (2.7)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C04FC" w14:textId="177A7677" w:rsidR="004C7436" w:rsidRPr="00E8776D" w:rsidRDefault="004C7436" w:rsidP="000631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Arial" w:cs="Arial"/>
                <w:color w:val="000000"/>
              </w:rPr>
              <w:t>1,545 (7.0)</w:t>
            </w:r>
          </w:p>
        </w:tc>
      </w:tr>
    </w:tbl>
    <w:p w14:paraId="0C97AE3D" w14:textId="2C11B59F" w:rsidR="00C439FE" w:rsidRDefault="00C439FE" w:rsidP="008523B8">
      <w:pPr>
        <w:spacing w:before="60" w:after="60" w:line="276" w:lineRule="auto"/>
        <w:rPr>
          <w:rFonts w:ascii="Times New Roman" w:hAnsi="Times New Roman" w:cs="Times New Roman"/>
        </w:rPr>
      </w:pPr>
      <w:r w:rsidRPr="00C439FE">
        <w:rPr>
          <w:rFonts w:ascii="Times New Roman" w:hAnsi="Times New Roman" w:cs="Times New Roman"/>
        </w:rPr>
        <w:t>Abbreviations: ACB, Anticholinergic Cognitive Burden; IQR, interquartile range.</w:t>
      </w:r>
    </w:p>
    <w:p w14:paraId="4ECAAE9E" w14:textId="5DE746E5" w:rsidR="008523B8" w:rsidRPr="008523B8" w:rsidRDefault="008523B8" w:rsidP="008523B8">
      <w:pPr>
        <w:spacing w:before="60" w:after="60" w:line="276" w:lineRule="auto"/>
        <w:rPr>
          <w:rFonts w:ascii="Times New Roman" w:hAnsi="Times New Roman" w:cs="Times New Roman"/>
        </w:rPr>
      </w:pPr>
      <w:r w:rsidRPr="008523B8">
        <w:rPr>
          <w:rFonts w:ascii="Times New Roman" w:hAnsi="Times New Roman" w:cs="Times New Roman"/>
        </w:rPr>
        <w:t>Frequency with percentage was reported unless otherwise specified.</w:t>
      </w:r>
    </w:p>
    <w:p w14:paraId="5099B119" w14:textId="45C0FB61" w:rsidR="008523B8" w:rsidRPr="008523B8" w:rsidRDefault="008523B8" w:rsidP="008523B8">
      <w:pPr>
        <w:spacing w:before="60" w:after="60" w:line="276" w:lineRule="auto"/>
        <w:rPr>
          <w:rFonts w:ascii="Times New Roman" w:hAnsi="Times New Roman" w:cs="Times New Roman"/>
        </w:rPr>
      </w:pPr>
      <w:r w:rsidRPr="008523B8">
        <w:rPr>
          <w:rFonts w:ascii="Times New Roman" w:hAnsi="Times New Roman" w:cs="Times New Roman"/>
          <w:vertAlign w:val="superscript"/>
        </w:rPr>
        <w:t xml:space="preserve">a </w:t>
      </w:r>
      <w:r w:rsidRPr="008523B8">
        <w:rPr>
          <w:rFonts w:ascii="Times New Roman" w:hAnsi="Times New Roman" w:cs="Times New Roman"/>
        </w:rPr>
        <w:t xml:space="preserve">Disposable income and marital status were missing for 2,095 </w:t>
      </w:r>
      <w:r w:rsidR="00AF6466">
        <w:rPr>
          <w:rFonts w:ascii="Times New Roman" w:hAnsi="Times New Roman" w:cs="Times New Roman" w:hint="eastAsia"/>
          <w:lang w:eastAsia="zh-CN"/>
        </w:rPr>
        <w:t xml:space="preserve">(0.4%) </w:t>
      </w:r>
      <w:r w:rsidRPr="008523B8">
        <w:rPr>
          <w:rFonts w:ascii="Times New Roman" w:hAnsi="Times New Roman" w:cs="Times New Roman"/>
        </w:rPr>
        <w:t>individuals; educational attainment was missing for 9,128</w:t>
      </w:r>
      <w:r w:rsidR="00AF6466">
        <w:rPr>
          <w:rFonts w:ascii="Times New Roman" w:hAnsi="Times New Roman" w:cs="Times New Roman" w:hint="eastAsia"/>
          <w:lang w:eastAsia="zh-CN"/>
        </w:rPr>
        <w:t xml:space="preserve"> (1.8%)</w:t>
      </w:r>
      <w:r w:rsidRPr="008523B8">
        <w:rPr>
          <w:rFonts w:ascii="Times New Roman" w:hAnsi="Times New Roman" w:cs="Times New Roman"/>
        </w:rPr>
        <w:t xml:space="preserve"> individuals.</w:t>
      </w:r>
    </w:p>
    <w:p w14:paraId="65D299DC" w14:textId="77777777" w:rsidR="00BF32CF" w:rsidRDefault="008523B8" w:rsidP="008523B8">
      <w:pPr>
        <w:spacing w:before="60" w:after="60" w:line="276" w:lineRule="auto"/>
        <w:rPr>
          <w:rFonts w:ascii="Times New Roman" w:hAnsi="Times New Roman" w:cs="Times New Roman"/>
        </w:rPr>
        <w:sectPr w:rsidR="00BF32CF" w:rsidSect="002F02F4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  <w:r w:rsidRPr="008523B8">
        <w:rPr>
          <w:rFonts w:ascii="Times New Roman" w:hAnsi="Times New Roman" w:cs="Times New Roman"/>
          <w:vertAlign w:val="superscript"/>
        </w:rPr>
        <w:t xml:space="preserve">b </w:t>
      </w:r>
      <w:r w:rsidRPr="008523B8">
        <w:rPr>
          <w:rFonts w:ascii="Times New Roman" w:hAnsi="Times New Roman" w:cs="Times New Roman"/>
        </w:rPr>
        <w:t xml:space="preserve">Drugs listed in the Anticholinergic Cognitive Burden scale were </w:t>
      </w:r>
      <w:r w:rsidR="00E75576">
        <w:rPr>
          <w:rFonts w:ascii="Times New Roman" w:hAnsi="Times New Roman" w:cs="Times New Roman"/>
        </w:rPr>
        <w:t>excluded from</w:t>
      </w:r>
      <w:r w:rsidR="00E75576" w:rsidRPr="00E75576">
        <w:rPr>
          <w:rFonts w:ascii="Times New Roman" w:hAnsi="Times New Roman" w:cs="Times New Roman"/>
        </w:rPr>
        <w:t xml:space="preserve"> the covariate definition</w:t>
      </w:r>
      <w:r w:rsidRPr="008523B8">
        <w:rPr>
          <w:rFonts w:ascii="Times New Roman" w:hAnsi="Times New Roman" w:cs="Times New Roman"/>
        </w:rPr>
        <w:t>.</w:t>
      </w:r>
    </w:p>
    <w:p w14:paraId="376C6257" w14:textId="373F37F6" w:rsidR="00F93ED6" w:rsidRPr="00E95731" w:rsidRDefault="00F93ED6" w:rsidP="00401B77">
      <w:pPr>
        <w:pStyle w:val="Heading2"/>
        <w:rPr>
          <w:lang w:eastAsia="zh-CN"/>
        </w:rPr>
      </w:pPr>
      <w:bookmarkStart w:id="9" w:name="_Toc221266447"/>
      <w:r w:rsidRPr="004A424A">
        <w:rPr>
          <w:rFonts w:hint="eastAsia"/>
          <w:lang w:eastAsia="zh-CN"/>
        </w:rPr>
        <w:lastRenderedPageBreak/>
        <w:t xml:space="preserve">Table </w:t>
      </w:r>
      <w:r w:rsidR="00306FE9">
        <w:rPr>
          <w:rFonts w:hint="eastAsia"/>
          <w:lang w:eastAsia="zh-CN"/>
        </w:rPr>
        <w:t>S</w:t>
      </w:r>
      <w:r w:rsidR="005B3012">
        <w:rPr>
          <w:rFonts w:hint="eastAsia"/>
          <w:lang w:eastAsia="zh-CN"/>
        </w:rPr>
        <w:t>7</w:t>
      </w:r>
      <w:r w:rsidRPr="004A424A">
        <w:rPr>
          <w:rFonts w:hint="eastAsia"/>
          <w:lang w:eastAsia="zh-CN"/>
        </w:rPr>
        <w:t xml:space="preserve">. </w:t>
      </w:r>
      <w:r w:rsidRPr="004A424A">
        <w:rPr>
          <w:lang w:eastAsia="zh-CN"/>
        </w:rPr>
        <w:t xml:space="preserve">Association </w:t>
      </w:r>
      <w:r w:rsidR="002228CD">
        <w:rPr>
          <w:rFonts w:hint="eastAsia"/>
          <w:lang w:eastAsia="zh-CN"/>
        </w:rPr>
        <w:t xml:space="preserve">between </w:t>
      </w:r>
      <w:r w:rsidR="002228CD" w:rsidRPr="002228CD">
        <w:rPr>
          <w:lang w:eastAsia="zh-CN"/>
        </w:rPr>
        <w:t>anticholinergic burden (</w:t>
      </w:r>
      <w:r w:rsidR="002228CD" w:rsidRPr="00401B77">
        <w:rPr>
          <w:lang w:eastAsia="zh-CN"/>
        </w:rPr>
        <w:t>ACB score</w:t>
      </w:r>
      <w:r w:rsidR="002228CD" w:rsidRPr="002228CD">
        <w:rPr>
          <w:lang w:eastAsia="zh-CN"/>
        </w:rPr>
        <w:t xml:space="preserve">) </w:t>
      </w:r>
      <w:r w:rsidR="002228CD">
        <w:rPr>
          <w:rFonts w:hint="eastAsia"/>
          <w:lang w:eastAsia="zh-CN"/>
        </w:rPr>
        <w:t xml:space="preserve">and </w:t>
      </w:r>
      <w:r w:rsidRPr="004A424A">
        <w:rPr>
          <w:rFonts w:hint="eastAsia"/>
          <w:lang w:eastAsia="zh-CN"/>
        </w:rPr>
        <w:t>i</w:t>
      </w:r>
      <w:r w:rsidRPr="004A424A">
        <w:rPr>
          <w:lang w:eastAsia="zh-CN"/>
        </w:rPr>
        <w:t xml:space="preserve">ncident </w:t>
      </w:r>
      <w:r w:rsidRPr="00E07469">
        <w:rPr>
          <w:lang w:eastAsia="zh-CN"/>
        </w:rPr>
        <w:t>cardiovascular events</w:t>
      </w:r>
      <w:bookmarkEnd w:id="9"/>
    </w:p>
    <w:tbl>
      <w:tblPr>
        <w:tblStyle w:val="TableGrid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1728"/>
        <w:gridCol w:w="1440"/>
        <w:gridCol w:w="1872"/>
        <w:gridCol w:w="1872"/>
      </w:tblGrid>
      <w:tr w:rsidR="002228CD" w:rsidRPr="002228CD" w14:paraId="11A250D3" w14:textId="77777777" w:rsidTr="00DD4A0C">
        <w:trPr>
          <w:trHeight w:val="720"/>
          <w:jc w:val="center"/>
        </w:trPr>
        <w:tc>
          <w:tcPr>
            <w:tcW w:w="3168" w:type="dxa"/>
            <w:tcBorders>
              <w:top w:val="single" w:sz="4" w:space="0" w:color="auto"/>
            </w:tcBorders>
            <w:vAlign w:val="center"/>
          </w:tcPr>
          <w:p w14:paraId="6FD3CEFB" w14:textId="77777777" w:rsidR="002228CD" w:rsidRPr="002228CD" w:rsidRDefault="002228CD" w:rsidP="002228CD">
            <w:pPr>
              <w:spacing w:before="40" w:after="4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2BB853EB" w14:textId="77777777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2228CD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No. of </w:t>
            </w:r>
            <w:r w:rsidRPr="002228C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</w:t>
            </w:r>
            <w:r w:rsidRPr="002228CD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vents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59782507" w14:textId="77777777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228C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Person-year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14:paraId="71316265" w14:textId="77777777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228C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Incidence r</w:t>
            </w:r>
            <w:r w:rsidRPr="002228CD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ate per 1000 </w:t>
            </w:r>
            <w:r w:rsidRPr="002228C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person-years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14:paraId="0E98A944" w14:textId="77777777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2228CD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Weighted HR</w:t>
            </w:r>
            <w:r w:rsidRPr="002228CD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(95% CI)</w:t>
            </w:r>
            <w:r w:rsidRPr="002228CD"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a</w:t>
            </w:r>
          </w:p>
        </w:tc>
      </w:tr>
      <w:tr w:rsidR="002228CD" w:rsidRPr="002228CD" w14:paraId="53D8F146" w14:textId="77777777" w:rsidTr="00DD4A0C">
        <w:trPr>
          <w:trHeight w:val="340"/>
          <w:jc w:val="center"/>
        </w:trPr>
        <w:tc>
          <w:tcPr>
            <w:tcW w:w="3168" w:type="dxa"/>
            <w:tcBorders>
              <w:top w:val="single" w:sz="4" w:space="0" w:color="auto"/>
              <w:bottom w:val="nil"/>
            </w:tcBorders>
          </w:tcPr>
          <w:p w14:paraId="1B036E32" w14:textId="29160B2C" w:rsidR="002228CD" w:rsidRPr="002228CD" w:rsidRDefault="002228CD" w:rsidP="002228CD">
            <w:pPr>
              <w:spacing w:before="40" w:after="40" w:line="276" w:lineRule="auto"/>
              <w:rPr>
                <w:rFonts w:ascii="Times New Roman" w:eastAsia="DengXian" w:hAnsi="Times New Roman" w:cs="Times New Roman"/>
                <w:b/>
                <w:bCs/>
                <w:sz w:val="22"/>
                <w:szCs w:val="22"/>
              </w:rPr>
            </w:pPr>
            <w:r w:rsidRPr="002228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Baseline exposure</w:t>
            </w:r>
            <w:r w:rsidRPr="002228CD">
              <w:rPr>
                <w:rFonts w:ascii="Times New Roman" w:eastAsia="DengXi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r w:rsidR="001253EC" w:rsidRPr="001253EC">
              <w:rPr>
                <w:rFonts w:ascii="Times New Roman" w:eastAsia="DengXian" w:hAnsi="Times New Roman" w:cs="Times New Roman"/>
                <w:b/>
                <w:bCs/>
                <w:sz w:val="22"/>
                <w:szCs w:val="22"/>
              </w:rPr>
              <w:t>score</w:t>
            </w:r>
            <w:r w:rsidRPr="002228CD">
              <w:rPr>
                <w:rFonts w:ascii="Times New Roman" w:eastAsia="DengXi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vAlign w:val="center"/>
          </w:tcPr>
          <w:p w14:paraId="6DA728D6" w14:textId="77777777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vAlign w:val="center"/>
          </w:tcPr>
          <w:p w14:paraId="40D68E2E" w14:textId="77777777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auto"/>
              <w:bottom w:val="nil"/>
            </w:tcBorders>
            <w:vAlign w:val="center"/>
          </w:tcPr>
          <w:p w14:paraId="02195F0B" w14:textId="77777777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auto"/>
              <w:bottom w:val="nil"/>
            </w:tcBorders>
            <w:vAlign w:val="center"/>
          </w:tcPr>
          <w:p w14:paraId="225FE4CA" w14:textId="77777777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28CD" w:rsidRPr="002228CD" w14:paraId="3CC4D114" w14:textId="77777777" w:rsidTr="00DD4A0C">
        <w:trPr>
          <w:trHeight w:val="340"/>
          <w:jc w:val="center"/>
        </w:trPr>
        <w:tc>
          <w:tcPr>
            <w:tcW w:w="3168" w:type="dxa"/>
            <w:tcBorders>
              <w:top w:val="nil"/>
              <w:bottom w:val="nil"/>
            </w:tcBorders>
          </w:tcPr>
          <w:p w14:paraId="44ACFDBF" w14:textId="66F41893" w:rsidR="002228CD" w:rsidRPr="002228CD" w:rsidRDefault="002228CD" w:rsidP="002228CD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14:paraId="3B8F50C5" w14:textId="4FA6E31B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76,004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041A5AE1" w14:textId="12A632C9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4,211,926</w:t>
            </w:r>
          </w:p>
        </w:tc>
        <w:tc>
          <w:tcPr>
            <w:tcW w:w="1872" w:type="dxa"/>
            <w:tcBorders>
              <w:top w:val="nil"/>
              <w:bottom w:val="nil"/>
            </w:tcBorders>
            <w:vAlign w:val="center"/>
          </w:tcPr>
          <w:p w14:paraId="021D1DE4" w14:textId="7AE25E90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872" w:type="dxa"/>
            <w:tcBorders>
              <w:top w:val="nil"/>
              <w:bottom w:val="nil"/>
            </w:tcBorders>
            <w:vAlign w:val="center"/>
          </w:tcPr>
          <w:p w14:paraId="3210777D" w14:textId="77777777" w:rsidR="002228CD" w:rsidRPr="002228CD" w:rsidRDefault="002228CD" w:rsidP="009D3EC6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1.00</w:t>
            </w:r>
          </w:p>
        </w:tc>
      </w:tr>
      <w:tr w:rsidR="002228CD" w:rsidRPr="002228CD" w14:paraId="5205DC79" w14:textId="77777777" w:rsidTr="00DD4A0C">
        <w:trPr>
          <w:trHeight w:val="340"/>
          <w:jc w:val="center"/>
        </w:trPr>
        <w:tc>
          <w:tcPr>
            <w:tcW w:w="3168" w:type="dxa"/>
            <w:tcBorders>
              <w:top w:val="nil"/>
              <w:bottom w:val="nil"/>
            </w:tcBorders>
          </w:tcPr>
          <w:p w14:paraId="6595AE80" w14:textId="1CFE9237" w:rsidR="002228CD" w:rsidRPr="002228CD" w:rsidRDefault="002228CD" w:rsidP="002228CD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14:paraId="3A545438" w14:textId="55A1ED82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23,534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502FBB83" w14:textId="6168073A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865,353</w:t>
            </w:r>
          </w:p>
        </w:tc>
        <w:tc>
          <w:tcPr>
            <w:tcW w:w="1872" w:type="dxa"/>
            <w:tcBorders>
              <w:top w:val="nil"/>
              <w:bottom w:val="nil"/>
            </w:tcBorders>
            <w:vAlign w:val="center"/>
          </w:tcPr>
          <w:p w14:paraId="52398241" w14:textId="2AACBFE3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27.2</w:t>
            </w:r>
          </w:p>
        </w:tc>
        <w:tc>
          <w:tcPr>
            <w:tcW w:w="1872" w:type="dxa"/>
            <w:tcBorders>
              <w:top w:val="nil"/>
              <w:bottom w:val="nil"/>
            </w:tcBorders>
            <w:vAlign w:val="center"/>
          </w:tcPr>
          <w:p w14:paraId="0346E683" w14:textId="2D2D55C5" w:rsidR="002228CD" w:rsidRPr="002228CD" w:rsidRDefault="005C749A" w:rsidP="009D3EC6">
            <w:pPr>
              <w:spacing w:before="40" w:after="4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C749A">
              <w:rPr>
                <w:rFonts w:ascii="Times New Roman" w:hAnsi="Times New Roman" w:cs="Times New Roman"/>
                <w:sz w:val="22"/>
                <w:szCs w:val="22"/>
              </w:rPr>
              <w:t>1.03 (1.01, 1.06)</w:t>
            </w:r>
          </w:p>
        </w:tc>
      </w:tr>
      <w:tr w:rsidR="002228CD" w:rsidRPr="002228CD" w14:paraId="0CBFA7A4" w14:textId="77777777" w:rsidTr="00DD4A0C">
        <w:trPr>
          <w:trHeight w:val="340"/>
          <w:jc w:val="center"/>
        </w:trPr>
        <w:tc>
          <w:tcPr>
            <w:tcW w:w="3168" w:type="dxa"/>
            <w:tcBorders>
              <w:top w:val="nil"/>
              <w:bottom w:val="nil"/>
            </w:tcBorders>
          </w:tcPr>
          <w:p w14:paraId="45E7E03B" w14:textId="350A3C8F" w:rsidR="002228CD" w:rsidRPr="002228CD" w:rsidRDefault="002228CD" w:rsidP="002228CD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hAnsi="Times New Roman" w:cs="Times New Roman"/>
                <w:sz w:val="22"/>
                <w:szCs w:val="22"/>
              </w:rPr>
              <w:t>2-3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14:paraId="6B9212D8" w14:textId="7B846155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11,961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5DE9D962" w14:textId="5A91CE8C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397,930</w:t>
            </w:r>
          </w:p>
        </w:tc>
        <w:tc>
          <w:tcPr>
            <w:tcW w:w="1872" w:type="dxa"/>
            <w:tcBorders>
              <w:top w:val="nil"/>
              <w:bottom w:val="nil"/>
            </w:tcBorders>
            <w:vAlign w:val="center"/>
          </w:tcPr>
          <w:p w14:paraId="6F457A9C" w14:textId="722967CA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30.1</w:t>
            </w:r>
          </w:p>
        </w:tc>
        <w:tc>
          <w:tcPr>
            <w:tcW w:w="1872" w:type="dxa"/>
            <w:tcBorders>
              <w:top w:val="nil"/>
              <w:bottom w:val="nil"/>
            </w:tcBorders>
            <w:vAlign w:val="center"/>
          </w:tcPr>
          <w:p w14:paraId="577DB618" w14:textId="0B329A48" w:rsidR="002228CD" w:rsidRPr="002228CD" w:rsidRDefault="005C749A" w:rsidP="009D3EC6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49A">
              <w:rPr>
                <w:rFonts w:ascii="Times New Roman" w:hAnsi="Times New Roman" w:cs="Times New Roman"/>
                <w:sz w:val="22"/>
                <w:szCs w:val="22"/>
              </w:rPr>
              <w:t>1.03 (0.99, 1.07)</w:t>
            </w:r>
          </w:p>
        </w:tc>
      </w:tr>
      <w:tr w:rsidR="002228CD" w:rsidRPr="002228CD" w14:paraId="333E85C9" w14:textId="77777777" w:rsidTr="00DD4A0C">
        <w:trPr>
          <w:trHeight w:val="340"/>
          <w:jc w:val="center"/>
        </w:trPr>
        <w:tc>
          <w:tcPr>
            <w:tcW w:w="3168" w:type="dxa"/>
            <w:tcBorders>
              <w:top w:val="nil"/>
              <w:bottom w:val="nil"/>
            </w:tcBorders>
          </w:tcPr>
          <w:p w14:paraId="2F8EE7CA" w14:textId="041682B7" w:rsidR="002228CD" w:rsidRPr="002228CD" w:rsidRDefault="002228CD" w:rsidP="002228CD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≥</w:t>
            </w:r>
            <w:r w:rsidRPr="002228C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14:paraId="185F067A" w14:textId="6EB5498E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6,767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108844D9" w14:textId="45A0E782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219,526</w:t>
            </w:r>
          </w:p>
        </w:tc>
        <w:tc>
          <w:tcPr>
            <w:tcW w:w="1872" w:type="dxa"/>
            <w:tcBorders>
              <w:top w:val="nil"/>
              <w:bottom w:val="nil"/>
            </w:tcBorders>
            <w:vAlign w:val="center"/>
          </w:tcPr>
          <w:p w14:paraId="56C5FA18" w14:textId="128BAF7F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30.8</w:t>
            </w:r>
          </w:p>
        </w:tc>
        <w:tc>
          <w:tcPr>
            <w:tcW w:w="1872" w:type="dxa"/>
            <w:tcBorders>
              <w:top w:val="nil"/>
              <w:bottom w:val="nil"/>
            </w:tcBorders>
            <w:vAlign w:val="center"/>
          </w:tcPr>
          <w:p w14:paraId="04184C94" w14:textId="0DDDBD03" w:rsidR="002228CD" w:rsidRPr="002228CD" w:rsidRDefault="005C749A" w:rsidP="009D3EC6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49A">
              <w:rPr>
                <w:rFonts w:ascii="Times New Roman" w:hAnsi="Times New Roman" w:cs="Times New Roman"/>
                <w:sz w:val="22"/>
                <w:szCs w:val="22"/>
              </w:rPr>
              <w:t>1.18 (1.11, 1.25)</w:t>
            </w:r>
          </w:p>
        </w:tc>
      </w:tr>
      <w:tr w:rsidR="002228CD" w:rsidRPr="002228CD" w14:paraId="117EE813" w14:textId="77777777" w:rsidTr="00DD4A0C">
        <w:trPr>
          <w:trHeight w:val="340"/>
          <w:jc w:val="center"/>
        </w:trPr>
        <w:tc>
          <w:tcPr>
            <w:tcW w:w="3168" w:type="dxa"/>
            <w:tcBorders>
              <w:top w:val="nil"/>
            </w:tcBorders>
            <w:vAlign w:val="center"/>
          </w:tcPr>
          <w:p w14:paraId="009F3675" w14:textId="378A4711" w:rsidR="002228CD" w:rsidRPr="002228CD" w:rsidRDefault="002228CD" w:rsidP="002228CD">
            <w:pPr>
              <w:spacing w:before="40" w:after="40" w:line="276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</w:rPr>
              <w:t xml:space="preserve">Time-varying </w:t>
            </w:r>
            <w:r w:rsidRPr="002228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exposure</w:t>
            </w:r>
            <w:r w:rsidRPr="002228CD">
              <w:rPr>
                <w:rFonts w:ascii="Times New Roman" w:eastAsia="DengXi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r w:rsidR="001253EC">
              <w:rPr>
                <w:rFonts w:ascii="Times New Roman" w:eastAsia="DengXian" w:hAnsi="Times New Roman" w:cs="Times New Roman" w:hint="eastAsia"/>
                <w:b/>
                <w:bCs/>
                <w:sz w:val="22"/>
                <w:szCs w:val="22"/>
              </w:rPr>
              <w:t>score</w:t>
            </w:r>
            <w:r w:rsidRPr="002228CD">
              <w:rPr>
                <w:rFonts w:ascii="Times New Roman" w:eastAsia="DengXi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28" w:type="dxa"/>
            <w:tcBorders>
              <w:top w:val="nil"/>
            </w:tcBorders>
            <w:vAlign w:val="center"/>
          </w:tcPr>
          <w:p w14:paraId="76F8D016" w14:textId="77777777" w:rsidR="002228CD" w:rsidRPr="002228CD" w:rsidRDefault="002228CD" w:rsidP="002228CD">
            <w:pPr>
              <w:spacing w:before="40" w:after="4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</w:tcBorders>
            <w:vAlign w:val="center"/>
          </w:tcPr>
          <w:p w14:paraId="4253D4EE" w14:textId="77777777" w:rsidR="002228CD" w:rsidRPr="002228CD" w:rsidRDefault="002228CD" w:rsidP="002228CD">
            <w:pPr>
              <w:spacing w:before="40" w:after="4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</w:tcBorders>
            <w:vAlign w:val="center"/>
          </w:tcPr>
          <w:p w14:paraId="251C73EC" w14:textId="77777777" w:rsidR="002228CD" w:rsidRPr="002228CD" w:rsidRDefault="002228CD" w:rsidP="002228CD">
            <w:pPr>
              <w:spacing w:before="40" w:after="4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</w:tcBorders>
            <w:vAlign w:val="center"/>
          </w:tcPr>
          <w:p w14:paraId="4F97E6D2" w14:textId="77777777" w:rsidR="002228CD" w:rsidRPr="002228CD" w:rsidRDefault="002228CD" w:rsidP="009D3EC6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28CD" w:rsidRPr="002228CD" w14:paraId="2B112BB7" w14:textId="77777777" w:rsidTr="00DD4A0C">
        <w:trPr>
          <w:trHeight w:val="340"/>
          <w:jc w:val="center"/>
        </w:trPr>
        <w:tc>
          <w:tcPr>
            <w:tcW w:w="3168" w:type="dxa"/>
          </w:tcPr>
          <w:p w14:paraId="4C99D5F3" w14:textId="325BF62C" w:rsidR="002228CD" w:rsidRPr="002228CD" w:rsidRDefault="002228CD" w:rsidP="002228CD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28" w:type="dxa"/>
            <w:vAlign w:val="center"/>
          </w:tcPr>
          <w:p w14:paraId="44B1BC32" w14:textId="4B1CD71C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62,942</w:t>
            </w:r>
          </w:p>
        </w:tc>
        <w:tc>
          <w:tcPr>
            <w:tcW w:w="1440" w:type="dxa"/>
            <w:vAlign w:val="center"/>
          </w:tcPr>
          <w:p w14:paraId="718D99BC" w14:textId="27D633B3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3,927,587</w:t>
            </w:r>
          </w:p>
        </w:tc>
        <w:tc>
          <w:tcPr>
            <w:tcW w:w="1872" w:type="dxa"/>
            <w:vAlign w:val="center"/>
          </w:tcPr>
          <w:p w14:paraId="604FBDC0" w14:textId="521A52A9" w:rsidR="002228CD" w:rsidRPr="002228CD" w:rsidRDefault="002228CD" w:rsidP="002228CD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16.0</w:t>
            </w:r>
          </w:p>
        </w:tc>
        <w:tc>
          <w:tcPr>
            <w:tcW w:w="1872" w:type="dxa"/>
            <w:vAlign w:val="center"/>
          </w:tcPr>
          <w:p w14:paraId="6E2F63B6" w14:textId="77777777" w:rsidR="002228CD" w:rsidRPr="002228CD" w:rsidRDefault="002228CD" w:rsidP="009D3EC6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1.00</w:t>
            </w:r>
          </w:p>
        </w:tc>
      </w:tr>
      <w:tr w:rsidR="002228CD" w:rsidRPr="002228CD" w14:paraId="1C09A9A6" w14:textId="77777777" w:rsidTr="00DD4A0C">
        <w:trPr>
          <w:trHeight w:val="340"/>
          <w:jc w:val="center"/>
        </w:trPr>
        <w:tc>
          <w:tcPr>
            <w:tcW w:w="3168" w:type="dxa"/>
          </w:tcPr>
          <w:p w14:paraId="4CC6C2DA" w14:textId="342FFD7B" w:rsidR="002228CD" w:rsidRPr="002228CD" w:rsidRDefault="002228CD" w:rsidP="002228CD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28" w:type="dxa"/>
            <w:vAlign w:val="center"/>
          </w:tcPr>
          <w:p w14:paraId="002E07F4" w14:textId="435FE1F7" w:rsidR="002228CD" w:rsidRPr="002228CD" w:rsidRDefault="002228CD" w:rsidP="002228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28,159</w:t>
            </w:r>
          </w:p>
        </w:tc>
        <w:tc>
          <w:tcPr>
            <w:tcW w:w="1440" w:type="dxa"/>
            <w:vAlign w:val="center"/>
          </w:tcPr>
          <w:p w14:paraId="00F3DE8E" w14:textId="722D7C4D" w:rsidR="002228CD" w:rsidRPr="002228CD" w:rsidRDefault="002228CD" w:rsidP="002228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1,000,228</w:t>
            </w:r>
          </w:p>
        </w:tc>
        <w:tc>
          <w:tcPr>
            <w:tcW w:w="1872" w:type="dxa"/>
            <w:vAlign w:val="center"/>
          </w:tcPr>
          <w:p w14:paraId="26ADA8EF" w14:textId="55C4ADC8" w:rsidR="002228CD" w:rsidRPr="002228CD" w:rsidRDefault="002228CD" w:rsidP="002228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28.2</w:t>
            </w:r>
          </w:p>
        </w:tc>
        <w:tc>
          <w:tcPr>
            <w:tcW w:w="1872" w:type="dxa"/>
            <w:vAlign w:val="center"/>
          </w:tcPr>
          <w:p w14:paraId="6F369547" w14:textId="422A4BE0" w:rsidR="002228CD" w:rsidRPr="002228CD" w:rsidRDefault="002228CD" w:rsidP="009D3E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1.29 (1.22, 1.36)</w:t>
            </w:r>
          </w:p>
        </w:tc>
      </w:tr>
      <w:tr w:rsidR="002228CD" w:rsidRPr="002228CD" w14:paraId="79880295" w14:textId="77777777" w:rsidTr="00DD4A0C">
        <w:trPr>
          <w:trHeight w:val="340"/>
          <w:jc w:val="center"/>
        </w:trPr>
        <w:tc>
          <w:tcPr>
            <w:tcW w:w="3168" w:type="dxa"/>
          </w:tcPr>
          <w:p w14:paraId="39BE0BAA" w14:textId="732A16DE" w:rsidR="002228CD" w:rsidRPr="002228CD" w:rsidRDefault="002228CD" w:rsidP="002228CD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hAnsi="Times New Roman" w:cs="Times New Roman"/>
                <w:sz w:val="22"/>
                <w:szCs w:val="22"/>
              </w:rPr>
              <w:t>2-3</w:t>
            </w:r>
          </w:p>
        </w:tc>
        <w:tc>
          <w:tcPr>
            <w:tcW w:w="1728" w:type="dxa"/>
            <w:vAlign w:val="center"/>
          </w:tcPr>
          <w:p w14:paraId="4AD241BD" w14:textId="3DCB6011" w:rsidR="002228CD" w:rsidRPr="002228CD" w:rsidRDefault="002228CD" w:rsidP="002228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17,860</w:t>
            </w:r>
          </w:p>
        </w:tc>
        <w:tc>
          <w:tcPr>
            <w:tcW w:w="1440" w:type="dxa"/>
            <w:vAlign w:val="center"/>
          </w:tcPr>
          <w:p w14:paraId="7F30C659" w14:textId="053DA346" w:rsidR="002228CD" w:rsidRPr="002228CD" w:rsidRDefault="002228CD" w:rsidP="002228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492,207</w:t>
            </w:r>
          </w:p>
        </w:tc>
        <w:tc>
          <w:tcPr>
            <w:tcW w:w="1872" w:type="dxa"/>
            <w:vAlign w:val="center"/>
          </w:tcPr>
          <w:p w14:paraId="0D364A9B" w14:textId="1E83ABF3" w:rsidR="002228CD" w:rsidRPr="002228CD" w:rsidRDefault="002228CD" w:rsidP="002228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36.3</w:t>
            </w:r>
          </w:p>
        </w:tc>
        <w:tc>
          <w:tcPr>
            <w:tcW w:w="1872" w:type="dxa"/>
            <w:vAlign w:val="center"/>
          </w:tcPr>
          <w:p w14:paraId="76D8E2F7" w14:textId="6BADA438" w:rsidR="002228CD" w:rsidRPr="002228CD" w:rsidRDefault="002228CD" w:rsidP="009D3E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1.33 (1.25, 1.42)</w:t>
            </w:r>
          </w:p>
        </w:tc>
      </w:tr>
      <w:tr w:rsidR="002228CD" w:rsidRPr="002228CD" w14:paraId="41BED998" w14:textId="77777777" w:rsidTr="00DD4A0C">
        <w:trPr>
          <w:trHeight w:val="340"/>
          <w:jc w:val="center"/>
        </w:trPr>
        <w:tc>
          <w:tcPr>
            <w:tcW w:w="3168" w:type="dxa"/>
          </w:tcPr>
          <w:p w14:paraId="71D7FAD9" w14:textId="069EE1E6" w:rsidR="002228CD" w:rsidRPr="002228CD" w:rsidRDefault="002228CD" w:rsidP="002228CD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≥</w:t>
            </w:r>
            <w:r w:rsidRPr="002228C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28" w:type="dxa"/>
            <w:vAlign w:val="center"/>
          </w:tcPr>
          <w:p w14:paraId="05BF4641" w14:textId="5BEF4FBD" w:rsidR="002228CD" w:rsidRPr="002228CD" w:rsidRDefault="002228CD" w:rsidP="002228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9,305</w:t>
            </w:r>
          </w:p>
        </w:tc>
        <w:tc>
          <w:tcPr>
            <w:tcW w:w="1440" w:type="dxa"/>
            <w:vAlign w:val="center"/>
          </w:tcPr>
          <w:p w14:paraId="15F6E2FD" w14:textId="6305E0F9" w:rsidR="002228CD" w:rsidRPr="002228CD" w:rsidRDefault="002228CD" w:rsidP="002228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274,713</w:t>
            </w:r>
          </w:p>
        </w:tc>
        <w:tc>
          <w:tcPr>
            <w:tcW w:w="1872" w:type="dxa"/>
            <w:vAlign w:val="center"/>
          </w:tcPr>
          <w:p w14:paraId="3B6EC04E" w14:textId="2578EC8D" w:rsidR="002228CD" w:rsidRPr="002228CD" w:rsidRDefault="002228CD" w:rsidP="002228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33.9</w:t>
            </w:r>
          </w:p>
        </w:tc>
        <w:tc>
          <w:tcPr>
            <w:tcW w:w="1872" w:type="dxa"/>
            <w:vAlign w:val="center"/>
          </w:tcPr>
          <w:p w14:paraId="22D43340" w14:textId="7F81DBFF" w:rsidR="002228CD" w:rsidRPr="002228CD" w:rsidRDefault="002228CD" w:rsidP="009D3E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28CD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</w:rPr>
              <w:t>1.37 (1.25, 1.50)</w:t>
            </w:r>
          </w:p>
        </w:tc>
      </w:tr>
    </w:tbl>
    <w:p w14:paraId="1A73E31F" w14:textId="77777777" w:rsidR="002228CD" w:rsidRDefault="00264E78" w:rsidP="002228CD">
      <w:pPr>
        <w:spacing w:before="60" w:after="60" w:line="276" w:lineRule="auto"/>
        <w:rPr>
          <w:rFonts w:ascii="Times New Roman" w:hAnsi="Times New Roman" w:cs="Times New Roman"/>
        </w:rPr>
      </w:pPr>
      <w:r w:rsidRPr="00264E78">
        <w:rPr>
          <w:rFonts w:ascii="Times New Roman" w:hAnsi="Times New Roman" w:cs="Times New Roman"/>
        </w:rPr>
        <w:t xml:space="preserve">Abbreviations: </w:t>
      </w:r>
      <w:r w:rsidR="00A80CE1" w:rsidRPr="00A80CE1">
        <w:rPr>
          <w:rFonts w:ascii="Times New Roman" w:hAnsi="Times New Roman" w:cs="Times New Roman"/>
        </w:rPr>
        <w:t>ACB, Anticholinergic Cognitive Burden</w:t>
      </w:r>
      <w:r w:rsidR="00A80CE1">
        <w:rPr>
          <w:rFonts w:ascii="Times New Roman" w:hAnsi="Times New Roman" w:cs="Times New Roman" w:hint="eastAsia"/>
          <w:lang w:eastAsia="zh-CN"/>
        </w:rPr>
        <w:t xml:space="preserve">; </w:t>
      </w:r>
      <w:r w:rsidRPr="00264E78">
        <w:rPr>
          <w:rFonts w:ascii="Times New Roman" w:hAnsi="Times New Roman" w:cs="Times New Roman"/>
        </w:rPr>
        <w:t>CI, confidence interval; HR, hazard ratio.</w:t>
      </w:r>
    </w:p>
    <w:p w14:paraId="6C7BD80B" w14:textId="433D5253" w:rsidR="00235AC5" w:rsidRDefault="002228CD" w:rsidP="002228CD">
      <w:pPr>
        <w:spacing w:before="60" w:after="60" w:line="276" w:lineRule="auto"/>
        <w:rPr>
          <w:rFonts w:ascii="Times New Roman" w:hAnsi="Times New Roman" w:cs="Times New Roman"/>
        </w:rPr>
        <w:sectPr w:rsidR="00235AC5" w:rsidSect="002228CD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  <w:r w:rsidRPr="002228CD">
        <w:rPr>
          <w:rFonts w:ascii="Times New Roman" w:hAnsi="Times New Roman" w:cs="Times New Roman" w:hint="eastAsia"/>
          <w:vertAlign w:val="superscript"/>
          <w:lang w:eastAsia="zh-CN"/>
        </w:rPr>
        <w:t>a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="00521C17" w:rsidRPr="00521C17">
        <w:rPr>
          <w:rFonts w:ascii="Times New Roman" w:hAnsi="Times New Roman" w:cs="Times New Roman"/>
        </w:rPr>
        <w:t>Model was weighted for age, sex, socioeconomic status, healthcare utilization, medical conditions, use of medications other than anticholinergics, and pre-baseline exposure to anticholinergic drugs</w:t>
      </w:r>
      <w:r w:rsidR="00ED5631">
        <w:rPr>
          <w:rFonts w:ascii="Times New Roman" w:hAnsi="Times New Roman" w:cs="Times New Roman" w:hint="eastAsia"/>
        </w:rPr>
        <w:t>.</w:t>
      </w:r>
    </w:p>
    <w:p w14:paraId="56E8E28E" w14:textId="7326A5F0" w:rsidR="002D79E2" w:rsidRDefault="00006B19" w:rsidP="003A3856">
      <w:pPr>
        <w:pStyle w:val="Heading2"/>
        <w:rPr>
          <w:lang w:eastAsia="zh-CN"/>
        </w:rPr>
      </w:pPr>
      <w:bookmarkStart w:id="10" w:name="_Toc221266448"/>
      <w:r w:rsidRPr="007F32E0">
        <w:rPr>
          <w:rFonts w:hint="eastAsia"/>
          <w:lang w:eastAsia="zh-CN"/>
        </w:rPr>
        <w:lastRenderedPageBreak/>
        <w:t>Table S</w:t>
      </w:r>
      <w:r w:rsidR="005B3012">
        <w:rPr>
          <w:rFonts w:hint="eastAsia"/>
          <w:lang w:eastAsia="zh-CN"/>
        </w:rPr>
        <w:t>8</w:t>
      </w:r>
      <w:r w:rsidRPr="007F32E0">
        <w:rPr>
          <w:rFonts w:hint="eastAsia"/>
          <w:lang w:eastAsia="zh-CN"/>
        </w:rPr>
        <w:t xml:space="preserve">. </w:t>
      </w:r>
      <w:r w:rsidR="00D8756B" w:rsidRPr="00D8756B">
        <w:rPr>
          <w:lang w:eastAsia="zh-CN"/>
        </w:rPr>
        <w:t>Association between time-varying anticholinergic burden (annual DDDs) and</w:t>
      </w:r>
      <w:r w:rsidRPr="007F32E0">
        <w:rPr>
          <w:lang w:eastAsia="zh-CN"/>
        </w:rPr>
        <w:t xml:space="preserve"> </w:t>
      </w:r>
      <w:r w:rsidRPr="007F32E0">
        <w:rPr>
          <w:rFonts w:hint="eastAsia"/>
          <w:lang w:eastAsia="zh-CN"/>
        </w:rPr>
        <w:t>i</w:t>
      </w:r>
      <w:r w:rsidRPr="007F32E0">
        <w:rPr>
          <w:lang w:eastAsia="zh-CN"/>
        </w:rPr>
        <w:t>ncident cardiovascular events</w:t>
      </w:r>
      <w:r w:rsidRPr="007F32E0">
        <w:rPr>
          <w:rFonts w:hint="eastAsia"/>
          <w:lang w:eastAsia="zh-CN"/>
        </w:rPr>
        <w:t>,</w:t>
      </w:r>
      <w:r w:rsidR="00BF19B4" w:rsidRPr="007F32E0">
        <w:t xml:space="preserve"> </w:t>
      </w:r>
      <w:r w:rsidR="00BF19B4" w:rsidRPr="007F32E0">
        <w:rPr>
          <w:lang w:eastAsia="zh-CN"/>
        </w:rPr>
        <w:t>stratified</w:t>
      </w:r>
      <w:r w:rsidRPr="007F32E0">
        <w:rPr>
          <w:rFonts w:hint="eastAsia"/>
          <w:lang w:eastAsia="zh-CN"/>
        </w:rPr>
        <w:t xml:space="preserve"> by sex</w:t>
      </w:r>
      <w:bookmarkEnd w:id="10"/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6"/>
        <w:gridCol w:w="1440"/>
        <w:gridCol w:w="1440"/>
        <w:gridCol w:w="1584"/>
        <w:gridCol w:w="1728"/>
      </w:tblGrid>
      <w:tr w:rsidR="00006B19" w:rsidRPr="00E95731" w14:paraId="3B60CD8E" w14:textId="77777777" w:rsidTr="006F4305">
        <w:trPr>
          <w:trHeight w:val="680"/>
          <w:jc w:val="center"/>
        </w:trPr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AD1D5" w14:textId="0F47033A" w:rsidR="00006B19" w:rsidRPr="00E95731" w:rsidRDefault="00EA497C" w:rsidP="007A21DF">
            <w:pPr>
              <w:spacing w:before="40" w:after="4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A</w:t>
            </w:r>
            <w:r w:rsidRPr="00EA497C">
              <w:rPr>
                <w:rFonts w:ascii="Times New Roman" w:hAnsi="Times New Roman" w:cs="Times New Roman"/>
                <w:lang w:eastAsia="zh-CN"/>
              </w:rPr>
              <w:t xml:space="preserve">nnual </w:t>
            </w:r>
            <w:r w:rsidR="00006B19" w:rsidRPr="00DA4162">
              <w:rPr>
                <w:rFonts w:ascii="Times New Roman" w:hAnsi="Times New Roman" w:cs="Times New Roman"/>
                <w:lang w:eastAsia="zh-CN"/>
              </w:rPr>
              <w:t>DDDs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0CB06" w14:textId="77777777" w:rsidR="00006B19" w:rsidRPr="00E95731" w:rsidRDefault="00006B19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 w:rsidRPr="007C0293">
              <w:rPr>
                <w:rFonts w:ascii="Times New Roman" w:eastAsia="Arial" w:hAnsi="Times New Roman" w:cs="Times New Roman"/>
                <w:color w:val="000000"/>
              </w:rPr>
              <w:t xml:space="preserve">No. of </w:t>
            </w:r>
            <w:r>
              <w:rPr>
                <w:rFonts w:ascii="Times New Roman" w:hAnsi="Times New Roman" w:cs="Times New Roman" w:hint="eastAsia"/>
                <w:color w:val="000000"/>
                <w:lang w:eastAsia="zh-CN"/>
              </w:rPr>
              <w:t>e</w:t>
            </w:r>
            <w:r w:rsidRPr="00E95731">
              <w:rPr>
                <w:rFonts w:ascii="Times New Roman" w:eastAsia="Arial" w:hAnsi="Times New Roman" w:cs="Times New Roman"/>
                <w:color w:val="000000"/>
              </w:rPr>
              <w:t>vents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95535" w14:textId="77777777" w:rsidR="00006B19" w:rsidRPr="00E95731" w:rsidRDefault="00006B19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E95731">
              <w:rPr>
                <w:rFonts w:ascii="Times New Roman" w:hAnsi="Times New Roman" w:cs="Times New Roman"/>
                <w:color w:val="000000"/>
                <w:lang w:eastAsia="zh-CN"/>
              </w:rPr>
              <w:t>Person-year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6BCA7" w14:textId="58257F3F" w:rsidR="00006B19" w:rsidRPr="00E95731" w:rsidRDefault="00006B19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 w:rsidRPr="00E95731">
              <w:rPr>
                <w:rFonts w:ascii="Times New Roman" w:hAnsi="Times New Roman" w:cs="Times New Roman"/>
                <w:color w:val="000000"/>
                <w:lang w:eastAsia="zh-CN"/>
              </w:rPr>
              <w:t>Incidence r</w:t>
            </w:r>
            <w:r w:rsidRPr="00E95731">
              <w:rPr>
                <w:rFonts w:ascii="Times New Roman" w:eastAsia="Arial" w:hAnsi="Times New Roman" w:cs="Times New Roman"/>
                <w:color w:val="000000"/>
              </w:rPr>
              <w:t>ate</w:t>
            </w:r>
            <w:r w:rsidR="006F4305">
              <w:rPr>
                <w:rFonts w:ascii="Times New Roman" w:hAnsi="Times New Roman" w:cs="Times New Roman" w:hint="eastAsia"/>
                <w:color w:val="000000"/>
                <w:lang w:eastAsia="zh-CN"/>
              </w:rPr>
              <w:t xml:space="preserve"> </w:t>
            </w:r>
            <w:r w:rsidR="006F4305" w:rsidRPr="006F4305">
              <w:rPr>
                <w:rFonts w:ascii="Times New Roman" w:eastAsia="Arial" w:hAnsi="Times New Roman" w:cs="Times New Roman"/>
                <w:color w:val="000000"/>
              </w:rPr>
              <w:t xml:space="preserve">per 1000 </w:t>
            </w:r>
            <w:r w:rsidR="00C91552">
              <w:rPr>
                <w:rFonts w:ascii="Times New Roman" w:eastAsia="Arial" w:hAnsi="Times New Roman" w:cs="Times New Roman"/>
                <w:color w:val="000000"/>
              </w:rPr>
              <w:t>person-years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029CF" w14:textId="3A3E83D2" w:rsidR="00006B19" w:rsidRPr="00E95731" w:rsidRDefault="007F32E0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 xml:space="preserve">Weighted </w:t>
            </w:r>
            <w:r w:rsidR="00006B19">
              <w:rPr>
                <w:rFonts w:ascii="Times New Roman" w:hAnsi="Times New Roman" w:cs="Times New Roman" w:hint="eastAsia"/>
                <w:lang w:eastAsia="zh-CN"/>
              </w:rPr>
              <w:t>HR (95% CI)</w:t>
            </w:r>
            <w:r w:rsidR="00B53EDB" w:rsidRPr="00B53EDB">
              <w:rPr>
                <w:rFonts w:ascii="Times New Roman" w:hAnsi="Times New Roman" w:cs="Times New Roman" w:hint="eastAsia"/>
                <w:vertAlign w:val="superscript"/>
                <w:lang w:eastAsia="zh-CN"/>
              </w:rPr>
              <w:t>a</w:t>
            </w:r>
          </w:p>
        </w:tc>
      </w:tr>
      <w:tr w:rsidR="00006B19" w:rsidRPr="0019399A" w14:paraId="780BA0D6" w14:textId="77777777" w:rsidTr="006F4305">
        <w:trPr>
          <w:trHeight w:val="340"/>
          <w:jc w:val="center"/>
        </w:trPr>
        <w:tc>
          <w:tcPr>
            <w:tcW w:w="2736" w:type="dxa"/>
            <w:tcBorders>
              <w:top w:val="single" w:sz="4" w:space="0" w:color="auto"/>
            </w:tcBorders>
            <w:vAlign w:val="center"/>
          </w:tcPr>
          <w:p w14:paraId="0BBA94E2" w14:textId="7750BBD7" w:rsidR="00006B19" w:rsidRPr="0019399A" w:rsidRDefault="00006B19" w:rsidP="007A21DF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lang w:eastAsia="zh-CN"/>
              </w:rPr>
              <w:t>Women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0FEE62D8" w14:textId="77777777" w:rsidR="00006B19" w:rsidRPr="0019399A" w:rsidRDefault="00006B19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4752A98C" w14:textId="77777777" w:rsidR="00006B19" w:rsidRPr="0019399A" w:rsidRDefault="00006B19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493F38B9" w14:textId="77777777" w:rsidR="00006B19" w:rsidRPr="0019399A" w:rsidRDefault="00006B19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196FFB62" w14:textId="77777777" w:rsidR="00006B19" w:rsidRPr="0019399A" w:rsidRDefault="00006B19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717CF" w:rsidRPr="00E95731" w14:paraId="60ED9246" w14:textId="77777777" w:rsidTr="006F4305">
        <w:trPr>
          <w:trHeight w:val="340"/>
          <w:jc w:val="center"/>
        </w:trPr>
        <w:tc>
          <w:tcPr>
            <w:tcW w:w="2736" w:type="dxa"/>
            <w:vAlign w:val="center"/>
          </w:tcPr>
          <w:p w14:paraId="71262175" w14:textId="4A38C2A1" w:rsidR="007717CF" w:rsidRDefault="007717CF" w:rsidP="007A21DF">
            <w:pPr>
              <w:spacing w:before="40" w:after="40" w:line="276" w:lineRule="auto"/>
              <w:ind w:firstLineChars="150" w:firstLine="330"/>
              <w:rPr>
                <w:rFonts w:ascii="Times New Roman" w:eastAsia="DejaVu Sans" w:hAnsi="DejaVu Sans" w:cs="DejaVu Sans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0</w:t>
            </w:r>
          </w:p>
        </w:tc>
        <w:tc>
          <w:tcPr>
            <w:tcW w:w="1440" w:type="dxa"/>
            <w:vAlign w:val="center"/>
          </w:tcPr>
          <w:p w14:paraId="5EDE7F1C" w14:textId="503BD985" w:rsidR="007717CF" w:rsidRPr="00E95731" w:rsidRDefault="007717CF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25,645</w:t>
            </w:r>
          </w:p>
        </w:tc>
        <w:tc>
          <w:tcPr>
            <w:tcW w:w="1440" w:type="dxa"/>
            <w:vAlign w:val="center"/>
          </w:tcPr>
          <w:p w14:paraId="18BF4DE2" w14:textId="6BAC78DF" w:rsidR="007717CF" w:rsidRPr="00E95731" w:rsidRDefault="007717CF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2,003,383</w:t>
            </w:r>
          </w:p>
        </w:tc>
        <w:tc>
          <w:tcPr>
            <w:tcW w:w="1584" w:type="dxa"/>
            <w:vAlign w:val="center"/>
          </w:tcPr>
          <w:p w14:paraId="7E1BA27A" w14:textId="40D9E026" w:rsidR="007717CF" w:rsidRPr="00E95731" w:rsidRDefault="007717CF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12.8</w:t>
            </w:r>
          </w:p>
        </w:tc>
        <w:tc>
          <w:tcPr>
            <w:tcW w:w="1728" w:type="dxa"/>
            <w:vAlign w:val="center"/>
          </w:tcPr>
          <w:p w14:paraId="05351830" w14:textId="440BF243" w:rsidR="007717CF" w:rsidRPr="007717CF" w:rsidRDefault="007717CF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</w:t>
            </w:r>
            <w:r>
              <w:rPr>
                <w:rFonts w:ascii="Times New Roman" w:hAnsi="DejaVu Sans" w:cs="DejaVu Sans" w:hint="eastAsia"/>
                <w:color w:val="000000"/>
                <w:lang w:eastAsia="zh-CN"/>
              </w:rPr>
              <w:t>.00</w:t>
            </w:r>
          </w:p>
        </w:tc>
      </w:tr>
      <w:tr w:rsidR="007717CF" w:rsidRPr="00E95731" w14:paraId="6A94E529" w14:textId="77777777" w:rsidTr="006F4305">
        <w:trPr>
          <w:trHeight w:val="340"/>
          <w:jc w:val="center"/>
        </w:trPr>
        <w:tc>
          <w:tcPr>
            <w:tcW w:w="2736" w:type="dxa"/>
            <w:vAlign w:val="center"/>
          </w:tcPr>
          <w:p w14:paraId="1511610C" w14:textId="61600153" w:rsidR="007717CF" w:rsidRDefault="007717CF" w:rsidP="007A21DF">
            <w:pPr>
              <w:spacing w:before="40" w:after="40" w:line="276" w:lineRule="auto"/>
              <w:ind w:firstLineChars="150" w:firstLine="330"/>
              <w:rPr>
                <w:rFonts w:ascii="Times New Roman" w:eastAsia="DejaVu Sans" w:hAnsi="DejaVu Sans" w:cs="DejaVu Sans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1-89</w:t>
            </w:r>
          </w:p>
        </w:tc>
        <w:tc>
          <w:tcPr>
            <w:tcW w:w="1440" w:type="dxa"/>
            <w:vAlign w:val="center"/>
          </w:tcPr>
          <w:p w14:paraId="56C4C620" w14:textId="67102B55" w:rsidR="007717CF" w:rsidRPr="00E95731" w:rsidRDefault="007717CF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7,821</w:t>
            </w:r>
          </w:p>
        </w:tc>
        <w:tc>
          <w:tcPr>
            <w:tcW w:w="1440" w:type="dxa"/>
            <w:vAlign w:val="center"/>
          </w:tcPr>
          <w:p w14:paraId="55F19F60" w14:textId="3229BE65" w:rsidR="007717CF" w:rsidRPr="00E95731" w:rsidRDefault="007717CF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381,724</w:t>
            </w:r>
          </w:p>
        </w:tc>
        <w:tc>
          <w:tcPr>
            <w:tcW w:w="1584" w:type="dxa"/>
            <w:vAlign w:val="center"/>
          </w:tcPr>
          <w:p w14:paraId="317C1957" w14:textId="102D7F30" w:rsidR="007717CF" w:rsidRPr="00E95731" w:rsidRDefault="007717CF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20.5</w:t>
            </w:r>
          </w:p>
        </w:tc>
        <w:tc>
          <w:tcPr>
            <w:tcW w:w="1728" w:type="dxa"/>
            <w:vAlign w:val="center"/>
          </w:tcPr>
          <w:p w14:paraId="00E4F4ED" w14:textId="1E18F6D8" w:rsidR="007717CF" w:rsidRPr="00F235CC" w:rsidRDefault="00F235CC" w:rsidP="00F235CC">
            <w:pPr>
              <w:spacing w:before="40" w:after="40" w:line="276" w:lineRule="auto"/>
              <w:jc w:val="center"/>
              <w:rPr>
                <w:rFonts w:ascii="Times New Roman" w:hAnsi="DejaVu Sans" w:cs="DejaVu Sans" w:hint="eastAsia"/>
                <w:color w:val="000000"/>
                <w:lang w:val="sv-SE" w:eastAsia="zh-CN"/>
              </w:rPr>
            </w:pPr>
            <w:r w:rsidRPr="00F235CC">
              <w:rPr>
                <w:rFonts w:ascii="Times New Roman" w:eastAsia="DejaVu Sans" w:hAnsi="DejaVu Sans" w:cs="DejaVu Sans"/>
                <w:color w:val="000000"/>
                <w:lang w:val="sv-SE"/>
              </w:rPr>
              <w:t>1.18 (1.13, 1.23)</w:t>
            </w:r>
          </w:p>
        </w:tc>
      </w:tr>
      <w:tr w:rsidR="007717CF" w:rsidRPr="00E95731" w14:paraId="453C553C" w14:textId="77777777" w:rsidTr="006F4305">
        <w:trPr>
          <w:trHeight w:val="340"/>
          <w:jc w:val="center"/>
        </w:trPr>
        <w:tc>
          <w:tcPr>
            <w:tcW w:w="2736" w:type="dxa"/>
            <w:vAlign w:val="center"/>
          </w:tcPr>
          <w:p w14:paraId="6D285785" w14:textId="48283204" w:rsidR="007717CF" w:rsidRDefault="007717CF" w:rsidP="007A21DF">
            <w:pPr>
              <w:spacing w:before="40" w:after="40" w:line="276" w:lineRule="auto"/>
              <w:ind w:firstLineChars="150" w:firstLine="330"/>
              <w:rPr>
                <w:rFonts w:ascii="Times New Roman" w:eastAsia="DejaVu Sans" w:hAnsi="DejaVu Sans" w:cs="DejaVu Sans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90-364</w:t>
            </w:r>
          </w:p>
        </w:tc>
        <w:tc>
          <w:tcPr>
            <w:tcW w:w="1440" w:type="dxa"/>
            <w:vAlign w:val="center"/>
          </w:tcPr>
          <w:p w14:paraId="3FB277C3" w14:textId="1EAF9616" w:rsidR="007717CF" w:rsidRPr="00E95731" w:rsidRDefault="007717CF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13,545</w:t>
            </w:r>
          </w:p>
        </w:tc>
        <w:tc>
          <w:tcPr>
            <w:tcW w:w="1440" w:type="dxa"/>
            <w:vAlign w:val="center"/>
          </w:tcPr>
          <w:p w14:paraId="3CA943CA" w14:textId="766E3337" w:rsidR="007717CF" w:rsidRPr="00E95731" w:rsidRDefault="007717CF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497,400</w:t>
            </w:r>
          </w:p>
        </w:tc>
        <w:tc>
          <w:tcPr>
            <w:tcW w:w="1584" w:type="dxa"/>
            <w:vAlign w:val="center"/>
          </w:tcPr>
          <w:p w14:paraId="449A6EF4" w14:textId="7D7755E4" w:rsidR="007717CF" w:rsidRPr="00E95731" w:rsidRDefault="007717CF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27.2</w:t>
            </w:r>
          </w:p>
        </w:tc>
        <w:tc>
          <w:tcPr>
            <w:tcW w:w="1728" w:type="dxa"/>
            <w:vAlign w:val="center"/>
          </w:tcPr>
          <w:p w14:paraId="739F66EC" w14:textId="375DD425" w:rsidR="007717CF" w:rsidRPr="00F235CC" w:rsidRDefault="00F235CC" w:rsidP="00F235CC">
            <w:pPr>
              <w:spacing w:before="40" w:after="40" w:line="276" w:lineRule="auto"/>
              <w:jc w:val="center"/>
              <w:rPr>
                <w:rFonts w:ascii="Times New Roman" w:hAnsi="DejaVu Sans" w:cs="DejaVu Sans" w:hint="eastAsia"/>
                <w:color w:val="000000"/>
                <w:lang w:val="sv-SE" w:eastAsia="zh-CN"/>
              </w:rPr>
            </w:pPr>
            <w:r w:rsidRPr="00F235CC">
              <w:rPr>
                <w:rFonts w:ascii="Times New Roman" w:eastAsia="DejaVu Sans" w:hAnsi="DejaVu Sans" w:cs="DejaVu Sans"/>
                <w:color w:val="000000"/>
                <w:lang w:val="sv-SE"/>
              </w:rPr>
              <w:t>1.34 (1.30, 1.38)</w:t>
            </w:r>
          </w:p>
        </w:tc>
      </w:tr>
      <w:tr w:rsidR="007717CF" w:rsidRPr="00E95731" w14:paraId="2E466008" w14:textId="77777777" w:rsidTr="006F4305">
        <w:trPr>
          <w:trHeight w:val="340"/>
          <w:jc w:val="center"/>
        </w:trPr>
        <w:tc>
          <w:tcPr>
            <w:tcW w:w="2736" w:type="dxa"/>
            <w:vAlign w:val="center"/>
          </w:tcPr>
          <w:p w14:paraId="369EAF0C" w14:textId="0ED6EB52" w:rsidR="007717CF" w:rsidRDefault="007717CF" w:rsidP="007A21DF">
            <w:pPr>
              <w:spacing w:before="40" w:after="40" w:line="276" w:lineRule="auto"/>
              <w:ind w:firstLineChars="150" w:firstLine="330"/>
              <w:rPr>
                <w:rFonts w:ascii="Times New Roman" w:eastAsia="DejaVu Sans" w:hAnsi="DejaVu Sans" w:cs="DejaVu Sans"/>
                <w:color w:val="000000"/>
              </w:rPr>
            </w:pPr>
            <w:r w:rsidRPr="00DA4162">
              <w:rPr>
                <w:rFonts w:ascii="Times New Roman" w:eastAsia="DejaVu Sans" w:hAnsi="Times New Roman" w:cs="Times New Roman"/>
                <w:color w:val="000000"/>
              </w:rPr>
              <w:t>≥365</w:t>
            </w:r>
          </w:p>
        </w:tc>
        <w:tc>
          <w:tcPr>
            <w:tcW w:w="1440" w:type="dxa"/>
            <w:vAlign w:val="center"/>
          </w:tcPr>
          <w:p w14:paraId="00AE2772" w14:textId="763E4881" w:rsidR="007717CF" w:rsidRPr="00E95731" w:rsidRDefault="007717CF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8,254</w:t>
            </w:r>
          </w:p>
        </w:tc>
        <w:tc>
          <w:tcPr>
            <w:tcW w:w="1440" w:type="dxa"/>
            <w:vAlign w:val="center"/>
          </w:tcPr>
          <w:p w14:paraId="342BE9DA" w14:textId="4899A391" w:rsidR="007717CF" w:rsidRPr="00E95731" w:rsidRDefault="007717CF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205,516</w:t>
            </w:r>
          </w:p>
        </w:tc>
        <w:tc>
          <w:tcPr>
            <w:tcW w:w="1584" w:type="dxa"/>
            <w:vAlign w:val="center"/>
          </w:tcPr>
          <w:p w14:paraId="13B714D5" w14:textId="24BCEBD3" w:rsidR="007717CF" w:rsidRPr="00E95731" w:rsidRDefault="007717CF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40.2</w:t>
            </w:r>
          </w:p>
        </w:tc>
        <w:tc>
          <w:tcPr>
            <w:tcW w:w="1728" w:type="dxa"/>
            <w:vAlign w:val="center"/>
          </w:tcPr>
          <w:p w14:paraId="71A6FD0A" w14:textId="6A3CFA56" w:rsidR="007717CF" w:rsidRPr="00F235CC" w:rsidRDefault="00F235CC" w:rsidP="00F235CC">
            <w:pPr>
              <w:spacing w:before="40" w:after="40" w:line="276" w:lineRule="auto"/>
              <w:jc w:val="center"/>
              <w:rPr>
                <w:rFonts w:ascii="Times New Roman" w:hAnsi="DejaVu Sans" w:cs="DejaVu Sans" w:hint="eastAsia"/>
                <w:color w:val="000000"/>
                <w:lang w:val="sv-SE" w:eastAsia="zh-CN"/>
              </w:rPr>
            </w:pPr>
            <w:r w:rsidRPr="00F235CC">
              <w:rPr>
                <w:rFonts w:ascii="Times New Roman" w:eastAsia="DejaVu Sans" w:hAnsi="DejaVu Sans" w:cs="DejaVu Sans"/>
                <w:color w:val="000000"/>
                <w:lang w:val="sv-SE"/>
              </w:rPr>
              <w:t>1.78 (1.72, 1.85)</w:t>
            </w:r>
          </w:p>
        </w:tc>
      </w:tr>
      <w:tr w:rsidR="007717CF" w:rsidRPr="0019399A" w14:paraId="79827E56" w14:textId="77777777" w:rsidTr="006F4305">
        <w:trPr>
          <w:trHeight w:val="340"/>
          <w:jc w:val="center"/>
        </w:trPr>
        <w:tc>
          <w:tcPr>
            <w:tcW w:w="2736" w:type="dxa"/>
            <w:vAlign w:val="center"/>
          </w:tcPr>
          <w:p w14:paraId="5CDEEAA5" w14:textId="012B2C75" w:rsidR="007717CF" w:rsidRPr="0019399A" w:rsidRDefault="007717CF" w:rsidP="007A21DF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lang w:eastAsia="zh-CN"/>
              </w:rPr>
              <w:t>Men</w:t>
            </w:r>
          </w:p>
        </w:tc>
        <w:tc>
          <w:tcPr>
            <w:tcW w:w="1440" w:type="dxa"/>
            <w:vAlign w:val="center"/>
          </w:tcPr>
          <w:p w14:paraId="6EDCB0AD" w14:textId="77777777" w:rsidR="007717CF" w:rsidRPr="0019399A" w:rsidRDefault="007717CF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2372DCE7" w14:textId="77777777" w:rsidR="007717CF" w:rsidRPr="0019399A" w:rsidRDefault="007717CF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84" w:type="dxa"/>
            <w:vAlign w:val="center"/>
          </w:tcPr>
          <w:p w14:paraId="08914DBB" w14:textId="77777777" w:rsidR="007717CF" w:rsidRPr="0019399A" w:rsidRDefault="007717CF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8" w:type="dxa"/>
            <w:vAlign w:val="center"/>
          </w:tcPr>
          <w:p w14:paraId="495FC12C" w14:textId="77777777" w:rsidR="007717CF" w:rsidRPr="0019399A" w:rsidRDefault="007717CF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</w:p>
        </w:tc>
      </w:tr>
      <w:tr w:rsidR="007717CF" w:rsidRPr="00E95731" w14:paraId="3CACD77B" w14:textId="77777777" w:rsidTr="006F4305">
        <w:trPr>
          <w:trHeight w:val="340"/>
          <w:jc w:val="center"/>
        </w:trPr>
        <w:tc>
          <w:tcPr>
            <w:tcW w:w="2736" w:type="dxa"/>
            <w:vAlign w:val="center"/>
          </w:tcPr>
          <w:p w14:paraId="1E35A2C7" w14:textId="6DBF32C9" w:rsidR="007717CF" w:rsidRPr="00DA4162" w:rsidRDefault="007717CF" w:rsidP="007A21DF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0</w:t>
            </w:r>
          </w:p>
        </w:tc>
        <w:tc>
          <w:tcPr>
            <w:tcW w:w="1440" w:type="dxa"/>
            <w:vAlign w:val="center"/>
          </w:tcPr>
          <w:p w14:paraId="0AB277C0" w14:textId="71280DD0" w:rsidR="007717CF" w:rsidRPr="00E95731" w:rsidRDefault="007717CF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37,297</w:t>
            </w:r>
          </w:p>
        </w:tc>
        <w:tc>
          <w:tcPr>
            <w:tcW w:w="1440" w:type="dxa"/>
            <w:vAlign w:val="center"/>
          </w:tcPr>
          <w:p w14:paraId="7BA8B0DA" w14:textId="251ECAE7" w:rsidR="007717CF" w:rsidRPr="00E95731" w:rsidRDefault="007717CF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1,924,204</w:t>
            </w:r>
          </w:p>
        </w:tc>
        <w:tc>
          <w:tcPr>
            <w:tcW w:w="1584" w:type="dxa"/>
            <w:vAlign w:val="center"/>
          </w:tcPr>
          <w:p w14:paraId="11958C91" w14:textId="1844D3FF" w:rsidR="007717CF" w:rsidRPr="00E95731" w:rsidRDefault="007717CF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19.4</w:t>
            </w:r>
          </w:p>
        </w:tc>
        <w:tc>
          <w:tcPr>
            <w:tcW w:w="1728" w:type="dxa"/>
            <w:vAlign w:val="center"/>
          </w:tcPr>
          <w:p w14:paraId="313E4369" w14:textId="592E84FA" w:rsidR="007717CF" w:rsidRPr="00E95731" w:rsidRDefault="007717CF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</w:t>
            </w:r>
            <w:r>
              <w:rPr>
                <w:rFonts w:ascii="Times New Roman" w:hAnsi="DejaVu Sans" w:cs="DejaVu Sans" w:hint="eastAsia"/>
                <w:color w:val="000000"/>
                <w:lang w:eastAsia="zh-CN"/>
              </w:rPr>
              <w:t>.00</w:t>
            </w:r>
          </w:p>
        </w:tc>
      </w:tr>
      <w:tr w:rsidR="007717CF" w:rsidRPr="00E95731" w14:paraId="0BEB8087" w14:textId="77777777" w:rsidTr="006F4305">
        <w:trPr>
          <w:trHeight w:val="340"/>
          <w:jc w:val="center"/>
        </w:trPr>
        <w:tc>
          <w:tcPr>
            <w:tcW w:w="2736" w:type="dxa"/>
            <w:vAlign w:val="center"/>
          </w:tcPr>
          <w:p w14:paraId="4DD35656" w14:textId="00BB28F5" w:rsidR="007717CF" w:rsidRPr="00DA4162" w:rsidRDefault="007717CF" w:rsidP="007A21DF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1-89</w:t>
            </w:r>
          </w:p>
        </w:tc>
        <w:tc>
          <w:tcPr>
            <w:tcW w:w="1440" w:type="dxa"/>
            <w:vAlign w:val="center"/>
          </w:tcPr>
          <w:p w14:paraId="3FA3F41D" w14:textId="747D1B2C" w:rsidR="007717CF" w:rsidRPr="00E95731" w:rsidRDefault="007717CF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7,345</w:t>
            </w:r>
          </w:p>
        </w:tc>
        <w:tc>
          <w:tcPr>
            <w:tcW w:w="1440" w:type="dxa"/>
            <w:vAlign w:val="center"/>
          </w:tcPr>
          <w:p w14:paraId="0FD8D255" w14:textId="51BD7041" w:rsidR="007717CF" w:rsidRPr="00E95731" w:rsidRDefault="007717CF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240,612</w:t>
            </w:r>
          </w:p>
        </w:tc>
        <w:tc>
          <w:tcPr>
            <w:tcW w:w="1584" w:type="dxa"/>
            <w:vAlign w:val="center"/>
          </w:tcPr>
          <w:p w14:paraId="0C09B989" w14:textId="6589060E" w:rsidR="007717CF" w:rsidRPr="00E95731" w:rsidRDefault="007717CF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30.5</w:t>
            </w:r>
          </w:p>
        </w:tc>
        <w:tc>
          <w:tcPr>
            <w:tcW w:w="1728" w:type="dxa"/>
            <w:vAlign w:val="center"/>
          </w:tcPr>
          <w:p w14:paraId="6C1F6827" w14:textId="738EFE0F" w:rsidR="007717CF" w:rsidRPr="00815E45" w:rsidRDefault="00815E45" w:rsidP="00815E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DejaVu Sans" w:cs="DejaVu Sans" w:hint="eastAsia"/>
                <w:color w:val="000000"/>
                <w:lang w:val="sv-SE" w:eastAsia="zh-CN"/>
              </w:rPr>
            </w:pPr>
            <w:r w:rsidRPr="00815E45">
              <w:rPr>
                <w:rFonts w:ascii="Times New Roman" w:eastAsia="DejaVu Sans" w:hAnsi="DejaVu Sans" w:cs="DejaVu Sans"/>
                <w:color w:val="000000"/>
                <w:lang w:val="sv-SE"/>
              </w:rPr>
              <w:t>1.15 (1.10, 1.20)</w:t>
            </w:r>
          </w:p>
        </w:tc>
      </w:tr>
      <w:tr w:rsidR="007717CF" w:rsidRPr="00E95731" w14:paraId="08D765B2" w14:textId="77777777" w:rsidTr="006F4305">
        <w:trPr>
          <w:trHeight w:val="340"/>
          <w:jc w:val="center"/>
        </w:trPr>
        <w:tc>
          <w:tcPr>
            <w:tcW w:w="2736" w:type="dxa"/>
            <w:vAlign w:val="center"/>
          </w:tcPr>
          <w:p w14:paraId="64AE854C" w14:textId="6B966FD8" w:rsidR="007717CF" w:rsidRPr="00DA4162" w:rsidRDefault="007717CF" w:rsidP="007A21DF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90-364</w:t>
            </w:r>
          </w:p>
        </w:tc>
        <w:tc>
          <w:tcPr>
            <w:tcW w:w="1440" w:type="dxa"/>
            <w:vAlign w:val="center"/>
          </w:tcPr>
          <w:p w14:paraId="163C8EAD" w14:textId="3411490B" w:rsidR="007717CF" w:rsidRPr="00E95731" w:rsidRDefault="007717CF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11,890</w:t>
            </w:r>
          </w:p>
        </w:tc>
        <w:tc>
          <w:tcPr>
            <w:tcW w:w="1440" w:type="dxa"/>
            <w:vAlign w:val="center"/>
          </w:tcPr>
          <w:p w14:paraId="2C3A4310" w14:textId="2D89880B" w:rsidR="007717CF" w:rsidRPr="00E95731" w:rsidRDefault="007717CF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313,592</w:t>
            </w:r>
          </w:p>
        </w:tc>
        <w:tc>
          <w:tcPr>
            <w:tcW w:w="1584" w:type="dxa"/>
            <w:vAlign w:val="center"/>
          </w:tcPr>
          <w:p w14:paraId="522B89D7" w14:textId="551CB78A" w:rsidR="007717CF" w:rsidRPr="00E95731" w:rsidRDefault="007717CF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37.9</w:t>
            </w:r>
          </w:p>
        </w:tc>
        <w:tc>
          <w:tcPr>
            <w:tcW w:w="1728" w:type="dxa"/>
            <w:vAlign w:val="center"/>
          </w:tcPr>
          <w:p w14:paraId="6B53CC74" w14:textId="59790150" w:rsidR="007717CF" w:rsidRPr="00815E45" w:rsidRDefault="00815E45" w:rsidP="00815E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DejaVu Sans" w:cs="DejaVu Sans" w:hint="eastAsia"/>
                <w:color w:val="000000"/>
                <w:lang w:val="sv-SE" w:eastAsia="zh-CN"/>
              </w:rPr>
            </w:pPr>
            <w:r w:rsidRPr="00815E45">
              <w:rPr>
                <w:rFonts w:ascii="Times New Roman" w:eastAsia="DejaVu Sans" w:hAnsi="DejaVu Sans" w:cs="DejaVu Sans"/>
                <w:color w:val="000000"/>
                <w:lang w:val="sv-SE"/>
              </w:rPr>
              <w:t>1.28 (1.24, 1.32)</w:t>
            </w:r>
          </w:p>
        </w:tc>
      </w:tr>
      <w:tr w:rsidR="007717CF" w:rsidRPr="00E95731" w14:paraId="465F71D6" w14:textId="77777777" w:rsidTr="006F4305">
        <w:trPr>
          <w:trHeight w:val="340"/>
          <w:jc w:val="center"/>
        </w:trPr>
        <w:tc>
          <w:tcPr>
            <w:tcW w:w="2736" w:type="dxa"/>
            <w:vAlign w:val="center"/>
          </w:tcPr>
          <w:p w14:paraId="4A651257" w14:textId="0C6E85C2" w:rsidR="007717CF" w:rsidRPr="00DA4162" w:rsidRDefault="007717CF" w:rsidP="007A21DF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</w:rPr>
            </w:pPr>
            <w:r w:rsidRPr="00DA4162">
              <w:rPr>
                <w:rFonts w:ascii="Times New Roman" w:eastAsia="DejaVu Sans" w:hAnsi="Times New Roman" w:cs="Times New Roman"/>
                <w:color w:val="000000"/>
              </w:rPr>
              <w:t>≥365</w:t>
            </w:r>
          </w:p>
        </w:tc>
        <w:tc>
          <w:tcPr>
            <w:tcW w:w="1440" w:type="dxa"/>
            <w:vAlign w:val="center"/>
          </w:tcPr>
          <w:p w14:paraId="227D61AF" w14:textId="3304A1E0" w:rsidR="007717CF" w:rsidRPr="00E95731" w:rsidRDefault="007717CF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6,469</w:t>
            </w:r>
          </w:p>
        </w:tc>
        <w:tc>
          <w:tcPr>
            <w:tcW w:w="1440" w:type="dxa"/>
            <w:vAlign w:val="center"/>
          </w:tcPr>
          <w:p w14:paraId="3F193464" w14:textId="77113AA0" w:rsidR="007717CF" w:rsidRPr="00E95731" w:rsidRDefault="007717CF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128,305</w:t>
            </w:r>
          </w:p>
        </w:tc>
        <w:tc>
          <w:tcPr>
            <w:tcW w:w="1584" w:type="dxa"/>
            <w:vAlign w:val="center"/>
          </w:tcPr>
          <w:p w14:paraId="44FBB48C" w14:textId="6BE08829" w:rsidR="007717CF" w:rsidRPr="00E95731" w:rsidRDefault="007717CF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50.4</w:t>
            </w:r>
          </w:p>
        </w:tc>
        <w:tc>
          <w:tcPr>
            <w:tcW w:w="1728" w:type="dxa"/>
            <w:vAlign w:val="center"/>
          </w:tcPr>
          <w:p w14:paraId="074A3EFF" w14:textId="1958A335" w:rsidR="007717CF" w:rsidRPr="00815E45" w:rsidRDefault="00815E45" w:rsidP="00815E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DejaVu Sans" w:cs="DejaVu Sans" w:hint="eastAsia"/>
                <w:color w:val="000000"/>
                <w:lang w:val="sv-SE" w:eastAsia="zh-CN"/>
              </w:rPr>
            </w:pPr>
            <w:r w:rsidRPr="00815E45">
              <w:rPr>
                <w:rFonts w:ascii="Times New Roman" w:eastAsia="DejaVu Sans" w:hAnsi="DejaVu Sans" w:cs="DejaVu Sans"/>
                <w:color w:val="000000"/>
                <w:lang w:val="sv-SE"/>
              </w:rPr>
              <w:t>1.64 (1.58, 1.70)</w:t>
            </w:r>
          </w:p>
        </w:tc>
      </w:tr>
    </w:tbl>
    <w:p w14:paraId="02ABBE0C" w14:textId="77777777" w:rsidR="00B53EDB" w:rsidRDefault="00B53EDB" w:rsidP="003A3856">
      <w:pPr>
        <w:spacing w:before="60" w:after="60" w:line="276" w:lineRule="auto"/>
        <w:rPr>
          <w:rFonts w:ascii="Times New Roman" w:hAnsi="Times New Roman" w:cs="Times New Roman"/>
          <w:lang w:eastAsia="zh-CN"/>
        </w:rPr>
      </w:pPr>
      <w:r w:rsidRPr="00B53EDB">
        <w:rPr>
          <w:rFonts w:ascii="Times New Roman" w:hAnsi="Times New Roman" w:cs="Times New Roman"/>
          <w:lang w:eastAsia="zh-CN"/>
        </w:rPr>
        <w:t>Abbreviations: CI, confidence interval; DDD, defined daily dose; HR, hazard ratio.</w:t>
      </w:r>
    </w:p>
    <w:p w14:paraId="1CD0E146" w14:textId="010C3BE2" w:rsidR="00B53EDB" w:rsidRDefault="00B53EDB" w:rsidP="003A3856">
      <w:pPr>
        <w:spacing w:before="60" w:after="60" w:line="276" w:lineRule="auto"/>
        <w:rPr>
          <w:rFonts w:ascii="Times New Roman" w:hAnsi="Times New Roman" w:cs="Times New Roman"/>
          <w:lang w:eastAsia="zh-CN"/>
        </w:rPr>
      </w:pPr>
      <w:r w:rsidRPr="00BF19B4">
        <w:rPr>
          <w:rFonts w:ascii="Times New Roman" w:hAnsi="Times New Roman" w:cs="Times New Roman"/>
          <w:lang w:eastAsia="zh-CN"/>
        </w:rPr>
        <w:t xml:space="preserve">P </w:t>
      </w:r>
      <w:r w:rsidR="00430893">
        <w:rPr>
          <w:rFonts w:ascii="Times New Roman" w:hAnsi="Times New Roman" w:cs="Times New Roman" w:hint="eastAsia"/>
          <w:lang w:eastAsia="zh-CN"/>
        </w:rPr>
        <w:t xml:space="preserve">for interaction </w:t>
      </w:r>
      <w:r w:rsidRPr="00BF19B4">
        <w:rPr>
          <w:rFonts w:ascii="Times New Roman" w:hAnsi="Times New Roman" w:cs="Times New Roman"/>
          <w:lang w:eastAsia="zh-CN"/>
        </w:rPr>
        <w:t>&lt;0.00</w:t>
      </w:r>
      <w:r>
        <w:rPr>
          <w:rFonts w:ascii="Times New Roman" w:hAnsi="Times New Roman" w:cs="Times New Roman" w:hint="eastAsia"/>
          <w:lang w:eastAsia="zh-CN"/>
        </w:rPr>
        <w:t>1</w:t>
      </w:r>
      <w:r w:rsidR="00430893">
        <w:rPr>
          <w:rFonts w:ascii="Times New Roman" w:hAnsi="Times New Roman" w:cs="Times New Roman" w:hint="eastAsia"/>
          <w:lang w:eastAsia="zh-CN"/>
        </w:rPr>
        <w:t>.</w:t>
      </w:r>
    </w:p>
    <w:p w14:paraId="6DB149DB" w14:textId="0998C298" w:rsidR="00F036C6" w:rsidRDefault="000A7932" w:rsidP="003A3856">
      <w:pPr>
        <w:spacing w:before="60" w:after="60" w:line="276" w:lineRule="auto"/>
        <w:rPr>
          <w:rFonts w:ascii="Times New Roman" w:hAnsi="Times New Roman" w:cs="Times New Roman"/>
          <w:lang w:eastAsia="zh-CN"/>
        </w:rPr>
        <w:sectPr w:rsidR="00F036C6" w:rsidSect="002F02F4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  <w:r w:rsidRPr="000A7932">
        <w:rPr>
          <w:rFonts w:ascii="Times New Roman" w:hAnsi="Times New Roman" w:cs="Times New Roman" w:hint="eastAsia"/>
          <w:vertAlign w:val="superscript"/>
          <w:lang w:eastAsia="zh-CN"/>
        </w:rPr>
        <w:t>a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="00406E3F" w:rsidRPr="00406E3F">
        <w:rPr>
          <w:rFonts w:ascii="Times New Roman" w:hAnsi="Times New Roman" w:cs="Times New Roman"/>
          <w:lang w:eastAsia="zh-CN"/>
        </w:rPr>
        <w:t>Model was weighted for age, sex, socioeconomic status, healthcare utilization, medical conditions, use of medications other than anticholinergics, and pre-baseline exposure to anticholinergic drugs</w:t>
      </w:r>
      <w:r w:rsidR="00B53EDB" w:rsidRPr="00B53EDB">
        <w:rPr>
          <w:rFonts w:ascii="Times New Roman" w:hAnsi="Times New Roman" w:cs="Times New Roman"/>
          <w:lang w:eastAsia="zh-CN"/>
        </w:rPr>
        <w:t>.</w:t>
      </w:r>
    </w:p>
    <w:p w14:paraId="7B780C09" w14:textId="4DCC09A9" w:rsidR="00F036C6" w:rsidRDefault="00F036C6" w:rsidP="003A3856">
      <w:pPr>
        <w:pStyle w:val="Heading2"/>
        <w:rPr>
          <w:lang w:eastAsia="zh-CN"/>
        </w:rPr>
      </w:pPr>
      <w:bookmarkStart w:id="11" w:name="_Toc221266449"/>
      <w:r w:rsidRPr="007F32E0">
        <w:rPr>
          <w:rFonts w:hint="eastAsia"/>
          <w:lang w:eastAsia="zh-CN"/>
        </w:rPr>
        <w:lastRenderedPageBreak/>
        <w:t>Table S</w:t>
      </w:r>
      <w:r w:rsidR="005B3012">
        <w:rPr>
          <w:rFonts w:hint="eastAsia"/>
          <w:lang w:eastAsia="zh-CN"/>
        </w:rPr>
        <w:t>9</w:t>
      </w:r>
      <w:r w:rsidR="00306FE9" w:rsidRPr="007F32E0">
        <w:rPr>
          <w:rFonts w:hint="eastAsia"/>
          <w:lang w:eastAsia="zh-CN"/>
        </w:rPr>
        <w:t>.</w:t>
      </w:r>
      <w:r w:rsidRPr="007F32E0">
        <w:rPr>
          <w:rFonts w:hint="eastAsia"/>
          <w:lang w:eastAsia="zh-CN"/>
        </w:rPr>
        <w:t xml:space="preserve"> </w:t>
      </w:r>
      <w:r w:rsidR="00D8756B" w:rsidRPr="00D8756B">
        <w:rPr>
          <w:lang w:eastAsia="zh-CN"/>
        </w:rPr>
        <w:t>Association between time-varying anticholinergic burden (annual DDDs) and incident cardiovascular events</w:t>
      </w:r>
      <w:r w:rsidRPr="007F32E0">
        <w:rPr>
          <w:rFonts w:hint="eastAsia"/>
          <w:lang w:eastAsia="zh-CN"/>
        </w:rPr>
        <w:t>,</w:t>
      </w:r>
      <w:r w:rsidRPr="007F32E0">
        <w:t xml:space="preserve"> </w:t>
      </w:r>
      <w:r w:rsidRPr="007F32E0">
        <w:rPr>
          <w:lang w:eastAsia="zh-CN"/>
        </w:rPr>
        <w:t>stratified</w:t>
      </w:r>
      <w:r w:rsidRPr="007F32E0">
        <w:rPr>
          <w:rFonts w:hint="eastAsia"/>
          <w:lang w:eastAsia="zh-CN"/>
        </w:rPr>
        <w:t xml:space="preserve"> by age groups</w:t>
      </w:r>
      <w:r w:rsidR="003B4E96" w:rsidRPr="007F32E0">
        <w:rPr>
          <w:rFonts w:hint="eastAsia"/>
          <w:lang w:eastAsia="zh-CN"/>
        </w:rPr>
        <w:t xml:space="preserve"> </w:t>
      </w:r>
      <w:r w:rsidR="00A9469E" w:rsidRPr="007F32E0">
        <w:rPr>
          <w:rFonts w:hint="eastAsia"/>
          <w:lang w:eastAsia="zh-CN"/>
        </w:rPr>
        <w:t>at baseline</w:t>
      </w:r>
      <w:bookmarkEnd w:id="11"/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6"/>
        <w:gridCol w:w="1440"/>
        <w:gridCol w:w="1440"/>
        <w:gridCol w:w="1584"/>
        <w:gridCol w:w="1728"/>
      </w:tblGrid>
      <w:tr w:rsidR="00F036C6" w:rsidRPr="00E95731" w14:paraId="615E1E1E" w14:textId="77777777" w:rsidTr="000F6D5A">
        <w:trPr>
          <w:trHeight w:val="680"/>
          <w:jc w:val="center"/>
        </w:trPr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2AB48" w14:textId="542A4B0C" w:rsidR="00F036C6" w:rsidRPr="00E95731" w:rsidRDefault="00EA497C" w:rsidP="007A21DF">
            <w:pPr>
              <w:spacing w:before="40" w:after="4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A</w:t>
            </w:r>
            <w:r w:rsidRPr="00EA497C">
              <w:rPr>
                <w:rFonts w:ascii="Times New Roman" w:hAnsi="Times New Roman" w:cs="Times New Roman"/>
                <w:lang w:eastAsia="zh-CN"/>
              </w:rPr>
              <w:t xml:space="preserve">nnual </w:t>
            </w:r>
            <w:r w:rsidR="00F036C6" w:rsidRPr="00DA4162">
              <w:rPr>
                <w:rFonts w:ascii="Times New Roman" w:hAnsi="Times New Roman" w:cs="Times New Roman"/>
                <w:lang w:eastAsia="zh-CN"/>
              </w:rPr>
              <w:t>DDDs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1C64C" w14:textId="77777777" w:rsidR="00F036C6" w:rsidRPr="00E95731" w:rsidRDefault="00F036C6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 w:rsidRPr="007C0293">
              <w:rPr>
                <w:rFonts w:ascii="Times New Roman" w:eastAsia="Arial" w:hAnsi="Times New Roman" w:cs="Times New Roman"/>
                <w:color w:val="000000"/>
              </w:rPr>
              <w:t xml:space="preserve">No. of </w:t>
            </w:r>
            <w:r>
              <w:rPr>
                <w:rFonts w:ascii="Times New Roman" w:hAnsi="Times New Roman" w:cs="Times New Roman" w:hint="eastAsia"/>
                <w:color w:val="000000"/>
                <w:lang w:eastAsia="zh-CN"/>
              </w:rPr>
              <w:t>e</w:t>
            </w:r>
            <w:r w:rsidRPr="00E95731">
              <w:rPr>
                <w:rFonts w:ascii="Times New Roman" w:eastAsia="Arial" w:hAnsi="Times New Roman" w:cs="Times New Roman"/>
                <w:color w:val="000000"/>
              </w:rPr>
              <w:t>vents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0FC9E" w14:textId="77777777" w:rsidR="00F036C6" w:rsidRPr="00E95731" w:rsidRDefault="00F036C6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E95731">
              <w:rPr>
                <w:rFonts w:ascii="Times New Roman" w:hAnsi="Times New Roman" w:cs="Times New Roman"/>
                <w:color w:val="000000"/>
                <w:lang w:eastAsia="zh-CN"/>
              </w:rPr>
              <w:t>Person-year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81D47" w14:textId="4FB1AC3C" w:rsidR="00F036C6" w:rsidRPr="006F4305" w:rsidRDefault="00F036C6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E95731">
              <w:rPr>
                <w:rFonts w:ascii="Times New Roman" w:hAnsi="Times New Roman" w:cs="Times New Roman"/>
                <w:color w:val="000000"/>
                <w:lang w:eastAsia="zh-CN"/>
              </w:rPr>
              <w:t>Incidence r</w:t>
            </w:r>
            <w:r w:rsidRPr="00E95731">
              <w:rPr>
                <w:rFonts w:ascii="Times New Roman" w:eastAsia="Arial" w:hAnsi="Times New Roman" w:cs="Times New Roman"/>
                <w:color w:val="000000"/>
              </w:rPr>
              <w:t>ate</w:t>
            </w:r>
            <w:r w:rsidR="006F4305">
              <w:rPr>
                <w:rFonts w:ascii="Times New Roman" w:hAnsi="Times New Roman" w:cs="Times New Roman" w:hint="eastAsia"/>
                <w:color w:val="000000"/>
                <w:lang w:eastAsia="zh-CN"/>
              </w:rPr>
              <w:t xml:space="preserve"> </w:t>
            </w:r>
            <w:r w:rsidR="006F4305" w:rsidRPr="006F4305">
              <w:rPr>
                <w:rFonts w:ascii="Times New Roman" w:hAnsi="Times New Roman" w:cs="Times New Roman"/>
                <w:color w:val="000000"/>
                <w:lang w:eastAsia="zh-CN"/>
              </w:rPr>
              <w:t xml:space="preserve">per 1000 </w:t>
            </w:r>
            <w:r w:rsidR="00C91552">
              <w:rPr>
                <w:rFonts w:ascii="Times New Roman" w:hAnsi="Times New Roman" w:cs="Times New Roman"/>
                <w:color w:val="000000"/>
                <w:lang w:eastAsia="zh-CN"/>
              </w:rPr>
              <w:t>person-years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80B80" w14:textId="105150C1" w:rsidR="00F036C6" w:rsidRPr="00E95731" w:rsidRDefault="007F32E0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7F32E0">
              <w:rPr>
                <w:rFonts w:ascii="Times New Roman" w:hAnsi="Times New Roman" w:cs="Times New Roman"/>
                <w:lang w:eastAsia="zh-CN"/>
              </w:rPr>
              <w:t xml:space="preserve">Weighted </w:t>
            </w:r>
            <w:r w:rsidR="00F036C6">
              <w:rPr>
                <w:rFonts w:ascii="Times New Roman" w:hAnsi="Times New Roman" w:cs="Times New Roman" w:hint="eastAsia"/>
                <w:lang w:eastAsia="zh-CN"/>
              </w:rPr>
              <w:t>HR (95% CI)</w:t>
            </w:r>
            <w:r w:rsidR="000A7932" w:rsidRPr="00B53EDB">
              <w:rPr>
                <w:rFonts w:ascii="Times New Roman" w:hAnsi="Times New Roman" w:cs="Times New Roman" w:hint="eastAsia"/>
                <w:vertAlign w:val="superscript"/>
                <w:lang w:eastAsia="zh-CN"/>
              </w:rPr>
              <w:t>a</w:t>
            </w:r>
          </w:p>
        </w:tc>
      </w:tr>
      <w:tr w:rsidR="00F036C6" w:rsidRPr="0019399A" w14:paraId="641BEEE6" w14:textId="77777777" w:rsidTr="000F6D5A">
        <w:trPr>
          <w:trHeight w:val="340"/>
          <w:jc w:val="center"/>
        </w:trPr>
        <w:tc>
          <w:tcPr>
            <w:tcW w:w="2736" w:type="dxa"/>
            <w:tcBorders>
              <w:top w:val="single" w:sz="4" w:space="0" w:color="auto"/>
            </w:tcBorders>
            <w:vAlign w:val="center"/>
          </w:tcPr>
          <w:p w14:paraId="72B63EF6" w14:textId="4AE8B669" w:rsidR="00F036C6" w:rsidRPr="0019399A" w:rsidRDefault="00F036C6" w:rsidP="007A21DF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lang w:eastAsia="zh-CN"/>
              </w:rPr>
              <w:t>&lt;</w:t>
            </w:r>
            <w:r w:rsidR="00BF2565">
              <w:rPr>
                <w:rFonts w:ascii="Times New Roman" w:hAnsi="Times New Roman" w:cs="Times New Roman" w:hint="eastAsia"/>
                <w:b/>
                <w:bCs/>
                <w:lang w:eastAsia="zh-CN"/>
              </w:rPr>
              <w:t>5</w:t>
            </w:r>
            <w:r>
              <w:rPr>
                <w:rFonts w:ascii="Times New Roman" w:hAnsi="Times New Roman" w:cs="Times New Roman" w:hint="eastAsia"/>
                <w:b/>
                <w:bCs/>
                <w:lang w:eastAsia="zh-CN"/>
              </w:rPr>
              <w:t>5 years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549A49F1" w14:textId="77777777" w:rsidR="00F036C6" w:rsidRPr="0019399A" w:rsidRDefault="00F036C6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E139604" w14:textId="77777777" w:rsidR="00F036C6" w:rsidRPr="0019399A" w:rsidRDefault="00F036C6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106EEDC6" w14:textId="77777777" w:rsidR="00F036C6" w:rsidRPr="0019399A" w:rsidRDefault="00F036C6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0AA48200" w14:textId="77777777" w:rsidR="00F036C6" w:rsidRPr="0019399A" w:rsidRDefault="00F036C6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81F12" w:rsidRPr="00E95731" w14:paraId="5E6C9C2B" w14:textId="77777777" w:rsidTr="000F6D5A">
        <w:trPr>
          <w:trHeight w:val="340"/>
          <w:jc w:val="center"/>
        </w:trPr>
        <w:tc>
          <w:tcPr>
            <w:tcW w:w="2736" w:type="dxa"/>
            <w:vAlign w:val="center"/>
          </w:tcPr>
          <w:p w14:paraId="1EA8D08A" w14:textId="77777777" w:rsidR="00F81F12" w:rsidRDefault="00F81F12" w:rsidP="007A21DF">
            <w:pPr>
              <w:spacing w:before="40" w:after="40" w:line="276" w:lineRule="auto"/>
              <w:ind w:firstLineChars="150" w:firstLine="330"/>
              <w:rPr>
                <w:rFonts w:ascii="Times New Roman" w:eastAsia="DejaVu Sans" w:hAnsi="DejaVu Sans" w:cs="DejaVu Sans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0</w:t>
            </w:r>
          </w:p>
        </w:tc>
        <w:tc>
          <w:tcPr>
            <w:tcW w:w="1440" w:type="dxa"/>
            <w:vAlign w:val="center"/>
          </w:tcPr>
          <w:p w14:paraId="4D54EF96" w14:textId="14F19512" w:rsidR="00F81F12" w:rsidRPr="00E95731" w:rsidRDefault="00F81F12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12,791</w:t>
            </w:r>
          </w:p>
        </w:tc>
        <w:tc>
          <w:tcPr>
            <w:tcW w:w="1440" w:type="dxa"/>
            <w:vAlign w:val="center"/>
          </w:tcPr>
          <w:p w14:paraId="4E7822D6" w14:textId="3294DDD0" w:rsidR="00F81F12" w:rsidRPr="00E95731" w:rsidRDefault="00F81F12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1,738,806</w:t>
            </w:r>
          </w:p>
        </w:tc>
        <w:tc>
          <w:tcPr>
            <w:tcW w:w="1584" w:type="dxa"/>
            <w:vAlign w:val="center"/>
          </w:tcPr>
          <w:p w14:paraId="71DD414F" w14:textId="02B1E4CD" w:rsidR="00F81F12" w:rsidRPr="00E95731" w:rsidRDefault="00F81F12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7.4</w:t>
            </w:r>
          </w:p>
        </w:tc>
        <w:tc>
          <w:tcPr>
            <w:tcW w:w="1728" w:type="dxa"/>
            <w:vAlign w:val="center"/>
          </w:tcPr>
          <w:p w14:paraId="501F5E2C" w14:textId="5B1B80A1" w:rsidR="00F81F12" w:rsidRPr="00F81F12" w:rsidRDefault="00F81F12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</w:t>
            </w:r>
            <w:r>
              <w:rPr>
                <w:rFonts w:ascii="Times New Roman" w:hAnsi="DejaVu Sans" w:cs="DejaVu Sans" w:hint="eastAsia"/>
                <w:color w:val="000000"/>
                <w:lang w:eastAsia="zh-CN"/>
              </w:rPr>
              <w:t>.00</w:t>
            </w:r>
          </w:p>
        </w:tc>
      </w:tr>
      <w:tr w:rsidR="00F81F12" w:rsidRPr="00E95731" w14:paraId="071BD4D0" w14:textId="77777777" w:rsidTr="000F6D5A">
        <w:trPr>
          <w:trHeight w:val="340"/>
          <w:jc w:val="center"/>
        </w:trPr>
        <w:tc>
          <w:tcPr>
            <w:tcW w:w="2736" w:type="dxa"/>
            <w:vAlign w:val="center"/>
          </w:tcPr>
          <w:p w14:paraId="07B003D4" w14:textId="77777777" w:rsidR="00F81F12" w:rsidRDefault="00F81F12" w:rsidP="007A21DF">
            <w:pPr>
              <w:spacing w:before="40" w:after="40" w:line="276" w:lineRule="auto"/>
              <w:ind w:firstLineChars="150" w:firstLine="330"/>
              <w:rPr>
                <w:rFonts w:ascii="Times New Roman" w:eastAsia="DejaVu Sans" w:hAnsi="DejaVu Sans" w:cs="DejaVu Sans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1-89</w:t>
            </w:r>
          </w:p>
        </w:tc>
        <w:tc>
          <w:tcPr>
            <w:tcW w:w="1440" w:type="dxa"/>
            <w:vAlign w:val="center"/>
          </w:tcPr>
          <w:p w14:paraId="068F8634" w14:textId="6A4DD285" w:rsidR="00F81F12" w:rsidRPr="00E95731" w:rsidRDefault="00F81F12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2,622</w:t>
            </w:r>
          </w:p>
        </w:tc>
        <w:tc>
          <w:tcPr>
            <w:tcW w:w="1440" w:type="dxa"/>
            <w:vAlign w:val="center"/>
          </w:tcPr>
          <w:p w14:paraId="4B1C367B" w14:textId="6D67B359" w:rsidR="00F81F12" w:rsidRPr="00E95731" w:rsidRDefault="00F81F12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250,561</w:t>
            </w:r>
          </w:p>
        </w:tc>
        <w:tc>
          <w:tcPr>
            <w:tcW w:w="1584" w:type="dxa"/>
            <w:vAlign w:val="center"/>
          </w:tcPr>
          <w:p w14:paraId="1462F25D" w14:textId="5AFB7147" w:rsidR="00F81F12" w:rsidRPr="00E95731" w:rsidRDefault="00F81F12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10.5</w:t>
            </w:r>
          </w:p>
        </w:tc>
        <w:tc>
          <w:tcPr>
            <w:tcW w:w="1728" w:type="dxa"/>
            <w:vAlign w:val="center"/>
          </w:tcPr>
          <w:p w14:paraId="32F89FEB" w14:textId="6DF399F3" w:rsidR="00F81F12" w:rsidRPr="000321A3" w:rsidRDefault="000321A3" w:rsidP="000321A3">
            <w:pPr>
              <w:spacing w:before="40" w:after="40" w:line="276" w:lineRule="auto"/>
              <w:jc w:val="center"/>
              <w:rPr>
                <w:rFonts w:ascii="Times New Roman" w:hAnsi="DejaVu Sans" w:cs="DejaVu Sans" w:hint="eastAsia"/>
                <w:color w:val="000000"/>
                <w:lang w:val="sv-SE" w:eastAsia="zh-CN"/>
              </w:rPr>
            </w:pPr>
            <w:r w:rsidRPr="000321A3">
              <w:rPr>
                <w:rFonts w:ascii="Times New Roman" w:eastAsia="DejaVu Sans" w:hAnsi="DejaVu Sans" w:cs="DejaVu Sans"/>
                <w:color w:val="000000"/>
                <w:lang w:val="sv-SE"/>
              </w:rPr>
              <w:t>1.16 (1.08, 1.24)</w:t>
            </w:r>
          </w:p>
        </w:tc>
      </w:tr>
      <w:tr w:rsidR="00F81F12" w:rsidRPr="00E95731" w14:paraId="1AAAA2C2" w14:textId="77777777" w:rsidTr="000F6D5A">
        <w:trPr>
          <w:trHeight w:val="340"/>
          <w:jc w:val="center"/>
        </w:trPr>
        <w:tc>
          <w:tcPr>
            <w:tcW w:w="2736" w:type="dxa"/>
            <w:vAlign w:val="center"/>
          </w:tcPr>
          <w:p w14:paraId="51BFEC41" w14:textId="77777777" w:rsidR="00F81F12" w:rsidRDefault="00F81F12" w:rsidP="007A21DF">
            <w:pPr>
              <w:spacing w:before="40" w:after="40" w:line="276" w:lineRule="auto"/>
              <w:ind w:firstLineChars="150" w:firstLine="330"/>
              <w:rPr>
                <w:rFonts w:ascii="Times New Roman" w:eastAsia="DejaVu Sans" w:hAnsi="DejaVu Sans" w:cs="DejaVu Sans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90-364</w:t>
            </w:r>
          </w:p>
        </w:tc>
        <w:tc>
          <w:tcPr>
            <w:tcW w:w="1440" w:type="dxa"/>
            <w:vAlign w:val="center"/>
          </w:tcPr>
          <w:p w14:paraId="4AD75866" w14:textId="4B095E38" w:rsidR="00F81F12" w:rsidRPr="00E95731" w:rsidRDefault="00F81F12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3,219</w:t>
            </w:r>
          </w:p>
        </w:tc>
        <w:tc>
          <w:tcPr>
            <w:tcW w:w="1440" w:type="dxa"/>
            <w:vAlign w:val="center"/>
          </w:tcPr>
          <w:p w14:paraId="42671247" w14:textId="11E817EB" w:rsidR="00F81F12" w:rsidRPr="00E95731" w:rsidRDefault="00F81F12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260,111</w:t>
            </w:r>
          </w:p>
        </w:tc>
        <w:tc>
          <w:tcPr>
            <w:tcW w:w="1584" w:type="dxa"/>
            <w:vAlign w:val="center"/>
          </w:tcPr>
          <w:p w14:paraId="073503BD" w14:textId="2B9D0F73" w:rsidR="00F81F12" w:rsidRPr="00E95731" w:rsidRDefault="00F81F12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12.4</w:t>
            </w:r>
          </w:p>
        </w:tc>
        <w:tc>
          <w:tcPr>
            <w:tcW w:w="1728" w:type="dxa"/>
            <w:vAlign w:val="center"/>
          </w:tcPr>
          <w:p w14:paraId="17DD2A40" w14:textId="4A45550D" w:rsidR="00F81F12" w:rsidRPr="000321A3" w:rsidRDefault="000321A3" w:rsidP="000321A3">
            <w:pPr>
              <w:spacing w:before="40" w:after="40" w:line="276" w:lineRule="auto"/>
              <w:jc w:val="center"/>
              <w:rPr>
                <w:rFonts w:ascii="Times New Roman" w:hAnsi="DejaVu Sans" w:cs="DejaVu Sans" w:hint="eastAsia"/>
                <w:color w:val="000000"/>
                <w:lang w:val="sv-SE" w:eastAsia="zh-CN"/>
              </w:rPr>
            </w:pPr>
            <w:r w:rsidRPr="000321A3">
              <w:rPr>
                <w:rFonts w:ascii="Times New Roman" w:eastAsia="DejaVu Sans" w:hAnsi="DejaVu Sans" w:cs="DejaVu Sans"/>
                <w:color w:val="000000"/>
                <w:lang w:val="sv-SE"/>
              </w:rPr>
              <w:t>1.28 (1.21, 1.36)</w:t>
            </w:r>
          </w:p>
        </w:tc>
      </w:tr>
      <w:tr w:rsidR="00F81F12" w:rsidRPr="00E95731" w14:paraId="63D56799" w14:textId="77777777" w:rsidTr="000F6D5A">
        <w:trPr>
          <w:trHeight w:val="340"/>
          <w:jc w:val="center"/>
        </w:trPr>
        <w:tc>
          <w:tcPr>
            <w:tcW w:w="2736" w:type="dxa"/>
            <w:vAlign w:val="center"/>
          </w:tcPr>
          <w:p w14:paraId="1F32A739" w14:textId="77777777" w:rsidR="00F81F12" w:rsidRDefault="00F81F12" w:rsidP="007A21DF">
            <w:pPr>
              <w:spacing w:before="40" w:after="40" w:line="276" w:lineRule="auto"/>
              <w:ind w:firstLineChars="150" w:firstLine="330"/>
              <w:rPr>
                <w:rFonts w:ascii="Times New Roman" w:eastAsia="DejaVu Sans" w:hAnsi="DejaVu Sans" w:cs="DejaVu Sans"/>
                <w:color w:val="000000"/>
              </w:rPr>
            </w:pPr>
            <w:r w:rsidRPr="00DA4162">
              <w:rPr>
                <w:rFonts w:ascii="Times New Roman" w:eastAsia="DejaVu Sans" w:hAnsi="Times New Roman" w:cs="Times New Roman"/>
                <w:color w:val="000000"/>
              </w:rPr>
              <w:t>≥365</w:t>
            </w:r>
          </w:p>
        </w:tc>
        <w:tc>
          <w:tcPr>
            <w:tcW w:w="1440" w:type="dxa"/>
            <w:vAlign w:val="center"/>
          </w:tcPr>
          <w:p w14:paraId="7545F8C4" w14:textId="5154977F" w:rsidR="00F81F12" w:rsidRPr="00E95731" w:rsidRDefault="00F81F12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1,935</w:t>
            </w:r>
          </w:p>
        </w:tc>
        <w:tc>
          <w:tcPr>
            <w:tcW w:w="1440" w:type="dxa"/>
            <w:vAlign w:val="center"/>
          </w:tcPr>
          <w:p w14:paraId="186566D9" w14:textId="2A9982E8" w:rsidR="00F81F12" w:rsidRPr="00E95731" w:rsidRDefault="00F81F12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108,696</w:t>
            </w:r>
          </w:p>
        </w:tc>
        <w:tc>
          <w:tcPr>
            <w:tcW w:w="1584" w:type="dxa"/>
            <w:vAlign w:val="center"/>
          </w:tcPr>
          <w:p w14:paraId="05275F30" w14:textId="4EC0D80F" w:rsidR="00F81F12" w:rsidRPr="00E95731" w:rsidRDefault="00F81F12" w:rsidP="007A21D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17.8</w:t>
            </w:r>
          </w:p>
        </w:tc>
        <w:tc>
          <w:tcPr>
            <w:tcW w:w="1728" w:type="dxa"/>
            <w:vAlign w:val="center"/>
          </w:tcPr>
          <w:p w14:paraId="527B6B6F" w14:textId="775B570A" w:rsidR="00F81F12" w:rsidRPr="000321A3" w:rsidRDefault="000321A3" w:rsidP="000321A3">
            <w:pPr>
              <w:spacing w:before="40" w:after="40" w:line="276" w:lineRule="auto"/>
              <w:rPr>
                <w:rFonts w:ascii="Times New Roman" w:hAnsi="DejaVu Sans" w:cs="DejaVu Sans" w:hint="eastAsia"/>
                <w:color w:val="000000"/>
                <w:lang w:val="sv-SE" w:eastAsia="zh-CN"/>
              </w:rPr>
            </w:pPr>
            <w:r w:rsidRPr="000321A3">
              <w:rPr>
                <w:rFonts w:ascii="Times New Roman" w:eastAsia="DejaVu Sans" w:hAnsi="DejaVu Sans" w:cs="DejaVu Sans"/>
                <w:color w:val="000000"/>
                <w:lang w:val="sv-SE"/>
              </w:rPr>
              <w:t>1.72 (1.61, 1.85)</w:t>
            </w:r>
          </w:p>
        </w:tc>
      </w:tr>
      <w:tr w:rsidR="00F81F12" w:rsidRPr="0019399A" w14:paraId="6A01A8FC" w14:textId="77777777" w:rsidTr="000F6D5A">
        <w:trPr>
          <w:trHeight w:val="340"/>
          <w:jc w:val="center"/>
        </w:trPr>
        <w:tc>
          <w:tcPr>
            <w:tcW w:w="2736" w:type="dxa"/>
            <w:vAlign w:val="center"/>
          </w:tcPr>
          <w:p w14:paraId="0CF45677" w14:textId="62D20527" w:rsidR="00F81F12" w:rsidRPr="0019399A" w:rsidRDefault="00BF2565" w:rsidP="007A21DF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lang w:eastAsia="zh-CN"/>
              </w:rPr>
              <w:t>5</w:t>
            </w:r>
            <w:r w:rsidR="00F81F12">
              <w:rPr>
                <w:rFonts w:ascii="Times New Roman" w:hAnsi="Times New Roman" w:cs="Times New Roman" w:hint="eastAsia"/>
                <w:b/>
                <w:bCs/>
                <w:lang w:eastAsia="zh-CN"/>
              </w:rPr>
              <w:t>5</w:t>
            </w:r>
            <w:r w:rsidR="00F81F12">
              <w:rPr>
                <w:rFonts w:ascii="Times New Roman" w:hAnsi="Times New Roman" w:cs="Times New Roman"/>
                <w:b/>
                <w:bCs/>
                <w:lang w:eastAsia="zh-CN"/>
              </w:rPr>
              <w:t>–</w:t>
            </w:r>
            <w:r>
              <w:rPr>
                <w:rFonts w:ascii="Times New Roman" w:hAnsi="Times New Roman" w:cs="Times New Roman" w:hint="eastAsia"/>
                <w:b/>
                <w:bCs/>
                <w:lang w:eastAsia="zh-CN"/>
              </w:rPr>
              <w:t>6</w:t>
            </w:r>
            <w:r w:rsidR="00F81F12">
              <w:rPr>
                <w:rFonts w:ascii="Times New Roman" w:hAnsi="Times New Roman" w:cs="Times New Roman" w:hint="eastAsia"/>
                <w:b/>
                <w:bCs/>
                <w:lang w:eastAsia="zh-CN"/>
              </w:rPr>
              <w:t>4 years</w:t>
            </w:r>
          </w:p>
        </w:tc>
        <w:tc>
          <w:tcPr>
            <w:tcW w:w="1440" w:type="dxa"/>
            <w:vAlign w:val="center"/>
          </w:tcPr>
          <w:p w14:paraId="14A5CCB4" w14:textId="77777777" w:rsidR="00F81F12" w:rsidRPr="0019399A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37AAD515" w14:textId="77777777" w:rsidR="00F81F12" w:rsidRPr="0019399A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84" w:type="dxa"/>
            <w:vAlign w:val="center"/>
          </w:tcPr>
          <w:p w14:paraId="2FBD493E" w14:textId="77777777" w:rsidR="00F81F12" w:rsidRPr="0019399A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8" w:type="dxa"/>
            <w:vAlign w:val="center"/>
          </w:tcPr>
          <w:p w14:paraId="0BAF955C" w14:textId="77777777" w:rsidR="00F81F12" w:rsidRPr="0019399A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</w:p>
        </w:tc>
      </w:tr>
      <w:tr w:rsidR="00F81F12" w:rsidRPr="00E95731" w14:paraId="4EC378F4" w14:textId="77777777" w:rsidTr="000F6D5A">
        <w:trPr>
          <w:trHeight w:val="340"/>
          <w:jc w:val="center"/>
        </w:trPr>
        <w:tc>
          <w:tcPr>
            <w:tcW w:w="2736" w:type="dxa"/>
            <w:vAlign w:val="center"/>
          </w:tcPr>
          <w:p w14:paraId="5CBCBF16" w14:textId="77777777" w:rsidR="00F81F12" w:rsidRPr="00DA4162" w:rsidRDefault="00F81F12" w:rsidP="007A21DF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0</w:t>
            </w:r>
          </w:p>
        </w:tc>
        <w:tc>
          <w:tcPr>
            <w:tcW w:w="1440" w:type="dxa"/>
            <w:vAlign w:val="center"/>
          </w:tcPr>
          <w:p w14:paraId="4FFB8C47" w14:textId="5638B174" w:rsidR="00F81F12" w:rsidRPr="00E95731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20,126</w:t>
            </w:r>
          </w:p>
        </w:tc>
        <w:tc>
          <w:tcPr>
            <w:tcW w:w="1440" w:type="dxa"/>
            <w:vAlign w:val="center"/>
          </w:tcPr>
          <w:p w14:paraId="00415F1B" w14:textId="11E5C268" w:rsidR="00F81F12" w:rsidRPr="00E95731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1,381,425</w:t>
            </w:r>
          </w:p>
        </w:tc>
        <w:tc>
          <w:tcPr>
            <w:tcW w:w="1584" w:type="dxa"/>
            <w:vAlign w:val="center"/>
          </w:tcPr>
          <w:p w14:paraId="66EA4415" w14:textId="169B4112" w:rsidR="00F81F12" w:rsidRPr="00E95731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14.6</w:t>
            </w:r>
          </w:p>
        </w:tc>
        <w:tc>
          <w:tcPr>
            <w:tcW w:w="1728" w:type="dxa"/>
            <w:vAlign w:val="center"/>
          </w:tcPr>
          <w:p w14:paraId="4442B917" w14:textId="41BA3783" w:rsidR="00F81F12" w:rsidRPr="00E95731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</w:t>
            </w:r>
            <w:r>
              <w:rPr>
                <w:rFonts w:ascii="Times New Roman" w:hAnsi="DejaVu Sans" w:cs="DejaVu Sans" w:hint="eastAsia"/>
                <w:color w:val="000000"/>
                <w:lang w:eastAsia="zh-CN"/>
              </w:rPr>
              <w:t>.00</w:t>
            </w:r>
          </w:p>
        </w:tc>
      </w:tr>
      <w:tr w:rsidR="00F81F12" w:rsidRPr="00E95731" w14:paraId="267F88EC" w14:textId="77777777" w:rsidTr="000F6D5A">
        <w:trPr>
          <w:trHeight w:val="340"/>
          <w:jc w:val="center"/>
        </w:trPr>
        <w:tc>
          <w:tcPr>
            <w:tcW w:w="2736" w:type="dxa"/>
            <w:vAlign w:val="center"/>
          </w:tcPr>
          <w:p w14:paraId="3C03FB10" w14:textId="77777777" w:rsidR="00F81F12" w:rsidRPr="00DA4162" w:rsidRDefault="00F81F12" w:rsidP="007A21DF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1-89</w:t>
            </w:r>
          </w:p>
        </w:tc>
        <w:tc>
          <w:tcPr>
            <w:tcW w:w="1440" w:type="dxa"/>
            <w:vAlign w:val="center"/>
          </w:tcPr>
          <w:p w14:paraId="7FC36728" w14:textId="4EE24493" w:rsidR="00F81F12" w:rsidRPr="00E95731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4,422</w:t>
            </w:r>
          </w:p>
        </w:tc>
        <w:tc>
          <w:tcPr>
            <w:tcW w:w="1440" w:type="dxa"/>
            <w:vAlign w:val="center"/>
          </w:tcPr>
          <w:p w14:paraId="06595B47" w14:textId="5FB212C6" w:rsidR="00F81F12" w:rsidRPr="00E95731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212,997</w:t>
            </w:r>
          </w:p>
        </w:tc>
        <w:tc>
          <w:tcPr>
            <w:tcW w:w="1584" w:type="dxa"/>
            <w:vAlign w:val="center"/>
          </w:tcPr>
          <w:p w14:paraId="2D0F5C14" w14:textId="55CA5851" w:rsidR="00F81F12" w:rsidRPr="00E95731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20.8</w:t>
            </w:r>
          </w:p>
        </w:tc>
        <w:tc>
          <w:tcPr>
            <w:tcW w:w="1728" w:type="dxa"/>
            <w:vAlign w:val="center"/>
          </w:tcPr>
          <w:p w14:paraId="414C4854" w14:textId="6A42FA0F" w:rsidR="00F81F12" w:rsidRPr="000321A3" w:rsidRDefault="000321A3" w:rsidP="000321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DejaVu Sans" w:cs="DejaVu Sans" w:hint="eastAsia"/>
                <w:color w:val="000000"/>
                <w:lang w:val="sv-SE" w:eastAsia="zh-CN"/>
              </w:rPr>
            </w:pPr>
            <w:r w:rsidRPr="000321A3">
              <w:rPr>
                <w:rFonts w:ascii="Times New Roman" w:eastAsia="DejaVu Sans" w:hAnsi="DejaVu Sans" w:cs="DejaVu Sans"/>
                <w:color w:val="000000"/>
                <w:lang w:val="sv-SE"/>
              </w:rPr>
              <w:t>1.17 (1.11, 1.23)</w:t>
            </w:r>
          </w:p>
        </w:tc>
      </w:tr>
      <w:tr w:rsidR="00F81F12" w:rsidRPr="00E95731" w14:paraId="1736ECF8" w14:textId="77777777" w:rsidTr="000F6D5A">
        <w:trPr>
          <w:trHeight w:val="340"/>
          <w:jc w:val="center"/>
        </w:trPr>
        <w:tc>
          <w:tcPr>
            <w:tcW w:w="2736" w:type="dxa"/>
            <w:vAlign w:val="center"/>
          </w:tcPr>
          <w:p w14:paraId="05B48760" w14:textId="77777777" w:rsidR="00F81F12" w:rsidRPr="00DA4162" w:rsidRDefault="00F81F12" w:rsidP="007A21DF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90-364</w:t>
            </w:r>
          </w:p>
        </w:tc>
        <w:tc>
          <w:tcPr>
            <w:tcW w:w="1440" w:type="dxa"/>
            <w:vAlign w:val="center"/>
          </w:tcPr>
          <w:p w14:paraId="79BA25D8" w14:textId="3A111C45" w:rsidR="00F81F12" w:rsidRPr="00E95731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6,915</w:t>
            </w:r>
          </w:p>
        </w:tc>
        <w:tc>
          <w:tcPr>
            <w:tcW w:w="1440" w:type="dxa"/>
            <w:vAlign w:val="center"/>
          </w:tcPr>
          <w:p w14:paraId="754AC39B" w14:textId="0104FFE3" w:rsidR="00F81F12" w:rsidRPr="00E95731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294,376</w:t>
            </w:r>
          </w:p>
        </w:tc>
        <w:tc>
          <w:tcPr>
            <w:tcW w:w="1584" w:type="dxa"/>
            <w:vAlign w:val="center"/>
          </w:tcPr>
          <w:p w14:paraId="503F0020" w14:textId="2A0F4F61" w:rsidR="00F81F12" w:rsidRPr="00E95731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23.5</w:t>
            </w:r>
          </w:p>
        </w:tc>
        <w:tc>
          <w:tcPr>
            <w:tcW w:w="1728" w:type="dxa"/>
            <w:vAlign w:val="center"/>
          </w:tcPr>
          <w:p w14:paraId="1BF4BE58" w14:textId="5842472A" w:rsidR="00F81F12" w:rsidRPr="000321A3" w:rsidRDefault="000321A3" w:rsidP="000321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DejaVu Sans" w:cs="DejaVu Sans" w:hint="eastAsia"/>
                <w:color w:val="000000"/>
                <w:lang w:val="sv-SE" w:eastAsia="zh-CN"/>
              </w:rPr>
            </w:pPr>
            <w:r w:rsidRPr="000321A3">
              <w:rPr>
                <w:rFonts w:ascii="Times New Roman" w:eastAsia="DejaVu Sans" w:hAnsi="DejaVu Sans" w:cs="DejaVu Sans"/>
                <w:color w:val="000000"/>
                <w:lang w:val="sv-SE"/>
              </w:rPr>
              <w:t>1.31 (1.26, 1.37)</w:t>
            </w:r>
          </w:p>
        </w:tc>
      </w:tr>
      <w:tr w:rsidR="00F81F12" w:rsidRPr="00E95731" w14:paraId="46E5BBB6" w14:textId="77777777" w:rsidTr="000F6D5A">
        <w:trPr>
          <w:trHeight w:val="340"/>
          <w:jc w:val="center"/>
        </w:trPr>
        <w:tc>
          <w:tcPr>
            <w:tcW w:w="2736" w:type="dxa"/>
            <w:vAlign w:val="center"/>
          </w:tcPr>
          <w:p w14:paraId="312DA602" w14:textId="77777777" w:rsidR="00F81F12" w:rsidRPr="00DA4162" w:rsidRDefault="00F81F12" w:rsidP="007A21DF">
            <w:pPr>
              <w:spacing w:before="40" w:after="40" w:line="276" w:lineRule="auto"/>
              <w:ind w:firstLineChars="150" w:firstLine="330"/>
              <w:rPr>
                <w:rFonts w:ascii="Times New Roman" w:hAnsi="Times New Roman" w:cs="Times New Roman"/>
              </w:rPr>
            </w:pPr>
            <w:r w:rsidRPr="00DA4162">
              <w:rPr>
                <w:rFonts w:ascii="Times New Roman" w:eastAsia="DejaVu Sans" w:hAnsi="Times New Roman" w:cs="Times New Roman"/>
                <w:color w:val="000000"/>
              </w:rPr>
              <w:t>≥365</w:t>
            </w:r>
          </w:p>
        </w:tc>
        <w:tc>
          <w:tcPr>
            <w:tcW w:w="1440" w:type="dxa"/>
            <w:vAlign w:val="center"/>
          </w:tcPr>
          <w:p w14:paraId="3F46723E" w14:textId="30E8223B" w:rsidR="00F81F12" w:rsidRPr="00E95731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3,945</w:t>
            </w:r>
          </w:p>
        </w:tc>
        <w:tc>
          <w:tcPr>
            <w:tcW w:w="1440" w:type="dxa"/>
            <w:vAlign w:val="center"/>
          </w:tcPr>
          <w:p w14:paraId="0C99945C" w14:textId="4EE63640" w:rsidR="00F81F12" w:rsidRPr="00E95731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117,508</w:t>
            </w:r>
          </w:p>
        </w:tc>
        <w:tc>
          <w:tcPr>
            <w:tcW w:w="1584" w:type="dxa"/>
            <w:vAlign w:val="center"/>
          </w:tcPr>
          <w:p w14:paraId="7ADD4D1C" w14:textId="78346731" w:rsidR="00F81F12" w:rsidRPr="00E95731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33.6</w:t>
            </w:r>
          </w:p>
        </w:tc>
        <w:tc>
          <w:tcPr>
            <w:tcW w:w="1728" w:type="dxa"/>
            <w:vAlign w:val="center"/>
          </w:tcPr>
          <w:p w14:paraId="16E41426" w14:textId="6F9349CE" w:rsidR="00F81F12" w:rsidRPr="000321A3" w:rsidRDefault="000321A3" w:rsidP="000321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DejaVu Sans" w:cs="DejaVu Sans" w:hint="eastAsia"/>
                <w:color w:val="000000"/>
                <w:lang w:val="sv-SE" w:eastAsia="zh-CN"/>
              </w:rPr>
            </w:pPr>
            <w:r w:rsidRPr="000321A3">
              <w:rPr>
                <w:rFonts w:ascii="Times New Roman" w:eastAsia="DejaVu Sans" w:hAnsi="DejaVu Sans" w:cs="DejaVu Sans"/>
                <w:color w:val="000000"/>
                <w:lang w:val="sv-SE"/>
              </w:rPr>
              <w:t>1.73 (1.65, 1.82)</w:t>
            </w:r>
          </w:p>
        </w:tc>
      </w:tr>
      <w:tr w:rsidR="00F81F12" w:rsidRPr="00E95731" w14:paraId="43013680" w14:textId="77777777" w:rsidTr="000F6D5A">
        <w:trPr>
          <w:trHeight w:val="340"/>
          <w:jc w:val="center"/>
        </w:trPr>
        <w:tc>
          <w:tcPr>
            <w:tcW w:w="2736" w:type="dxa"/>
            <w:vAlign w:val="center"/>
          </w:tcPr>
          <w:p w14:paraId="6EC8FD6B" w14:textId="1BD9EA3D" w:rsidR="00F81F12" w:rsidRPr="00091AA8" w:rsidRDefault="00F81F12" w:rsidP="007A21DF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091AA8">
              <w:rPr>
                <w:rFonts w:ascii="Times New Roman" w:hAnsi="Times New Roman" w:cs="Times New Roman"/>
                <w:b/>
                <w:bCs/>
                <w:lang w:eastAsia="zh-CN"/>
              </w:rPr>
              <w:t>≥</w:t>
            </w:r>
            <w:r w:rsidR="00BF2565">
              <w:rPr>
                <w:rFonts w:ascii="Times New Roman" w:hAnsi="Times New Roman" w:cs="Times New Roman" w:hint="eastAsia"/>
                <w:b/>
                <w:bCs/>
                <w:lang w:eastAsia="zh-CN"/>
              </w:rPr>
              <w:t>6</w:t>
            </w:r>
            <w:r>
              <w:rPr>
                <w:rFonts w:ascii="Times New Roman" w:hAnsi="Times New Roman" w:cs="Times New Roman" w:hint="eastAsia"/>
                <w:b/>
                <w:bCs/>
                <w:lang w:eastAsia="zh-CN"/>
              </w:rPr>
              <w:t>5 years</w:t>
            </w:r>
          </w:p>
        </w:tc>
        <w:tc>
          <w:tcPr>
            <w:tcW w:w="1440" w:type="dxa"/>
            <w:vAlign w:val="center"/>
          </w:tcPr>
          <w:p w14:paraId="2FAEDA2C" w14:textId="77777777" w:rsidR="00F81F12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DejaVu Sans" w:hAnsi="DejaVu Sans" w:cs="DejaVu Sans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61F49DD4" w14:textId="77777777" w:rsidR="00F81F12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DejaVu Sans" w:hAnsi="DejaVu Sans" w:cs="DejaVu Sans"/>
                <w:color w:val="000000"/>
              </w:rPr>
            </w:pPr>
          </w:p>
        </w:tc>
        <w:tc>
          <w:tcPr>
            <w:tcW w:w="1584" w:type="dxa"/>
            <w:vAlign w:val="center"/>
          </w:tcPr>
          <w:p w14:paraId="0057B1AD" w14:textId="77777777" w:rsidR="00F81F12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DejaVu Sans" w:hAnsi="DejaVu Sans" w:cs="DejaVu Sans"/>
                <w:color w:val="000000"/>
              </w:rPr>
            </w:pPr>
          </w:p>
        </w:tc>
        <w:tc>
          <w:tcPr>
            <w:tcW w:w="1728" w:type="dxa"/>
            <w:vAlign w:val="center"/>
          </w:tcPr>
          <w:p w14:paraId="3F47DD4A" w14:textId="77777777" w:rsidR="00F81F12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DejaVu Sans" w:hAnsi="DejaVu Sans" w:cs="DejaVu Sans"/>
                <w:color w:val="000000"/>
              </w:rPr>
            </w:pPr>
          </w:p>
        </w:tc>
      </w:tr>
      <w:tr w:rsidR="00F81F12" w:rsidRPr="00E95731" w14:paraId="53D82C51" w14:textId="77777777" w:rsidTr="000F6D5A">
        <w:trPr>
          <w:trHeight w:val="340"/>
          <w:jc w:val="center"/>
        </w:trPr>
        <w:tc>
          <w:tcPr>
            <w:tcW w:w="2736" w:type="dxa"/>
            <w:vAlign w:val="center"/>
          </w:tcPr>
          <w:p w14:paraId="2A21FCCF" w14:textId="4EB56F81" w:rsidR="00F81F12" w:rsidRPr="00DA4162" w:rsidRDefault="00F81F12" w:rsidP="007A21DF">
            <w:pPr>
              <w:spacing w:before="40" w:after="40" w:line="276" w:lineRule="auto"/>
              <w:ind w:firstLineChars="150" w:firstLine="330"/>
              <w:rPr>
                <w:rFonts w:ascii="Times New Roman" w:eastAsia="DejaVu Sans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0</w:t>
            </w:r>
          </w:p>
        </w:tc>
        <w:tc>
          <w:tcPr>
            <w:tcW w:w="1440" w:type="dxa"/>
            <w:vAlign w:val="center"/>
          </w:tcPr>
          <w:p w14:paraId="74EC663E" w14:textId="06D0E017" w:rsidR="00F81F12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DejaVu Sans" w:hAnsi="DejaVu Sans" w:cs="DejaVu Sans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30,025</w:t>
            </w:r>
          </w:p>
        </w:tc>
        <w:tc>
          <w:tcPr>
            <w:tcW w:w="1440" w:type="dxa"/>
            <w:vAlign w:val="center"/>
          </w:tcPr>
          <w:p w14:paraId="2C1B4416" w14:textId="04E52E2F" w:rsidR="00F81F12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DejaVu Sans" w:hAnsi="DejaVu Sans" w:cs="DejaVu Sans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807,356</w:t>
            </w:r>
          </w:p>
        </w:tc>
        <w:tc>
          <w:tcPr>
            <w:tcW w:w="1584" w:type="dxa"/>
            <w:vAlign w:val="center"/>
          </w:tcPr>
          <w:p w14:paraId="2D0FBCE9" w14:textId="3CF5F08F" w:rsidR="00F81F12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DejaVu Sans" w:hAnsi="DejaVu Sans" w:cs="DejaVu Sans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37.2</w:t>
            </w:r>
          </w:p>
        </w:tc>
        <w:tc>
          <w:tcPr>
            <w:tcW w:w="1728" w:type="dxa"/>
            <w:vAlign w:val="center"/>
          </w:tcPr>
          <w:p w14:paraId="4FCF03F8" w14:textId="1C67AC57" w:rsidR="00F81F12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DejaVu Sans" w:hAnsi="DejaVu Sans" w:cs="DejaVu Sans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</w:t>
            </w:r>
            <w:r>
              <w:rPr>
                <w:rFonts w:ascii="Times New Roman" w:hAnsi="DejaVu Sans" w:cs="DejaVu Sans" w:hint="eastAsia"/>
                <w:color w:val="000000"/>
                <w:lang w:eastAsia="zh-CN"/>
              </w:rPr>
              <w:t>.00</w:t>
            </w:r>
          </w:p>
        </w:tc>
      </w:tr>
      <w:tr w:rsidR="00F81F12" w:rsidRPr="00E95731" w14:paraId="2D6AB00E" w14:textId="77777777" w:rsidTr="000F6D5A">
        <w:trPr>
          <w:trHeight w:val="340"/>
          <w:jc w:val="center"/>
        </w:trPr>
        <w:tc>
          <w:tcPr>
            <w:tcW w:w="2736" w:type="dxa"/>
            <w:vAlign w:val="center"/>
          </w:tcPr>
          <w:p w14:paraId="1738175B" w14:textId="21837A23" w:rsidR="00F81F12" w:rsidRPr="00DA4162" w:rsidRDefault="00F81F12" w:rsidP="007A21DF">
            <w:pPr>
              <w:spacing w:before="40" w:after="40" w:line="276" w:lineRule="auto"/>
              <w:ind w:firstLineChars="150" w:firstLine="330"/>
              <w:rPr>
                <w:rFonts w:ascii="Times New Roman" w:eastAsia="DejaVu Sans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1-89</w:t>
            </w:r>
          </w:p>
        </w:tc>
        <w:tc>
          <w:tcPr>
            <w:tcW w:w="1440" w:type="dxa"/>
            <w:vAlign w:val="center"/>
          </w:tcPr>
          <w:p w14:paraId="5DE4B61A" w14:textId="30BD35F5" w:rsidR="00F81F12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DejaVu Sans" w:hAnsi="DejaVu Sans" w:cs="DejaVu Sans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8,122</w:t>
            </w:r>
          </w:p>
        </w:tc>
        <w:tc>
          <w:tcPr>
            <w:tcW w:w="1440" w:type="dxa"/>
            <w:vAlign w:val="center"/>
          </w:tcPr>
          <w:p w14:paraId="2A2AFE8E" w14:textId="54CE5934" w:rsidR="00F81F12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DejaVu Sans" w:hAnsi="DejaVu Sans" w:cs="DejaVu Sans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158,779</w:t>
            </w:r>
          </w:p>
        </w:tc>
        <w:tc>
          <w:tcPr>
            <w:tcW w:w="1584" w:type="dxa"/>
            <w:vAlign w:val="center"/>
          </w:tcPr>
          <w:p w14:paraId="4E7451C5" w14:textId="587118D1" w:rsidR="00F81F12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DejaVu Sans" w:hAnsi="DejaVu Sans" w:cs="DejaVu Sans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51.2</w:t>
            </w:r>
          </w:p>
        </w:tc>
        <w:tc>
          <w:tcPr>
            <w:tcW w:w="1728" w:type="dxa"/>
            <w:vAlign w:val="center"/>
          </w:tcPr>
          <w:p w14:paraId="5F71D7A5" w14:textId="254D961D" w:rsidR="00F81F12" w:rsidRPr="000321A3" w:rsidRDefault="000321A3" w:rsidP="000321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DejaVu Sans" w:cs="DejaVu Sans" w:hint="eastAsia"/>
                <w:color w:val="000000"/>
                <w:lang w:val="sv-SE" w:eastAsia="zh-CN"/>
              </w:rPr>
            </w:pPr>
            <w:r w:rsidRPr="000321A3">
              <w:rPr>
                <w:rFonts w:ascii="Times New Roman" w:eastAsia="DejaVu Sans" w:hAnsi="DejaVu Sans" w:cs="DejaVu Sans"/>
                <w:color w:val="000000"/>
                <w:lang w:val="sv-SE"/>
              </w:rPr>
              <w:t>1.16 (1.11, 1.21)</w:t>
            </w:r>
          </w:p>
        </w:tc>
      </w:tr>
      <w:tr w:rsidR="00F81F12" w:rsidRPr="00E95731" w14:paraId="24A7FA93" w14:textId="77777777" w:rsidTr="000F6D5A">
        <w:trPr>
          <w:trHeight w:val="340"/>
          <w:jc w:val="center"/>
        </w:trPr>
        <w:tc>
          <w:tcPr>
            <w:tcW w:w="2736" w:type="dxa"/>
            <w:vAlign w:val="center"/>
          </w:tcPr>
          <w:p w14:paraId="69DFB965" w14:textId="4BF15520" w:rsidR="00F81F12" w:rsidRPr="00DA4162" w:rsidRDefault="00F81F12" w:rsidP="007A21DF">
            <w:pPr>
              <w:spacing w:before="40" w:after="40" w:line="276" w:lineRule="auto"/>
              <w:ind w:firstLineChars="150" w:firstLine="330"/>
              <w:rPr>
                <w:rFonts w:ascii="Times New Roman" w:eastAsia="DejaVu Sans" w:hAnsi="Times New Roman" w:cs="Times New Roman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90-364</w:t>
            </w:r>
          </w:p>
        </w:tc>
        <w:tc>
          <w:tcPr>
            <w:tcW w:w="1440" w:type="dxa"/>
            <w:vAlign w:val="center"/>
          </w:tcPr>
          <w:p w14:paraId="46D85439" w14:textId="7D2077CF" w:rsidR="00F81F12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DejaVu Sans" w:hAnsi="DejaVu Sans" w:cs="DejaVu Sans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15,301</w:t>
            </w:r>
          </w:p>
        </w:tc>
        <w:tc>
          <w:tcPr>
            <w:tcW w:w="1440" w:type="dxa"/>
            <w:vAlign w:val="center"/>
          </w:tcPr>
          <w:p w14:paraId="7423E433" w14:textId="0033B822" w:rsidR="00F81F12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DejaVu Sans" w:hAnsi="DejaVu Sans" w:cs="DejaVu Sans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256,505</w:t>
            </w:r>
          </w:p>
        </w:tc>
        <w:tc>
          <w:tcPr>
            <w:tcW w:w="1584" w:type="dxa"/>
            <w:vAlign w:val="center"/>
          </w:tcPr>
          <w:p w14:paraId="1FF65C09" w14:textId="36525582" w:rsidR="00F81F12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DejaVu Sans" w:hAnsi="DejaVu Sans" w:cs="DejaVu Sans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59.7</w:t>
            </w:r>
          </w:p>
        </w:tc>
        <w:tc>
          <w:tcPr>
            <w:tcW w:w="1728" w:type="dxa"/>
            <w:vAlign w:val="center"/>
          </w:tcPr>
          <w:p w14:paraId="49358123" w14:textId="7F691561" w:rsidR="00F81F12" w:rsidRPr="000321A3" w:rsidRDefault="000321A3" w:rsidP="000321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DejaVu Sans" w:cs="DejaVu Sans" w:hint="eastAsia"/>
                <w:color w:val="000000"/>
                <w:lang w:val="sv-SE" w:eastAsia="zh-CN"/>
              </w:rPr>
            </w:pPr>
            <w:r w:rsidRPr="000321A3">
              <w:rPr>
                <w:rFonts w:ascii="Times New Roman" w:eastAsia="DejaVu Sans" w:hAnsi="DejaVu Sans" w:cs="DejaVu Sans"/>
                <w:color w:val="000000"/>
                <w:lang w:val="sv-SE"/>
              </w:rPr>
              <w:t>1.31 (1.27, 1.35)</w:t>
            </w:r>
          </w:p>
        </w:tc>
      </w:tr>
      <w:tr w:rsidR="00F81F12" w:rsidRPr="00E95731" w14:paraId="74951455" w14:textId="77777777" w:rsidTr="000F6D5A">
        <w:trPr>
          <w:trHeight w:val="340"/>
          <w:jc w:val="center"/>
        </w:trPr>
        <w:tc>
          <w:tcPr>
            <w:tcW w:w="2736" w:type="dxa"/>
            <w:vAlign w:val="center"/>
          </w:tcPr>
          <w:p w14:paraId="464EB7AB" w14:textId="045B8040" w:rsidR="00F81F12" w:rsidRPr="00DA4162" w:rsidRDefault="00F81F12" w:rsidP="007A21DF">
            <w:pPr>
              <w:spacing w:before="40" w:after="40" w:line="276" w:lineRule="auto"/>
              <w:ind w:firstLineChars="150" w:firstLine="330"/>
              <w:rPr>
                <w:rFonts w:ascii="Times New Roman" w:eastAsia="DejaVu Sans" w:hAnsi="Times New Roman" w:cs="Times New Roman"/>
                <w:color w:val="000000"/>
              </w:rPr>
            </w:pPr>
            <w:r w:rsidRPr="00DA4162">
              <w:rPr>
                <w:rFonts w:ascii="Times New Roman" w:eastAsia="DejaVu Sans" w:hAnsi="Times New Roman" w:cs="Times New Roman"/>
                <w:color w:val="000000"/>
              </w:rPr>
              <w:t>≥365</w:t>
            </w:r>
          </w:p>
        </w:tc>
        <w:tc>
          <w:tcPr>
            <w:tcW w:w="1440" w:type="dxa"/>
            <w:vAlign w:val="center"/>
          </w:tcPr>
          <w:p w14:paraId="54E8E9B8" w14:textId="5B1956B4" w:rsidR="00F81F12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DejaVu Sans" w:hAnsi="DejaVu Sans" w:cs="DejaVu Sans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8,843</w:t>
            </w:r>
          </w:p>
        </w:tc>
        <w:tc>
          <w:tcPr>
            <w:tcW w:w="1440" w:type="dxa"/>
            <w:vAlign w:val="center"/>
          </w:tcPr>
          <w:p w14:paraId="065B2671" w14:textId="4B3B6853" w:rsidR="00F81F12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DejaVu Sans" w:hAnsi="DejaVu Sans" w:cs="DejaVu Sans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107,616</w:t>
            </w:r>
          </w:p>
        </w:tc>
        <w:tc>
          <w:tcPr>
            <w:tcW w:w="1584" w:type="dxa"/>
            <w:vAlign w:val="center"/>
          </w:tcPr>
          <w:p w14:paraId="71DE746C" w14:textId="396B9188" w:rsidR="00F81F12" w:rsidRDefault="00F81F12" w:rsidP="007A2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eastAsia="DejaVu Sans" w:hAnsi="DejaVu Sans" w:cs="DejaVu Sans"/>
                <w:color w:val="000000"/>
              </w:rPr>
            </w:pPr>
            <w:r>
              <w:rPr>
                <w:rFonts w:ascii="Times New Roman" w:eastAsia="DejaVu Sans" w:hAnsi="DejaVu Sans" w:cs="DejaVu Sans"/>
                <w:color w:val="000000"/>
              </w:rPr>
              <w:t>82.2</w:t>
            </w:r>
          </w:p>
        </w:tc>
        <w:tc>
          <w:tcPr>
            <w:tcW w:w="1728" w:type="dxa"/>
            <w:vAlign w:val="center"/>
          </w:tcPr>
          <w:p w14:paraId="7E2535FD" w14:textId="665ED70A" w:rsidR="00F81F12" w:rsidRPr="000321A3" w:rsidRDefault="000321A3" w:rsidP="000321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76" w:lineRule="auto"/>
              <w:jc w:val="center"/>
              <w:rPr>
                <w:rFonts w:ascii="Times New Roman" w:hAnsi="DejaVu Sans" w:cs="DejaVu Sans" w:hint="eastAsia"/>
                <w:color w:val="000000"/>
                <w:lang w:val="sv-SE" w:eastAsia="zh-CN"/>
              </w:rPr>
            </w:pPr>
            <w:r w:rsidRPr="000321A3">
              <w:rPr>
                <w:rFonts w:ascii="Times New Roman" w:eastAsia="DejaVu Sans" w:hAnsi="DejaVu Sans" w:cs="DejaVu Sans"/>
                <w:color w:val="000000"/>
                <w:lang w:val="sv-SE"/>
              </w:rPr>
              <w:t>1.70 (1.65, 1.76)</w:t>
            </w:r>
          </w:p>
        </w:tc>
      </w:tr>
    </w:tbl>
    <w:p w14:paraId="3B35A241" w14:textId="77777777" w:rsidR="00B53EDB" w:rsidRDefault="00B53EDB" w:rsidP="00B53EDB">
      <w:pPr>
        <w:spacing w:before="60" w:after="60" w:line="276" w:lineRule="auto"/>
        <w:rPr>
          <w:rFonts w:ascii="Times New Roman" w:hAnsi="Times New Roman" w:cs="Times New Roman"/>
          <w:lang w:eastAsia="zh-CN"/>
        </w:rPr>
      </w:pPr>
      <w:r w:rsidRPr="00B53EDB">
        <w:rPr>
          <w:rFonts w:ascii="Times New Roman" w:hAnsi="Times New Roman" w:cs="Times New Roman"/>
          <w:lang w:eastAsia="zh-CN"/>
        </w:rPr>
        <w:t>Abbreviations: CI, confidence interval; DDD, defined daily dose; HR, hazard ratio.</w:t>
      </w:r>
    </w:p>
    <w:p w14:paraId="2514E3A2" w14:textId="68E1C0E3" w:rsidR="00F036C6" w:rsidRDefault="00430893" w:rsidP="003A3856">
      <w:pPr>
        <w:spacing w:before="60" w:after="60" w:line="276" w:lineRule="auto"/>
        <w:rPr>
          <w:rFonts w:ascii="Times New Roman" w:hAnsi="Times New Roman" w:cs="Times New Roman"/>
          <w:lang w:eastAsia="zh-CN"/>
        </w:rPr>
      </w:pPr>
      <w:r w:rsidRPr="00BF19B4">
        <w:rPr>
          <w:rFonts w:ascii="Times New Roman" w:hAnsi="Times New Roman" w:cs="Times New Roman"/>
          <w:lang w:eastAsia="zh-CN"/>
        </w:rPr>
        <w:t xml:space="preserve">P </w:t>
      </w:r>
      <w:r>
        <w:rPr>
          <w:rFonts w:ascii="Times New Roman" w:hAnsi="Times New Roman" w:cs="Times New Roman" w:hint="eastAsia"/>
          <w:lang w:eastAsia="zh-CN"/>
        </w:rPr>
        <w:t xml:space="preserve">for interaction </w:t>
      </w:r>
      <w:r w:rsidR="00F036C6" w:rsidRPr="00C964D7">
        <w:rPr>
          <w:rFonts w:ascii="Times New Roman" w:hAnsi="Times New Roman" w:cs="Times New Roman"/>
          <w:lang w:eastAsia="zh-CN"/>
        </w:rPr>
        <w:t>&lt;0.001</w:t>
      </w:r>
      <w:r>
        <w:rPr>
          <w:rFonts w:ascii="Times New Roman" w:hAnsi="Times New Roman" w:cs="Times New Roman" w:hint="eastAsia"/>
          <w:lang w:eastAsia="zh-CN"/>
        </w:rPr>
        <w:t>.</w:t>
      </w:r>
    </w:p>
    <w:p w14:paraId="5FC03A37" w14:textId="504286ED" w:rsidR="000A7932" w:rsidRDefault="000A7932" w:rsidP="003A3856">
      <w:pPr>
        <w:spacing w:before="60" w:after="60" w:line="276" w:lineRule="auto"/>
        <w:rPr>
          <w:rFonts w:ascii="Times New Roman" w:hAnsi="Times New Roman" w:cs="Times New Roman"/>
          <w:lang w:eastAsia="zh-CN"/>
        </w:rPr>
      </w:pPr>
      <w:r w:rsidRPr="000A7932">
        <w:rPr>
          <w:rFonts w:ascii="Times New Roman" w:hAnsi="Times New Roman" w:cs="Times New Roman"/>
          <w:vertAlign w:val="superscript"/>
          <w:lang w:eastAsia="zh-CN"/>
        </w:rPr>
        <w:t>a</w:t>
      </w:r>
      <w:r w:rsidRPr="000A7932">
        <w:rPr>
          <w:rFonts w:ascii="Times New Roman" w:hAnsi="Times New Roman" w:cs="Times New Roman"/>
          <w:lang w:eastAsia="zh-CN"/>
        </w:rPr>
        <w:t xml:space="preserve"> </w:t>
      </w:r>
      <w:r w:rsidR="004C431F" w:rsidRPr="004C431F">
        <w:rPr>
          <w:rFonts w:ascii="Times New Roman" w:hAnsi="Times New Roman" w:cs="Times New Roman"/>
          <w:lang w:eastAsia="zh-CN"/>
        </w:rPr>
        <w:t>Model was weighted for age, sex, socioeconomic status, healthcare utilization, medical conditions, use of medications other than anticholinergics, and pre-baseline exposure to anticholinergic drugs</w:t>
      </w:r>
      <w:r w:rsidRPr="000A7932">
        <w:rPr>
          <w:rFonts w:ascii="Times New Roman" w:hAnsi="Times New Roman" w:cs="Times New Roman"/>
          <w:lang w:eastAsia="zh-CN"/>
        </w:rPr>
        <w:t xml:space="preserve">. </w:t>
      </w:r>
    </w:p>
    <w:p w14:paraId="765F2103" w14:textId="77777777" w:rsidR="000A7932" w:rsidRPr="00BF19B4" w:rsidRDefault="000A7932" w:rsidP="003A3856">
      <w:pPr>
        <w:spacing w:before="60" w:after="60" w:line="276" w:lineRule="auto"/>
        <w:rPr>
          <w:rFonts w:ascii="Times New Roman" w:hAnsi="Times New Roman" w:cs="Times New Roman"/>
          <w:lang w:eastAsia="zh-CN"/>
        </w:rPr>
        <w:sectPr w:rsidR="000A7932" w:rsidRPr="00BF19B4" w:rsidSect="00F036C6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1F3C2719" w14:textId="36901AFD" w:rsidR="007929DB" w:rsidRDefault="00F5191B" w:rsidP="00F5191B">
      <w:pPr>
        <w:jc w:val="center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1DA834B4" wp14:editId="41CC5BEB">
            <wp:extent cx="8293608" cy="4855464"/>
            <wp:effectExtent l="0" t="0" r="0" b="2540"/>
            <wp:docPr id="1315113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608" cy="4855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171B61" w14:textId="77777777" w:rsidR="007929DB" w:rsidRDefault="007929DB" w:rsidP="007929DB">
      <w:pPr>
        <w:pStyle w:val="Heading2"/>
        <w:rPr>
          <w:lang w:eastAsia="zh-CN"/>
        </w:rPr>
      </w:pPr>
      <w:bookmarkStart w:id="12" w:name="_Toc221266450"/>
      <w:r>
        <w:rPr>
          <w:rFonts w:hint="eastAsia"/>
          <w:lang w:eastAsia="zh-CN"/>
        </w:rPr>
        <w:t xml:space="preserve">Figure S1. </w:t>
      </w:r>
      <w:r w:rsidRPr="007929DB">
        <w:rPr>
          <w:lang w:eastAsia="zh-CN"/>
        </w:rPr>
        <w:t xml:space="preserve">Graphical </w:t>
      </w:r>
      <w:r>
        <w:rPr>
          <w:rFonts w:hint="eastAsia"/>
          <w:lang w:eastAsia="zh-CN"/>
        </w:rPr>
        <w:t>d</w:t>
      </w:r>
      <w:r w:rsidRPr="007929DB">
        <w:rPr>
          <w:lang w:eastAsia="zh-CN"/>
        </w:rPr>
        <w:t>epiction of</w:t>
      </w:r>
      <w:r>
        <w:rPr>
          <w:rFonts w:hint="eastAsia"/>
          <w:lang w:eastAsia="zh-CN"/>
        </w:rPr>
        <w:t xml:space="preserve"> the study design</w:t>
      </w:r>
      <w:bookmarkEnd w:id="12"/>
    </w:p>
    <w:p w14:paraId="2F8BF4AD" w14:textId="16FD5DCC" w:rsidR="00E71AD1" w:rsidRPr="00E71AD1" w:rsidRDefault="0095664C" w:rsidP="00F5191B">
      <w:pPr>
        <w:spacing w:before="40" w:after="40" w:line="264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vertAlign w:val="superscript"/>
          <w:lang w:eastAsia="zh-CN"/>
        </w:rPr>
        <w:t>a</w:t>
      </w:r>
      <w:r w:rsidR="00E71AD1" w:rsidRPr="00E71AD1">
        <w:rPr>
          <w:rFonts w:ascii="Times New Roman" w:hAnsi="Times New Roman" w:cs="Times New Roman"/>
          <w:lang w:eastAsia="zh-CN"/>
        </w:rPr>
        <w:t xml:space="preserve"> </w:t>
      </w:r>
      <w:r w:rsidR="000057A7" w:rsidRPr="000057A7">
        <w:rPr>
          <w:rFonts w:ascii="Times New Roman" w:hAnsi="Times New Roman" w:cs="Times New Roman"/>
          <w:lang w:eastAsia="zh-CN"/>
        </w:rPr>
        <w:t xml:space="preserve">Individuals </w:t>
      </w:r>
      <w:r w:rsidR="000057A7">
        <w:rPr>
          <w:rFonts w:ascii="Times New Roman" w:hAnsi="Times New Roman" w:cs="Times New Roman" w:hint="eastAsia"/>
          <w:lang w:eastAsia="zh-CN"/>
        </w:rPr>
        <w:t>with</w:t>
      </w:r>
      <w:r w:rsidR="000057A7" w:rsidRPr="000057A7">
        <w:rPr>
          <w:rFonts w:ascii="Times New Roman" w:hAnsi="Times New Roman" w:cs="Times New Roman"/>
          <w:lang w:eastAsia="zh-CN"/>
        </w:rPr>
        <w:t xml:space="preserve"> hypertension but </w:t>
      </w:r>
      <w:r w:rsidR="000057A7">
        <w:rPr>
          <w:rFonts w:ascii="Times New Roman" w:hAnsi="Times New Roman" w:cs="Times New Roman" w:hint="eastAsia"/>
          <w:lang w:eastAsia="zh-CN"/>
        </w:rPr>
        <w:t xml:space="preserve">without </w:t>
      </w:r>
      <w:r w:rsidR="000057A7" w:rsidRPr="000057A7">
        <w:rPr>
          <w:rFonts w:ascii="Times New Roman" w:hAnsi="Times New Roman" w:cs="Times New Roman"/>
          <w:lang w:eastAsia="zh-CN"/>
        </w:rPr>
        <w:t>hypertensive heart failure or any other cardiovascular diseases were eligible for inclusion</w:t>
      </w:r>
      <w:r w:rsidR="00E71AD1">
        <w:rPr>
          <w:rFonts w:ascii="Times New Roman" w:hAnsi="Times New Roman" w:cs="Times New Roman" w:hint="eastAsia"/>
          <w:lang w:eastAsia="zh-CN"/>
        </w:rPr>
        <w:t>.</w:t>
      </w:r>
    </w:p>
    <w:p w14:paraId="56B224CA" w14:textId="0A4D2667" w:rsidR="00F5191B" w:rsidRDefault="0095664C" w:rsidP="00F5191B">
      <w:pPr>
        <w:spacing w:before="40" w:after="40" w:line="264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vertAlign w:val="superscript"/>
          <w:lang w:eastAsia="zh-CN"/>
        </w:rPr>
        <w:t>b</w:t>
      </w:r>
      <w:r w:rsidR="00F5191B">
        <w:rPr>
          <w:rFonts w:ascii="Times New Roman" w:hAnsi="Times New Roman" w:cs="Times New Roman" w:hint="eastAsia"/>
          <w:vertAlign w:val="superscript"/>
          <w:lang w:eastAsia="zh-CN"/>
        </w:rPr>
        <w:t xml:space="preserve"> </w:t>
      </w:r>
      <w:r w:rsidR="00CC4CCA">
        <w:rPr>
          <w:rFonts w:ascii="Times New Roman" w:hAnsi="Times New Roman" w:cs="Times New Roman" w:hint="eastAsia"/>
          <w:lang w:eastAsia="zh-CN"/>
        </w:rPr>
        <w:t>A</w:t>
      </w:r>
      <w:r w:rsidR="00CC4CCA" w:rsidRPr="00CC4CCA">
        <w:rPr>
          <w:rFonts w:ascii="Times New Roman" w:hAnsi="Times New Roman" w:cs="Times New Roman"/>
          <w:lang w:eastAsia="zh-CN"/>
        </w:rPr>
        <w:t>nticholinergic burden</w:t>
      </w:r>
      <w:r w:rsidR="00CC4CCA" w:rsidRPr="00CC4CCA">
        <w:rPr>
          <w:rFonts w:ascii="Times New Roman" w:hAnsi="Times New Roman" w:cs="Times New Roman" w:hint="eastAsia"/>
          <w:lang w:eastAsia="zh-CN"/>
        </w:rPr>
        <w:t xml:space="preserve"> </w:t>
      </w:r>
      <w:r w:rsidR="00CC4CCA">
        <w:rPr>
          <w:rFonts w:ascii="Times New Roman" w:hAnsi="Times New Roman" w:cs="Times New Roman" w:hint="eastAsia"/>
          <w:lang w:eastAsia="zh-CN"/>
        </w:rPr>
        <w:t>was u</w:t>
      </w:r>
      <w:r w:rsidR="00F5191B">
        <w:rPr>
          <w:rFonts w:ascii="Times New Roman" w:hAnsi="Times New Roman" w:cs="Times New Roman" w:hint="eastAsia"/>
          <w:lang w:eastAsia="zh-CN"/>
        </w:rPr>
        <w:t xml:space="preserve">pdated using </w:t>
      </w:r>
      <w:r w:rsidR="00F5191B" w:rsidRPr="00E24DAB">
        <w:rPr>
          <w:rFonts w:ascii="Times New Roman" w:hAnsi="Times New Roman" w:cs="Times New Roman"/>
          <w:lang w:eastAsia="zh-CN"/>
        </w:rPr>
        <w:t>one-year sliding windows</w:t>
      </w:r>
      <w:r w:rsidR="00F5191B">
        <w:rPr>
          <w:rFonts w:ascii="Times New Roman" w:hAnsi="Times New Roman" w:cs="Times New Roman" w:hint="eastAsia"/>
          <w:lang w:eastAsia="zh-CN"/>
        </w:rPr>
        <w:t xml:space="preserve"> when </w:t>
      </w:r>
      <w:r w:rsidR="00F5191B">
        <w:rPr>
          <w:rFonts w:ascii="Times New Roman" w:hAnsi="Times New Roman" w:cs="Times New Roman"/>
          <w:lang w:eastAsia="zh-CN"/>
        </w:rPr>
        <w:t>analyzing</w:t>
      </w:r>
      <w:r w:rsidR="00F5191B">
        <w:rPr>
          <w:rFonts w:ascii="Times New Roman" w:hAnsi="Times New Roman" w:cs="Times New Roman" w:hint="eastAsia"/>
          <w:lang w:eastAsia="zh-CN"/>
        </w:rPr>
        <w:t xml:space="preserve"> time-varying exposure.</w:t>
      </w:r>
    </w:p>
    <w:p w14:paraId="4F4A89D5" w14:textId="034E9993" w:rsidR="00F5191B" w:rsidRPr="00F5191B" w:rsidRDefault="00F5191B" w:rsidP="00F5191B">
      <w:pPr>
        <w:spacing w:before="40" w:after="40" w:line="264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vertAlign w:val="superscript"/>
          <w:lang w:eastAsia="zh-CN"/>
        </w:rPr>
        <w:t xml:space="preserve">c </w:t>
      </w:r>
      <w:r w:rsidR="00CC4CCA" w:rsidRPr="00CC4CCA">
        <w:rPr>
          <w:rFonts w:ascii="Times New Roman" w:hAnsi="Times New Roman" w:cs="Times New Roman"/>
          <w:lang w:eastAsia="zh-CN"/>
        </w:rPr>
        <w:t>Healthcare data from 1997 onward were available to ascertain history</w:t>
      </w:r>
      <w:r w:rsidR="00CC4CCA">
        <w:rPr>
          <w:rFonts w:ascii="Times New Roman" w:hAnsi="Times New Roman" w:cs="Times New Roman" w:hint="eastAsia"/>
          <w:lang w:eastAsia="zh-CN"/>
        </w:rPr>
        <w:t xml:space="preserve"> of </w:t>
      </w:r>
      <w:r w:rsidR="00CC4CCA" w:rsidRPr="00CC4CCA">
        <w:rPr>
          <w:rFonts w:ascii="Times New Roman" w:hAnsi="Times New Roman" w:cs="Times New Roman"/>
          <w:lang w:eastAsia="zh-CN"/>
        </w:rPr>
        <w:t xml:space="preserve">medical </w:t>
      </w:r>
      <w:r w:rsidR="00CC4CCA">
        <w:rPr>
          <w:rFonts w:ascii="Times New Roman" w:hAnsi="Times New Roman" w:cs="Times New Roman" w:hint="eastAsia"/>
          <w:lang w:eastAsia="zh-CN"/>
        </w:rPr>
        <w:t>conditions</w:t>
      </w:r>
      <w:r w:rsidR="00CC4CCA" w:rsidRPr="00CC4CCA">
        <w:rPr>
          <w:rFonts w:ascii="Times New Roman" w:hAnsi="Times New Roman" w:cs="Times New Roman"/>
          <w:lang w:eastAsia="zh-CN"/>
        </w:rPr>
        <w:t>.</w:t>
      </w:r>
    </w:p>
    <w:p w14:paraId="0FD2409C" w14:textId="1247D126" w:rsidR="00E71AD1" w:rsidRPr="00684639" w:rsidRDefault="00F5191B" w:rsidP="00F5191B">
      <w:pPr>
        <w:spacing w:before="40" w:after="40" w:line="264" w:lineRule="auto"/>
        <w:rPr>
          <w:rFonts w:ascii="Times New Roman" w:hAnsi="Times New Roman" w:cs="Times New Roman"/>
          <w:vertAlign w:val="superscript"/>
          <w:lang w:eastAsia="zh-CN"/>
        </w:rPr>
        <w:sectPr w:rsidR="00E71AD1" w:rsidRPr="00684639" w:rsidSect="007929DB">
          <w:pgSz w:w="15840" w:h="12240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 w:hint="eastAsia"/>
          <w:vertAlign w:val="superscript"/>
          <w:lang w:eastAsia="zh-CN"/>
        </w:rPr>
        <w:t>d</w:t>
      </w:r>
      <w:r w:rsidR="00684639">
        <w:rPr>
          <w:rFonts w:ascii="Times New Roman" w:hAnsi="Times New Roman" w:cs="Times New Roman" w:hint="eastAsia"/>
          <w:vertAlign w:val="superscript"/>
          <w:lang w:eastAsia="zh-CN"/>
        </w:rPr>
        <w:t xml:space="preserve"> </w:t>
      </w:r>
      <w:r w:rsidR="00B04604">
        <w:rPr>
          <w:rFonts w:ascii="Times New Roman" w:hAnsi="Times New Roman" w:cs="Times New Roman" w:hint="eastAsia"/>
          <w:lang w:eastAsia="zh-CN"/>
        </w:rPr>
        <w:t>Follow-up was c</w:t>
      </w:r>
      <w:r w:rsidR="00684639" w:rsidRPr="00684639">
        <w:rPr>
          <w:rFonts w:ascii="Times New Roman" w:hAnsi="Times New Roman" w:cs="Times New Roman"/>
          <w:lang w:eastAsia="zh-CN"/>
        </w:rPr>
        <w:t xml:space="preserve">ensored at </w:t>
      </w:r>
      <w:r w:rsidR="0095664C">
        <w:rPr>
          <w:rFonts w:ascii="Times New Roman" w:hAnsi="Times New Roman" w:cs="Times New Roman"/>
          <w:lang w:eastAsia="zh-CN"/>
        </w:rPr>
        <w:t xml:space="preserve">the </w:t>
      </w:r>
      <w:r w:rsidR="00684639" w:rsidRPr="00684639">
        <w:rPr>
          <w:rFonts w:ascii="Times New Roman" w:hAnsi="Times New Roman" w:cs="Times New Roman"/>
          <w:lang w:eastAsia="zh-CN"/>
        </w:rPr>
        <w:t xml:space="preserve">earliest of outcome, death, </w:t>
      </w:r>
      <w:r w:rsidR="00684639">
        <w:rPr>
          <w:rFonts w:ascii="Times New Roman" w:hAnsi="Times New Roman" w:cs="Times New Roman"/>
          <w:lang w:eastAsia="zh-CN"/>
        </w:rPr>
        <w:t>emigration</w:t>
      </w:r>
      <w:r w:rsidR="00684639">
        <w:rPr>
          <w:rFonts w:ascii="Times New Roman" w:hAnsi="Times New Roman" w:cs="Times New Roman" w:hint="eastAsia"/>
          <w:lang w:eastAsia="zh-CN"/>
        </w:rPr>
        <w:t xml:space="preserve"> out of the region</w:t>
      </w:r>
      <w:r w:rsidR="00684639" w:rsidRPr="00684639">
        <w:rPr>
          <w:rFonts w:ascii="Times New Roman" w:hAnsi="Times New Roman" w:cs="Times New Roman"/>
          <w:lang w:eastAsia="zh-CN"/>
        </w:rPr>
        <w:t>, or end of study period</w:t>
      </w:r>
      <w:r w:rsidR="00684639">
        <w:rPr>
          <w:rFonts w:ascii="Times New Roman" w:hAnsi="Times New Roman" w:cs="Times New Roman" w:hint="eastAsia"/>
          <w:lang w:eastAsia="zh-CN"/>
        </w:rPr>
        <w:t>.</w:t>
      </w:r>
    </w:p>
    <w:p w14:paraId="6695E082" w14:textId="7884EEAD" w:rsidR="00BF50BC" w:rsidRDefault="00BF50BC" w:rsidP="00BF50BC">
      <w:pPr>
        <w:rPr>
          <w:noProof/>
        </w:rPr>
      </w:pPr>
      <w:r>
        <w:rPr>
          <w:noProof/>
          <w:lang w:eastAsia="zh-CN"/>
        </w:rPr>
        <w:lastRenderedPageBreak/>
        <w:drawing>
          <wp:inline distT="0" distB="0" distL="0" distR="0" wp14:anchorId="1EC56992" wp14:editId="0D811AA8">
            <wp:extent cx="8257540" cy="3306445"/>
            <wp:effectExtent l="0" t="0" r="0" b="8255"/>
            <wp:docPr id="1020216252" name="Picture 2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216252" name="Picture 2" descr="A close-up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7540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7B042" w14:textId="7AECC6AC" w:rsidR="00BF50BC" w:rsidRDefault="00BF50BC" w:rsidP="00BF50BC">
      <w:pPr>
        <w:pStyle w:val="Heading2"/>
        <w:rPr>
          <w:noProof/>
          <w:lang w:eastAsia="zh-CN"/>
        </w:rPr>
      </w:pPr>
      <w:bookmarkStart w:id="13" w:name="_Toc221266451"/>
      <w:r w:rsidRPr="00C72965">
        <w:rPr>
          <w:noProof/>
        </w:rPr>
        <w:t xml:space="preserve">Figure </w:t>
      </w:r>
      <w:r>
        <w:rPr>
          <w:rFonts w:hint="eastAsia"/>
          <w:noProof/>
          <w:lang w:eastAsia="zh-CN"/>
        </w:rPr>
        <w:t>S</w:t>
      </w:r>
      <w:r w:rsidR="0046078D">
        <w:rPr>
          <w:rFonts w:hint="eastAsia"/>
          <w:noProof/>
          <w:lang w:eastAsia="zh-CN"/>
        </w:rPr>
        <w:t>2</w:t>
      </w:r>
      <w:r w:rsidRPr="00C72965">
        <w:rPr>
          <w:noProof/>
        </w:rPr>
        <w:t>.</w:t>
      </w:r>
      <w:r>
        <w:rPr>
          <w:rFonts w:hint="eastAsia"/>
          <w:noProof/>
          <w:lang w:eastAsia="zh-CN"/>
        </w:rPr>
        <w:t xml:space="preserve"> </w:t>
      </w:r>
      <w:r w:rsidRPr="008E6A73">
        <w:rPr>
          <w:noProof/>
          <w:lang w:eastAsia="zh-CN"/>
        </w:rPr>
        <w:t xml:space="preserve">Alluvial </w:t>
      </w:r>
      <w:r>
        <w:rPr>
          <w:rFonts w:hint="eastAsia"/>
          <w:noProof/>
          <w:lang w:eastAsia="zh-CN"/>
        </w:rPr>
        <w:t>plots</w:t>
      </w:r>
      <w:r w:rsidRPr="00CC7A33">
        <w:rPr>
          <w:rFonts w:hint="eastAsia"/>
          <w:noProof/>
        </w:rPr>
        <w:t xml:space="preserve"> </w:t>
      </w:r>
      <w:r>
        <w:rPr>
          <w:noProof/>
          <w:lang w:eastAsia="zh-CN"/>
        </w:rPr>
        <w:t>illustrat</w:t>
      </w:r>
      <w:r>
        <w:rPr>
          <w:rFonts w:hint="eastAsia"/>
          <w:noProof/>
          <w:lang w:eastAsia="zh-CN"/>
        </w:rPr>
        <w:t>ing the changes</w:t>
      </w:r>
      <w:r w:rsidRPr="00C72965">
        <w:rPr>
          <w:noProof/>
        </w:rPr>
        <w:t xml:space="preserve"> </w:t>
      </w:r>
      <w:r>
        <w:rPr>
          <w:noProof/>
        </w:rPr>
        <w:t>in</w:t>
      </w:r>
      <w:r w:rsidRPr="00C72965">
        <w:rPr>
          <w:noProof/>
        </w:rPr>
        <w:t xml:space="preserve"> </w:t>
      </w:r>
      <w:r>
        <w:rPr>
          <w:rFonts w:hint="eastAsia"/>
          <w:noProof/>
          <w:lang w:eastAsia="zh-CN"/>
        </w:rPr>
        <w:t xml:space="preserve">drug exposure </w:t>
      </w:r>
      <w:r w:rsidRPr="008E6A73">
        <w:rPr>
          <w:noProof/>
          <w:lang w:eastAsia="zh-CN"/>
        </w:rPr>
        <w:t>categories</w:t>
      </w:r>
      <w:r>
        <w:rPr>
          <w:rFonts w:hint="eastAsia"/>
          <w:noProof/>
          <w:lang w:eastAsia="zh-CN"/>
        </w:rPr>
        <w:t xml:space="preserve"> over time</w:t>
      </w:r>
      <w:bookmarkEnd w:id="13"/>
    </w:p>
    <w:p w14:paraId="39B34A4A" w14:textId="77777777" w:rsidR="002E09A0" w:rsidRDefault="00BF50BC" w:rsidP="00BF50BC">
      <w:pPr>
        <w:spacing w:before="60" w:after="60" w:line="276" w:lineRule="auto"/>
        <w:rPr>
          <w:rFonts w:ascii="Times New Roman" w:hAnsi="Times New Roman" w:cs="Times New Roman"/>
          <w:noProof/>
        </w:rPr>
      </w:pPr>
      <w:r w:rsidRPr="00184B50">
        <w:rPr>
          <w:rFonts w:ascii="Times New Roman" w:hAnsi="Times New Roman" w:cs="Times New Roman"/>
          <w:noProof/>
        </w:rPr>
        <w:t>Abbreviation: DDD, defined daily dose.</w:t>
      </w:r>
    </w:p>
    <w:p w14:paraId="7B21C197" w14:textId="77777777" w:rsidR="0062653C" w:rsidRDefault="0055677A" w:rsidP="00BF50BC">
      <w:pPr>
        <w:spacing w:before="60" w:after="60" w:line="276" w:lineRule="auto"/>
        <w:rPr>
          <w:rFonts w:ascii="Times New Roman" w:hAnsi="Times New Roman" w:cs="Times New Roman"/>
          <w:noProof/>
          <w:lang w:eastAsia="zh-CN"/>
        </w:rPr>
        <w:sectPr w:rsidR="0062653C" w:rsidSect="00BF50BC">
          <w:pgSz w:w="15840" w:h="12240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55677A">
        <w:rPr>
          <w:rFonts w:ascii="Times New Roman" w:hAnsi="Times New Roman" w:cs="Times New Roman"/>
          <w:noProof/>
          <w:lang w:eastAsia="zh-CN"/>
        </w:rPr>
        <w:t>The overall height of each bar represents the number of individuals under follow-up in each year.</w:t>
      </w:r>
      <w:r w:rsidR="00FC18AF">
        <w:rPr>
          <w:rFonts w:ascii="Times New Roman" w:hAnsi="Times New Roman" w:cs="Times New Roman" w:hint="eastAsia"/>
          <w:noProof/>
          <w:lang w:eastAsia="zh-CN"/>
        </w:rPr>
        <w:t xml:space="preserve"> V</w:t>
      </w:r>
      <w:r w:rsidR="00FC18AF" w:rsidRPr="00FC18AF">
        <w:rPr>
          <w:rFonts w:ascii="Times New Roman" w:hAnsi="Times New Roman" w:cs="Times New Roman"/>
          <w:noProof/>
          <w:lang w:eastAsia="zh-CN"/>
        </w:rPr>
        <w:t xml:space="preserve">alues within the bars </w:t>
      </w:r>
      <w:r w:rsidRPr="0055677A">
        <w:rPr>
          <w:rFonts w:ascii="Times New Roman" w:hAnsi="Times New Roman" w:cs="Times New Roman"/>
          <w:noProof/>
          <w:lang w:eastAsia="zh-CN"/>
        </w:rPr>
        <w:t xml:space="preserve">indicate </w:t>
      </w:r>
      <w:r w:rsidR="00FC18AF">
        <w:rPr>
          <w:rFonts w:ascii="Times New Roman" w:hAnsi="Times New Roman" w:cs="Times New Roman" w:hint="eastAsia"/>
          <w:noProof/>
          <w:lang w:eastAsia="zh-CN"/>
        </w:rPr>
        <w:t xml:space="preserve">the </w:t>
      </w:r>
      <w:r w:rsidR="00FC18AF">
        <w:rPr>
          <w:rFonts w:ascii="Times New Roman" w:hAnsi="Times New Roman" w:cs="Times New Roman"/>
          <w:noProof/>
          <w:lang w:eastAsia="zh-CN"/>
        </w:rPr>
        <w:t>proportion</w:t>
      </w:r>
      <w:r w:rsidR="00FC18AF">
        <w:rPr>
          <w:rFonts w:ascii="Times New Roman" w:hAnsi="Times New Roman" w:cs="Times New Roman" w:hint="eastAsia"/>
          <w:noProof/>
          <w:lang w:eastAsia="zh-CN"/>
        </w:rPr>
        <w:t xml:space="preserve"> of exposure </w:t>
      </w:r>
      <w:r w:rsidR="00FC18AF" w:rsidRPr="00FC18AF">
        <w:rPr>
          <w:rFonts w:ascii="Times New Roman" w:hAnsi="Times New Roman" w:cs="Times New Roman"/>
          <w:noProof/>
          <w:lang w:eastAsia="zh-CN"/>
        </w:rPr>
        <w:t xml:space="preserve">categories </w:t>
      </w:r>
      <w:r w:rsidR="00FC18AF">
        <w:rPr>
          <w:rFonts w:ascii="Times New Roman" w:hAnsi="Times New Roman" w:cs="Times New Roman" w:hint="eastAsia"/>
          <w:noProof/>
          <w:lang w:eastAsia="zh-CN"/>
        </w:rPr>
        <w:t xml:space="preserve">among </w:t>
      </w:r>
      <w:r w:rsidR="00FC18AF" w:rsidRPr="00FC18AF">
        <w:rPr>
          <w:rFonts w:ascii="Times New Roman" w:hAnsi="Times New Roman" w:cs="Times New Roman"/>
          <w:noProof/>
          <w:lang w:eastAsia="zh-CN"/>
        </w:rPr>
        <w:t>individuals</w:t>
      </w:r>
      <w:r w:rsidR="00FC18AF">
        <w:rPr>
          <w:rFonts w:ascii="Times New Roman" w:hAnsi="Times New Roman" w:cs="Times New Roman" w:hint="eastAsia"/>
          <w:noProof/>
          <w:lang w:eastAsia="zh-CN"/>
        </w:rPr>
        <w:t xml:space="preserve"> under follow-up.</w:t>
      </w:r>
    </w:p>
    <w:p w14:paraId="7CC14DC9" w14:textId="6E22F4E6" w:rsidR="00FC18AF" w:rsidRDefault="00CA232F" w:rsidP="00BF50BC">
      <w:pPr>
        <w:spacing w:before="60" w:after="60" w:line="276" w:lineRule="auto"/>
        <w:rPr>
          <w:rFonts w:ascii="Times New Roman" w:hAnsi="Times New Roman" w:cs="Times New Roman"/>
          <w:noProof/>
          <w:lang w:eastAsia="zh-CN"/>
        </w:rPr>
      </w:pPr>
      <w:r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5964A6E5" wp14:editId="2C93A925">
            <wp:extent cx="8254365" cy="4400550"/>
            <wp:effectExtent l="0" t="0" r="0" b="0"/>
            <wp:docPr id="205370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436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A0BE0" w14:textId="33C9CE9D" w:rsidR="00860E39" w:rsidRDefault="00860E39" w:rsidP="00C20F2A">
      <w:pPr>
        <w:pStyle w:val="Heading2"/>
        <w:rPr>
          <w:noProof/>
          <w:lang w:eastAsia="zh-CN"/>
        </w:rPr>
      </w:pPr>
      <w:bookmarkStart w:id="14" w:name="_Toc221266452"/>
      <w:r w:rsidRPr="00860E39">
        <w:rPr>
          <w:noProof/>
          <w:lang w:eastAsia="zh-CN"/>
        </w:rPr>
        <w:t xml:space="preserve">Figure </w:t>
      </w:r>
      <w:r w:rsidRPr="00860E39">
        <w:rPr>
          <w:rFonts w:hint="eastAsia"/>
          <w:noProof/>
          <w:lang w:eastAsia="zh-CN"/>
        </w:rPr>
        <w:t>S3</w:t>
      </w:r>
      <w:r w:rsidRPr="00860E39">
        <w:rPr>
          <w:noProof/>
          <w:lang w:eastAsia="zh-CN"/>
        </w:rPr>
        <w:t>.</w:t>
      </w:r>
      <w:r w:rsidRPr="00860E39">
        <w:rPr>
          <w:rFonts w:hint="eastAsia"/>
          <w:noProof/>
          <w:lang w:eastAsia="zh-CN"/>
        </w:rPr>
        <w:t xml:space="preserve"> </w:t>
      </w:r>
      <w:r w:rsidR="001539DE" w:rsidRPr="001539DE">
        <w:rPr>
          <w:noProof/>
          <w:lang w:eastAsia="zh-CN"/>
        </w:rPr>
        <w:t xml:space="preserve">Distribution of population total DDDs of anticholinergic drugs by ATC </w:t>
      </w:r>
      <w:r w:rsidR="00136D5A">
        <w:rPr>
          <w:rFonts w:hint="eastAsia"/>
          <w:noProof/>
          <w:lang w:eastAsia="zh-CN"/>
        </w:rPr>
        <w:t>groups</w:t>
      </w:r>
      <w:bookmarkEnd w:id="14"/>
    </w:p>
    <w:p w14:paraId="7F9B7BDA" w14:textId="40A8AAB3" w:rsidR="004C5EBA" w:rsidRDefault="004C5EBA" w:rsidP="004C5EBA">
      <w:pPr>
        <w:spacing w:before="60" w:after="60" w:line="276" w:lineRule="auto"/>
        <w:rPr>
          <w:rFonts w:ascii="Times New Roman" w:hAnsi="Times New Roman" w:cs="Times New Roman"/>
          <w:noProof/>
        </w:rPr>
      </w:pPr>
      <w:r w:rsidRPr="00184B50">
        <w:rPr>
          <w:rFonts w:ascii="Times New Roman" w:hAnsi="Times New Roman" w:cs="Times New Roman"/>
          <w:noProof/>
        </w:rPr>
        <w:t>Abbreviation</w:t>
      </w:r>
      <w:r>
        <w:rPr>
          <w:rFonts w:ascii="Times New Roman" w:hAnsi="Times New Roman" w:cs="Times New Roman" w:hint="eastAsia"/>
          <w:noProof/>
          <w:lang w:eastAsia="zh-CN"/>
        </w:rPr>
        <w:t>s</w:t>
      </w:r>
      <w:r w:rsidRPr="00184B50">
        <w:rPr>
          <w:rFonts w:ascii="Times New Roman" w:hAnsi="Times New Roman" w:cs="Times New Roman"/>
          <w:noProof/>
        </w:rPr>
        <w:t xml:space="preserve">: </w:t>
      </w:r>
      <w:r w:rsidRPr="00C17623">
        <w:rPr>
          <w:rFonts w:ascii="Times New Roman" w:hAnsi="Times New Roman" w:cs="Times New Roman"/>
          <w:lang w:eastAsia="zh-CN"/>
        </w:rPr>
        <w:t>ATC, Anatomical Therapeutic Chemical</w:t>
      </w:r>
      <w:r>
        <w:rPr>
          <w:rFonts w:ascii="Times New Roman" w:hAnsi="Times New Roman" w:cs="Times New Roman" w:hint="eastAsia"/>
          <w:lang w:eastAsia="zh-CN"/>
        </w:rPr>
        <w:t xml:space="preserve">; </w:t>
      </w:r>
      <w:r w:rsidRPr="00184B50">
        <w:rPr>
          <w:rFonts w:ascii="Times New Roman" w:hAnsi="Times New Roman" w:cs="Times New Roman"/>
          <w:noProof/>
        </w:rPr>
        <w:t>DDD, defined daily dose.</w:t>
      </w:r>
    </w:p>
    <w:p w14:paraId="44FD170C" w14:textId="5184F683" w:rsidR="004C5EBA" w:rsidRPr="000C54D3" w:rsidRDefault="00025D74" w:rsidP="004C5EBA">
      <w:pPr>
        <w:rPr>
          <w:rFonts w:ascii="Times New Roman" w:hAnsi="Times New Roman" w:cs="Times New Roman"/>
          <w:noProof/>
          <w:lang w:eastAsia="zh-CN"/>
        </w:rPr>
        <w:sectPr w:rsidR="004C5EBA" w:rsidRPr="000C54D3" w:rsidSect="00BF50BC">
          <w:pgSz w:w="15840" w:h="12240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025D74">
        <w:rPr>
          <w:rFonts w:ascii="Times New Roman" w:hAnsi="Times New Roman" w:cs="Times New Roman"/>
          <w:noProof/>
          <w:lang w:eastAsia="zh-CN"/>
        </w:rPr>
        <w:t xml:space="preserve">ATC </w:t>
      </w:r>
      <w:r w:rsidR="00FA04DC">
        <w:rPr>
          <w:rFonts w:ascii="Times New Roman" w:hAnsi="Times New Roman" w:cs="Times New Roman" w:hint="eastAsia"/>
          <w:noProof/>
          <w:lang w:eastAsia="zh-CN"/>
        </w:rPr>
        <w:t>group</w:t>
      </w:r>
      <w:r w:rsidRPr="00025D74">
        <w:rPr>
          <w:rFonts w:ascii="Times New Roman" w:hAnsi="Times New Roman" w:cs="Times New Roman"/>
          <w:noProof/>
          <w:lang w:eastAsia="zh-CN"/>
        </w:rPr>
        <w:t>s: A, Alimentary tract and metabolism; B, Blood and blood forming organs; C, Cardiovascular system; G, Genito urinary system and sex hormones; H, Systemic hormonal preparations, excl</w:t>
      </w:r>
      <w:r>
        <w:rPr>
          <w:rFonts w:ascii="Times New Roman" w:hAnsi="Times New Roman" w:cs="Times New Roman" w:hint="eastAsia"/>
          <w:noProof/>
          <w:lang w:eastAsia="zh-CN"/>
        </w:rPr>
        <w:t xml:space="preserve">. </w:t>
      </w:r>
      <w:r w:rsidRPr="00025D74">
        <w:rPr>
          <w:rFonts w:ascii="Times New Roman" w:hAnsi="Times New Roman" w:cs="Times New Roman"/>
          <w:noProof/>
          <w:lang w:eastAsia="zh-CN"/>
        </w:rPr>
        <w:t>sex hormones and insulins; M, Musculo-skeletal system; N, Nervous system; R, Respiratory system</w:t>
      </w:r>
      <w:r>
        <w:rPr>
          <w:rFonts w:ascii="Times New Roman" w:hAnsi="Times New Roman" w:cs="Times New Roman" w:hint="eastAsia"/>
          <w:noProof/>
          <w:lang w:eastAsia="zh-CN"/>
        </w:rPr>
        <w:t>.</w:t>
      </w:r>
    </w:p>
    <w:p w14:paraId="315F0DE4" w14:textId="77777777" w:rsidR="004868E7" w:rsidRDefault="002E09A0" w:rsidP="004868E7">
      <w:pPr>
        <w:tabs>
          <w:tab w:val="left" w:pos="2615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B8A9B4B" wp14:editId="33FF9EBC">
            <wp:extent cx="5969635" cy="4178935"/>
            <wp:effectExtent l="0" t="0" r="0" b="0"/>
            <wp:docPr id="9954634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17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A7C8E" w14:textId="6FDED294" w:rsidR="002E09A0" w:rsidRDefault="002E09A0" w:rsidP="00FF17FF">
      <w:pPr>
        <w:pStyle w:val="Heading2"/>
        <w:rPr>
          <w:noProof/>
        </w:rPr>
      </w:pPr>
      <w:bookmarkStart w:id="15" w:name="_Toc221266453"/>
      <w:r w:rsidRPr="00C72965">
        <w:rPr>
          <w:noProof/>
        </w:rPr>
        <w:t xml:space="preserve">Figure </w:t>
      </w:r>
      <w:r>
        <w:rPr>
          <w:rFonts w:hint="eastAsia"/>
          <w:noProof/>
          <w:lang w:eastAsia="zh-CN"/>
        </w:rPr>
        <w:t>S</w:t>
      </w:r>
      <w:r w:rsidR="004063F0">
        <w:rPr>
          <w:rFonts w:hint="eastAsia"/>
          <w:noProof/>
          <w:lang w:eastAsia="zh-CN"/>
        </w:rPr>
        <w:t>4</w:t>
      </w:r>
      <w:r w:rsidRPr="00C72965">
        <w:rPr>
          <w:noProof/>
        </w:rPr>
        <w:t>.</w:t>
      </w:r>
      <w:r>
        <w:rPr>
          <w:rFonts w:hint="eastAsia"/>
          <w:noProof/>
          <w:lang w:eastAsia="zh-CN"/>
        </w:rPr>
        <w:t xml:space="preserve"> </w:t>
      </w:r>
      <w:r w:rsidR="00FF17FF" w:rsidRPr="00FF17FF">
        <w:t xml:space="preserve">Distribution </w:t>
      </w:r>
      <w:r>
        <w:rPr>
          <w:rFonts w:hint="eastAsia"/>
          <w:noProof/>
          <w:lang w:eastAsia="zh-CN"/>
        </w:rPr>
        <w:t xml:space="preserve">of baseline inverse </w:t>
      </w:r>
      <w:r w:rsidR="00FF17FF" w:rsidRPr="00FF17FF">
        <w:t xml:space="preserve">probability </w:t>
      </w:r>
      <w:r>
        <w:rPr>
          <w:rFonts w:hint="eastAsia"/>
          <w:noProof/>
          <w:lang w:eastAsia="zh-CN"/>
        </w:rPr>
        <w:t>weights</w:t>
      </w:r>
      <w:bookmarkEnd w:id="15"/>
    </w:p>
    <w:p w14:paraId="0394159D" w14:textId="6ECC017B" w:rsidR="00FF17FF" w:rsidRPr="00082BF6" w:rsidRDefault="00082BF6" w:rsidP="00FB2C06">
      <w:pPr>
        <w:tabs>
          <w:tab w:val="left" w:pos="2145"/>
        </w:tabs>
        <w:spacing w:before="60" w:after="60" w:line="276" w:lineRule="auto"/>
        <w:rPr>
          <w:rFonts w:ascii="Times New Roman" w:hAnsi="Times New Roman" w:cs="Times New Roman"/>
          <w:lang w:eastAsia="zh-CN"/>
        </w:rPr>
        <w:sectPr w:rsidR="00FF17FF" w:rsidRPr="00082BF6" w:rsidSect="004868E7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  <w:r w:rsidRPr="00082BF6">
        <w:rPr>
          <w:rFonts w:ascii="Times New Roman" w:hAnsi="Times New Roman" w:cs="Times New Roman"/>
          <w:lang w:eastAsia="zh-CN"/>
        </w:rPr>
        <w:t xml:space="preserve">Stabilized inverse probability weights are truncated at the 0.5th and 99.5th percentiles. The dotted line represents the mean </w:t>
      </w:r>
      <w:r>
        <w:rPr>
          <w:rFonts w:ascii="Times New Roman" w:hAnsi="Times New Roman" w:cs="Times New Roman" w:hint="eastAsia"/>
          <w:lang w:eastAsia="zh-CN"/>
        </w:rPr>
        <w:t>value</w:t>
      </w:r>
      <w:r w:rsidR="004549EA">
        <w:rPr>
          <w:rFonts w:ascii="Times New Roman" w:hAnsi="Times New Roman" w:cs="Times New Roman" w:hint="eastAsia"/>
          <w:lang w:eastAsia="zh-CN"/>
        </w:rPr>
        <w:t>.</w:t>
      </w:r>
    </w:p>
    <w:p w14:paraId="33BF7364" w14:textId="646C81A5" w:rsidR="00FF17FF" w:rsidRDefault="00FF17FF" w:rsidP="00FF17FF">
      <w:pPr>
        <w:tabs>
          <w:tab w:val="left" w:pos="2145"/>
        </w:tabs>
        <w:jc w:val="center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B81F7E0" wp14:editId="0136F272">
            <wp:extent cx="4846320" cy="7872770"/>
            <wp:effectExtent l="0" t="0" r="0" b="0"/>
            <wp:docPr id="14504229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78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5D91C" w14:textId="01A35556" w:rsidR="00FF17FF" w:rsidRPr="00FF17FF" w:rsidRDefault="00FF17FF" w:rsidP="00FF17FF">
      <w:pPr>
        <w:pStyle w:val="Heading2"/>
        <w:rPr>
          <w:lang w:eastAsia="zh-CN"/>
        </w:rPr>
        <w:sectPr w:rsidR="00FF17FF" w:rsidRPr="00FF17FF" w:rsidSect="004868E7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  <w:bookmarkStart w:id="16" w:name="_Toc221266454"/>
      <w:r w:rsidRPr="00FF17FF">
        <w:t>Figure S</w:t>
      </w:r>
      <w:r w:rsidR="004063F0">
        <w:rPr>
          <w:rFonts w:hint="eastAsia"/>
          <w:lang w:eastAsia="zh-CN"/>
        </w:rPr>
        <w:t>5</w:t>
      </w:r>
      <w:r w:rsidRPr="00FF17FF">
        <w:t xml:space="preserve">. </w:t>
      </w:r>
      <w:r>
        <w:rPr>
          <w:rFonts w:hint="eastAsia"/>
          <w:lang w:eastAsia="zh-CN"/>
        </w:rPr>
        <w:t>Covariate balance before and after</w:t>
      </w:r>
      <w:r w:rsidRPr="00FF17FF">
        <w:t xml:space="preserve"> baseline inverse probability weight</w:t>
      </w:r>
      <w:r>
        <w:rPr>
          <w:rFonts w:hint="eastAsia"/>
          <w:lang w:eastAsia="zh-CN"/>
        </w:rPr>
        <w:t>ing</w:t>
      </w:r>
      <w:bookmarkEnd w:id="16"/>
    </w:p>
    <w:p w14:paraId="43E27BF7" w14:textId="79AD831B" w:rsidR="004549EA" w:rsidRDefault="004549EA" w:rsidP="004549EA">
      <w:pPr>
        <w:jc w:val="center"/>
      </w:pPr>
      <w:r>
        <w:rPr>
          <w:noProof/>
        </w:rPr>
        <w:lastRenderedPageBreak/>
        <w:drawing>
          <wp:inline distT="0" distB="0" distL="0" distR="0" wp14:anchorId="601E5363" wp14:editId="1266CC67">
            <wp:extent cx="7571232" cy="5047488"/>
            <wp:effectExtent l="0" t="0" r="0" b="1270"/>
            <wp:docPr id="9201736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232" cy="504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600DB" w14:textId="0A26BA7A" w:rsidR="00FF17FF" w:rsidRPr="00FF17FF" w:rsidRDefault="00FF17FF" w:rsidP="00FF17FF">
      <w:pPr>
        <w:pStyle w:val="Heading2"/>
      </w:pPr>
      <w:bookmarkStart w:id="17" w:name="_Toc221266455"/>
      <w:r w:rsidRPr="00FF17FF">
        <w:t xml:space="preserve">Figure </w:t>
      </w:r>
      <w:r w:rsidRPr="00FF17FF">
        <w:rPr>
          <w:rFonts w:hint="eastAsia"/>
        </w:rPr>
        <w:t>S</w:t>
      </w:r>
      <w:r w:rsidR="004063F0">
        <w:rPr>
          <w:rFonts w:hint="eastAsia"/>
          <w:lang w:eastAsia="zh-CN"/>
        </w:rPr>
        <w:t>6</w:t>
      </w:r>
      <w:r w:rsidRPr="00FF17FF">
        <w:t>.</w:t>
      </w:r>
      <w:r w:rsidRPr="00FF17FF">
        <w:rPr>
          <w:rFonts w:hint="eastAsia"/>
        </w:rPr>
        <w:t xml:space="preserve"> </w:t>
      </w:r>
      <w:r w:rsidRPr="00FF17FF">
        <w:t>Distribution</w:t>
      </w:r>
      <w:r w:rsidRPr="00FF17FF">
        <w:rPr>
          <w:rFonts w:hint="eastAsia"/>
        </w:rPr>
        <w:t xml:space="preserve"> of time-varying inverse </w:t>
      </w:r>
      <w:r w:rsidRPr="00FF17FF">
        <w:t>probability</w:t>
      </w:r>
      <w:r w:rsidRPr="00FF17FF">
        <w:rPr>
          <w:rFonts w:hint="eastAsia"/>
        </w:rPr>
        <w:t xml:space="preserve"> weights</w:t>
      </w:r>
      <w:bookmarkEnd w:id="17"/>
    </w:p>
    <w:p w14:paraId="3C4A924C" w14:textId="781AC49D" w:rsidR="00FF17FF" w:rsidRPr="00FF17FF" w:rsidRDefault="00FB2C06" w:rsidP="008A431C">
      <w:pPr>
        <w:tabs>
          <w:tab w:val="left" w:pos="2555"/>
        </w:tabs>
        <w:spacing w:before="60" w:after="60" w:line="276" w:lineRule="auto"/>
        <w:rPr>
          <w:rFonts w:ascii="Times New Roman" w:hAnsi="Times New Roman" w:cs="Times New Roman"/>
          <w:lang w:eastAsia="zh-CN"/>
        </w:rPr>
        <w:sectPr w:rsidR="00FF17FF" w:rsidRPr="00FF17FF" w:rsidSect="00287898">
          <w:pgSz w:w="15840" w:h="12240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FB2C06">
        <w:rPr>
          <w:rFonts w:ascii="Times New Roman" w:hAnsi="Times New Roman" w:cs="Times New Roman"/>
          <w:lang w:eastAsia="zh-CN"/>
        </w:rPr>
        <w:t xml:space="preserve">Dark red points indicate the mean stabilized inverse probability weights </w:t>
      </w:r>
      <w:r>
        <w:rPr>
          <w:rFonts w:ascii="Times New Roman" w:hAnsi="Times New Roman" w:cs="Times New Roman" w:hint="eastAsia"/>
          <w:lang w:eastAsia="zh-CN"/>
        </w:rPr>
        <w:t>by</w:t>
      </w:r>
      <w:r w:rsidRPr="00FB2C06">
        <w:rPr>
          <w:rFonts w:ascii="Times New Roman" w:hAnsi="Times New Roman" w:cs="Times New Roman"/>
          <w:lang w:eastAsia="zh-CN"/>
        </w:rPr>
        <w:t xml:space="preserve"> each year</w:t>
      </w:r>
      <w:r w:rsidR="004549EA">
        <w:rPr>
          <w:rFonts w:ascii="Times New Roman" w:hAnsi="Times New Roman" w:cs="Times New Roman" w:hint="eastAsia"/>
          <w:lang w:eastAsia="zh-CN"/>
        </w:rPr>
        <w:t>.</w:t>
      </w:r>
    </w:p>
    <w:tbl>
      <w:tblPr>
        <w:tblStyle w:val="TableGrid"/>
        <w:tblW w:w="11676" w:type="dxa"/>
        <w:jc w:val="center"/>
        <w:tblLook w:val="04A0" w:firstRow="1" w:lastRow="0" w:firstColumn="1" w:lastColumn="0" w:noHBand="0" w:noVBand="1"/>
      </w:tblPr>
      <w:tblGrid>
        <w:gridCol w:w="9000"/>
        <w:gridCol w:w="2676"/>
      </w:tblGrid>
      <w:tr w:rsidR="00CA7755" w14:paraId="2EABA411" w14:textId="77777777" w:rsidTr="002120A7">
        <w:trPr>
          <w:jc w:val="center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8784" w:type="dxa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03"/>
              <w:gridCol w:w="1412"/>
              <w:gridCol w:w="1421"/>
              <w:gridCol w:w="1562"/>
              <w:gridCol w:w="1686"/>
            </w:tblGrid>
            <w:tr w:rsidR="00CA7755" w:rsidRPr="00E95731" w14:paraId="373A3CAB" w14:textId="77777777" w:rsidTr="00EA745A">
              <w:trPr>
                <w:trHeight w:val="680"/>
              </w:trPr>
              <w:tc>
                <w:tcPr>
                  <w:tcW w:w="270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49165F0" w14:textId="77777777" w:rsidR="00CA7755" w:rsidRPr="00E95731" w:rsidRDefault="00CA7755" w:rsidP="00DB5EBA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900A399" w14:textId="77777777" w:rsidR="00CA7755" w:rsidRPr="00E95731" w:rsidRDefault="00CA7755" w:rsidP="00DB5EB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C0293">
                    <w:rPr>
                      <w:rFonts w:ascii="Times New Roman" w:eastAsia="Arial" w:hAnsi="Times New Roman" w:cs="Times New Roman"/>
                      <w:color w:val="000000"/>
                    </w:rPr>
                    <w:t xml:space="preserve">No. of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lang w:eastAsia="zh-CN"/>
                    </w:rPr>
                    <w:t>e</w:t>
                  </w:r>
                  <w:r w:rsidRPr="00E95731">
                    <w:rPr>
                      <w:rFonts w:ascii="Times New Roman" w:eastAsia="Arial" w:hAnsi="Times New Roman" w:cs="Times New Roman"/>
                      <w:color w:val="000000"/>
                    </w:rPr>
                    <w:t>vents</w:t>
                  </w:r>
                </w:p>
              </w:tc>
              <w:tc>
                <w:tcPr>
                  <w:tcW w:w="142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890DE59" w14:textId="77777777" w:rsidR="00CA7755" w:rsidRPr="00E95731" w:rsidRDefault="00CA7755" w:rsidP="00DB5EB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zh-CN"/>
                    </w:rPr>
                  </w:pPr>
                  <w:r w:rsidRPr="00E95731">
                    <w:rPr>
                      <w:rFonts w:ascii="Times New Roman" w:hAnsi="Times New Roman" w:cs="Times New Roman"/>
                      <w:color w:val="000000"/>
                      <w:lang w:eastAsia="zh-CN"/>
                    </w:rPr>
                    <w:t>Person-year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8AEFE41" w14:textId="4C7AEDE6" w:rsidR="00CA7755" w:rsidRPr="00E95731" w:rsidRDefault="0025762A" w:rsidP="00DB5EB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5762A">
                    <w:rPr>
                      <w:rFonts w:ascii="Times New Roman" w:hAnsi="Times New Roman" w:cs="Times New Roman"/>
                      <w:color w:val="000000"/>
                      <w:lang w:eastAsia="zh-CN"/>
                    </w:rPr>
                    <w:t xml:space="preserve">Incidence rate per 1000 </w:t>
                  </w:r>
                  <w:r w:rsidR="00C91552">
                    <w:rPr>
                      <w:rFonts w:ascii="Times New Roman" w:hAnsi="Times New Roman" w:cs="Times New Roman"/>
                      <w:color w:val="000000"/>
                      <w:lang w:eastAsia="zh-CN"/>
                    </w:rPr>
                    <w:t>person-years</w:t>
                  </w:r>
                </w:p>
              </w:tc>
              <w:tc>
                <w:tcPr>
                  <w:tcW w:w="168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C5D029F" w14:textId="08951052" w:rsidR="00CA7755" w:rsidRPr="000B00F9" w:rsidRDefault="000B00F9" w:rsidP="00EA745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zh-CN"/>
                    </w:rPr>
                  </w:pPr>
                  <w:r w:rsidRPr="000B00F9">
                    <w:rPr>
                      <w:rFonts w:ascii="Times New Roman" w:hAnsi="Times New Roman" w:cs="Times New Roman"/>
                      <w:lang w:eastAsia="zh-CN"/>
                    </w:rPr>
                    <w:t xml:space="preserve">Weighted </w:t>
                  </w:r>
                  <w:r w:rsidR="00CA7755" w:rsidRPr="000B00F9">
                    <w:rPr>
                      <w:rFonts w:ascii="Times New Roman" w:hAnsi="Times New Roman" w:cs="Times New Roman"/>
                      <w:lang w:eastAsia="zh-CN"/>
                    </w:rPr>
                    <w:t>HR (95% CI)</w:t>
                  </w:r>
                  <w:r w:rsidR="00CD493E" w:rsidRPr="00CD493E">
                    <w:rPr>
                      <w:rFonts w:ascii="Times New Roman" w:hAnsi="Times New Roman" w:cs="Times New Roman" w:hint="eastAsia"/>
                      <w:vertAlign w:val="superscript"/>
                      <w:lang w:eastAsia="zh-CN"/>
                    </w:rPr>
                    <w:t>a</w:t>
                  </w:r>
                </w:p>
              </w:tc>
            </w:tr>
            <w:tr w:rsidR="00CA7755" w:rsidRPr="0019399A" w14:paraId="12442DC9" w14:textId="77777777" w:rsidTr="00EA745A">
              <w:trPr>
                <w:trHeight w:val="340"/>
              </w:trPr>
              <w:tc>
                <w:tcPr>
                  <w:tcW w:w="2703" w:type="dxa"/>
                  <w:tcBorders>
                    <w:top w:val="single" w:sz="4" w:space="0" w:color="auto"/>
                  </w:tcBorders>
                  <w:vAlign w:val="center"/>
                </w:tcPr>
                <w:p w14:paraId="50363AB8" w14:textId="77777777" w:rsidR="00CA7755" w:rsidRPr="0019399A" w:rsidRDefault="00CA7755" w:rsidP="00DB5EB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bCs/>
                      <w:lang w:eastAsia="zh-CN"/>
                    </w:rPr>
                  </w:pPr>
                  <w:r w:rsidRPr="0019399A">
                    <w:rPr>
                      <w:rFonts w:ascii="Times New Roman" w:hAnsi="Times New Roman" w:cs="Times New Roman"/>
                      <w:b/>
                      <w:bCs/>
                      <w:lang w:eastAsia="zh-CN"/>
                    </w:rPr>
                    <w:t>Myocardial infarction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</w:tcBorders>
                  <w:vAlign w:val="center"/>
                </w:tcPr>
                <w:p w14:paraId="4B779370" w14:textId="77777777" w:rsidR="00CA7755" w:rsidRPr="0019399A" w:rsidRDefault="00CA7755" w:rsidP="00DB5EB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421" w:type="dxa"/>
                  <w:tcBorders>
                    <w:top w:val="single" w:sz="4" w:space="0" w:color="auto"/>
                  </w:tcBorders>
                  <w:vAlign w:val="center"/>
                </w:tcPr>
                <w:p w14:paraId="45600D6C" w14:textId="77777777" w:rsidR="00CA7755" w:rsidRPr="0019399A" w:rsidRDefault="00CA7755" w:rsidP="00DB5EB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562" w:type="dxa"/>
                  <w:tcBorders>
                    <w:top w:val="single" w:sz="4" w:space="0" w:color="auto"/>
                  </w:tcBorders>
                  <w:vAlign w:val="center"/>
                </w:tcPr>
                <w:p w14:paraId="10EFCAFE" w14:textId="77777777" w:rsidR="00CA7755" w:rsidRPr="0019399A" w:rsidRDefault="00CA7755" w:rsidP="00DB5EB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686" w:type="dxa"/>
                  <w:tcBorders>
                    <w:top w:val="single" w:sz="4" w:space="0" w:color="auto"/>
                  </w:tcBorders>
                  <w:vAlign w:val="center"/>
                </w:tcPr>
                <w:p w14:paraId="5A4B352F" w14:textId="77777777" w:rsidR="00CA7755" w:rsidRPr="000B00F9" w:rsidRDefault="00CA7755" w:rsidP="00EA745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25762A" w:rsidRPr="00E95731" w14:paraId="795DB7C7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5C9D2619" w14:textId="45FD5E85" w:rsidR="0025762A" w:rsidRDefault="0025762A" w:rsidP="0025762A">
                  <w:pPr>
                    <w:spacing w:line="276" w:lineRule="auto"/>
                    <w:ind w:firstLineChars="150" w:firstLine="330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 w:rsidRPr="00DA4162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412" w:type="dxa"/>
                  <w:vAlign w:val="center"/>
                </w:tcPr>
                <w:p w14:paraId="13CB821F" w14:textId="18DD9870" w:rsidR="0025762A" w:rsidRPr="00E95731" w:rsidRDefault="0025762A" w:rsidP="0025762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12,412</w:t>
                  </w:r>
                </w:p>
              </w:tc>
              <w:tc>
                <w:tcPr>
                  <w:tcW w:w="1421" w:type="dxa"/>
                  <w:vAlign w:val="center"/>
                </w:tcPr>
                <w:p w14:paraId="014BAE77" w14:textId="5EF4E371" w:rsidR="0025762A" w:rsidRPr="00E95731" w:rsidRDefault="0025762A" w:rsidP="0025762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4,070,706</w:t>
                  </w:r>
                </w:p>
              </w:tc>
              <w:tc>
                <w:tcPr>
                  <w:tcW w:w="1562" w:type="dxa"/>
                  <w:vAlign w:val="center"/>
                </w:tcPr>
                <w:p w14:paraId="4F70BE7B" w14:textId="1A67FEA7" w:rsidR="0025762A" w:rsidRPr="00E95731" w:rsidRDefault="0025762A" w:rsidP="0025762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3.0</w:t>
                  </w:r>
                </w:p>
              </w:tc>
              <w:tc>
                <w:tcPr>
                  <w:tcW w:w="1686" w:type="dxa"/>
                  <w:vAlign w:val="center"/>
                </w:tcPr>
                <w:p w14:paraId="334857D1" w14:textId="199A2E8F" w:rsidR="0025762A" w:rsidRPr="000B00F9" w:rsidRDefault="0025762A" w:rsidP="00EA745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00F9">
                    <w:rPr>
                      <w:rFonts w:ascii="Times New Roman" w:eastAsia="DejaVu Sans" w:hAnsi="Times New Roman" w:cs="Times New Roman"/>
                      <w:color w:val="000000"/>
                    </w:rPr>
                    <w:t>1.00</w:t>
                  </w:r>
                </w:p>
              </w:tc>
            </w:tr>
            <w:tr w:rsidR="000B00F9" w:rsidRPr="00E95731" w14:paraId="105A413C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1B6038BE" w14:textId="77708CAB" w:rsidR="000B00F9" w:rsidRDefault="000B00F9" w:rsidP="000B00F9">
                  <w:pPr>
                    <w:spacing w:line="276" w:lineRule="auto"/>
                    <w:ind w:firstLineChars="150" w:firstLine="330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 w:rsidRPr="00DA416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412" w:type="dxa"/>
                  <w:vAlign w:val="center"/>
                </w:tcPr>
                <w:p w14:paraId="556D96C8" w14:textId="493EED52" w:rsidR="000B00F9" w:rsidRPr="00E95731" w:rsidRDefault="000B00F9" w:rsidP="000B00F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5,338</w:t>
                  </w:r>
                </w:p>
              </w:tc>
              <w:tc>
                <w:tcPr>
                  <w:tcW w:w="1421" w:type="dxa"/>
                  <w:vAlign w:val="center"/>
                </w:tcPr>
                <w:p w14:paraId="683E549D" w14:textId="76785993" w:rsidR="000B00F9" w:rsidRPr="00E95731" w:rsidRDefault="000B00F9" w:rsidP="000B00F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1,126,501</w:t>
                  </w:r>
                </w:p>
              </w:tc>
              <w:tc>
                <w:tcPr>
                  <w:tcW w:w="1562" w:type="dxa"/>
                  <w:vAlign w:val="center"/>
                </w:tcPr>
                <w:p w14:paraId="3A4102B2" w14:textId="6DBBC7D5" w:rsidR="000B00F9" w:rsidRPr="00E95731" w:rsidRDefault="000B00F9" w:rsidP="000B00F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4.7</w:t>
                  </w:r>
                </w:p>
              </w:tc>
              <w:tc>
                <w:tcPr>
                  <w:tcW w:w="1686" w:type="dxa"/>
                  <w:vAlign w:val="center"/>
                </w:tcPr>
                <w:p w14:paraId="6B114393" w14:textId="0E2B11F5" w:rsidR="000B00F9" w:rsidRPr="000B00F9" w:rsidRDefault="000B00F9" w:rsidP="00EA745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00F9">
                    <w:rPr>
                      <w:rFonts w:ascii="Times New Roman" w:hAnsi="Times New Roman" w:cs="Times New Roman"/>
                      <w:color w:val="000000"/>
                    </w:rPr>
                    <w:t>1.12 (1.06, 1.18)</w:t>
                  </w:r>
                </w:p>
              </w:tc>
            </w:tr>
            <w:tr w:rsidR="000B00F9" w:rsidRPr="00E95731" w14:paraId="3343DC26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718564C0" w14:textId="02EC7852" w:rsidR="000B00F9" w:rsidRDefault="000B00F9" w:rsidP="000B00F9">
                  <w:pPr>
                    <w:spacing w:line="276" w:lineRule="auto"/>
                    <w:ind w:firstLineChars="150" w:firstLine="330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 w:rsidRPr="00DA4162">
                    <w:rPr>
                      <w:rFonts w:ascii="Times New Roman" w:hAnsi="Times New Roman" w:cs="Times New Roman"/>
                    </w:rPr>
                    <w:t>2-3</w:t>
                  </w:r>
                </w:p>
              </w:tc>
              <w:tc>
                <w:tcPr>
                  <w:tcW w:w="1412" w:type="dxa"/>
                  <w:vAlign w:val="center"/>
                </w:tcPr>
                <w:p w14:paraId="2576FE4E" w14:textId="0666DF9D" w:rsidR="000B00F9" w:rsidRPr="00E95731" w:rsidRDefault="000B00F9" w:rsidP="000B00F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3,563</w:t>
                  </w:r>
                </w:p>
              </w:tc>
              <w:tc>
                <w:tcPr>
                  <w:tcW w:w="1421" w:type="dxa"/>
                  <w:vAlign w:val="center"/>
                </w:tcPr>
                <w:p w14:paraId="6106C72F" w14:textId="3090104F" w:rsidR="000B00F9" w:rsidRPr="00E95731" w:rsidRDefault="000B00F9" w:rsidP="000B00F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599,855</w:t>
                  </w:r>
                </w:p>
              </w:tc>
              <w:tc>
                <w:tcPr>
                  <w:tcW w:w="1562" w:type="dxa"/>
                  <w:vAlign w:val="center"/>
                </w:tcPr>
                <w:p w14:paraId="5C142F8A" w14:textId="081237BC" w:rsidR="000B00F9" w:rsidRPr="00E95731" w:rsidRDefault="000B00F9" w:rsidP="000B00F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5.9</w:t>
                  </w:r>
                </w:p>
              </w:tc>
              <w:tc>
                <w:tcPr>
                  <w:tcW w:w="1686" w:type="dxa"/>
                  <w:vAlign w:val="center"/>
                </w:tcPr>
                <w:p w14:paraId="0D709654" w14:textId="6EFABB05" w:rsidR="000B00F9" w:rsidRPr="000B00F9" w:rsidRDefault="000B00F9" w:rsidP="00EA745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00F9">
                    <w:rPr>
                      <w:rFonts w:ascii="Times New Roman" w:hAnsi="Times New Roman" w:cs="Times New Roman"/>
                      <w:color w:val="000000"/>
                    </w:rPr>
                    <w:t>1.21 (1.14, 1.29)</w:t>
                  </w:r>
                </w:p>
              </w:tc>
            </w:tr>
            <w:tr w:rsidR="000B00F9" w:rsidRPr="00E95731" w14:paraId="63B3E7F8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4D616A28" w14:textId="134E289C" w:rsidR="000B00F9" w:rsidRDefault="000B00F9" w:rsidP="000B00F9">
                  <w:pPr>
                    <w:spacing w:line="276" w:lineRule="auto"/>
                    <w:ind w:firstLineChars="150" w:firstLine="330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 w:rsidRPr="00DA4162">
                    <w:rPr>
                      <w:rFonts w:ascii="Times New Roman" w:eastAsia="DejaVu Sans" w:hAnsi="Times New Roman" w:cs="Times New Roman"/>
                      <w:color w:val="000000"/>
                    </w:rPr>
                    <w:t>≥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lang w:eastAsia="zh-CN"/>
                    </w:rPr>
                    <w:t>4</w:t>
                  </w:r>
                </w:p>
              </w:tc>
              <w:tc>
                <w:tcPr>
                  <w:tcW w:w="1412" w:type="dxa"/>
                  <w:vAlign w:val="center"/>
                </w:tcPr>
                <w:p w14:paraId="2D325DE5" w14:textId="65D3F312" w:rsidR="000B00F9" w:rsidRPr="00E95731" w:rsidRDefault="000B00F9" w:rsidP="000B00F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1,848</w:t>
                  </w:r>
                </w:p>
              </w:tc>
              <w:tc>
                <w:tcPr>
                  <w:tcW w:w="1421" w:type="dxa"/>
                  <w:vAlign w:val="center"/>
                </w:tcPr>
                <w:p w14:paraId="0048DA1C" w14:textId="7A3757F3" w:rsidR="000B00F9" w:rsidRPr="00E95731" w:rsidRDefault="000B00F9" w:rsidP="000B00F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321,882</w:t>
                  </w:r>
                </w:p>
              </w:tc>
              <w:tc>
                <w:tcPr>
                  <w:tcW w:w="1562" w:type="dxa"/>
                  <w:vAlign w:val="center"/>
                </w:tcPr>
                <w:p w14:paraId="05E41554" w14:textId="09DC4443" w:rsidR="000B00F9" w:rsidRPr="00E95731" w:rsidRDefault="000B00F9" w:rsidP="000B00F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5.7</w:t>
                  </w:r>
                </w:p>
              </w:tc>
              <w:tc>
                <w:tcPr>
                  <w:tcW w:w="1686" w:type="dxa"/>
                  <w:vAlign w:val="center"/>
                </w:tcPr>
                <w:p w14:paraId="1A12F0FD" w14:textId="3E3B9BC5" w:rsidR="000B00F9" w:rsidRPr="000B00F9" w:rsidRDefault="000B00F9" w:rsidP="00EA745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00F9">
                    <w:rPr>
                      <w:rFonts w:ascii="Times New Roman" w:hAnsi="Times New Roman" w:cs="Times New Roman"/>
                      <w:color w:val="000000"/>
                    </w:rPr>
                    <w:t>1.37 (1.24, 1.50)</w:t>
                  </w:r>
                </w:p>
              </w:tc>
            </w:tr>
            <w:tr w:rsidR="00CA7755" w:rsidRPr="0019399A" w14:paraId="768D5558" w14:textId="77777777" w:rsidTr="00EA745A">
              <w:trPr>
                <w:trHeight w:val="340"/>
              </w:trPr>
              <w:tc>
                <w:tcPr>
                  <w:tcW w:w="2703" w:type="dxa"/>
                  <w:vAlign w:val="center"/>
                </w:tcPr>
                <w:p w14:paraId="07D708C0" w14:textId="77777777" w:rsidR="00CA7755" w:rsidRPr="0019399A" w:rsidRDefault="00CA7755" w:rsidP="00DB5EB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bCs/>
                      <w:lang w:eastAsia="zh-CN"/>
                    </w:rPr>
                  </w:pPr>
                  <w:r>
                    <w:rPr>
                      <w:rFonts w:ascii="Times New Roman" w:hAnsi="DejaVu Sans" w:cs="DejaVu Sans"/>
                      <w:b/>
                      <w:bCs/>
                      <w:color w:val="000000"/>
                      <w:lang w:eastAsia="zh-CN"/>
                    </w:rPr>
                    <w:t>Cerebrovascula</w:t>
                  </w:r>
                  <w:r>
                    <w:rPr>
                      <w:rFonts w:ascii="Times New Roman" w:hAnsi="DejaVu Sans" w:cs="DejaVu Sans" w:hint="eastAsia"/>
                      <w:b/>
                      <w:bCs/>
                      <w:color w:val="000000"/>
                      <w:lang w:eastAsia="zh-CN"/>
                    </w:rPr>
                    <w:t>r disease</w:t>
                  </w:r>
                </w:p>
              </w:tc>
              <w:tc>
                <w:tcPr>
                  <w:tcW w:w="1412" w:type="dxa"/>
                  <w:vAlign w:val="center"/>
                </w:tcPr>
                <w:p w14:paraId="5F775BE7" w14:textId="77777777" w:rsidR="00CA7755" w:rsidRPr="0019399A" w:rsidRDefault="00CA7755" w:rsidP="00DB5EB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21" w:type="dxa"/>
                  <w:vAlign w:val="center"/>
                </w:tcPr>
                <w:p w14:paraId="010DA8EE" w14:textId="77777777" w:rsidR="00CA7755" w:rsidRPr="0019399A" w:rsidRDefault="00CA7755" w:rsidP="00DB5EB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2" w:type="dxa"/>
                  <w:vAlign w:val="center"/>
                </w:tcPr>
                <w:p w14:paraId="0416572E" w14:textId="77777777" w:rsidR="00CA7755" w:rsidRPr="0019399A" w:rsidRDefault="00CA7755" w:rsidP="00DB5EB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686" w:type="dxa"/>
                  <w:vAlign w:val="center"/>
                </w:tcPr>
                <w:p w14:paraId="681B3356" w14:textId="77777777" w:rsidR="00CA7755" w:rsidRPr="000B00F9" w:rsidRDefault="00CA7755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b/>
                      <w:bCs/>
                      <w:color w:val="000000"/>
                    </w:rPr>
                  </w:pPr>
                </w:p>
              </w:tc>
            </w:tr>
            <w:tr w:rsidR="0025762A" w:rsidRPr="00E95731" w14:paraId="7997422A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27100F86" w14:textId="1665060C" w:rsidR="0025762A" w:rsidRPr="00DA4162" w:rsidRDefault="0025762A" w:rsidP="0025762A">
                  <w:pPr>
                    <w:spacing w:line="276" w:lineRule="auto"/>
                    <w:ind w:firstLineChars="150" w:firstLine="330"/>
                    <w:rPr>
                      <w:rFonts w:ascii="Times New Roman" w:hAnsi="Times New Roman" w:cs="Times New Roman"/>
                      <w:lang w:eastAsia="zh-CN"/>
                    </w:rPr>
                  </w:pPr>
                  <w:r w:rsidRPr="00DA4162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412" w:type="dxa"/>
                  <w:vAlign w:val="center"/>
                </w:tcPr>
                <w:p w14:paraId="2E305994" w14:textId="3563721D" w:rsidR="0025762A" w:rsidRPr="00E95731" w:rsidRDefault="0025762A" w:rsidP="0025762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16,002</w:t>
                  </w:r>
                </w:p>
              </w:tc>
              <w:tc>
                <w:tcPr>
                  <w:tcW w:w="1421" w:type="dxa"/>
                  <w:vAlign w:val="center"/>
                </w:tcPr>
                <w:p w14:paraId="0FE94AB3" w14:textId="6166C7A8" w:rsidR="0025762A" w:rsidRPr="00E95731" w:rsidRDefault="0025762A" w:rsidP="0025762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4,040,372</w:t>
                  </w:r>
                </w:p>
              </w:tc>
              <w:tc>
                <w:tcPr>
                  <w:tcW w:w="1562" w:type="dxa"/>
                  <w:vAlign w:val="center"/>
                </w:tcPr>
                <w:p w14:paraId="03E376E5" w14:textId="75A70E52" w:rsidR="0025762A" w:rsidRPr="00E95731" w:rsidRDefault="0025762A" w:rsidP="0025762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4.0</w:t>
                  </w:r>
                </w:p>
              </w:tc>
              <w:tc>
                <w:tcPr>
                  <w:tcW w:w="1686" w:type="dxa"/>
                  <w:vAlign w:val="center"/>
                </w:tcPr>
                <w:p w14:paraId="4854D5B4" w14:textId="59E3DA06" w:rsidR="0025762A" w:rsidRPr="000B00F9" w:rsidRDefault="0025762A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color w:val="000000"/>
                    </w:rPr>
                  </w:pPr>
                  <w:r w:rsidRPr="000B00F9">
                    <w:rPr>
                      <w:rFonts w:ascii="Times New Roman" w:eastAsia="DejaVu Sans" w:hAnsi="Times New Roman" w:cs="Times New Roman"/>
                      <w:color w:val="000000"/>
                    </w:rPr>
                    <w:t>1.00</w:t>
                  </w:r>
                </w:p>
              </w:tc>
            </w:tr>
            <w:tr w:rsidR="000B00F9" w:rsidRPr="00E95731" w14:paraId="79C1AEBC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3AD2350D" w14:textId="3F6335DE" w:rsidR="000B00F9" w:rsidRPr="00DA4162" w:rsidRDefault="000B00F9" w:rsidP="000B00F9">
                  <w:pPr>
                    <w:spacing w:line="276" w:lineRule="auto"/>
                    <w:ind w:firstLineChars="150" w:firstLine="330"/>
                    <w:rPr>
                      <w:rFonts w:ascii="Times New Roman" w:hAnsi="Times New Roman" w:cs="Times New Roman"/>
                      <w:lang w:eastAsia="zh-CN"/>
                    </w:rPr>
                  </w:pPr>
                  <w:r w:rsidRPr="00DA416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412" w:type="dxa"/>
                  <w:vAlign w:val="center"/>
                </w:tcPr>
                <w:p w14:paraId="2D4A0DDD" w14:textId="6E417A82" w:rsidR="000B00F9" w:rsidRPr="00E95731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7,236</w:t>
                  </w:r>
                </w:p>
              </w:tc>
              <w:tc>
                <w:tcPr>
                  <w:tcW w:w="1421" w:type="dxa"/>
                  <w:vAlign w:val="center"/>
                </w:tcPr>
                <w:p w14:paraId="0D029E78" w14:textId="3453C167" w:rsidR="000B00F9" w:rsidRPr="00E95731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1,134,789</w:t>
                  </w:r>
                </w:p>
              </w:tc>
              <w:tc>
                <w:tcPr>
                  <w:tcW w:w="1562" w:type="dxa"/>
                  <w:vAlign w:val="center"/>
                </w:tcPr>
                <w:p w14:paraId="38862A80" w14:textId="12BD54C7" w:rsidR="000B00F9" w:rsidRPr="00E95731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6.4</w:t>
                  </w:r>
                </w:p>
              </w:tc>
              <w:tc>
                <w:tcPr>
                  <w:tcW w:w="1686" w:type="dxa"/>
                  <w:vAlign w:val="center"/>
                </w:tcPr>
                <w:p w14:paraId="0E19403A" w14:textId="15B8B6A4" w:rsidR="000B00F9" w:rsidRPr="000B00F9" w:rsidRDefault="000B00F9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color w:val="000000"/>
                    </w:rPr>
                  </w:pPr>
                  <w:r w:rsidRPr="000B00F9">
                    <w:rPr>
                      <w:rFonts w:ascii="Times New Roman" w:hAnsi="Times New Roman" w:cs="Times New Roman"/>
                      <w:color w:val="000000"/>
                    </w:rPr>
                    <w:t>1.06 (1.01, 1.11)</w:t>
                  </w:r>
                </w:p>
              </w:tc>
            </w:tr>
            <w:tr w:rsidR="000B00F9" w:rsidRPr="00E95731" w14:paraId="3F015150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16594EF2" w14:textId="6031FD67" w:rsidR="000B00F9" w:rsidRPr="00DA4162" w:rsidRDefault="000B00F9" w:rsidP="000B00F9">
                  <w:pPr>
                    <w:spacing w:line="276" w:lineRule="auto"/>
                    <w:ind w:firstLineChars="150" w:firstLine="330"/>
                    <w:rPr>
                      <w:rFonts w:ascii="Times New Roman" w:hAnsi="Times New Roman" w:cs="Times New Roman"/>
                    </w:rPr>
                  </w:pPr>
                  <w:r w:rsidRPr="00DA4162">
                    <w:rPr>
                      <w:rFonts w:ascii="Times New Roman" w:hAnsi="Times New Roman" w:cs="Times New Roman"/>
                    </w:rPr>
                    <w:t>2-3</w:t>
                  </w:r>
                </w:p>
              </w:tc>
              <w:tc>
                <w:tcPr>
                  <w:tcW w:w="1412" w:type="dxa"/>
                  <w:vAlign w:val="center"/>
                </w:tcPr>
                <w:p w14:paraId="7B365C13" w14:textId="3D22267F" w:rsidR="000B00F9" w:rsidRPr="00E95731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5,158</w:t>
                  </w:r>
                </w:p>
              </w:tc>
              <w:tc>
                <w:tcPr>
                  <w:tcW w:w="1421" w:type="dxa"/>
                  <w:vAlign w:val="center"/>
                </w:tcPr>
                <w:p w14:paraId="6F772DA6" w14:textId="41F970C2" w:rsidR="000B00F9" w:rsidRPr="00E95731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598,342</w:t>
                  </w:r>
                </w:p>
              </w:tc>
              <w:tc>
                <w:tcPr>
                  <w:tcW w:w="1562" w:type="dxa"/>
                  <w:vAlign w:val="center"/>
                </w:tcPr>
                <w:p w14:paraId="4A1F371C" w14:textId="374EFC50" w:rsidR="000B00F9" w:rsidRPr="00E95731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8.6</w:t>
                  </w:r>
                </w:p>
              </w:tc>
              <w:tc>
                <w:tcPr>
                  <w:tcW w:w="1686" w:type="dxa"/>
                  <w:vAlign w:val="center"/>
                </w:tcPr>
                <w:p w14:paraId="2A92061D" w14:textId="35CDDB2B" w:rsidR="000B00F9" w:rsidRPr="000B00F9" w:rsidRDefault="000B00F9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color w:val="000000"/>
                    </w:rPr>
                  </w:pPr>
                  <w:r w:rsidRPr="000B00F9">
                    <w:rPr>
                      <w:rFonts w:ascii="Times New Roman" w:hAnsi="Times New Roman" w:cs="Times New Roman"/>
                      <w:color w:val="000000"/>
                    </w:rPr>
                    <w:t>1.24 (1.17, 1.31)</w:t>
                  </w:r>
                </w:p>
              </w:tc>
            </w:tr>
            <w:tr w:rsidR="000B00F9" w:rsidRPr="00E95731" w14:paraId="5FDE5250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30994E8B" w14:textId="59897C28" w:rsidR="000B00F9" w:rsidRPr="00DA4162" w:rsidRDefault="000B00F9" w:rsidP="000B00F9">
                  <w:pPr>
                    <w:spacing w:line="276" w:lineRule="auto"/>
                    <w:ind w:firstLineChars="150" w:firstLine="330"/>
                    <w:rPr>
                      <w:rFonts w:ascii="Times New Roman" w:hAnsi="Times New Roman" w:cs="Times New Roman"/>
                    </w:rPr>
                  </w:pPr>
                  <w:r w:rsidRPr="00DA4162">
                    <w:rPr>
                      <w:rFonts w:ascii="Times New Roman" w:eastAsia="DejaVu Sans" w:hAnsi="Times New Roman" w:cs="Times New Roman"/>
                      <w:color w:val="000000"/>
                    </w:rPr>
                    <w:t>≥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lang w:eastAsia="zh-CN"/>
                    </w:rPr>
                    <w:t>4</w:t>
                  </w:r>
                </w:p>
              </w:tc>
              <w:tc>
                <w:tcPr>
                  <w:tcW w:w="1412" w:type="dxa"/>
                  <w:vAlign w:val="center"/>
                </w:tcPr>
                <w:p w14:paraId="0466F43B" w14:textId="3FEBB367" w:rsidR="000B00F9" w:rsidRPr="00E95731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2,665</w:t>
                  </w:r>
                </w:p>
              </w:tc>
              <w:tc>
                <w:tcPr>
                  <w:tcW w:w="1421" w:type="dxa"/>
                  <w:vAlign w:val="center"/>
                </w:tcPr>
                <w:p w14:paraId="7CB424B7" w14:textId="66BD4D68" w:rsidR="000B00F9" w:rsidRPr="00E95731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318,469</w:t>
                  </w:r>
                </w:p>
              </w:tc>
              <w:tc>
                <w:tcPr>
                  <w:tcW w:w="1562" w:type="dxa"/>
                  <w:vAlign w:val="center"/>
                </w:tcPr>
                <w:p w14:paraId="25F183E8" w14:textId="0EEB90BA" w:rsidR="000B00F9" w:rsidRPr="00E95731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8.4</w:t>
                  </w:r>
                </w:p>
              </w:tc>
              <w:tc>
                <w:tcPr>
                  <w:tcW w:w="1686" w:type="dxa"/>
                  <w:vAlign w:val="center"/>
                </w:tcPr>
                <w:p w14:paraId="3D5E25D6" w14:textId="6B0BC420" w:rsidR="000B00F9" w:rsidRPr="000B00F9" w:rsidRDefault="000B00F9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color w:val="000000"/>
                    </w:rPr>
                  </w:pPr>
                  <w:r w:rsidRPr="000B00F9">
                    <w:rPr>
                      <w:rFonts w:ascii="Times New Roman" w:hAnsi="Times New Roman" w:cs="Times New Roman"/>
                      <w:color w:val="000000"/>
                    </w:rPr>
                    <w:t>1.32 (1.22, 1.43)</w:t>
                  </w:r>
                </w:p>
              </w:tc>
            </w:tr>
            <w:tr w:rsidR="00CA7755" w:rsidRPr="0019399A" w14:paraId="2B170D61" w14:textId="77777777" w:rsidTr="00EA745A">
              <w:trPr>
                <w:trHeight w:val="340"/>
              </w:trPr>
              <w:tc>
                <w:tcPr>
                  <w:tcW w:w="2703" w:type="dxa"/>
                  <w:vAlign w:val="center"/>
                </w:tcPr>
                <w:p w14:paraId="6F08C384" w14:textId="77777777" w:rsidR="00CA7755" w:rsidRPr="0019399A" w:rsidRDefault="00CA7755" w:rsidP="00DB5EBA">
                  <w:pPr>
                    <w:spacing w:line="276" w:lineRule="auto"/>
                    <w:rPr>
                      <w:rFonts w:ascii="Times New Roman" w:hAnsi="DejaVu Sans" w:cs="DejaVu Sans" w:hint="eastAsia"/>
                      <w:b/>
                      <w:bCs/>
                      <w:color w:val="000000"/>
                      <w:lang w:eastAsia="zh-CN"/>
                    </w:rPr>
                  </w:pPr>
                  <w:r w:rsidRPr="0019399A">
                    <w:rPr>
                      <w:rFonts w:ascii="Times New Roman" w:eastAsia="DejaVu Sans" w:hAnsi="DejaVu Sans" w:cs="DejaVu Sans"/>
                      <w:b/>
                      <w:bCs/>
                      <w:color w:val="000000"/>
                    </w:rPr>
                    <w:t>Arr</w:t>
                  </w:r>
                  <w:r w:rsidRPr="0019399A">
                    <w:rPr>
                      <w:rFonts w:ascii="Times New Roman" w:hAnsi="DejaVu Sans" w:cs="DejaVu Sans"/>
                      <w:b/>
                      <w:bCs/>
                      <w:color w:val="000000"/>
                      <w:lang w:eastAsia="zh-CN"/>
                    </w:rPr>
                    <w:t>hythmia</w:t>
                  </w:r>
                  <w:r w:rsidRPr="0019399A">
                    <w:rPr>
                      <w:rFonts w:ascii="Times New Roman" w:hAnsi="DejaVu Sans" w:cs="DejaVu Sans" w:hint="eastAsia"/>
                      <w:b/>
                      <w:bCs/>
                      <w:color w:val="000000"/>
                      <w:lang w:eastAsia="zh-CN"/>
                    </w:rPr>
                    <w:t>s</w:t>
                  </w:r>
                </w:p>
              </w:tc>
              <w:tc>
                <w:tcPr>
                  <w:tcW w:w="1412" w:type="dxa"/>
                  <w:vAlign w:val="center"/>
                </w:tcPr>
                <w:p w14:paraId="3E4193D7" w14:textId="77777777" w:rsidR="00CA7755" w:rsidRPr="0019399A" w:rsidRDefault="00CA7755" w:rsidP="00DB5EB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421" w:type="dxa"/>
                  <w:vAlign w:val="center"/>
                </w:tcPr>
                <w:p w14:paraId="74D186BA" w14:textId="77777777" w:rsidR="00CA7755" w:rsidRPr="0019399A" w:rsidRDefault="00CA7755" w:rsidP="00DB5EB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562" w:type="dxa"/>
                  <w:vAlign w:val="center"/>
                </w:tcPr>
                <w:p w14:paraId="252A95CB" w14:textId="77777777" w:rsidR="00CA7755" w:rsidRPr="0019399A" w:rsidRDefault="00CA7755" w:rsidP="00DB5EB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686" w:type="dxa"/>
                  <w:vAlign w:val="center"/>
                </w:tcPr>
                <w:p w14:paraId="6DC148E9" w14:textId="77777777" w:rsidR="00CA7755" w:rsidRPr="000B00F9" w:rsidRDefault="00CA7755" w:rsidP="00EA745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25762A" w:rsidRPr="00E95731" w14:paraId="4F02E9F9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2E690A19" w14:textId="3A81690A" w:rsidR="0025762A" w:rsidRPr="00DA4162" w:rsidRDefault="0025762A" w:rsidP="0025762A">
                  <w:pPr>
                    <w:spacing w:line="276" w:lineRule="auto"/>
                    <w:ind w:firstLineChars="150" w:firstLine="330"/>
                    <w:rPr>
                      <w:rFonts w:ascii="Times New Roman" w:hAnsi="Times New Roman" w:cs="Times New Roman"/>
                    </w:rPr>
                  </w:pPr>
                  <w:r w:rsidRPr="00DA4162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412" w:type="dxa"/>
                  <w:vAlign w:val="center"/>
                </w:tcPr>
                <w:p w14:paraId="0EB51BFB" w14:textId="5CD8E5A6" w:rsidR="0025762A" w:rsidRPr="00E95731" w:rsidRDefault="0025762A" w:rsidP="0025762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17,868</w:t>
                  </w:r>
                </w:p>
              </w:tc>
              <w:tc>
                <w:tcPr>
                  <w:tcW w:w="1421" w:type="dxa"/>
                  <w:vAlign w:val="center"/>
                </w:tcPr>
                <w:p w14:paraId="54FF16D1" w14:textId="73F379C8" w:rsidR="0025762A" w:rsidRPr="00E95731" w:rsidRDefault="0025762A" w:rsidP="0025762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4,051,341</w:t>
                  </w:r>
                </w:p>
              </w:tc>
              <w:tc>
                <w:tcPr>
                  <w:tcW w:w="1562" w:type="dxa"/>
                  <w:vAlign w:val="center"/>
                </w:tcPr>
                <w:p w14:paraId="591B3753" w14:textId="6C695F0C" w:rsidR="0025762A" w:rsidRPr="00E95731" w:rsidRDefault="0025762A" w:rsidP="0025762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4.4</w:t>
                  </w:r>
                </w:p>
              </w:tc>
              <w:tc>
                <w:tcPr>
                  <w:tcW w:w="1686" w:type="dxa"/>
                  <w:vAlign w:val="center"/>
                </w:tcPr>
                <w:p w14:paraId="04265E79" w14:textId="67D7F09D" w:rsidR="0025762A" w:rsidRPr="000B00F9" w:rsidRDefault="0025762A" w:rsidP="00EA745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zh-CN"/>
                    </w:rPr>
                  </w:pPr>
                  <w:r w:rsidRPr="000B00F9">
                    <w:rPr>
                      <w:rFonts w:ascii="Times New Roman" w:eastAsia="DejaVu Sans" w:hAnsi="Times New Roman" w:cs="Times New Roman"/>
                      <w:color w:val="000000"/>
                    </w:rPr>
                    <w:t>1.00</w:t>
                  </w:r>
                </w:p>
              </w:tc>
            </w:tr>
            <w:tr w:rsidR="000B00F9" w:rsidRPr="00E95731" w14:paraId="4C764BFD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3DD6E121" w14:textId="635DC619" w:rsidR="000B00F9" w:rsidRPr="00DA4162" w:rsidRDefault="000B00F9" w:rsidP="000B00F9">
                  <w:pPr>
                    <w:spacing w:line="276" w:lineRule="auto"/>
                    <w:ind w:firstLineChars="150" w:firstLine="330"/>
                    <w:rPr>
                      <w:rFonts w:ascii="Times New Roman" w:hAnsi="Times New Roman" w:cs="Times New Roman"/>
                    </w:rPr>
                  </w:pPr>
                  <w:r w:rsidRPr="00DA416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412" w:type="dxa"/>
                  <w:vAlign w:val="center"/>
                </w:tcPr>
                <w:p w14:paraId="77878980" w14:textId="64E1B635" w:rsidR="000B00F9" w:rsidRPr="00E95731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10,713</w:t>
                  </w:r>
                </w:p>
              </w:tc>
              <w:tc>
                <w:tcPr>
                  <w:tcW w:w="1421" w:type="dxa"/>
                  <w:vAlign w:val="center"/>
                </w:tcPr>
                <w:p w14:paraId="25B2DD87" w14:textId="2A86ED32" w:rsidR="000B00F9" w:rsidRPr="00E95731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1,119,672</w:t>
                  </w:r>
                </w:p>
              </w:tc>
              <w:tc>
                <w:tcPr>
                  <w:tcW w:w="1562" w:type="dxa"/>
                  <w:vAlign w:val="center"/>
                </w:tcPr>
                <w:p w14:paraId="59E9386B" w14:textId="4598DC84" w:rsidR="000B00F9" w:rsidRPr="00E95731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9.6</w:t>
                  </w:r>
                </w:p>
              </w:tc>
              <w:tc>
                <w:tcPr>
                  <w:tcW w:w="1686" w:type="dxa"/>
                  <w:vAlign w:val="center"/>
                </w:tcPr>
                <w:p w14:paraId="6326396F" w14:textId="214E440D" w:rsidR="000B00F9" w:rsidRPr="000B00F9" w:rsidRDefault="000B00F9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00F9">
                    <w:rPr>
                      <w:rFonts w:ascii="Times New Roman" w:hAnsi="Times New Roman" w:cs="Times New Roman"/>
                      <w:color w:val="000000"/>
                    </w:rPr>
                    <w:t>1.44 (1.38, 1.50)</w:t>
                  </w:r>
                </w:p>
              </w:tc>
            </w:tr>
            <w:tr w:rsidR="000B00F9" w:rsidRPr="00E95731" w14:paraId="5072FCD8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714DFBA1" w14:textId="64FF8A94" w:rsidR="000B00F9" w:rsidRPr="00DA4162" w:rsidRDefault="000B00F9" w:rsidP="000B00F9">
                  <w:pPr>
                    <w:spacing w:line="276" w:lineRule="auto"/>
                    <w:ind w:firstLineChars="150" w:firstLine="330"/>
                    <w:rPr>
                      <w:rFonts w:ascii="Times New Roman" w:hAnsi="Times New Roman" w:cs="Times New Roman"/>
                    </w:rPr>
                  </w:pPr>
                  <w:r w:rsidRPr="00DA4162">
                    <w:rPr>
                      <w:rFonts w:ascii="Times New Roman" w:hAnsi="Times New Roman" w:cs="Times New Roman"/>
                    </w:rPr>
                    <w:t>2-3</w:t>
                  </w:r>
                </w:p>
              </w:tc>
              <w:tc>
                <w:tcPr>
                  <w:tcW w:w="1412" w:type="dxa"/>
                  <w:vAlign w:val="center"/>
                </w:tcPr>
                <w:p w14:paraId="57BB3DB5" w14:textId="06DF3039" w:rsidR="000B00F9" w:rsidRPr="00E95731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8,065</w:t>
                  </w:r>
                </w:p>
              </w:tc>
              <w:tc>
                <w:tcPr>
                  <w:tcW w:w="1421" w:type="dxa"/>
                  <w:vAlign w:val="center"/>
                </w:tcPr>
                <w:p w14:paraId="453B2A16" w14:textId="1261AD22" w:rsidR="000B00F9" w:rsidRPr="00E95731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568,175</w:t>
                  </w:r>
                </w:p>
              </w:tc>
              <w:tc>
                <w:tcPr>
                  <w:tcW w:w="1562" w:type="dxa"/>
                  <w:vAlign w:val="center"/>
                </w:tcPr>
                <w:p w14:paraId="09CA65F6" w14:textId="329F7128" w:rsidR="000B00F9" w:rsidRPr="00E95731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14.2</w:t>
                  </w:r>
                </w:p>
              </w:tc>
              <w:tc>
                <w:tcPr>
                  <w:tcW w:w="1686" w:type="dxa"/>
                  <w:vAlign w:val="center"/>
                </w:tcPr>
                <w:p w14:paraId="34B64B49" w14:textId="493EAAD8" w:rsidR="000B00F9" w:rsidRPr="000B00F9" w:rsidRDefault="000B00F9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00F9">
                    <w:rPr>
                      <w:rFonts w:ascii="Times New Roman" w:hAnsi="Times New Roman" w:cs="Times New Roman"/>
                      <w:color w:val="000000"/>
                    </w:rPr>
                    <w:t>1.86 (1.78, 1.94)</w:t>
                  </w:r>
                </w:p>
              </w:tc>
            </w:tr>
            <w:tr w:rsidR="000B00F9" w:rsidRPr="00E95731" w14:paraId="60EC586F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665AD5B0" w14:textId="19DC5DE6" w:rsidR="000B00F9" w:rsidRPr="00DA4162" w:rsidRDefault="000B00F9" w:rsidP="000B00F9">
                  <w:pPr>
                    <w:spacing w:line="276" w:lineRule="auto"/>
                    <w:ind w:firstLineChars="150" w:firstLine="330"/>
                    <w:rPr>
                      <w:rFonts w:ascii="Times New Roman" w:hAnsi="Times New Roman" w:cs="Times New Roman"/>
                      <w:lang w:eastAsia="zh-CN"/>
                    </w:rPr>
                  </w:pPr>
                  <w:r w:rsidRPr="00DA4162">
                    <w:rPr>
                      <w:rFonts w:ascii="Times New Roman" w:eastAsia="DejaVu Sans" w:hAnsi="Times New Roman" w:cs="Times New Roman"/>
                      <w:color w:val="000000"/>
                    </w:rPr>
                    <w:t>≥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lang w:eastAsia="zh-CN"/>
                    </w:rPr>
                    <w:t>4</w:t>
                  </w:r>
                </w:p>
              </w:tc>
              <w:tc>
                <w:tcPr>
                  <w:tcW w:w="1412" w:type="dxa"/>
                  <w:vAlign w:val="center"/>
                </w:tcPr>
                <w:p w14:paraId="45C4BE5E" w14:textId="41BE2C06" w:rsidR="000B00F9" w:rsidRPr="00E95731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3,496</w:t>
                  </w:r>
                </w:p>
              </w:tc>
              <w:tc>
                <w:tcPr>
                  <w:tcW w:w="1421" w:type="dxa"/>
                  <w:vAlign w:val="center"/>
                </w:tcPr>
                <w:p w14:paraId="27C7F889" w14:textId="51E8C288" w:rsidR="000B00F9" w:rsidRPr="00E95731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309,983</w:t>
                  </w:r>
                </w:p>
              </w:tc>
              <w:tc>
                <w:tcPr>
                  <w:tcW w:w="1562" w:type="dxa"/>
                  <w:vAlign w:val="center"/>
                </w:tcPr>
                <w:p w14:paraId="3D96782F" w14:textId="4AEA97CA" w:rsidR="000B00F9" w:rsidRPr="00E95731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11.3</w:t>
                  </w:r>
                </w:p>
              </w:tc>
              <w:tc>
                <w:tcPr>
                  <w:tcW w:w="1686" w:type="dxa"/>
                  <w:vAlign w:val="center"/>
                </w:tcPr>
                <w:p w14:paraId="508D89CD" w14:textId="4A43F4A0" w:rsidR="000B00F9" w:rsidRPr="000B00F9" w:rsidRDefault="000B00F9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00F9">
                    <w:rPr>
                      <w:rFonts w:ascii="Times New Roman" w:hAnsi="Times New Roman" w:cs="Times New Roman"/>
                      <w:color w:val="000000"/>
                    </w:rPr>
                    <w:t>1.70 (1.59, 1.82)</w:t>
                  </w:r>
                </w:p>
              </w:tc>
            </w:tr>
            <w:tr w:rsidR="0025762A" w:rsidRPr="0019399A" w14:paraId="7C9FD15F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660987CB" w14:textId="77777777" w:rsidR="0025762A" w:rsidRPr="0019399A" w:rsidRDefault="0025762A" w:rsidP="0025762A">
                  <w:pPr>
                    <w:spacing w:line="276" w:lineRule="auto"/>
                    <w:rPr>
                      <w:rFonts w:ascii="Times New Roman" w:hAnsi="DejaVu Sans" w:cs="DejaVu Sans" w:hint="eastAsia"/>
                      <w:b/>
                      <w:bCs/>
                      <w:color w:val="000000"/>
                      <w:lang w:eastAsia="zh-CN"/>
                    </w:rPr>
                  </w:pPr>
                  <w:r w:rsidRPr="0019399A">
                    <w:rPr>
                      <w:rFonts w:ascii="Times New Roman" w:hAnsi="Times New Roman" w:cs="Times New Roman"/>
                      <w:b/>
                      <w:bCs/>
                      <w:lang w:eastAsia="zh-CN"/>
                    </w:rPr>
                    <w:t>H</w:t>
                  </w:r>
                  <w:r w:rsidRPr="0019399A">
                    <w:rPr>
                      <w:rFonts w:ascii="Times New Roman" w:hAnsi="Times New Roman" w:cs="Times New Roman"/>
                      <w:b/>
                      <w:bCs/>
                    </w:rPr>
                    <w:t>eart failure</w:t>
                  </w:r>
                </w:p>
              </w:tc>
              <w:tc>
                <w:tcPr>
                  <w:tcW w:w="1412" w:type="dxa"/>
                  <w:vAlign w:val="center"/>
                </w:tcPr>
                <w:p w14:paraId="16AB5F0D" w14:textId="77777777" w:rsidR="0025762A" w:rsidRPr="0019399A" w:rsidRDefault="0025762A" w:rsidP="0025762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21" w:type="dxa"/>
                  <w:vAlign w:val="center"/>
                </w:tcPr>
                <w:p w14:paraId="476A2334" w14:textId="77777777" w:rsidR="0025762A" w:rsidRPr="0019399A" w:rsidRDefault="0025762A" w:rsidP="0025762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2" w:type="dxa"/>
                  <w:vAlign w:val="center"/>
                </w:tcPr>
                <w:p w14:paraId="4DD5658B" w14:textId="77777777" w:rsidR="0025762A" w:rsidRPr="0019399A" w:rsidRDefault="0025762A" w:rsidP="0025762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6" w:type="dxa"/>
                  <w:vAlign w:val="center"/>
                </w:tcPr>
                <w:p w14:paraId="0EA575AB" w14:textId="77777777" w:rsidR="0025762A" w:rsidRPr="000B00F9" w:rsidRDefault="0025762A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Times New Roman" w:cs="Times New Roman"/>
                      <w:b/>
                      <w:bCs/>
                      <w:color w:val="000000"/>
                    </w:rPr>
                  </w:pPr>
                </w:p>
              </w:tc>
            </w:tr>
            <w:tr w:rsidR="0025762A" w:rsidRPr="00E95731" w14:paraId="6DCF8BC8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1A3028D1" w14:textId="045F4E9A" w:rsidR="0025762A" w:rsidRDefault="0025762A" w:rsidP="0025762A">
                  <w:pPr>
                    <w:spacing w:line="276" w:lineRule="auto"/>
                    <w:ind w:firstLineChars="150" w:firstLine="330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 w:rsidRPr="00DA4162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412" w:type="dxa"/>
                  <w:vAlign w:val="center"/>
                </w:tcPr>
                <w:p w14:paraId="449AA4C7" w14:textId="4A28CCD1" w:rsidR="0025762A" w:rsidRDefault="0025762A" w:rsidP="0025762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9,810</w:t>
                  </w:r>
                </w:p>
              </w:tc>
              <w:tc>
                <w:tcPr>
                  <w:tcW w:w="1421" w:type="dxa"/>
                  <w:vAlign w:val="center"/>
                </w:tcPr>
                <w:p w14:paraId="7BB051BD" w14:textId="1316F494" w:rsidR="0025762A" w:rsidRDefault="0025762A" w:rsidP="0025762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4,080,153</w:t>
                  </w:r>
                </w:p>
              </w:tc>
              <w:tc>
                <w:tcPr>
                  <w:tcW w:w="1562" w:type="dxa"/>
                  <w:vAlign w:val="center"/>
                </w:tcPr>
                <w:p w14:paraId="363CABA2" w14:textId="2239EBB4" w:rsidR="0025762A" w:rsidRDefault="0025762A" w:rsidP="0025762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2.4</w:t>
                  </w:r>
                </w:p>
              </w:tc>
              <w:tc>
                <w:tcPr>
                  <w:tcW w:w="1686" w:type="dxa"/>
                  <w:vAlign w:val="center"/>
                </w:tcPr>
                <w:p w14:paraId="509135F3" w14:textId="540F4A33" w:rsidR="0025762A" w:rsidRPr="000B00F9" w:rsidRDefault="0025762A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Times New Roman" w:cs="Times New Roman"/>
                      <w:color w:val="000000"/>
                    </w:rPr>
                  </w:pPr>
                  <w:r w:rsidRPr="000B00F9">
                    <w:rPr>
                      <w:rFonts w:ascii="Times New Roman" w:eastAsia="DejaVu Sans" w:hAnsi="Times New Roman" w:cs="Times New Roman"/>
                      <w:color w:val="000000"/>
                    </w:rPr>
                    <w:t>1.00</w:t>
                  </w:r>
                </w:p>
              </w:tc>
            </w:tr>
            <w:tr w:rsidR="000B00F9" w:rsidRPr="00E95731" w14:paraId="6464D981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4E32760F" w14:textId="464C902C" w:rsidR="000B00F9" w:rsidRDefault="000B00F9" w:rsidP="000B00F9">
                  <w:pPr>
                    <w:spacing w:line="276" w:lineRule="auto"/>
                    <w:ind w:firstLineChars="150" w:firstLine="330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 w:rsidRPr="00DA416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412" w:type="dxa"/>
                  <w:vAlign w:val="center"/>
                </w:tcPr>
                <w:p w14:paraId="00E807C7" w14:textId="7A73D85F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6,869</w:t>
                  </w:r>
                </w:p>
              </w:tc>
              <w:tc>
                <w:tcPr>
                  <w:tcW w:w="1421" w:type="dxa"/>
                  <w:vAlign w:val="center"/>
                </w:tcPr>
                <w:p w14:paraId="607F071A" w14:textId="50E0738E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1,149,721</w:t>
                  </w:r>
                </w:p>
              </w:tc>
              <w:tc>
                <w:tcPr>
                  <w:tcW w:w="1562" w:type="dxa"/>
                  <w:vAlign w:val="center"/>
                </w:tcPr>
                <w:p w14:paraId="044057ED" w14:textId="0CC929E6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6.0</w:t>
                  </w:r>
                </w:p>
              </w:tc>
              <w:tc>
                <w:tcPr>
                  <w:tcW w:w="1686" w:type="dxa"/>
                  <w:vAlign w:val="center"/>
                </w:tcPr>
                <w:p w14:paraId="3379D81F" w14:textId="20642DFD" w:rsidR="000B00F9" w:rsidRPr="000B00F9" w:rsidRDefault="000B00F9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Times New Roman" w:cs="Times New Roman"/>
                      <w:color w:val="000000"/>
                    </w:rPr>
                  </w:pPr>
                  <w:r w:rsidRPr="000B00F9">
                    <w:rPr>
                      <w:rFonts w:ascii="Times New Roman" w:hAnsi="Times New Roman" w:cs="Times New Roman"/>
                      <w:color w:val="000000"/>
                    </w:rPr>
                    <w:t>1.51 (1.43, 1.59)</w:t>
                  </w:r>
                </w:p>
              </w:tc>
            </w:tr>
            <w:tr w:rsidR="000B00F9" w:rsidRPr="00E95731" w14:paraId="203B168A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0BF90534" w14:textId="7A33870F" w:rsidR="000B00F9" w:rsidRDefault="000B00F9" w:rsidP="000B00F9">
                  <w:pPr>
                    <w:spacing w:line="276" w:lineRule="auto"/>
                    <w:ind w:firstLineChars="150" w:firstLine="330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 w:rsidRPr="00DA4162">
                    <w:rPr>
                      <w:rFonts w:ascii="Times New Roman" w:hAnsi="Times New Roman" w:cs="Times New Roman"/>
                    </w:rPr>
                    <w:t>2-3</w:t>
                  </w:r>
                </w:p>
              </w:tc>
              <w:tc>
                <w:tcPr>
                  <w:tcW w:w="1412" w:type="dxa"/>
                  <w:vAlign w:val="center"/>
                </w:tcPr>
                <w:p w14:paraId="6B495F79" w14:textId="2F63B5E1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6,667</w:t>
                  </w:r>
                </w:p>
              </w:tc>
              <w:tc>
                <w:tcPr>
                  <w:tcW w:w="1421" w:type="dxa"/>
                  <w:vAlign w:val="center"/>
                </w:tcPr>
                <w:p w14:paraId="78E09F03" w14:textId="3D72F7FF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594,936</w:t>
                  </w:r>
                </w:p>
              </w:tc>
              <w:tc>
                <w:tcPr>
                  <w:tcW w:w="1562" w:type="dxa"/>
                  <w:vAlign w:val="center"/>
                </w:tcPr>
                <w:p w14:paraId="5C41323F" w14:textId="77B6AF7E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11.2</w:t>
                  </w:r>
                </w:p>
              </w:tc>
              <w:tc>
                <w:tcPr>
                  <w:tcW w:w="1686" w:type="dxa"/>
                  <w:vAlign w:val="center"/>
                </w:tcPr>
                <w:p w14:paraId="4C3173FA" w14:textId="766808BD" w:rsidR="000B00F9" w:rsidRPr="000B00F9" w:rsidRDefault="000B00F9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Times New Roman" w:cs="Times New Roman"/>
                      <w:color w:val="000000"/>
                    </w:rPr>
                  </w:pPr>
                  <w:r w:rsidRPr="000B00F9">
                    <w:rPr>
                      <w:rFonts w:ascii="Times New Roman" w:hAnsi="Times New Roman" w:cs="Times New Roman"/>
                      <w:color w:val="000000"/>
                    </w:rPr>
                    <w:t>2.07 (1.96, 2.19)</w:t>
                  </w:r>
                </w:p>
              </w:tc>
            </w:tr>
            <w:tr w:rsidR="000B00F9" w:rsidRPr="00E95731" w14:paraId="15676583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15DC6202" w14:textId="65839B72" w:rsidR="000B00F9" w:rsidRDefault="000B00F9" w:rsidP="000B00F9">
                  <w:pPr>
                    <w:spacing w:line="276" w:lineRule="auto"/>
                    <w:ind w:firstLineChars="150" w:firstLine="330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 w:rsidRPr="00DA4162">
                    <w:rPr>
                      <w:rFonts w:ascii="Times New Roman" w:eastAsia="DejaVu Sans" w:hAnsi="Times New Roman" w:cs="Times New Roman"/>
                      <w:color w:val="000000"/>
                    </w:rPr>
                    <w:t>≥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lang w:eastAsia="zh-CN"/>
                    </w:rPr>
                    <w:t>4</w:t>
                  </w:r>
                </w:p>
              </w:tc>
              <w:tc>
                <w:tcPr>
                  <w:tcW w:w="1412" w:type="dxa"/>
                  <w:vAlign w:val="center"/>
                </w:tcPr>
                <w:p w14:paraId="42A8B135" w14:textId="2D56DD1F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3,223</w:t>
                  </w:r>
                </w:p>
              </w:tc>
              <w:tc>
                <w:tcPr>
                  <w:tcW w:w="1421" w:type="dxa"/>
                  <w:vAlign w:val="center"/>
                </w:tcPr>
                <w:p w14:paraId="5CA306DC" w14:textId="24E4D32A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319,048</w:t>
                  </w:r>
                </w:p>
              </w:tc>
              <w:tc>
                <w:tcPr>
                  <w:tcW w:w="1562" w:type="dxa"/>
                  <w:vAlign w:val="center"/>
                </w:tcPr>
                <w:p w14:paraId="754B0022" w14:textId="1AE2C48D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10.1</w:t>
                  </w:r>
                </w:p>
              </w:tc>
              <w:tc>
                <w:tcPr>
                  <w:tcW w:w="1686" w:type="dxa"/>
                  <w:vAlign w:val="center"/>
                </w:tcPr>
                <w:p w14:paraId="59510CDD" w14:textId="5674DEBE" w:rsidR="000B00F9" w:rsidRPr="000B00F9" w:rsidRDefault="000B00F9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Times New Roman" w:cs="Times New Roman"/>
                      <w:color w:val="000000"/>
                    </w:rPr>
                  </w:pPr>
                  <w:r w:rsidRPr="000B00F9">
                    <w:rPr>
                      <w:rFonts w:ascii="Times New Roman" w:hAnsi="Times New Roman" w:cs="Times New Roman"/>
                      <w:color w:val="000000"/>
                    </w:rPr>
                    <w:t>2.05 (1.90, 2.22)</w:t>
                  </w:r>
                </w:p>
              </w:tc>
            </w:tr>
            <w:tr w:rsidR="00CA7755" w:rsidRPr="0019399A" w14:paraId="76B26334" w14:textId="77777777" w:rsidTr="00EA745A">
              <w:trPr>
                <w:trHeight w:val="340"/>
              </w:trPr>
              <w:tc>
                <w:tcPr>
                  <w:tcW w:w="2703" w:type="dxa"/>
                  <w:vAlign w:val="center"/>
                </w:tcPr>
                <w:p w14:paraId="3AAE034B" w14:textId="77777777" w:rsidR="00CA7755" w:rsidRPr="0019399A" w:rsidRDefault="00CA7755" w:rsidP="00DB5EBA">
                  <w:pPr>
                    <w:spacing w:line="276" w:lineRule="auto"/>
                    <w:rPr>
                      <w:rFonts w:ascii="Times New Roman" w:eastAsia="DejaVu Sans" w:hAnsi="DejaVu Sans" w:cs="DejaVu Sans"/>
                      <w:b/>
                      <w:bCs/>
                      <w:color w:val="000000"/>
                    </w:rPr>
                  </w:pPr>
                  <w:r w:rsidRPr="0019399A">
                    <w:rPr>
                      <w:rFonts w:ascii="Times New Roman" w:hAnsi="Times New Roman" w:cs="Times New Roman"/>
                      <w:b/>
                      <w:bCs/>
                    </w:rPr>
                    <w:t>Artery disease</w:t>
                  </w:r>
                </w:p>
              </w:tc>
              <w:tc>
                <w:tcPr>
                  <w:tcW w:w="1412" w:type="dxa"/>
                  <w:vAlign w:val="center"/>
                </w:tcPr>
                <w:p w14:paraId="40C130A2" w14:textId="77777777" w:rsidR="00CA7755" w:rsidRPr="0019399A" w:rsidRDefault="00CA7755" w:rsidP="00DB5EB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21" w:type="dxa"/>
                  <w:vAlign w:val="center"/>
                </w:tcPr>
                <w:p w14:paraId="4E738F44" w14:textId="77777777" w:rsidR="00CA7755" w:rsidRPr="0019399A" w:rsidRDefault="00CA7755" w:rsidP="00DB5EB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2" w:type="dxa"/>
                  <w:vAlign w:val="center"/>
                </w:tcPr>
                <w:p w14:paraId="424C0A6E" w14:textId="77777777" w:rsidR="00CA7755" w:rsidRPr="0019399A" w:rsidRDefault="00CA7755" w:rsidP="00DB5EB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6" w:type="dxa"/>
                  <w:vAlign w:val="center"/>
                </w:tcPr>
                <w:p w14:paraId="7A38F8EC" w14:textId="77777777" w:rsidR="00CA7755" w:rsidRPr="000B00F9" w:rsidRDefault="00CA7755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Times New Roman" w:cs="Times New Roman"/>
                      <w:b/>
                      <w:bCs/>
                      <w:color w:val="000000"/>
                    </w:rPr>
                  </w:pPr>
                </w:p>
              </w:tc>
            </w:tr>
            <w:tr w:rsidR="0025762A" w:rsidRPr="00E95731" w14:paraId="65870058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3494AA44" w14:textId="1841709B" w:rsidR="0025762A" w:rsidRDefault="0025762A" w:rsidP="0025762A">
                  <w:pPr>
                    <w:spacing w:line="276" w:lineRule="auto"/>
                    <w:ind w:firstLineChars="150" w:firstLine="330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 w:rsidRPr="00DA4162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412" w:type="dxa"/>
                  <w:vAlign w:val="center"/>
                </w:tcPr>
                <w:p w14:paraId="4654CD97" w14:textId="398E343B" w:rsidR="0025762A" w:rsidRDefault="0025762A" w:rsidP="0025762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4,623</w:t>
                  </w:r>
                </w:p>
              </w:tc>
              <w:tc>
                <w:tcPr>
                  <w:tcW w:w="1421" w:type="dxa"/>
                  <w:vAlign w:val="center"/>
                </w:tcPr>
                <w:p w14:paraId="3E60005C" w14:textId="208EEF88" w:rsidR="0025762A" w:rsidRDefault="0025762A" w:rsidP="0025762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4,078,612</w:t>
                  </w:r>
                </w:p>
              </w:tc>
              <w:tc>
                <w:tcPr>
                  <w:tcW w:w="1562" w:type="dxa"/>
                  <w:vAlign w:val="center"/>
                </w:tcPr>
                <w:p w14:paraId="03FA8F7C" w14:textId="475EB4B2" w:rsidR="0025762A" w:rsidRDefault="0025762A" w:rsidP="0025762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1.1</w:t>
                  </w:r>
                </w:p>
              </w:tc>
              <w:tc>
                <w:tcPr>
                  <w:tcW w:w="1686" w:type="dxa"/>
                  <w:vAlign w:val="center"/>
                </w:tcPr>
                <w:p w14:paraId="3E5F3527" w14:textId="16460C8C" w:rsidR="0025762A" w:rsidRPr="000B00F9" w:rsidRDefault="0025762A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Times New Roman" w:cs="Times New Roman"/>
                      <w:color w:val="000000"/>
                    </w:rPr>
                  </w:pPr>
                  <w:r w:rsidRPr="000B00F9">
                    <w:rPr>
                      <w:rFonts w:ascii="Times New Roman" w:eastAsia="DejaVu Sans" w:hAnsi="Times New Roman" w:cs="Times New Roman"/>
                      <w:color w:val="000000"/>
                    </w:rPr>
                    <w:t>1.00</w:t>
                  </w:r>
                </w:p>
              </w:tc>
            </w:tr>
            <w:tr w:rsidR="000B00F9" w:rsidRPr="00E95731" w14:paraId="27ECDEE2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07250E62" w14:textId="39850207" w:rsidR="000B00F9" w:rsidRDefault="000B00F9" w:rsidP="000B00F9">
                  <w:pPr>
                    <w:spacing w:line="276" w:lineRule="auto"/>
                    <w:ind w:firstLineChars="150" w:firstLine="330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 w:rsidRPr="00DA416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412" w:type="dxa"/>
                  <w:vAlign w:val="center"/>
                </w:tcPr>
                <w:p w14:paraId="33A573FC" w14:textId="1FD9E1D6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2,622</w:t>
                  </w:r>
                </w:p>
              </w:tc>
              <w:tc>
                <w:tcPr>
                  <w:tcW w:w="1421" w:type="dxa"/>
                  <w:vAlign w:val="center"/>
                </w:tcPr>
                <w:p w14:paraId="6D5F4EBB" w14:textId="5E85B054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1,160,264</w:t>
                  </w:r>
                </w:p>
              </w:tc>
              <w:tc>
                <w:tcPr>
                  <w:tcW w:w="1562" w:type="dxa"/>
                  <w:vAlign w:val="center"/>
                </w:tcPr>
                <w:p w14:paraId="7C5C4102" w14:textId="77B9485E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2.3</w:t>
                  </w:r>
                </w:p>
              </w:tc>
              <w:tc>
                <w:tcPr>
                  <w:tcW w:w="1686" w:type="dxa"/>
                  <w:vAlign w:val="center"/>
                </w:tcPr>
                <w:p w14:paraId="7A36EB46" w14:textId="680C68CE" w:rsidR="000B00F9" w:rsidRPr="000B00F9" w:rsidRDefault="000B00F9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Times New Roman" w:cs="Times New Roman"/>
                      <w:color w:val="000000"/>
                    </w:rPr>
                  </w:pPr>
                  <w:r w:rsidRPr="000B00F9">
                    <w:rPr>
                      <w:rFonts w:ascii="Times New Roman" w:hAnsi="Times New Roman" w:cs="Times New Roman"/>
                      <w:color w:val="000000"/>
                    </w:rPr>
                    <w:t>1.10 (1.01, 1.19)</w:t>
                  </w:r>
                </w:p>
              </w:tc>
            </w:tr>
            <w:tr w:rsidR="000B00F9" w:rsidRPr="00E95731" w14:paraId="723CBB58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452F40B8" w14:textId="555AADA2" w:rsidR="000B00F9" w:rsidRDefault="000B00F9" w:rsidP="000B00F9">
                  <w:pPr>
                    <w:spacing w:line="276" w:lineRule="auto"/>
                    <w:ind w:firstLineChars="150" w:firstLine="330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 w:rsidRPr="00DA4162">
                    <w:rPr>
                      <w:rFonts w:ascii="Times New Roman" w:hAnsi="Times New Roman" w:cs="Times New Roman"/>
                    </w:rPr>
                    <w:t>2-3</w:t>
                  </w:r>
                </w:p>
              </w:tc>
              <w:tc>
                <w:tcPr>
                  <w:tcW w:w="1412" w:type="dxa"/>
                  <w:vAlign w:val="center"/>
                </w:tcPr>
                <w:p w14:paraId="40D2AAA9" w14:textId="6657A24F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1,907</w:t>
                  </w:r>
                </w:p>
              </w:tc>
              <w:tc>
                <w:tcPr>
                  <w:tcW w:w="1421" w:type="dxa"/>
                  <w:vAlign w:val="center"/>
                </w:tcPr>
                <w:p w14:paraId="6CE9EABC" w14:textId="0A568E27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618,575</w:t>
                  </w:r>
                </w:p>
              </w:tc>
              <w:tc>
                <w:tcPr>
                  <w:tcW w:w="1562" w:type="dxa"/>
                  <w:vAlign w:val="center"/>
                </w:tcPr>
                <w:p w14:paraId="64DF2A3A" w14:textId="265B5F1E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3.1</w:t>
                  </w:r>
                </w:p>
              </w:tc>
              <w:tc>
                <w:tcPr>
                  <w:tcW w:w="1686" w:type="dxa"/>
                  <w:vAlign w:val="center"/>
                </w:tcPr>
                <w:p w14:paraId="6063DDB1" w14:textId="6E19EDC3" w:rsidR="000B00F9" w:rsidRPr="000B00F9" w:rsidRDefault="000B00F9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Times New Roman" w:cs="Times New Roman"/>
                      <w:color w:val="000000"/>
                    </w:rPr>
                  </w:pPr>
                  <w:r w:rsidRPr="000B00F9">
                    <w:rPr>
                      <w:rFonts w:ascii="Times New Roman" w:hAnsi="Times New Roman" w:cs="Times New Roman"/>
                      <w:color w:val="000000"/>
                    </w:rPr>
                    <w:t>1.25 (1.13, 1.37)</w:t>
                  </w:r>
                </w:p>
              </w:tc>
            </w:tr>
            <w:tr w:rsidR="000B00F9" w:rsidRPr="00E95731" w14:paraId="083409AB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1EEC1C53" w14:textId="025A77F8" w:rsidR="000B00F9" w:rsidRDefault="000B00F9" w:rsidP="000B00F9">
                  <w:pPr>
                    <w:spacing w:line="276" w:lineRule="auto"/>
                    <w:ind w:firstLineChars="150" w:firstLine="330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 w:rsidRPr="00DA4162">
                    <w:rPr>
                      <w:rFonts w:ascii="Times New Roman" w:eastAsia="DejaVu Sans" w:hAnsi="Times New Roman" w:cs="Times New Roman"/>
                      <w:color w:val="000000"/>
                    </w:rPr>
                    <w:t>≥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lang w:eastAsia="zh-CN"/>
                    </w:rPr>
                    <w:t>4</w:t>
                  </w:r>
                </w:p>
              </w:tc>
              <w:tc>
                <w:tcPr>
                  <w:tcW w:w="1412" w:type="dxa"/>
                  <w:vAlign w:val="center"/>
                </w:tcPr>
                <w:p w14:paraId="630771A5" w14:textId="418CCD1D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995</w:t>
                  </w:r>
                </w:p>
              </w:tc>
              <w:tc>
                <w:tcPr>
                  <w:tcW w:w="1421" w:type="dxa"/>
                  <w:vAlign w:val="center"/>
                </w:tcPr>
                <w:p w14:paraId="2F9FAA73" w14:textId="5AEBBC36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328,826</w:t>
                  </w:r>
                </w:p>
              </w:tc>
              <w:tc>
                <w:tcPr>
                  <w:tcW w:w="1562" w:type="dxa"/>
                  <w:vAlign w:val="center"/>
                </w:tcPr>
                <w:p w14:paraId="1B5AB9A6" w14:textId="3F7396E4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3.0</w:t>
                  </w:r>
                </w:p>
              </w:tc>
              <w:tc>
                <w:tcPr>
                  <w:tcW w:w="1686" w:type="dxa"/>
                  <w:vAlign w:val="center"/>
                </w:tcPr>
                <w:p w14:paraId="0290CDCE" w14:textId="24410393" w:rsidR="000B00F9" w:rsidRPr="000B00F9" w:rsidRDefault="000B00F9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Times New Roman" w:cs="Times New Roman"/>
                      <w:color w:val="000000"/>
                    </w:rPr>
                  </w:pPr>
                  <w:r w:rsidRPr="000B00F9">
                    <w:rPr>
                      <w:rFonts w:ascii="Times New Roman" w:hAnsi="Times New Roman" w:cs="Times New Roman"/>
                      <w:color w:val="000000"/>
                    </w:rPr>
                    <w:t>1.43 (1.25, 1.64)</w:t>
                  </w:r>
                </w:p>
              </w:tc>
            </w:tr>
            <w:tr w:rsidR="00CA7755" w:rsidRPr="0019399A" w14:paraId="6FB22D04" w14:textId="77777777" w:rsidTr="00EA745A">
              <w:trPr>
                <w:trHeight w:val="340"/>
              </w:trPr>
              <w:tc>
                <w:tcPr>
                  <w:tcW w:w="2703" w:type="dxa"/>
                  <w:vAlign w:val="center"/>
                </w:tcPr>
                <w:p w14:paraId="4F639095" w14:textId="77777777" w:rsidR="00CA7755" w:rsidRPr="0019399A" w:rsidRDefault="00CA7755" w:rsidP="00DB5EBA">
                  <w:pPr>
                    <w:spacing w:line="276" w:lineRule="auto"/>
                    <w:rPr>
                      <w:rFonts w:ascii="Times New Roman" w:eastAsia="DejaVu Sans" w:hAnsi="DejaVu Sans" w:cs="DejaVu Sans"/>
                      <w:b/>
                      <w:bCs/>
                      <w:color w:val="000000"/>
                    </w:rPr>
                  </w:pPr>
                  <w:r w:rsidRPr="0019399A">
                    <w:rPr>
                      <w:rFonts w:ascii="Times New Roman" w:hAnsi="Times New Roman" w:cs="Times New Roman"/>
                      <w:b/>
                      <w:bCs/>
                    </w:rPr>
                    <w:t>Venous thromboembolism</w:t>
                  </w:r>
                </w:p>
              </w:tc>
              <w:tc>
                <w:tcPr>
                  <w:tcW w:w="1412" w:type="dxa"/>
                  <w:vAlign w:val="center"/>
                </w:tcPr>
                <w:p w14:paraId="39AE7C16" w14:textId="77777777" w:rsidR="00CA7755" w:rsidRPr="0019399A" w:rsidRDefault="00CA7755" w:rsidP="00DB5EB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21" w:type="dxa"/>
                  <w:vAlign w:val="center"/>
                </w:tcPr>
                <w:p w14:paraId="75DB2BFC" w14:textId="77777777" w:rsidR="00CA7755" w:rsidRPr="0019399A" w:rsidRDefault="00CA7755" w:rsidP="00DB5EB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2" w:type="dxa"/>
                  <w:vAlign w:val="center"/>
                </w:tcPr>
                <w:p w14:paraId="74335423" w14:textId="77777777" w:rsidR="00CA7755" w:rsidRPr="0019399A" w:rsidRDefault="00CA7755" w:rsidP="00DB5EB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6" w:type="dxa"/>
                  <w:vAlign w:val="center"/>
                </w:tcPr>
                <w:p w14:paraId="702FAAA3" w14:textId="77777777" w:rsidR="00CA7755" w:rsidRPr="000B00F9" w:rsidRDefault="00CA7755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Times New Roman" w:cs="Times New Roman"/>
                      <w:b/>
                      <w:bCs/>
                      <w:color w:val="000000"/>
                    </w:rPr>
                  </w:pPr>
                </w:p>
              </w:tc>
            </w:tr>
            <w:tr w:rsidR="0025762A" w:rsidRPr="00E95731" w14:paraId="2DC6AF07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2175F1C2" w14:textId="63034C3C" w:rsidR="0025762A" w:rsidRDefault="0025762A" w:rsidP="0025762A">
                  <w:pPr>
                    <w:spacing w:line="276" w:lineRule="auto"/>
                    <w:ind w:firstLineChars="150" w:firstLine="330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 w:rsidRPr="00DA4162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412" w:type="dxa"/>
                  <w:vAlign w:val="center"/>
                </w:tcPr>
                <w:p w14:paraId="44C86A54" w14:textId="4812E72E" w:rsidR="0025762A" w:rsidRDefault="0025762A" w:rsidP="0025762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6,879</w:t>
                  </w:r>
                </w:p>
              </w:tc>
              <w:tc>
                <w:tcPr>
                  <w:tcW w:w="1421" w:type="dxa"/>
                  <w:vAlign w:val="center"/>
                </w:tcPr>
                <w:p w14:paraId="57A403F6" w14:textId="4599443D" w:rsidR="0025762A" w:rsidRDefault="0025762A" w:rsidP="0025762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4,073,201</w:t>
                  </w:r>
                </w:p>
              </w:tc>
              <w:tc>
                <w:tcPr>
                  <w:tcW w:w="1562" w:type="dxa"/>
                  <w:vAlign w:val="center"/>
                </w:tcPr>
                <w:p w14:paraId="4A38E057" w14:textId="3C54522D" w:rsidR="0025762A" w:rsidRDefault="0025762A" w:rsidP="0025762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1.7</w:t>
                  </w:r>
                </w:p>
              </w:tc>
              <w:tc>
                <w:tcPr>
                  <w:tcW w:w="1686" w:type="dxa"/>
                  <w:vAlign w:val="center"/>
                </w:tcPr>
                <w:p w14:paraId="030339A2" w14:textId="24A93252" w:rsidR="0025762A" w:rsidRPr="000B00F9" w:rsidRDefault="0025762A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Times New Roman" w:cs="Times New Roman"/>
                      <w:color w:val="000000"/>
                    </w:rPr>
                  </w:pPr>
                  <w:r w:rsidRPr="000B00F9">
                    <w:rPr>
                      <w:rFonts w:ascii="Times New Roman" w:eastAsia="DejaVu Sans" w:hAnsi="Times New Roman" w:cs="Times New Roman"/>
                      <w:color w:val="000000"/>
                    </w:rPr>
                    <w:t>1.00</w:t>
                  </w:r>
                </w:p>
              </w:tc>
            </w:tr>
            <w:tr w:rsidR="000B00F9" w:rsidRPr="00E95731" w14:paraId="1FE1AD1D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3A357BB5" w14:textId="112120D9" w:rsidR="000B00F9" w:rsidRDefault="000B00F9" w:rsidP="000B00F9">
                  <w:pPr>
                    <w:spacing w:line="276" w:lineRule="auto"/>
                    <w:ind w:firstLineChars="150" w:firstLine="330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 w:rsidRPr="00DA416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412" w:type="dxa"/>
                  <w:vAlign w:val="center"/>
                </w:tcPr>
                <w:p w14:paraId="30D7A945" w14:textId="2CF64549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3,215</w:t>
                  </w:r>
                </w:p>
              </w:tc>
              <w:tc>
                <w:tcPr>
                  <w:tcW w:w="1421" w:type="dxa"/>
                  <w:vAlign w:val="center"/>
                </w:tcPr>
                <w:p w14:paraId="5C857FBA" w14:textId="123C3ECA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1,157,107</w:t>
                  </w:r>
                </w:p>
              </w:tc>
              <w:tc>
                <w:tcPr>
                  <w:tcW w:w="1562" w:type="dxa"/>
                  <w:vAlign w:val="center"/>
                </w:tcPr>
                <w:p w14:paraId="0881DD3D" w14:textId="68B503B2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2.8</w:t>
                  </w:r>
                </w:p>
              </w:tc>
              <w:tc>
                <w:tcPr>
                  <w:tcW w:w="1686" w:type="dxa"/>
                  <w:vAlign w:val="center"/>
                </w:tcPr>
                <w:p w14:paraId="79111864" w14:textId="21AE57A6" w:rsidR="000B00F9" w:rsidRPr="000B00F9" w:rsidRDefault="000B00F9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Times New Roman" w:cs="Times New Roman"/>
                      <w:color w:val="000000"/>
                    </w:rPr>
                  </w:pPr>
                  <w:r w:rsidRPr="000B00F9">
                    <w:rPr>
                      <w:rFonts w:ascii="Times New Roman" w:hAnsi="Times New Roman" w:cs="Times New Roman"/>
                      <w:color w:val="000000"/>
                    </w:rPr>
                    <w:t>1.22 (1.13, 1.31)</w:t>
                  </w:r>
                </w:p>
              </w:tc>
            </w:tr>
            <w:tr w:rsidR="000B00F9" w:rsidRPr="00E95731" w14:paraId="3D2DDA50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2FBB03E2" w14:textId="77500DB0" w:rsidR="000B00F9" w:rsidRDefault="000B00F9" w:rsidP="000B00F9">
                  <w:pPr>
                    <w:spacing w:line="276" w:lineRule="auto"/>
                    <w:ind w:firstLineChars="150" w:firstLine="330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 w:rsidRPr="00DA4162">
                    <w:rPr>
                      <w:rFonts w:ascii="Times New Roman" w:hAnsi="Times New Roman" w:cs="Times New Roman"/>
                    </w:rPr>
                    <w:t>2-3</w:t>
                  </w:r>
                </w:p>
              </w:tc>
              <w:tc>
                <w:tcPr>
                  <w:tcW w:w="1412" w:type="dxa"/>
                  <w:vAlign w:val="center"/>
                </w:tcPr>
                <w:p w14:paraId="3490C07B" w14:textId="09700226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2,083</w:t>
                  </w:r>
                </w:p>
              </w:tc>
              <w:tc>
                <w:tcPr>
                  <w:tcW w:w="1421" w:type="dxa"/>
                  <w:vAlign w:val="center"/>
                </w:tcPr>
                <w:p w14:paraId="3034FE2F" w14:textId="435E0845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616,243</w:t>
                  </w:r>
                </w:p>
              </w:tc>
              <w:tc>
                <w:tcPr>
                  <w:tcW w:w="1562" w:type="dxa"/>
                  <w:vAlign w:val="center"/>
                </w:tcPr>
                <w:p w14:paraId="7C082032" w14:textId="2B7E3935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3.4</w:t>
                  </w:r>
                </w:p>
              </w:tc>
              <w:tc>
                <w:tcPr>
                  <w:tcW w:w="1686" w:type="dxa"/>
                  <w:vAlign w:val="center"/>
                </w:tcPr>
                <w:p w14:paraId="5EC8172C" w14:textId="1CA0E1C1" w:rsidR="000B00F9" w:rsidRPr="000B00F9" w:rsidRDefault="000B00F9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Times New Roman" w:cs="Times New Roman"/>
                      <w:color w:val="000000"/>
                    </w:rPr>
                  </w:pPr>
                  <w:r w:rsidRPr="000B00F9">
                    <w:rPr>
                      <w:rFonts w:ascii="Times New Roman" w:hAnsi="Times New Roman" w:cs="Times New Roman"/>
                      <w:color w:val="000000"/>
                    </w:rPr>
                    <w:t>1.21 (1.10, 1.32)</w:t>
                  </w:r>
                </w:p>
              </w:tc>
            </w:tr>
            <w:tr w:rsidR="000B00F9" w:rsidRPr="00E95731" w14:paraId="73ED94CD" w14:textId="77777777" w:rsidTr="00EA745A">
              <w:trPr>
                <w:trHeight w:val="340"/>
              </w:trPr>
              <w:tc>
                <w:tcPr>
                  <w:tcW w:w="2703" w:type="dxa"/>
                </w:tcPr>
                <w:p w14:paraId="231CF50C" w14:textId="4B60E868" w:rsidR="000B00F9" w:rsidRDefault="000B00F9" w:rsidP="000B00F9">
                  <w:pPr>
                    <w:spacing w:line="276" w:lineRule="auto"/>
                    <w:ind w:firstLineChars="150" w:firstLine="330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 w:rsidRPr="00DA4162">
                    <w:rPr>
                      <w:rFonts w:ascii="Times New Roman" w:eastAsia="DejaVu Sans" w:hAnsi="Times New Roman" w:cs="Times New Roman"/>
                      <w:color w:val="000000"/>
                    </w:rPr>
                    <w:t>≥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lang w:eastAsia="zh-CN"/>
                    </w:rPr>
                    <w:t>4</w:t>
                  </w:r>
                </w:p>
              </w:tc>
              <w:tc>
                <w:tcPr>
                  <w:tcW w:w="1412" w:type="dxa"/>
                  <w:vAlign w:val="center"/>
                </w:tcPr>
                <w:p w14:paraId="28F199DD" w14:textId="275CA6ED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1,250</w:t>
                  </w:r>
                </w:p>
              </w:tc>
              <w:tc>
                <w:tcPr>
                  <w:tcW w:w="1421" w:type="dxa"/>
                  <w:vAlign w:val="center"/>
                </w:tcPr>
                <w:p w14:paraId="57A87838" w14:textId="5180EBFF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326,958</w:t>
                  </w:r>
                </w:p>
              </w:tc>
              <w:tc>
                <w:tcPr>
                  <w:tcW w:w="1562" w:type="dxa"/>
                  <w:vAlign w:val="center"/>
                </w:tcPr>
                <w:p w14:paraId="7518DA60" w14:textId="143610CD" w:rsidR="000B00F9" w:rsidRDefault="000B00F9" w:rsidP="000B00F9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DejaVu Sans" w:cs="DejaVu Sans"/>
                      <w:color w:val="000000"/>
                    </w:rPr>
                  </w:pPr>
                  <w:r>
                    <w:rPr>
                      <w:rFonts w:ascii="Times New Roman" w:eastAsia="DejaVu Sans" w:hAnsi="DejaVu Sans" w:cs="DejaVu Sans"/>
                      <w:color w:val="000000"/>
                    </w:rPr>
                    <w:t>3.8</w:t>
                  </w:r>
                </w:p>
              </w:tc>
              <w:tc>
                <w:tcPr>
                  <w:tcW w:w="1686" w:type="dxa"/>
                  <w:vAlign w:val="center"/>
                </w:tcPr>
                <w:p w14:paraId="557E9381" w14:textId="4743F347" w:rsidR="000B00F9" w:rsidRPr="000B00F9" w:rsidRDefault="000B00F9" w:rsidP="00EA745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DejaVu Sans" w:hAnsi="Times New Roman" w:cs="Times New Roman"/>
                      <w:color w:val="000000"/>
                    </w:rPr>
                  </w:pPr>
                  <w:r w:rsidRPr="000B00F9">
                    <w:rPr>
                      <w:rFonts w:ascii="Times New Roman" w:hAnsi="Times New Roman" w:cs="Times New Roman"/>
                      <w:color w:val="000000"/>
                    </w:rPr>
                    <w:t>1.22 (1.07, 1.38)</w:t>
                  </w:r>
                </w:p>
              </w:tc>
            </w:tr>
          </w:tbl>
          <w:p w14:paraId="7C726D9C" w14:textId="43290004" w:rsidR="00CA7755" w:rsidRDefault="00CA7755" w:rsidP="00DB5EBA">
            <w:pPr>
              <w:rPr>
                <w:lang w:eastAsia="zh-CN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</w:tcPr>
          <w:p w14:paraId="4CE404AA" w14:textId="32ACACA9" w:rsidR="00CA7755" w:rsidRPr="000759FD" w:rsidRDefault="00CA7755" w:rsidP="00DB5EBA">
            <w:pPr>
              <w:rPr>
                <w:sz w:val="25"/>
                <w:szCs w:val="25"/>
                <w:lang w:eastAsia="zh-CN"/>
              </w:rPr>
            </w:pPr>
          </w:p>
          <w:p w14:paraId="6293C57F" w14:textId="343645A8" w:rsidR="00CA7755" w:rsidRPr="000759FD" w:rsidRDefault="00CA7755" w:rsidP="00DB5EBA">
            <w:pPr>
              <w:rPr>
                <w:sz w:val="25"/>
                <w:szCs w:val="25"/>
                <w:lang w:eastAsia="zh-CN"/>
              </w:rPr>
            </w:pPr>
          </w:p>
          <w:p w14:paraId="5A0C8DE0" w14:textId="211B0810" w:rsidR="00CA7755" w:rsidRDefault="00213EE4" w:rsidP="00DB5EBA">
            <w:pPr>
              <w:rPr>
                <w:lang w:eastAsia="zh-CN"/>
              </w:rPr>
            </w:pPr>
            <w:r>
              <w:rPr>
                <w:noProof/>
                <w:lang w:eastAsia="zh-CN"/>
              </w:rPr>
              <w:drawing>
                <wp:anchor distT="0" distB="0" distL="114300" distR="114300" simplePos="0" relativeHeight="251658240" behindDoc="1" locked="0" layoutInCell="1" allowOverlap="1" wp14:anchorId="3A877442" wp14:editId="1234C554">
                  <wp:simplePos x="0" y="0"/>
                  <wp:positionH relativeFrom="column">
                    <wp:posOffset>-129994</wp:posOffset>
                  </wp:positionH>
                  <wp:positionV relativeFrom="paragraph">
                    <wp:posOffset>120023</wp:posOffset>
                  </wp:positionV>
                  <wp:extent cx="1566112" cy="6775704"/>
                  <wp:effectExtent l="0" t="0" r="0" b="6350"/>
                  <wp:wrapNone/>
                  <wp:docPr id="3261598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112" cy="6775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B8C4EC0" w14:textId="1A0BEE71" w:rsidR="00246360" w:rsidRDefault="00246360" w:rsidP="00246360">
      <w:pPr>
        <w:spacing w:before="60" w:after="60" w:line="276" w:lineRule="auto"/>
        <w:rPr>
          <w:lang w:eastAsia="zh-CN"/>
        </w:rPr>
      </w:pPr>
    </w:p>
    <w:p w14:paraId="215FBE0F" w14:textId="64FE160E" w:rsidR="005A1265" w:rsidRDefault="002120A7" w:rsidP="003F5FDD">
      <w:pPr>
        <w:pStyle w:val="Heading2"/>
        <w:rPr>
          <w:lang w:eastAsia="zh-CN"/>
        </w:rPr>
      </w:pPr>
      <w:bookmarkStart w:id="18" w:name="_Toc221266456"/>
      <w:r>
        <w:rPr>
          <w:rFonts w:hint="eastAsia"/>
          <w:lang w:eastAsia="zh-CN"/>
        </w:rPr>
        <w:t>Figure S</w:t>
      </w:r>
      <w:r w:rsidR="004063F0">
        <w:rPr>
          <w:rFonts w:hint="eastAsia"/>
          <w:lang w:eastAsia="zh-CN"/>
        </w:rPr>
        <w:t>7</w:t>
      </w:r>
      <w:r w:rsidRPr="004A424A">
        <w:rPr>
          <w:rFonts w:hint="eastAsia"/>
          <w:lang w:eastAsia="zh-CN"/>
        </w:rPr>
        <w:t xml:space="preserve">. </w:t>
      </w:r>
      <w:r w:rsidR="003F5FDD" w:rsidRPr="003F5FDD">
        <w:rPr>
          <w:lang w:eastAsia="zh-CN"/>
        </w:rPr>
        <w:t xml:space="preserve">Associations between </w:t>
      </w:r>
      <w:r w:rsidR="005446B0">
        <w:rPr>
          <w:rFonts w:hint="eastAsia"/>
          <w:lang w:eastAsia="zh-CN"/>
        </w:rPr>
        <w:t xml:space="preserve">time-varying </w:t>
      </w:r>
      <w:r w:rsidR="003F5FDD" w:rsidRPr="003F5FDD">
        <w:rPr>
          <w:lang w:eastAsia="zh-CN"/>
        </w:rPr>
        <w:t>anticholinergic burden (</w:t>
      </w:r>
      <w:r w:rsidR="003F5FDD">
        <w:rPr>
          <w:rFonts w:hint="eastAsia"/>
          <w:lang w:eastAsia="zh-CN"/>
        </w:rPr>
        <w:t>ACB</w:t>
      </w:r>
      <w:r w:rsidR="003F5FDD" w:rsidRPr="004A424A">
        <w:rPr>
          <w:rFonts w:hint="eastAsia"/>
          <w:lang w:eastAsia="zh-CN"/>
        </w:rPr>
        <w:t xml:space="preserve"> </w:t>
      </w:r>
      <w:r w:rsidR="003F5FDD">
        <w:rPr>
          <w:rFonts w:hint="eastAsia"/>
          <w:lang w:eastAsia="zh-CN"/>
        </w:rPr>
        <w:t>score</w:t>
      </w:r>
      <w:r w:rsidR="003F5FDD" w:rsidRPr="003F5FDD">
        <w:rPr>
          <w:lang w:eastAsia="zh-CN"/>
        </w:rPr>
        <w:t>) and specific cardiovascular event</w:t>
      </w:r>
      <w:r w:rsidRPr="00E07469">
        <w:rPr>
          <w:lang w:eastAsia="zh-CN"/>
        </w:rPr>
        <w:t>s</w:t>
      </w:r>
      <w:bookmarkEnd w:id="18"/>
    </w:p>
    <w:p w14:paraId="272C217E" w14:textId="7D5AD58B" w:rsidR="0025762A" w:rsidRPr="0025762A" w:rsidRDefault="0025762A" w:rsidP="002C4B5A">
      <w:pPr>
        <w:spacing w:before="20" w:after="20" w:line="264" w:lineRule="auto"/>
        <w:rPr>
          <w:rFonts w:ascii="Times New Roman" w:hAnsi="Times New Roman" w:cs="Times New Roman"/>
          <w:lang w:eastAsia="zh-CN"/>
        </w:rPr>
      </w:pPr>
      <w:r w:rsidRPr="0025762A">
        <w:rPr>
          <w:rFonts w:ascii="Times New Roman" w:hAnsi="Times New Roman" w:cs="Times New Roman"/>
          <w:lang w:eastAsia="zh-CN"/>
        </w:rPr>
        <w:t>Abbreviations: ACB, Anticholinergic Cognitive Burden</w:t>
      </w:r>
      <w:r>
        <w:rPr>
          <w:rFonts w:ascii="Times New Roman" w:hAnsi="Times New Roman" w:cs="Times New Roman" w:hint="eastAsia"/>
          <w:lang w:eastAsia="zh-CN"/>
        </w:rPr>
        <w:t xml:space="preserve">; </w:t>
      </w:r>
      <w:r w:rsidRPr="0025762A">
        <w:rPr>
          <w:rFonts w:ascii="Times New Roman" w:hAnsi="Times New Roman" w:cs="Times New Roman"/>
          <w:lang w:eastAsia="zh-CN"/>
        </w:rPr>
        <w:t>CI, confidence interval; HR, hazard ratio.</w:t>
      </w:r>
    </w:p>
    <w:p w14:paraId="43A263B7" w14:textId="634173DF" w:rsidR="0025762A" w:rsidRPr="0025762A" w:rsidRDefault="00D4621A" w:rsidP="002C4B5A">
      <w:pPr>
        <w:spacing w:before="20" w:after="20" w:line="264" w:lineRule="auto"/>
        <w:rPr>
          <w:rFonts w:ascii="Times New Roman" w:hAnsi="Times New Roman" w:cs="Times New Roman"/>
          <w:lang w:eastAsia="zh-CN"/>
        </w:rPr>
      </w:pPr>
      <w:r w:rsidRPr="00D4621A">
        <w:rPr>
          <w:rFonts w:ascii="Times New Roman" w:hAnsi="Times New Roman" w:cs="Times New Roman" w:hint="eastAsia"/>
          <w:vertAlign w:val="superscript"/>
          <w:lang w:eastAsia="zh-CN"/>
        </w:rPr>
        <w:t>a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="0025762A" w:rsidRPr="0025762A">
        <w:rPr>
          <w:rFonts w:ascii="Times New Roman" w:hAnsi="Times New Roman" w:cs="Times New Roman"/>
          <w:lang w:eastAsia="zh-CN"/>
        </w:rPr>
        <w:t xml:space="preserve">Models were </w:t>
      </w:r>
      <w:r w:rsidRPr="004C431F">
        <w:rPr>
          <w:rFonts w:ascii="Times New Roman" w:hAnsi="Times New Roman" w:cs="Times New Roman"/>
          <w:lang w:eastAsia="zh-CN"/>
        </w:rPr>
        <w:t>weighted for age, sex, socioeconomic status, healthcare utilization, medical conditions, use of medications other than anticholinergics, and pre-baseline exposure to anticholinergic drugs</w:t>
      </w:r>
      <w:r w:rsidR="0025762A" w:rsidRPr="0025762A">
        <w:rPr>
          <w:rFonts w:ascii="Times New Roman" w:hAnsi="Times New Roman" w:cs="Times New Roman"/>
          <w:lang w:eastAsia="zh-CN"/>
        </w:rPr>
        <w:t>.</w:t>
      </w:r>
    </w:p>
    <w:sectPr w:rsidR="0025762A" w:rsidRPr="0025762A" w:rsidSect="00A806C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56524" w14:textId="77777777" w:rsidR="008071C6" w:rsidRDefault="008071C6" w:rsidP="000D2145">
      <w:pPr>
        <w:spacing w:after="0" w:line="240" w:lineRule="auto"/>
      </w:pPr>
      <w:r>
        <w:separator/>
      </w:r>
    </w:p>
  </w:endnote>
  <w:endnote w:type="continuationSeparator" w:id="0">
    <w:p w14:paraId="5B075B78" w14:textId="77777777" w:rsidR="008071C6" w:rsidRDefault="008071C6" w:rsidP="000D2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Droid Sans Fallback">
    <w:altName w:val="Segoe UI"/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13477893"/>
      <w:docPartObj>
        <w:docPartGallery w:val="Page Numbers (Bottom of Page)"/>
        <w:docPartUnique/>
      </w:docPartObj>
    </w:sdtPr>
    <w:sdtContent>
      <w:p w14:paraId="1F02BA1A" w14:textId="0A2926CE" w:rsidR="00B37CAD" w:rsidRPr="00B37CAD" w:rsidRDefault="00B37CAD">
        <w:pPr>
          <w:pStyle w:val="Footer"/>
          <w:jc w:val="center"/>
          <w:rPr>
            <w:rFonts w:ascii="Times New Roman" w:hAnsi="Times New Roman" w:cs="Times New Roman"/>
          </w:rPr>
        </w:pPr>
        <w:r w:rsidRPr="00B37CAD">
          <w:rPr>
            <w:rFonts w:ascii="Times New Roman" w:hAnsi="Times New Roman" w:cs="Times New Roman"/>
          </w:rPr>
          <w:fldChar w:fldCharType="begin"/>
        </w:r>
        <w:r w:rsidRPr="00B37CAD">
          <w:rPr>
            <w:rFonts w:ascii="Times New Roman" w:hAnsi="Times New Roman" w:cs="Times New Roman"/>
          </w:rPr>
          <w:instrText>PAGE   \* MERGEFORMAT</w:instrText>
        </w:r>
        <w:r w:rsidRPr="00B37CAD">
          <w:rPr>
            <w:rFonts w:ascii="Times New Roman" w:hAnsi="Times New Roman" w:cs="Times New Roman"/>
          </w:rPr>
          <w:fldChar w:fldCharType="separate"/>
        </w:r>
        <w:r w:rsidRPr="00B37CAD">
          <w:rPr>
            <w:rFonts w:ascii="Times New Roman" w:hAnsi="Times New Roman" w:cs="Times New Roman"/>
            <w:lang w:val="sv-SE"/>
          </w:rPr>
          <w:t>2</w:t>
        </w:r>
        <w:r w:rsidRPr="00B37CAD">
          <w:rPr>
            <w:rFonts w:ascii="Times New Roman" w:hAnsi="Times New Roman" w:cs="Times New Roman"/>
          </w:rPr>
          <w:fldChar w:fldCharType="end"/>
        </w:r>
      </w:p>
    </w:sdtContent>
  </w:sdt>
  <w:p w14:paraId="06FC7CE6" w14:textId="77777777" w:rsidR="00B37CAD" w:rsidRDefault="00B37C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ABB7E" w14:textId="77777777" w:rsidR="008071C6" w:rsidRDefault="008071C6" w:rsidP="000D2145">
      <w:pPr>
        <w:spacing w:after="0" w:line="240" w:lineRule="auto"/>
      </w:pPr>
      <w:r>
        <w:separator/>
      </w:r>
    </w:p>
  </w:footnote>
  <w:footnote w:type="continuationSeparator" w:id="0">
    <w:p w14:paraId="23144780" w14:textId="77777777" w:rsidR="008071C6" w:rsidRDefault="008071C6" w:rsidP="000D21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5C2"/>
    <w:rsid w:val="0000123E"/>
    <w:rsid w:val="000057A7"/>
    <w:rsid w:val="00006B19"/>
    <w:rsid w:val="00006F5C"/>
    <w:rsid w:val="000113DA"/>
    <w:rsid w:val="00013584"/>
    <w:rsid w:val="0001460E"/>
    <w:rsid w:val="000150FB"/>
    <w:rsid w:val="000169FC"/>
    <w:rsid w:val="00025D74"/>
    <w:rsid w:val="000270CC"/>
    <w:rsid w:val="000321A3"/>
    <w:rsid w:val="0004233A"/>
    <w:rsid w:val="00050848"/>
    <w:rsid w:val="00055C28"/>
    <w:rsid w:val="000631E9"/>
    <w:rsid w:val="00064E8D"/>
    <w:rsid w:val="000660D0"/>
    <w:rsid w:val="000759FD"/>
    <w:rsid w:val="00077AC9"/>
    <w:rsid w:val="00082BF6"/>
    <w:rsid w:val="00091AA8"/>
    <w:rsid w:val="00096855"/>
    <w:rsid w:val="000A2158"/>
    <w:rsid w:val="000A7932"/>
    <w:rsid w:val="000B00F9"/>
    <w:rsid w:val="000B6797"/>
    <w:rsid w:val="000C009C"/>
    <w:rsid w:val="000C1849"/>
    <w:rsid w:val="000C3255"/>
    <w:rsid w:val="000C3DE8"/>
    <w:rsid w:val="000C54D3"/>
    <w:rsid w:val="000D2145"/>
    <w:rsid w:val="000D24E4"/>
    <w:rsid w:val="000D412B"/>
    <w:rsid w:val="000D47B1"/>
    <w:rsid w:val="000D752B"/>
    <w:rsid w:val="000E0638"/>
    <w:rsid w:val="000E0E29"/>
    <w:rsid w:val="000F2F10"/>
    <w:rsid w:val="000F5697"/>
    <w:rsid w:val="000F69A6"/>
    <w:rsid w:val="000F6D5A"/>
    <w:rsid w:val="0011083B"/>
    <w:rsid w:val="00111535"/>
    <w:rsid w:val="00113649"/>
    <w:rsid w:val="00117D1E"/>
    <w:rsid w:val="00123D55"/>
    <w:rsid w:val="001253EC"/>
    <w:rsid w:val="0012642E"/>
    <w:rsid w:val="001304BB"/>
    <w:rsid w:val="00136D5A"/>
    <w:rsid w:val="00144DF6"/>
    <w:rsid w:val="001539DE"/>
    <w:rsid w:val="00161BCD"/>
    <w:rsid w:val="001659BB"/>
    <w:rsid w:val="00167427"/>
    <w:rsid w:val="001727B9"/>
    <w:rsid w:val="00172BF6"/>
    <w:rsid w:val="00176545"/>
    <w:rsid w:val="00177853"/>
    <w:rsid w:val="001779E7"/>
    <w:rsid w:val="00177CF4"/>
    <w:rsid w:val="00183381"/>
    <w:rsid w:val="00184B50"/>
    <w:rsid w:val="00186EAA"/>
    <w:rsid w:val="0019399A"/>
    <w:rsid w:val="00196374"/>
    <w:rsid w:val="001A1227"/>
    <w:rsid w:val="001A24D1"/>
    <w:rsid w:val="001A2592"/>
    <w:rsid w:val="001A7B4C"/>
    <w:rsid w:val="001B6375"/>
    <w:rsid w:val="001C2525"/>
    <w:rsid w:val="001C58C0"/>
    <w:rsid w:val="001C5BA0"/>
    <w:rsid w:val="001D2B7E"/>
    <w:rsid w:val="001D52A8"/>
    <w:rsid w:val="001D5EC6"/>
    <w:rsid w:val="001E0F86"/>
    <w:rsid w:val="001E22A7"/>
    <w:rsid w:val="001F2A9A"/>
    <w:rsid w:val="001F4ED2"/>
    <w:rsid w:val="001F7F24"/>
    <w:rsid w:val="00201E81"/>
    <w:rsid w:val="0020666C"/>
    <w:rsid w:val="002120A7"/>
    <w:rsid w:val="00212F4C"/>
    <w:rsid w:val="00212F64"/>
    <w:rsid w:val="00213EE4"/>
    <w:rsid w:val="0021747A"/>
    <w:rsid w:val="00221BCC"/>
    <w:rsid w:val="002228CD"/>
    <w:rsid w:val="00223423"/>
    <w:rsid w:val="00235AC5"/>
    <w:rsid w:val="002421F8"/>
    <w:rsid w:val="00243BC4"/>
    <w:rsid w:val="002456EF"/>
    <w:rsid w:val="00246360"/>
    <w:rsid w:val="002517BE"/>
    <w:rsid w:val="002534F8"/>
    <w:rsid w:val="0025762A"/>
    <w:rsid w:val="002579A1"/>
    <w:rsid w:val="00264E78"/>
    <w:rsid w:val="00264FF3"/>
    <w:rsid w:val="002702C8"/>
    <w:rsid w:val="00271577"/>
    <w:rsid w:val="0027441D"/>
    <w:rsid w:val="00276391"/>
    <w:rsid w:val="00277EC1"/>
    <w:rsid w:val="00287898"/>
    <w:rsid w:val="00287B43"/>
    <w:rsid w:val="002A1CDB"/>
    <w:rsid w:val="002B1C4E"/>
    <w:rsid w:val="002B20C1"/>
    <w:rsid w:val="002B5DE5"/>
    <w:rsid w:val="002C0855"/>
    <w:rsid w:val="002C4B5A"/>
    <w:rsid w:val="002C6EDC"/>
    <w:rsid w:val="002D7625"/>
    <w:rsid w:val="002D79E2"/>
    <w:rsid w:val="002E09A0"/>
    <w:rsid w:val="002E116B"/>
    <w:rsid w:val="002E11D5"/>
    <w:rsid w:val="002E14C2"/>
    <w:rsid w:val="002E551B"/>
    <w:rsid w:val="002F02F4"/>
    <w:rsid w:val="002F56B8"/>
    <w:rsid w:val="002F7D27"/>
    <w:rsid w:val="00300B62"/>
    <w:rsid w:val="00300CEA"/>
    <w:rsid w:val="00306FE9"/>
    <w:rsid w:val="00307001"/>
    <w:rsid w:val="00311DA2"/>
    <w:rsid w:val="00312F7F"/>
    <w:rsid w:val="00326A4F"/>
    <w:rsid w:val="00343DD5"/>
    <w:rsid w:val="00344576"/>
    <w:rsid w:val="00350E00"/>
    <w:rsid w:val="00353404"/>
    <w:rsid w:val="0035616D"/>
    <w:rsid w:val="00356A61"/>
    <w:rsid w:val="0036267D"/>
    <w:rsid w:val="00376C34"/>
    <w:rsid w:val="00383A7F"/>
    <w:rsid w:val="00385F25"/>
    <w:rsid w:val="003867F7"/>
    <w:rsid w:val="003A3856"/>
    <w:rsid w:val="003A7990"/>
    <w:rsid w:val="003B4E96"/>
    <w:rsid w:val="003B6EB8"/>
    <w:rsid w:val="003B7A88"/>
    <w:rsid w:val="003C39C3"/>
    <w:rsid w:val="003C6CDB"/>
    <w:rsid w:val="003C6F3A"/>
    <w:rsid w:val="003D4649"/>
    <w:rsid w:val="003E0287"/>
    <w:rsid w:val="003F282E"/>
    <w:rsid w:val="003F3E59"/>
    <w:rsid w:val="003F5FDD"/>
    <w:rsid w:val="003F729E"/>
    <w:rsid w:val="00401B77"/>
    <w:rsid w:val="00404818"/>
    <w:rsid w:val="004057CD"/>
    <w:rsid w:val="004063F0"/>
    <w:rsid w:val="00406E3F"/>
    <w:rsid w:val="00407607"/>
    <w:rsid w:val="00410DAD"/>
    <w:rsid w:val="004209BE"/>
    <w:rsid w:val="0042194D"/>
    <w:rsid w:val="00430893"/>
    <w:rsid w:val="00430C3D"/>
    <w:rsid w:val="0044315B"/>
    <w:rsid w:val="004431D7"/>
    <w:rsid w:val="004549EA"/>
    <w:rsid w:val="0046078D"/>
    <w:rsid w:val="00471144"/>
    <w:rsid w:val="00474BE1"/>
    <w:rsid w:val="00482EBE"/>
    <w:rsid w:val="004868E7"/>
    <w:rsid w:val="004873C5"/>
    <w:rsid w:val="00490318"/>
    <w:rsid w:val="00493057"/>
    <w:rsid w:val="00494270"/>
    <w:rsid w:val="004951E0"/>
    <w:rsid w:val="00497907"/>
    <w:rsid w:val="004A0BC6"/>
    <w:rsid w:val="004A224A"/>
    <w:rsid w:val="004A424A"/>
    <w:rsid w:val="004A6CA7"/>
    <w:rsid w:val="004B02A0"/>
    <w:rsid w:val="004B1912"/>
    <w:rsid w:val="004B3B1D"/>
    <w:rsid w:val="004C1B80"/>
    <w:rsid w:val="004C320A"/>
    <w:rsid w:val="004C431F"/>
    <w:rsid w:val="004C5EBA"/>
    <w:rsid w:val="004C7436"/>
    <w:rsid w:val="004E1AF4"/>
    <w:rsid w:val="004E268D"/>
    <w:rsid w:val="004E2FF5"/>
    <w:rsid w:val="004E67AF"/>
    <w:rsid w:val="004F2E66"/>
    <w:rsid w:val="005032D9"/>
    <w:rsid w:val="00504522"/>
    <w:rsid w:val="00505B49"/>
    <w:rsid w:val="005172EE"/>
    <w:rsid w:val="00517F65"/>
    <w:rsid w:val="00521C17"/>
    <w:rsid w:val="00522E7D"/>
    <w:rsid w:val="0054127A"/>
    <w:rsid w:val="005446B0"/>
    <w:rsid w:val="00544A6B"/>
    <w:rsid w:val="005459CB"/>
    <w:rsid w:val="00554CE0"/>
    <w:rsid w:val="00554EEF"/>
    <w:rsid w:val="00555807"/>
    <w:rsid w:val="0055677A"/>
    <w:rsid w:val="00563BA4"/>
    <w:rsid w:val="005664F9"/>
    <w:rsid w:val="005676C9"/>
    <w:rsid w:val="00571AF0"/>
    <w:rsid w:val="0057604F"/>
    <w:rsid w:val="00587201"/>
    <w:rsid w:val="005951BA"/>
    <w:rsid w:val="005A1265"/>
    <w:rsid w:val="005A5C1B"/>
    <w:rsid w:val="005A76E0"/>
    <w:rsid w:val="005B18C2"/>
    <w:rsid w:val="005B294D"/>
    <w:rsid w:val="005B3012"/>
    <w:rsid w:val="005B47B4"/>
    <w:rsid w:val="005C11AC"/>
    <w:rsid w:val="005C749A"/>
    <w:rsid w:val="005D08D4"/>
    <w:rsid w:val="005D1BD2"/>
    <w:rsid w:val="005D4131"/>
    <w:rsid w:val="005D786D"/>
    <w:rsid w:val="005E13BE"/>
    <w:rsid w:val="005E3E50"/>
    <w:rsid w:val="005F794E"/>
    <w:rsid w:val="00605FAE"/>
    <w:rsid w:val="00620385"/>
    <w:rsid w:val="006208CB"/>
    <w:rsid w:val="00625B16"/>
    <w:rsid w:val="0062653C"/>
    <w:rsid w:val="006272D5"/>
    <w:rsid w:val="00630225"/>
    <w:rsid w:val="00651018"/>
    <w:rsid w:val="0065453F"/>
    <w:rsid w:val="00655C9A"/>
    <w:rsid w:val="00655FD2"/>
    <w:rsid w:val="0066074E"/>
    <w:rsid w:val="00662890"/>
    <w:rsid w:val="00666219"/>
    <w:rsid w:val="00671D89"/>
    <w:rsid w:val="00681CA2"/>
    <w:rsid w:val="00683867"/>
    <w:rsid w:val="00684639"/>
    <w:rsid w:val="00684937"/>
    <w:rsid w:val="006851A3"/>
    <w:rsid w:val="00685650"/>
    <w:rsid w:val="00693E4B"/>
    <w:rsid w:val="006979FD"/>
    <w:rsid w:val="006A7427"/>
    <w:rsid w:val="006B595C"/>
    <w:rsid w:val="006B7EE6"/>
    <w:rsid w:val="006C20B2"/>
    <w:rsid w:val="006C66EF"/>
    <w:rsid w:val="006C7D75"/>
    <w:rsid w:val="006D036F"/>
    <w:rsid w:val="006D0F51"/>
    <w:rsid w:val="006D3181"/>
    <w:rsid w:val="006D3D8D"/>
    <w:rsid w:val="006D5193"/>
    <w:rsid w:val="006E388D"/>
    <w:rsid w:val="006E6749"/>
    <w:rsid w:val="006F4305"/>
    <w:rsid w:val="006F59E9"/>
    <w:rsid w:val="007069A4"/>
    <w:rsid w:val="0071116F"/>
    <w:rsid w:val="007165A0"/>
    <w:rsid w:val="00722934"/>
    <w:rsid w:val="0072594E"/>
    <w:rsid w:val="00731684"/>
    <w:rsid w:val="00732ACE"/>
    <w:rsid w:val="0073324B"/>
    <w:rsid w:val="00733B53"/>
    <w:rsid w:val="00742FA8"/>
    <w:rsid w:val="00746674"/>
    <w:rsid w:val="007466BF"/>
    <w:rsid w:val="007504BA"/>
    <w:rsid w:val="00755291"/>
    <w:rsid w:val="00762AA0"/>
    <w:rsid w:val="00767C7E"/>
    <w:rsid w:val="007717CF"/>
    <w:rsid w:val="00783C7D"/>
    <w:rsid w:val="007929DB"/>
    <w:rsid w:val="0079684B"/>
    <w:rsid w:val="007A21DF"/>
    <w:rsid w:val="007A63E0"/>
    <w:rsid w:val="007B1226"/>
    <w:rsid w:val="007B3E10"/>
    <w:rsid w:val="007C0293"/>
    <w:rsid w:val="007C03EF"/>
    <w:rsid w:val="007C3BAC"/>
    <w:rsid w:val="007C65AD"/>
    <w:rsid w:val="007D55DB"/>
    <w:rsid w:val="007D59A5"/>
    <w:rsid w:val="007F0FE4"/>
    <w:rsid w:val="007F2BD0"/>
    <w:rsid w:val="007F2FC5"/>
    <w:rsid w:val="007F32E0"/>
    <w:rsid w:val="007F3419"/>
    <w:rsid w:val="007F6E68"/>
    <w:rsid w:val="00803A5B"/>
    <w:rsid w:val="00804DB5"/>
    <w:rsid w:val="008050D6"/>
    <w:rsid w:val="008071C6"/>
    <w:rsid w:val="00813FB4"/>
    <w:rsid w:val="00815E45"/>
    <w:rsid w:val="008235C7"/>
    <w:rsid w:val="008275F3"/>
    <w:rsid w:val="00831404"/>
    <w:rsid w:val="008317AD"/>
    <w:rsid w:val="00831D6F"/>
    <w:rsid w:val="00835277"/>
    <w:rsid w:val="00846F25"/>
    <w:rsid w:val="00850645"/>
    <w:rsid w:val="008523B8"/>
    <w:rsid w:val="00860E37"/>
    <w:rsid w:val="00860E39"/>
    <w:rsid w:val="008700F5"/>
    <w:rsid w:val="00890435"/>
    <w:rsid w:val="00897470"/>
    <w:rsid w:val="008A3AC7"/>
    <w:rsid w:val="008A431C"/>
    <w:rsid w:val="008A6FCF"/>
    <w:rsid w:val="008A7E11"/>
    <w:rsid w:val="008B3545"/>
    <w:rsid w:val="008B6E03"/>
    <w:rsid w:val="008C043F"/>
    <w:rsid w:val="008C2C1C"/>
    <w:rsid w:val="008C2DBC"/>
    <w:rsid w:val="008E6A73"/>
    <w:rsid w:val="008F1D32"/>
    <w:rsid w:val="00900611"/>
    <w:rsid w:val="0090491E"/>
    <w:rsid w:val="00910D05"/>
    <w:rsid w:val="00910F0F"/>
    <w:rsid w:val="009128F3"/>
    <w:rsid w:val="00913A9F"/>
    <w:rsid w:val="009166C0"/>
    <w:rsid w:val="00917A70"/>
    <w:rsid w:val="00921106"/>
    <w:rsid w:val="0092515D"/>
    <w:rsid w:val="00925271"/>
    <w:rsid w:val="00930C36"/>
    <w:rsid w:val="00935874"/>
    <w:rsid w:val="009415DA"/>
    <w:rsid w:val="00955021"/>
    <w:rsid w:val="0095664C"/>
    <w:rsid w:val="00967B8C"/>
    <w:rsid w:val="00975488"/>
    <w:rsid w:val="00981177"/>
    <w:rsid w:val="00994302"/>
    <w:rsid w:val="00996219"/>
    <w:rsid w:val="009A1422"/>
    <w:rsid w:val="009A191C"/>
    <w:rsid w:val="009A360A"/>
    <w:rsid w:val="009B28D3"/>
    <w:rsid w:val="009B4ACD"/>
    <w:rsid w:val="009B5D8F"/>
    <w:rsid w:val="009B6594"/>
    <w:rsid w:val="009B7C83"/>
    <w:rsid w:val="009C1B33"/>
    <w:rsid w:val="009C7145"/>
    <w:rsid w:val="009D154F"/>
    <w:rsid w:val="009D2840"/>
    <w:rsid w:val="009D291A"/>
    <w:rsid w:val="009D3EC6"/>
    <w:rsid w:val="009D7364"/>
    <w:rsid w:val="009D7427"/>
    <w:rsid w:val="009E1580"/>
    <w:rsid w:val="009E2742"/>
    <w:rsid w:val="009E397D"/>
    <w:rsid w:val="009E5576"/>
    <w:rsid w:val="009E6148"/>
    <w:rsid w:val="009F0865"/>
    <w:rsid w:val="00A023F7"/>
    <w:rsid w:val="00A1035C"/>
    <w:rsid w:val="00A11030"/>
    <w:rsid w:val="00A16BA6"/>
    <w:rsid w:val="00A22760"/>
    <w:rsid w:val="00A2365C"/>
    <w:rsid w:val="00A26E87"/>
    <w:rsid w:val="00A27003"/>
    <w:rsid w:val="00A31AF8"/>
    <w:rsid w:val="00A3538A"/>
    <w:rsid w:val="00A62AD2"/>
    <w:rsid w:val="00A6406C"/>
    <w:rsid w:val="00A651A4"/>
    <w:rsid w:val="00A71820"/>
    <w:rsid w:val="00A806C8"/>
    <w:rsid w:val="00A80CE1"/>
    <w:rsid w:val="00A824E0"/>
    <w:rsid w:val="00A8288A"/>
    <w:rsid w:val="00A83420"/>
    <w:rsid w:val="00A85AAA"/>
    <w:rsid w:val="00A9469E"/>
    <w:rsid w:val="00A975FE"/>
    <w:rsid w:val="00A97B9D"/>
    <w:rsid w:val="00AA6993"/>
    <w:rsid w:val="00AA719A"/>
    <w:rsid w:val="00AA764B"/>
    <w:rsid w:val="00AB10DB"/>
    <w:rsid w:val="00AC1CBA"/>
    <w:rsid w:val="00AC473D"/>
    <w:rsid w:val="00AC6398"/>
    <w:rsid w:val="00AC7674"/>
    <w:rsid w:val="00AD0DFB"/>
    <w:rsid w:val="00AE18F4"/>
    <w:rsid w:val="00AE1C95"/>
    <w:rsid w:val="00AE5786"/>
    <w:rsid w:val="00AE620A"/>
    <w:rsid w:val="00AF0D85"/>
    <w:rsid w:val="00AF2677"/>
    <w:rsid w:val="00AF452E"/>
    <w:rsid w:val="00AF6466"/>
    <w:rsid w:val="00AF6A50"/>
    <w:rsid w:val="00B027DC"/>
    <w:rsid w:val="00B04604"/>
    <w:rsid w:val="00B06A8E"/>
    <w:rsid w:val="00B16671"/>
    <w:rsid w:val="00B22F7C"/>
    <w:rsid w:val="00B244F9"/>
    <w:rsid w:val="00B30754"/>
    <w:rsid w:val="00B37CAD"/>
    <w:rsid w:val="00B4003C"/>
    <w:rsid w:val="00B418D0"/>
    <w:rsid w:val="00B44984"/>
    <w:rsid w:val="00B46AEA"/>
    <w:rsid w:val="00B53EDB"/>
    <w:rsid w:val="00B53F8D"/>
    <w:rsid w:val="00B61094"/>
    <w:rsid w:val="00B66AFB"/>
    <w:rsid w:val="00B7063C"/>
    <w:rsid w:val="00B73A21"/>
    <w:rsid w:val="00B7718C"/>
    <w:rsid w:val="00B87412"/>
    <w:rsid w:val="00BA22FC"/>
    <w:rsid w:val="00BA50D6"/>
    <w:rsid w:val="00BA72CF"/>
    <w:rsid w:val="00BB00B0"/>
    <w:rsid w:val="00BC2CC4"/>
    <w:rsid w:val="00BD33EA"/>
    <w:rsid w:val="00BE63DA"/>
    <w:rsid w:val="00BF19B4"/>
    <w:rsid w:val="00BF2565"/>
    <w:rsid w:val="00BF32CF"/>
    <w:rsid w:val="00BF50BC"/>
    <w:rsid w:val="00C01145"/>
    <w:rsid w:val="00C02FFF"/>
    <w:rsid w:val="00C05312"/>
    <w:rsid w:val="00C1110D"/>
    <w:rsid w:val="00C143AE"/>
    <w:rsid w:val="00C17623"/>
    <w:rsid w:val="00C20F2A"/>
    <w:rsid w:val="00C27B8E"/>
    <w:rsid w:val="00C27C92"/>
    <w:rsid w:val="00C33930"/>
    <w:rsid w:val="00C37DC9"/>
    <w:rsid w:val="00C41FD6"/>
    <w:rsid w:val="00C4272B"/>
    <w:rsid w:val="00C429A7"/>
    <w:rsid w:val="00C439FE"/>
    <w:rsid w:val="00C4644C"/>
    <w:rsid w:val="00C527DC"/>
    <w:rsid w:val="00C6136C"/>
    <w:rsid w:val="00C618A6"/>
    <w:rsid w:val="00C72965"/>
    <w:rsid w:val="00C737FD"/>
    <w:rsid w:val="00C77E8A"/>
    <w:rsid w:val="00C8215E"/>
    <w:rsid w:val="00C84C90"/>
    <w:rsid w:val="00C91552"/>
    <w:rsid w:val="00C9269D"/>
    <w:rsid w:val="00C964D7"/>
    <w:rsid w:val="00CA037D"/>
    <w:rsid w:val="00CA232F"/>
    <w:rsid w:val="00CA32E8"/>
    <w:rsid w:val="00CA5646"/>
    <w:rsid w:val="00CA7755"/>
    <w:rsid w:val="00CB5A0A"/>
    <w:rsid w:val="00CC04DA"/>
    <w:rsid w:val="00CC4CCA"/>
    <w:rsid w:val="00CC7A33"/>
    <w:rsid w:val="00CD2C44"/>
    <w:rsid w:val="00CD493E"/>
    <w:rsid w:val="00CE6F33"/>
    <w:rsid w:val="00D006E5"/>
    <w:rsid w:val="00D04BC9"/>
    <w:rsid w:val="00D05545"/>
    <w:rsid w:val="00D22CC8"/>
    <w:rsid w:val="00D237ED"/>
    <w:rsid w:val="00D26E5F"/>
    <w:rsid w:val="00D33DCA"/>
    <w:rsid w:val="00D359E8"/>
    <w:rsid w:val="00D4621A"/>
    <w:rsid w:val="00D519E4"/>
    <w:rsid w:val="00D67B67"/>
    <w:rsid w:val="00D72020"/>
    <w:rsid w:val="00D7207E"/>
    <w:rsid w:val="00D7245F"/>
    <w:rsid w:val="00D753C4"/>
    <w:rsid w:val="00D76A57"/>
    <w:rsid w:val="00D82227"/>
    <w:rsid w:val="00D83FD0"/>
    <w:rsid w:val="00D8756B"/>
    <w:rsid w:val="00D9273C"/>
    <w:rsid w:val="00D95828"/>
    <w:rsid w:val="00D965F5"/>
    <w:rsid w:val="00DA11BB"/>
    <w:rsid w:val="00DA4162"/>
    <w:rsid w:val="00DB003F"/>
    <w:rsid w:val="00DC2585"/>
    <w:rsid w:val="00DC69D5"/>
    <w:rsid w:val="00DD1A95"/>
    <w:rsid w:val="00DD358A"/>
    <w:rsid w:val="00DD4A0C"/>
    <w:rsid w:val="00DE2243"/>
    <w:rsid w:val="00DE5243"/>
    <w:rsid w:val="00DF2C1E"/>
    <w:rsid w:val="00E00902"/>
    <w:rsid w:val="00E07469"/>
    <w:rsid w:val="00E0784B"/>
    <w:rsid w:val="00E10ECC"/>
    <w:rsid w:val="00E14B2C"/>
    <w:rsid w:val="00E14FF8"/>
    <w:rsid w:val="00E20957"/>
    <w:rsid w:val="00E24DAB"/>
    <w:rsid w:val="00E26095"/>
    <w:rsid w:val="00E308AC"/>
    <w:rsid w:val="00E316F9"/>
    <w:rsid w:val="00E402BE"/>
    <w:rsid w:val="00E4732C"/>
    <w:rsid w:val="00E5515E"/>
    <w:rsid w:val="00E6317F"/>
    <w:rsid w:val="00E71AD1"/>
    <w:rsid w:val="00E72062"/>
    <w:rsid w:val="00E7393E"/>
    <w:rsid w:val="00E75576"/>
    <w:rsid w:val="00E81E6E"/>
    <w:rsid w:val="00E824F7"/>
    <w:rsid w:val="00E83620"/>
    <w:rsid w:val="00E842DF"/>
    <w:rsid w:val="00E84A5F"/>
    <w:rsid w:val="00E84C07"/>
    <w:rsid w:val="00E8776D"/>
    <w:rsid w:val="00E87D83"/>
    <w:rsid w:val="00E90DCF"/>
    <w:rsid w:val="00E94D72"/>
    <w:rsid w:val="00E95731"/>
    <w:rsid w:val="00EA0115"/>
    <w:rsid w:val="00EA497C"/>
    <w:rsid w:val="00EA53DE"/>
    <w:rsid w:val="00EA745A"/>
    <w:rsid w:val="00EB0E63"/>
    <w:rsid w:val="00EB21AA"/>
    <w:rsid w:val="00EB3F93"/>
    <w:rsid w:val="00EB7FC7"/>
    <w:rsid w:val="00EC4E71"/>
    <w:rsid w:val="00EC754E"/>
    <w:rsid w:val="00ED5631"/>
    <w:rsid w:val="00ED71BE"/>
    <w:rsid w:val="00EE1D53"/>
    <w:rsid w:val="00EE24A3"/>
    <w:rsid w:val="00EF6393"/>
    <w:rsid w:val="00EF784B"/>
    <w:rsid w:val="00F004EA"/>
    <w:rsid w:val="00F036C6"/>
    <w:rsid w:val="00F117AF"/>
    <w:rsid w:val="00F14D9D"/>
    <w:rsid w:val="00F21F43"/>
    <w:rsid w:val="00F227D2"/>
    <w:rsid w:val="00F235CC"/>
    <w:rsid w:val="00F24923"/>
    <w:rsid w:val="00F24FF4"/>
    <w:rsid w:val="00F2688D"/>
    <w:rsid w:val="00F412A6"/>
    <w:rsid w:val="00F44B63"/>
    <w:rsid w:val="00F51171"/>
    <w:rsid w:val="00F5191B"/>
    <w:rsid w:val="00F57F71"/>
    <w:rsid w:val="00F63A65"/>
    <w:rsid w:val="00F657B1"/>
    <w:rsid w:val="00F738A8"/>
    <w:rsid w:val="00F81F12"/>
    <w:rsid w:val="00F839FD"/>
    <w:rsid w:val="00F8552A"/>
    <w:rsid w:val="00F93ED6"/>
    <w:rsid w:val="00F96282"/>
    <w:rsid w:val="00FA04DC"/>
    <w:rsid w:val="00FA218F"/>
    <w:rsid w:val="00FA4C48"/>
    <w:rsid w:val="00FB2C06"/>
    <w:rsid w:val="00FC18AF"/>
    <w:rsid w:val="00FC4FA9"/>
    <w:rsid w:val="00FC55C2"/>
    <w:rsid w:val="00FC78B2"/>
    <w:rsid w:val="00FD081E"/>
    <w:rsid w:val="00FD1C3C"/>
    <w:rsid w:val="00FE1534"/>
    <w:rsid w:val="00FE2961"/>
    <w:rsid w:val="00FE6A46"/>
    <w:rsid w:val="00FE75B4"/>
    <w:rsid w:val="00FF17FF"/>
    <w:rsid w:val="00FF1BAC"/>
    <w:rsid w:val="00FF3500"/>
    <w:rsid w:val="00FF715E"/>
    <w:rsid w:val="00FF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FED6F2E"/>
  <w15:chartTrackingRefBased/>
  <w15:docId w15:val="{2837DF26-8990-405D-BD42-26461834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EBA"/>
  </w:style>
  <w:style w:type="paragraph" w:styleId="Heading1">
    <w:name w:val="heading 1"/>
    <w:basedOn w:val="Normal"/>
    <w:next w:val="Normal"/>
    <w:link w:val="Heading1Char"/>
    <w:uiPriority w:val="9"/>
    <w:qFormat/>
    <w:rsid w:val="00AC63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47B4"/>
    <w:pPr>
      <w:spacing w:before="60" w:after="60" w:line="276" w:lineRule="auto"/>
      <w:jc w:val="center"/>
      <w:outlineLvl w:val="1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B47B4"/>
    <w:rPr>
      <w:rFonts w:ascii="Times New Roman" w:hAnsi="Times New Roman" w:cs="Times New Roman"/>
      <w:b/>
      <w:bCs/>
    </w:rPr>
  </w:style>
  <w:style w:type="paragraph" w:customStyle="1" w:styleId="Tabletxt">
    <w:name w:val="Table txt"/>
    <w:basedOn w:val="Normal"/>
    <w:link w:val="TabletxtChar"/>
    <w:qFormat/>
    <w:rsid w:val="000113DA"/>
    <w:pPr>
      <w:spacing w:before="60" w:after="60" w:line="240" w:lineRule="auto"/>
    </w:pPr>
    <w:rPr>
      <w:rFonts w:ascii="Times New Roman" w:hAnsi="Times New Roman" w:cs="Times New Roman"/>
    </w:rPr>
  </w:style>
  <w:style w:type="character" w:customStyle="1" w:styleId="TabletxtChar">
    <w:name w:val="Table txt Char"/>
    <w:basedOn w:val="DefaultParagraphFont"/>
    <w:link w:val="Tabletxt"/>
    <w:rsid w:val="000113DA"/>
    <w:rPr>
      <w:rFonts w:ascii="Times New Roman" w:hAnsi="Times New Roman" w:cs="Times New Roman"/>
    </w:rPr>
  </w:style>
  <w:style w:type="paragraph" w:customStyle="1" w:styleId="Cap">
    <w:name w:val="Cap"/>
    <w:basedOn w:val="Normal"/>
    <w:link w:val="CapChar"/>
    <w:qFormat/>
    <w:rsid w:val="00B027DC"/>
    <w:pPr>
      <w:spacing w:after="180" w:line="240" w:lineRule="auto"/>
      <w:jc w:val="center"/>
      <w:outlineLvl w:val="0"/>
    </w:pPr>
    <w:rPr>
      <w:rFonts w:ascii="Times New Roman" w:hAnsi="Times New Roman" w:cs="Times New Roman"/>
      <w:b/>
      <w:bCs/>
    </w:rPr>
  </w:style>
  <w:style w:type="character" w:customStyle="1" w:styleId="CapChar">
    <w:name w:val="Cap Char"/>
    <w:basedOn w:val="DefaultParagraphFont"/>
    <w:link w:val="Cap"/>
    <w:rsid w:val="00B027DC"/>
    <w:rPr>
      <w:rFonts w:ascii="Times New Roman" w:hAnsi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0D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145"/>
  </w:style>
  <w:style w:type="paragraph" w:styleId="Footer">
    <w:name w:val="footer"/>
    <w:basedOn w:val="Normal"/>
    <w:link w:val="FooterChar"/>
    <w:uiPriority w:val="99"/>
    <w:unhideWhenUsed/>
    <w:rsid w:val="000D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145"/>
  </w:style>
  <w:style w:type="paragraph" w:styleId="ListParagraph">
    <w:name w:val="List Paragraph"/>
    <w:basedOn w:val="Normal"/>
    <w:uiPriority w:val="34"/>
    <w:qFormat/>
    <w:rsid w:val="00E71A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C63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C6398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AC639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C639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76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6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6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76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7607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11A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C11AC"/>
    <w:rPr>
      <w:rFonts w:ascii="Consolas" w:hAnsi="Consolas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qFormat/>
    <w:rsid w:val="002228CD"/>
    <w:pPr>
      <w:suppressAutoHyphens/>
      <w:spacing w:after="0" w:line="240" w:lineRule="auto"/>
    </w:pPr>
    <w:rPr>
      <w:rFonts w:ascii="Liberation Serif" w:eastAsia="Droid Sans Fallback" w:hAnsi="Liberation Serif" w:cs="Droid Sans Devanagari"/>
      <w:kern w:val="2"/>
      <w:sz w:val="20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qFormat/>
    <w:rsid w:val="00BF32CF"/>
    <w:pPr>
      <w:suppressAutoHyphens/>
      <w:spacing w:after="0" w:line="240" w:lineRule="auto"/>
    </w:pPr>
    <w:rPr>
      <w:rFonts w:ascii="Liberation Serif" w:eastAsia="Droid Sans Fallback" w:hAnsi="Liberation Serif" w:cs="Droid Sans Devanagari"/>
      <w:kern w:val="2"/>
      <w:sz w:val="20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FF53A-AA19-4EE8-A28E-E4E212677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22</Pages>
  <Words>3398</Words>
  <Characters>19373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Nanbo Zhu</dc:creator>
  <cp:keywords/>
  <dc:description/>
  <cp:lastModifiedBy>Nanbo Zhu</cp:lastModifiedBy>
  <cp:revision>147</cp:revision>
  <dcterms:created xsi:type="dcterms:W3CDTF">2025-03-21T13:39:00Z</dcterms:created>
  <dcterms:modified xsi:type="dcterms:W3CDTF">2026-02-13T00:56:00Z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385ae3bed7ef50cac46d7ede26159f15604f3a09a2407be661b6440788ce1725</vt:lpwstr>
  </property>
</Properties>
</file>