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239E" w:rsidRPr="001751D7" w:rsidRDefault="004C239E" w:rsidP="004C239E">
      <w:pPr>
        <w:pStyle w:val="NormalWeb"/>
        <w:widowControl/>
        <w:shd w:val="clear" w:color="auto" w:fill="FFFFFF"/>
        <w:adjustRightInd w:val="0"/>
        <w:spacing w:beforeAutospacing="0" w:afterAutospacing="0" w:line="480" w:lineRule="auto"/>
        <w:contextualSpacing/>
        <w:jc w:val="both"/>
        <w:rPr>
          <w:rFonts w:ascii="Times New Roman" w:eastAsia="Segoe UI" w:hAnsi="Times New Roman"/>
          <w:color w:val="000000" w:themeColor="text1"/>
          <w:sz w:val="22"/>
          <w:shd w:val="clear" w:color="auto" w:fill="FFFFFF"/>
        </w:rPr>
      </w:pPr>
      <w:r w:rsidRPr="001751D7">
        <w:rPr>
          <w:rStyle w:val="Strong"/>
          <w:rFonts w:ascii="Times New Roman" w:eastAsia="Segoe UI" w:hAnsi="Times New Roman"/>
          <w:color w:val="000000" w:themeColor="text1"/>
          <w:sz w:val="22"/>
          <w:shd w:val="clear" w:color="auto" w:fill="FFFFFF"/>
        </w:rPr>
        <w:t xml:space="preserve">Additional file </w:t>
      </w:r>
      <w:r>
        <w:rPr>
          <w:rStyle w:val="Strong"/>
          <w:rFonts w:ascii="Times New Roman" w:eastAsia="Segoe UI" w:hAnsi="Times New Roman"/>
          <w:color w:val="000000" w:themeColor="text1"/>
          <w:sz w:val="22"/>
          <w:shd w:val="clear" w:color="auto" w:fill="FFFFFF"/>
        </w:rPr>
        <w:t>8</w:t>
      </w:r>
      <w:r>
        <w:rPr>
          <w:rStyle w:val="Strong"/>
          <w:rFonts w:ascii="Microsoft YaHei" w:eastAsia="Microsoft YaHei" w:hAnsi="Microsoft YaHei" w:cs="Microsoft YaHei"/>
          <w:color w:val="000000" w:themeColor="text1"/>
          <w:sz w:val="22"/>
          <w:shd w:val="clear" w:color="auto" w:fill="FFFFFF"/>
        </w:rPr>
        <w:t xml:space="preserve">: </w:t>
      </w:r>
      <w:r>
        <w:rPr>
          <w:rStyle w:val="Strong"/>
          <w:rFonts w:ascii="Times New Roman" w:eastAsia="Segoe UI" w:hAnsi="Times New Roman"/>
          <w:color w:val="000000" w:themeColor="text1"/>
          <w:sz w:val="22"/>
          <w:shd w:val="clear" w:color="auto" w:fill="FFFFFF"/>
        </w:rPr>
        <w:t>Figure S</w:t>
      </w:r>
      <w:r>
        <w:rPr>
          <w:rStyle w:val="Strong"/>
          <w:rFonts w:ascii="Times New Roman" w:eastAsia="SimSun" w:hAnsi="Times New Roman"/>
          <w:color w:val="000000" w:themeColor="text1"/>
          <w:sz w:val="22"/>
          <w:shd w:val="clear" w:color="auto" w:fill="FFFFFF"/>
        </w:rPr>
        <w:t>5</w:t>
      </w:r>
    </w:p>
    <w:p w:rsidR="004C239E" w:rsidRDefault="004C239E" w:rsidP="004C239E">
      <w:pPr>
        <w:pStyle w:val="NormalWeb"/>
        <w:widowControl/>
        <w:shd w:val="clear" w:color="auto" w:fill="FFFFFF"/>
        <w:spacing w:beforeAutospacing="0" w:afterAutospacing="0" w:line="480" w:lineRule="auto"/>
        <w:jc w:val="both"/>
        <w:rPr>
          <w:color w:val="000000" w:themeColor="text1"/>
        </w:rPr>
      </w:pPr>
      <w:r>
        <w:rPr>
          <w:rFonts w:hint="eastAsia"/>
          <w:noProof/>
          <w:color w:val="000000" w:themeColor="text1"/>
          <w:lang w:eastAsia="en-US"/>
          <w14:ligatures w14:val="standardContextual"/>
        </w:rPr>
        <w:drawing>
          <wp:inline distT="0" distB="0" distL="0" distR="0" wp14:anchorId="5D4D834D" wp14:editId="01B3071B">
            <wp:extent cx="5274310" cy="6940550"/>
            <wp:effectExtent l="0" t="0" r="0" b="6350"/>
            <wp:docPr id="1402823403" name="图片 11" descr="图示, 工程绘图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2823403" name="图片 11" descr="图示, 工程绘图&#10;&#10;AI 生成的内容可能不正确。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94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239E" w:rsidRDefault="004C239E" w:rsidP="004C239E">
      <w:pPr>
        <w:spacing w:line="480" w:lineRule="auto"/>
        <w:rPr>
          <w:rStyle w:val="Strong"/>
          <w:rFonts w:ascii="Times New Roman" w:eastAsia="Segoe UI" w:hAnsi="Times New Roman"/>
          <w:color w:val="000000" w:themeColor="text1"/>
          <w:shd w:val="clear" w:color="auto" w:fill="FFFFFF"/>
        </w:rPr>
      </w:pPr>
      <w:r>
        <w:rPr>
          <w:rStyle w:val="Strong"/>
          <w:rFonts w:ascii="Times New Roman" w:eastAsia="Segoe UI" w:hAnsi="Times New Roman"/>
          <w:color w:val="000000" w:themeColor="text1"/>
          <w:shd w:val="clear" w:color="auto" w:fill="FFFFFF"/>
        </w:rPr>
        <w:t>Figure S</w:t>
      </w:r>
      <w:r>
        <w:rPr>
          <w:rStyle w:val="Strong"/>
          <w:rFonts w:ascii="Times New Roman" w:hAnsi="Times New Roman"/>
          <w:color w:val="000000" w:themeColor="text1"/>
          <w:shd w:val="clear" w:color="auto" w:fill="FFFFFF"/>
        </w:rPr>
        <w:t>5.</w:t>
      </w:r>
      <w:r>
        <w:rPr>
          <w:rStyle w:val="Strong"/>
          <w:rFonts w:ascii="Times New Roman" w:eastAsia="Segoe UI" w:hAnsi="Times New Roman"/>
          <w:color w:val="000000" w:themeColor="text1"/>
          <w:shd w:val="clear" w:color="auto" w:fill="FFFFFF"/>
        </w:rPr>
        <w:t xml:space="preserve"> Robustness </w:t>
      </w:r>
      <w:r>
        <w:rPr>
          <w:rStyle w:val="Strong"/>
          <w:rFonts w:ascii="Times New Roman" w:eastAsia="Segoe UI" w:hAnsi="Times New Roman" w:hint="eastAsia"/>
          <w:color w:val="000000" w:themeColor="text1"/>
          <w:shd w:val="clear" w:color="auto" w:fill="FFFFFF"/>
        </w:rPr>
        <w:t>A</w:t>
      </w:r>
      <w:r w:rsidRPr="00831555">
        <w:rPr>
          <w:rStyle w:val="Strong"/>
          <w:rFonts w:ascii="Times New Roman" w:eastAsia="Segoe UI" w:hAnsi="Times New Roman"/>
          <w:color w:val="000000" w:themeColor="text1"/>
          <w:shd w:val="clear" w:color="auto" w:fill="FFFFFF"/>
        </w:rPr>
        <w:t>ssessments</w:t>
      </w:r>
      <w:r>
        <w:rPr>
          <w:rStyle w:val="Strong"/>
          <w:rFonts w:ascii="Times New Roman" w:eastAsia="Segoe UI" w:hAnsi="Times New Roman"/>
          <w:color w:val="000000" w:themeColor="text1"/>
          <w:shd w:val="clear" w:color="auto" w:fill="FFFFFF"/>
        </w:rPr>
        <w:t xml:space="preserve"> for Pooled </w:t>
      </w:r>
      <w:r>
        <w:rPr>
          <w:rStyle w:val="Strong"/>
          <w:rFonts w:ascii="Times New Roman" w:eastAsia="Segoe UI" w:hAnsi="Times New Roman" w:hint="eastAsia"/>
          <w:color w:val="000000" w:themeColor="text1"/>
          <w:shd w:val="clear" w:color="auto" w:fill="FFFFFF"/>
        </w:rPr>
        <w:t>E</w:t>
      </w:r>
      <w:r w:rsidRPr="00831555">
        <w:rPr>
          <w:rStyle w:val="Strong"/>
          <w:rFonts w:ascii="Times New Roman" w:eastAsia="Segoe UI" w:hAnsi="Times New Roman"/>
          <w:color w:val="000000" w:themeColor="text1"/>
          <w:shd w:val="clear" w:color="auto" w:fill="FFFFFF"/>
        </w:rPr>
        <w:t xml:space="preserve">fficacy and </w:t>
      </w:r>
      <w:r>
        <w:rPr>
          <w:rStyle w:val="Strong"/>
          <w:rFonts w:ascii="Times New Roman" w:eastAsia="Segoe UI" w:hAnsi="Times New Roman" w:hint="eastAsia"/>
          <w:color w:val="000000" w:themeColor="text1"/>
          <w:shd w:val="clear" w:color="auto" w:fill="FFFFFF"/>
        </w:rPr>
        <w:t>S</w:t>
      </w:r>
      <w:r w:rsidRPr="00831555">
        <w:rPr>
          <w:rStyle w:val="Strong"/>
          <w:rFonts w:ascii="Times New Roman" w:eastAsia="Segoe UI" w:hAnsi="Times New Roman"/>
          <w:color w:val="000000" w:themeColor="text1"/>
          <w:shd w:val="clear" w:color="auto" w:fill="FFFFFF"/>
        </w:rPr>
        <w:t>afety</w:t>
      </w:r>
      <w:r>
        <w:rPr>
          <w:rStyle w:val="Strong"/>
          <w:rFonts w:ascii="Times New Roman" w:eastAsia="Segoe UI" w:hAnsi="Times New Roman"/>
          <w:color w:val="000000" w:themeColor="text1"/>
          <w:shd w:val="clear" w:color="auto" w:fill="FFFFFF"/>
        </w:rPr>
        <w:t xml:space="preserve"> Estimates from Single-Arm Studies. </w:t>
      </w:r>
    </w:p>
    <w:p w:rsidR="004C239E" w:rsidRDefault="004C239E" w:rsidP="004C239E">
      <w:pPr>
        <w:widowControl/>
        <w:adjustRightInd w:val="0"/>
        <w:spacing w:line="480" w:lineRule="auto"/>
        <w:rPr>
          <w:rStyle w:val="Strong"/>
          <w:rFonts w:ascii="Times New Roman" w:eastAsia="Segoe UI" w:hAnsi="Times New Roman"/>
          <w:b w:val="0"/>
          <w:bCs w:val="0"/>
          <w:color w:val="000000" w:themeColor="text1"/>
          <w:shd w:val="clear" w:color="auto" w:fill="FFFFFF"/>
        </w:rPr>
      </w:pPr>
      <w:r>
        <w:rPr>
          <w:rStyle w:val="Strong"/>
          <w:rFonts w:ascii="Times New Roman" w:eastAsia="Segoe UI" w:hAnsi="Times New Roman"/>
          <w:color w:val="000000" w:themeColor="text1"/>
          <w:shd w:val="clear" w:color="auto" w:fill="FFFFFF"/>
        </w:rPr>
        <w:t>(A) Leave-one-out sensitivity analysis of the curative-intent response rate (SCRT+ICIs).</w:t>
      </w:r>
    </w:p>
    <w:p w:rsidR="004C239E" w:rsidRDefault="004C239E" w:rsidP="004C239E">
      <w:pPr>
        <w:widowControl/>
        <w:adjustRightInd w:val="0"/>
        <w:spacing w:line="480" w:lineRule="auto"/>
        <w:rPr>
          <w:rStyle w:val="Strong"/>
          <w:rFonts w:ascii="Times New Roman" w:eastAsia="Segoe UI" w:hAnsi="Times New Roman"/>
          <w:b w:val="0"/>
          <w:bCs w:val="0"/>
          <w:color w:val="000000" w:themeColor="text1"/>
          <w:shd w:val="clear" w:color="auto" w:fill="FFFFFF"/>
        </w:rPr>
      </w:pPr>
      <w:r>
        <w:rPr>
          <w:rStyle w:val="Strong"/>
          <w:rFonts w:ascii="Times New Roman" w:eastAsia="Segoe UI" w:hAnsi="Times New Roman"/>
          <w:color w:val="000000" w:themeColor="text1"/>
          <w:shd w:val="clear" w:color="auto" w:fill="FFFFFF"/>
        </w:rPr>
        <w:lastRenderedPageBreak/>
        <w:t>(B) Influence-Heterogeneity plot for the curative-intent response rate (SCRT+ICIs).</w:t>
      </w:r>
    </w:p>
    <w:p w:rsidR="004C239E" w:rsidRDefault="004C239E" w:rsidP="004C239E">
      <w:pPr>
        <w:widowControl/>
        <w:adjustRightInd w:val="0"/>
        <w:spacing w:line="480" w:lineRule="auto"/>
        <w:rPr>
          <w:rStyle w:val="Strong"/>
          <w:rFonts w:ascii="Times New Roman" w:eastAsia="Segoe UI" w:hAnsi="Times New Roman"/>
          <w:b w:val="0"/>
          <w:bCs w:val="0"/>
          <w:color w:val="000000" w:themeColor="text1"/>
          <w:shd w:val="clear" w:color="auto" w:fill="FFFFFF"/>
        </w:rPr>
      </w:pPr>
      <w:r>
        <w:rPr>
          <w:rStyle w:val="Strong"/>
          <w:rFonts w:ascii="Times New Roman" w:eastAsia="Segoe UI" w:hAnsi="Times New Roman"/>
          <w:color w:val="000000" w:themeColor="text1"/>
          <w:shd w:val="clear" w:color="auto" w:fill="FFFFFF"/>
        </w:rPr>
        <w:t>(C) Funnel plot for the curative-intent response rate (SCRT+ICIs).</w:t>
      </w:r>
    </w:p>
    <w:p w:rsidR="004C239E" w:rsidRDefault="004C239E" w:rsidP="004C239E">
      <w:pPr>
        <w:widowControl/>
        <w:adjustRightInd w:val="0"/>
        <w:spacing w:line="480" w:lineRule="auto"/>
        <w:rPr>
          <w:rStyle w:val="Strong"/>
          <w:rFonts w:ascii="Times New Roman" w:eastAsia="Segoe UI" w:hAnsi="Times New Roman"/>
          <w:b w:val="0"/>
          <w:bCs w:val="0"/>
          <w:color w:val="000000" w:themeColor="text1"/>
          <w:shd w:val="clear" w:color="auto" w:fill="FFFFFF"/>
        </w:rPr>
      </w:pPr>
      <w:r>
        <w:rPr>
          <w:rStyle w:val="Strong"/>
          <w:rFonts w:ascii="Times New Roman" w:eastAsia="Segoe UI" w:hAnsi="Times New Roman"/>
          <w:color w:val="000000" w:themeColor="text1"/>
          <w:shd w:val="clear" w:color="auto" w:fill="FFFFFF"/>
        </w:rPr>
        <w:t>(D) Leave-one-out sensitivity analysis of the curative-intent response rate (LCRT+ICIs).</w:t>
      </w:r>
    </w:p>
    <w:p w:rsidR="004C239E" w:rsidRDefault="004C239E" w:rsidP="004C239E">
      <w:pPr>
        <w:widowControl/>
        <w:adjustRightInd w:val="0"/>
        <w:spacing w:line="480" w:lineRule="auto"/>
        <w:rPr>
          <w:rStyle w:val="Strong"/>
          <w:rFonts w:ascii="Times New Roman" w:eastAsia="Segoe UI" w:hAnsi="Times New Roman"/>
          <w:b w:val="0"/>
          <w:bCs w:val="0"/>
          <w:color w:val="000000" w:themeColor="text1"/>
          <w:shd w:val="clear" w:color="auto" w:fill="FFFFFF"/>
        </w:rPr>
      </w:pPr>
      <w:r>
        <w:rPr>
          <w:rStyle w:val="Strong"/>
          <w:rFonts w:ascii="Times New Roman" w:eastAsia="Segoe UI" w:hAnsi="Times New Roman"/>
          <w:color w:val="000000" w:themeColor="text1"/>
          <w:shd w:val="clear" w:color="auto" w:fill="FFFFFF"/>
        </w:rPr>
        <w:t>(E) Influence-Heterogeneity plot for the curative-intent response rate (LCRT+ICIs).</w:t>
      </w:r>
    </w:p>
    <w:p w:rsidR="004C239E" w:rsidRDefault="004C239E" w:rsidP="004C239E">
      <w:pPr>
        <w:widowControl/>
        <w:adjustRightInd w:val="0"/>
        <w:spacing w:line="480" w:lineRule="auto"/>
        <w:rPr>
          <w:rStyle w:val="Strong"/>
          <w:rFonts w:ascii="Times New Roman" w:eastAsia="Segoe UI" w:hAnsi="Times New Roman"/>
          <w:b w:val="0"/>
          <w:bCs w:val="0"/>
          <w:color w:val="000000" w:themeColor="text1"/>
          <w:shd w:val="clear" w:color="auto" w:fill="FFFFFF"/>
        </w:rPr>
      </w:pPr>
      <w:r>
        <w:rPr>
          <w:rStyle w:val="Strong"/>
          <w:rFonts w:ascii="Times New Roman" w:eastAsia="Segoe UI" w:hAnsi="Times New Roman"/>
          <w:color w:val="000000" w:themeColor="text1"/>
          <w:shd w:val="clear" w:color="auto" w:fill="FFFFFF"/>
        </w:rPr>
        <w:t>(F) Funnel plot for the curative-intent response rate (LCRT+ICIs).</w:t>
      </w:r>
    </w:p>
    <w:p w:rsidR="004C239E" w:rsidRDefault="004C239E" w:rsidP="004C239E">
      <w:pPr>
        <w:widowControl/>
        <w:adjustRightInd w:val="0"/>
        <w:spacing w:line="480" w:lineRule="auto"/>
        <w:rPr>
          <w:rStyle w:val="Strong"/>
          <w:rFonts w:ascii="Times New Roman" w:eastAsia="Segoe UI" w:hAnsi="Times New Roman"/>
          <w:b w:val="0"/>
          <w:bCs w:val="0"/>
          <w:color w:val="000000" w:themeColor="text1"/>
          <w:shd w:val="clear" w:color="auto" w:fill="FFFFFF"/>
        </w:rPr>
      </w:pPr>
      <w:r>
        <w:rPr>
          <w:rStyle w:val="Strong"/>
          <w:rFonts w:ascii="Times New Roman" w:eastAsia="Segoe UI" w:hAnsi="Times New Roman"/>
          <w:color w:val="000000" w:themeColor="text1"/>
          <w:shd w:val="clear" w:color="auto" w:fill="FFFFFF"/>
        </w:rPr>
        <w:t xml:space="preserve">(G) Leave-one-out sensitivity analysis of the </w:t>
      </w:r>
      <w:proofErr w:type="spellStart"/>
      <w:r>
        <w:rPr>
          <w:rStyle w:val="Strong"/>
          <w:rFonts w:ascii="Times New Roman" w:eastAsia="Segoe UI" w:hAnsi="Times New Roman"/>
          <w:color w:val="000000" w:themeColor="text1"/>
          <w:shd w:val="clear" w:color="auto" w:fill="FFFFFF"/>
        </w:rPr>
        <w:t>pCR</w:t>
      </w:r>
      <w:proofErr w:type="spellEnd"/>
      <w:r>
        <w:rPr>
          <w:rStyle w:val="Strong"/>
          <w:rFonts w:ascii="Times New Roman" w:eastAsia="Segoe UI" w:hAnsi="Times New Roman"/>
          <w:color w:val="000000" w:themeColor="text1"/>
          <w:shd w:val="clear" w:color="auto" w:fill="FFFFFF"/>
        </w:rPr>
        <w:t xml:space="preserve"> (SCRT+ICIs).</w:t>
      </w:r>
    </w:p>
    <w:p w:rsidR="004C239E" w:rsidRDefault="004C239E" w:rsidP="004C239E">
      <w:pPr>
        <w:widowControl/>
        <w:adjustRightInd w:val="0"/>
        <w:spacing w:line="480" w:lineRule="auto"/>
        <w:rPr>
          <w:rStyle w:val="Strong"/>
          <w:rFonts w:ascii="Times New Roman" w:eastAsia="Segoe UI" w:hAnsi="Times New Roman"/>
          <w:b w:val="0"/>
          <w:bCs w:val="0"/>
          <w:color w:val="000000" w:themeColor="text1"/>
          <w:shd w:val="clear" w:color="auto" w:fill="FFFFFF"/>
        </w:rPr>
      </w:pPr>
      <w:r>
        <w:rPr>
          <w:rStyle w:val="Strong"/>
          <w:rFonts w:ascii="Times New Roman" w:eastAsia="Segoe UI" w:hAnsi="Times New Roman"/>
          <w:color w:val="000000" w:themeColor="text1"/>
          <w:shd w:val="clear" w:color="auto" w:fill="FFFFFF"/>
        </w:rPr>
        <w:t xml:space="preserve">(H) Influence-Heterogeneity plot for the </w:t>
      </w:r>
      <w:proofErr w:type="spellStart"/>
      <w:r>
        <w:rPr>
          <w:rStyle w:val="Strong"/>
          <w:rFonts w:ascii="Times New Roman" w:eastAsia="Segoe UI" w:hAnsi="Times New Roman"/>
          <w:color w:val="000000" w:themeColor="text1"/>
          <w:shd w:val="clear" w:color="auto" w:fill="FFFFFF"/>
        </w:rPr>
        <w:t>pCR</w:t>
      </w:r>
      <w:proofErr w:type="spellEnd"/>
      <w:r>
        <w:rPr>
          <w:rStyle w:val="Strong"/>
          <w:rFonts w:ascii="Times New Roman" w:eastAsia="Segoe UI" w:hAnsi="Times New Roman"/>
          <w:color w:val="000000" w:themeColor="text1"/>
          <w:shd w:val="clear" w:color="auto" w:fill="FFFFFF"/>
        </w:rPr>
        <w:t xml:space="preserve"> (SCRT+ICIs).</w:t>
      </w:r>
    </w:p>
    <w:p w:rsidR="004C239E" w:rsidRDefault="004C239E" w:rsidP="004C239E">
      <w:pPr>
        <w:widowControl/>
        <w:adjustRightInd w:val="0"/>
        <w:spacing w:line="480" w:lineRule="auto"/>
        <w:rPr>
          <w:rStyle w:val="Strong"/>
          <w:rFonts w:ascii="Times New Roman" w:eastAsia="Segoe UI" w:hAnsi="Times New Roman"/>
          <w:b w:val="0"/>
          <w:bCs w:val="0"/>
          <w:color w:val="000000" w:themeColor="text1"/>
          <w:shd w:val="clear" w:color="auto" w:fill="FFFFFF"/>
        </w:rPr>
      </w:pPr>
      <w:r>
        <w:rPr>
          <w:rStyle w:val="Strong"/>
          <w:rFonts w:ascii="Times New Roman" w:eastAsia="Segoe UI" w:hAnsi="Times New Roman"/>
          <w:color w:val="000000" w:themeColor="text1"/>
          <w:shd w:val="clear" w:color="auto" w:fill="FFFFFF"/>
        </w:rPr>
        <w:t xml:space="preserve">(I) Funnel plot for the </w:t>
      </w:r>
      <w:proofErr w:type="spellStart"/>
      <w:r>
        <w:rPr>
          <w:rStyle w:val="Strong"/>
          <w:rFonts w:ascii="Times New Roman" w:eastAsia="Segoe UI" w:hAnsi="Times New Roman"/>
          <w:color w:val="000000" w:themeColor="text1"/>
          <w:shd w:val="clear" w:color="auto" w:fill="FFFFFF"/>
        </w:rPr>
        <w:t>pCR</w:t>
      </w:r>
      <w:proofErr w:type="spellEnd"/>
      <w:r>
        <w:rPr>
          <w:rStyle w:val="Strong"/>
          <w:rFonts w:ascii="Times New Roman" w:eastAsia="Segoe UI" w:hAnsi="Times New Roman"/>
          <w:color w:val="000000" w:themeColor="text1"/>
          <w:shd w:val="clear" w:color="auto" w:fill="FFFFFF"/>
        </w:rPr>
        <w:t xml:space="preserve"> (SCRT+ICIs).</w:t>
      </w:r>
    </w:p>
    <w:p w:rsidR="004C239E" w:rsidRDefault="004C239E" w:rsidP="004C239E">
      <w:pPr>
        <w:widowControl/>
        <w:adjustRightInd w:val="0"/>
        <w:spacing w:line="480" w:lineRule="auto"/>
        <w:rPr>
          <w:rStyle w:val="Strong"/>
          <w:rFonts w:ascii="Times New Roman" w:eastAsia="Segoe UI" w:hAnsi="Times New Roman"/>
          <w:b w:val="0"/>
          <w:bCs w:val="0"/>
          <w:color w:val="000000" w:themeColor="text1"/>
          <w:shd w:val="clear" w:color="auto" w:fill="FFFFFF"/>
        </w:rPr>
      </w:pPr>
      <w:r>
        <w:rPr>
          <w:rStyle w:val="Strong"/>
          <w:rFonts w:ascii="Times New Roman" w:eastAsia="Segoe UI" w:hAnsi="Times New Roman"/>
          <w:color w:val="000000" w:themeColor="text1"/>
          <w:shd w:val="clear" w:color="auto" w:fill="FFFFFF"/>
        </w:rPr>
        <w:t xml:space="preserve">(J) Leave-one-out sensitivity analysis of the </w:t>
      </w:r>
      <w:proofErr w:type="spellStart"/>
      <w:r>
        <w:rPr>
          <w:rStyle w:val="Strong"/>
          <w:rFonts w:ascii="Times New Roman" w:eastAsia="Segoe UI" w:hAnsi="Times New Roman"/>
          <w:color w:val="000000" w:themeColor="text1"/>
          <w:shd w:val="clear" w:color="auto" w:fill="FFFFFF"/>
        </w:rPr>
        <w:t>pCR</w:t>
      </w:r>
      <w:proofErr w:type="spellEnd"/>
      <w:r>
        <w:rPr>
          <w:rStyle w:val="Strong"/>
          <w:rFonts w:ascii="Times New Roman" w:eastAsia="Segoe UI" w:hAnsi="Times New Roman"/>
          <w:color w:val="000000" w:themeColor="text1"/>
          <w:shd w:val="clear" w:color="auto" w:fill="FFFFFF"/>
        </w:rPr>
        <w:t xml:space="preserve"> (LCRT+ICIs).</w:t>
      </w:r>
    </w:p>
    <w:p w:rsidR="004C239E" w:rsidRDefault="004C239E" w:rsidP="004C239E">
      <w:pPr>
        <w:widowControl/>
        <w:adjustRightInd w:val="0"/>
        <w:spacing w:line="480" w:lineRule="auto"/>
        <w:rPr>
          <w:rStyle w:val="Strong"/>
          <w:rFonts w:ascii="Times New Roman" w:eastAsia="Segoe UI" w:hAnsi="Times New Roman"/>
          <w:b w:val="0"/>
          <w:bCs w:val="0"/>
          <w:color w:val="000000" w:themeColor="text1"/>
          <w:shd w:val="clear" w:color="auto" w:fill="FFFFFF"/>
        </w:rPr>
      </w:pPr>
      <w:r>
        <w:rPr>
          <w:rStyle w:val="Strong"/>
          <w:rFonts w:ascii="Times New Roman" w:eastAsia="Segoe UI" w:hAnsi="Times New Roman"/>
          <w:color w:val="000000" w:themeColor="text1"/>
          <w:shd w:val="clear" w:color="auto" w:fill="FFFFFF"/>
        </w:rPr>
        <w:t xml:space="preserve">(K) Influence-Heterogeneity plot for the </w:t>
      </w:r>
      <w:proofErr w:type="spellStart"/>
      <w:r>
        <w:rPr>
          <w:rStyle w:val="Strong"/>
          <w:rFonts w:ascii="Times New Roman" w:eastAsia="Segoe UI" w:hAnsi="Times New Roman"/>
          <w:color w:val="000000" w:themeColor="text1"/>
          <w:shd w:val="clear" w:color="auto" w:fill="FFFFFF"/>
        </w:rPr>
        <w:t>pCR</w:t>
      </w:r>
      <w:proofErr w:type="spellEnd"/>
      <w:r>
        <w:rPr>
          <w:rStyle w:val="Strong"/>
          <w:rFonts w:ascii="Times New Roman" w:eastAsia="Segoe UI" w:hAnsi="Times New Roman"/>
          <w:color w:val="000000" w:themeColor="text1"/>
          <w:shd w:val="clear" w:color="auto" w:fill="FFFFFF"/>
        </w:rPr>
        <w:t xml:space="preserve"> (LCRT+ICIs).</w:t>
      </w:r>
    </w:p>
    <w:p w:rsidR="004C239E" w:rsidRDefault="004C239E" w:rsidP="004C239E">
      <w:pPr>
        <w:widowControl/>
        <w:adjustRightInd w:val="0"/>
        <w:spacing w:line="480" w:lineRule="auto"/>
        <w:rPr>
          <w:rStyle w:val="Strong"/>
          <w:rFonts w:ascii="Times New Roman" w:eastAsia="Segoe UI" w:hAnsi="Times New Roman"/>
          <w:b w:val="0"/>
          <w:bCs w:val="0"/>
          <w:color w:val="000000" w:themeColor="text1"/>
          <w:shd w:val="clear" w:color="auto" w:fill="FFFFFF"/>
        </w:rPr>
      </w:pPr>
      <w:r>
        <w:rPr>
          <w:rStyle w:val="Strong"/>
          <w:rFonts w:ascii="Times New Roman" w:eastAsia="Segoe UI" w:hAnsi="Times New Roman"/>
          <w:color w:val="000000" w:themeColor="text1"/>
          <w:shd w:val="clear" w:color="auto" w:fill="FFFFFF"/>
        </w:rPr>
        <w:t xml:space="preserve">(L) Funnel plot for the </w:t>
      </w:r>
      <w:proofErr w:type="spellStart"/>
      <w:r>
        <w:rPr>
          <w:rStyle w:val="Strong"/>
          <w:rFonts w:ascii="Times New Roman" w:eastAsia="Segoe UI" w:hAnsi="Times New Roman"/>
          <w:color w:val="000000" w:themeColor="text1"/>
          <w:shd w:val="clear" w:color="auto" w:fill="FFFFFF"/>
        </w:rPr>
        <w:t>pCR</w:t>
      </w:r>
      <w:proofErr w:type="spellEnd"/>
      <w:r>
        <w:rPr>
          <w:rStyle w:val="Strong"/>
          <w:rFonts w:ascii="Times New Roman" w:eastAsia="Segoe UI" w:hAnsi="Times New Roman"/>
          <w:color w:val="000000" w:themeColor="text1"/>
          <w:shd w:val="clear" w:color="auto" w:fill="FFFFFF"/>
        </w:rPr>
        <w:t xml:space="preserve"> (LCRT+ICIs).</w:t>
      </w:r>
    </w:p>
    <w:p w:rsidR="004C239E" w:rsidRDefault="004C239E" w:rsidP="004C239E">
      <w:pPr>
        <w:widowControl/>
        <w:adjustRightInd w:val="0"/>
        <w:spacing w:line="480" w:lineRule="auto"/>
        <w:rPr>
          <w:rStyle w:val="Strong"/>
          <w:rFonts w:ascii="Times New Roman" w:eastAsia="Segoe UI" w:hAnsi="Times New Roman"/>
          <w:b w:val="0"/>
          <w:bCs w:val="0"/>
          <w:color w:val="000000" w:themeColor="text1"/>
          <w:shd w:val="clear" w:color="auto" w:fill="FFFFFF"/>
        </w:rPr>
      </w:pPr>
      <w:r>
        <w:rPr>
          <w:rStyle w:val="Strong"/>
          <w:rFonts w:ascii="Times New Roman" w:eastAsia="Segoe UI" w:hAnsi="Times New Roman"/>
          <w:color w:val="000000" w:themeColor="text1"/>
          <w:shd w:val="clear" w:color="auto" w:fill="FFFFFF"/>
        </w:rPr>
        <w:t>(M) Leave-one-out sensitivity analysis of the</w:t>
      </w:r>
      <w:r>
        <w:rPr>
          <w:rStyle w:val="Strong"/>
          <w:rFonts w:ascii="Times New Roman" w:eastAsia="Segoe UI" w:hAnsi="Times New Roman" w:hint="eastAsia"/>
          <w:color w:val="000000" w:themeColor="text1"/>
          <w:shd w:val="clear" w:color="auto" w:fill="FFFFFF"/>
        </w:rPr>
        <w:t xml:space="preserve"> </w:t>
      </w:r>
      <w:r>
        <w:rPr>
          <w:rStyle w:val="Strong"/>
          <w:rFonts w:ascii="Times New Roman" w:eastAsia="Segoe UI" w:hAnsi="Times New Roman"/>
          <w:color w:val="000000" w:themeColor="text1"/>
          <w:shd w:val="clear" w:color="auto" w:fill="FFFFFF"/>
        </w:rPr>
        <w:t>grade≥3 TRAEs (SCRT+ICIs).</w:t>
      </w:r>
    </w:p>
    <w:p w:rsidR="004C239E" w:rsidRDefault="004C239E" w:rsidP="004C239E">
      <w:pPr>
        <w:widowControl/>
        <w:adjustRightInd w:val="0"/>
        <w:spacing w:line="480" w:lineRule="auto"/>
        <w:rPr>
          <w:rStyle w:val="Strong"/>
          <w:rFonts w:ascii="Times New Roman" w:eastAsia="Segoe UI" w:hAnsi="Times New Roman"/>
          <w:b w:val="0"/>
          <w:bCs w:val="0"/>
          <w:color w:val="000000" w:themeColor="text1"/>
          <w:shd w:val="clear" w:color="auto" w:fill="FFFFFF"/>
        </w:rPr>
      </w:pPr>
      <w:r>
        <w:rPr>
          <w:rStyle w:val="Strong"/>
          <w:rFonts w:ascii="Times New Roman" w:eastAsia="Segoe UI" w:hAnsi="Times New Roman"/>
          <w:color w:val="000000" w:themeColor="text1"/>
          <w:shd w:val="clear" w:color="auto" w:fill="FFFFFF"/>
        </w:rPr>
        <w:t>(N) Influence-Heterogeneity plot for the grade≥3 TRAEs (SCRT+ICIs).</w:t>
      </w:r>
    </w:p>
    <w:p w:rsidR="004C239E" w:rsidRDefault="004C239E" w:rsidP="004C239E">
      <w:pPr>
        <w:widowControl/>
        <w:adjustRightInd w:val="0"/>
        <w:spacing w:line="480" w:lineRule="auto"/>
        <w:rPr>
          <w:rStyle w:val="Strong"/>
          <w:rFonts w:ascii="Times New Roman" w:eastAsia="Segoe UI" w:hAnsi="Times New Roman"/>
          <w:b w:val="0"/>
          <w:bCs w:val="0"/>
          <w:color w:val="000000" w:themeColor="text1"/>
          <w:shd w:val="clear" w:color="auto" w:fill="FFFFFF"/>
        </w:rPr>
      </w:pPr>
      <w:r>
        <w:rPr>
          <w:rStyle w:val="Strong"/>
          <w:rFonts w:ascii="Times New Roman" w:eastAsia="Segoe UI" w:hAnsi="Times New Roman"/>
          <w:color w:val="000000" w:themeColor="text1"/>
          <w:shd w:val="clear" w:color="auto" w:fill="FFFFFF"/>
        </w:rPr>
        <w:t>(O) Funnel plot for the grade≥3 TRAEs (SCRT+ICIs).</w:t>
      </w:r>
    </w:p>
    <w:p w:rsidR="004C239E" w:rsidRDefault="004C239E" w:rsidP="004C239E">
      <w:pPr>
        <w:widowControl/>
        <w:adjustRightInd w:val="0"/>
        <w:spacing w:line="480" w:lineRule="auto"/>
        <w:rPr>
          <w:rStyle w:val="Strong"/>
          <w:rFonts w:ascii="Times New Roman" w:eastAsia="Segoe UI" w:hAnsi="Times New Roman"/>
          <w:b w:val="0"/>
          <w:bCs w:val="0"/>
          <w:color w:val="000000" w:themeColor="text1"/>
          <w:shd w:val="clear" w:color="auto" w:fill="FFFFFF"/>
        </w:rPr>
      </w:pPr>
      <w:r>
        <w:rPr>
          <w:rStyle w:val="Strong"/>
          <w:rFonts w:ascii="Times New Roman" w:eastAsia="Segoe UI" w:hAnsi="Times New Roman"/>
          <w:color w:val="000000" w:themeColor="text1"/>
          <w:shd w:val="clear" w:color="auto" w:fill="FFFFFF"/>
        </w:rPr>
        <w:t>(P) Leave-one-out sensitivity analysis of the grade≥3 TRAEs (LCRT+ICIs).</w:t>
      </w:r>
    </w:p>
    <w:p w:rsidR="004C239E" w:rsidRDefault="004C239E" w:rsidP="004C239E">
      <w:pPr>
        <w:widowControl/>
        <w:adjustRightInd w:val="0"/>
        <w:spacing w:line="480" w:lineRule="auto"/>
        <w:rPr>
          <w:rStyle w:val="Strong"/>
          <w:rFonts w:ascii="Times New Roman" w:eastAsia="Segoe UI" w:hAnsi="Times New Roman"/>
          <w:b w:val="0"/>
          <w:bCs w:val="0"/>
          <w:color w:val="000000" w:themeColor="text1"/>
          <w:shd w:val="clear" w:color="auto" w:fill="FFFFFF"/>
        </w:rPr>
      </w:pPr>
      <w:r>
        <w:rPr>
          <w:rStyle w:val="Strong"/>
          <w:rFonts w:ascii="Times New Roman" w:eastAsia="Segoe UI" w:hAnsi="Times New Roman"/>
          <w:color w:val="000000" w:themeColor="text1"/>
          <w:shd w:val="clear" w:color="auto" w:fill="FFFFFF"/>
        </w:rPr>
        <w:t>(Q) Influence-Heterogeneity plot for the grade≥3 TRAEs (LCRT+ICIs).</w:t>
      </w:r>
    </w:p>
    <w:p w:rsidR="004C239E" w:rsidRDefault="004C239E" w:rsidP="004C239E">
      <w:pPr>
        <w:widowControl/>
        <w:adjustRightInd w:val="0"/>
        <w:spacing w:line="480" w:lineRule="auto"/>
        <w:rPr>
          <w:rStyle w:val="Strong"/>
          <w:rFonts w:ascii="Times New Roman" w:eastAsia="Segoe UI" w:hAnsi="Times New Roman"/>
          <w:b w:val="0"/>
          <w:bCs w:val="0"/>
          <w:color w:val="000000" w:themeColor="text1"/>
          <w:shd w:val="clear" w:color="auto" w:fill="FFFFFF"/>
        </w:rPr>
      </w:pPr>
      <w:r>
        <w:rPr>
          <w:rStyle w:val="Strong"/>
          <w:rFonts w:ascii="Times New Roman" w:eastAsia="Segoe UI" w:hAnsi="Times New Roman"/>
          <w:color w:val="000000" w:themeColor="text1"/>
          <w:shd w:val="clear" w:color="auto" w:fill="FFFFFF"/>
        </w:rPr>
        <w:t>(R) Funnel plot for the grade≥3 TRAEs (LCRT+ICIs).</w:t>
      </w:r>
    </w:p>
    <w:p w:rsidR="00930D6B" w:rsidRDefault="00930D6B" w:rsidP="00EC1965">
      <w:bookmarkStart w:id="0" w:name="_GoBack"/>
      <w:bookmarkEnd w:id="0"/>
    </w:p>
    <w:sectPr w:rsidR="00930D6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Bold">
    <w:altName w:val="Times New Roman"/>
    <w:panose1 w:val="02020803070505020304"/>
    <w:charset w:val="00"/>
    <w:family w:val="auto"/>
    <w:pitch w:val="default"/>
    <w:sig w:usb0="E0000AFF" w:usb1="00007843" w:usb2="00000001" w:usb3="00000000" w:csb0="400001BF" w:csb1="DFF7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altName w:val="微软雅黑"/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B57C4A0"/>
    <w:multiLevelType w:val="singleLevel"/>
    <w:tmpl w:val="DB57C4A0"/>
    <w:lvl w:ilvl="0">
      <w:start w:val="1"/>
      <w:numFmt w:val="upperLetter"/>
      <w:suff w:val="space"/>
      <w:lvlText w:val="(%1)"/>
      <w:lvlJc w:val="left"/>
      <w:rPr>
        <w:rFonts w:ascii="Times New Roman Bold" w:hAnsi="Times New Roman Bold" w:cs="Times New Roman Bold" w:hint="default"/>
        <w:b/>
        <w:bCs/>
      </w:rPr>
    </w:lvl>
  </w:abstractNum>
  <w:abstractNum w:abstractNumId="1">
    <w:nsid w:val="07DF39C1"/>
    <w:multiLevelType w:val="hybridMultilevel"/>
    <w:tmpl w:val="ACC21DCE"/>
    <w:lvl w:ilvl="0" w:tplc="2730B9FC">
      <w:start w:val="1"/>
      <w:numFmt w:val="upperLetter"/>
      <w:lvlText w:val="(%1)"/>
      <w:lvlJc w:val="left"/>
      <w:pPr>
        <w:ind w:left="400" w:hanging="400"/>
      </w:pPr>
      <w:rPr>
        <w:rFonts w:eastAsiaTheme="minorEastAsia" w:hint="default"/>
        <w:b/>
        <w:sz w:val="24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">
    <w:nsid w:val="2D170786"/>
    <w:multiLevelType w:val="multilevel"/>
    <w:tmpl w:val="2D170786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3">
    <w:nsid w:val="672F4F58"/>
    <w:multiLevelType w:val="singleLevel"/>
    <w:tmpl w:val="8F5C242A"/>
    <w:lvl w:ilvl="0">
      <w:start w:val="2"/>
      <w:numFmt w:val="upperLetter"/>
      <w:suff w:val="space"/>
      <w:lvlText w:val="(%1)"/>
      <w:lvlJc w:val="left"/>
      <w:rPr>
        <w:b/>
        <w:bCs/>
      </w:rPr>
    </w:lvl>
  </w:abstractNum>
  <w:num w:numId="1">
    <w:abstractNumId w:val="2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C64"/>
    <w:rsid w:val="00005C2C"/>
    <w:rsid w:val="00007A5B"/>
    <w:rsid w:val="0001177C"/>
    <w:rsid w:val="00012A8E"/>
    <w:rsid w:val="0001319E"/>
    <w:rsid w:val="0001416D"/>
    <w:rsid w:val="00021A70"/>
    <w:rsid w:val="00023F8C"/>
    <w:rsid w:val="00027E46"/>
    <w:rsid w:val="0003120F"/>
    <w:rsid w:val="00040530"/>
    <w:rsid w:val="000604C2"/>
    <w:rsid w:val="000642E2"/>
    <w:rsid w:val="00066064"/>
    <w:rsid w:val="00066D8A"/>
    <w:rsid w:val="000875A3"/>
    <w:rsid w:val="000926B9"/>
    <w:rsid w:val="000A10BA"/>
    <w:rsid w:val="000A3161"/>
    <w:rsid w:val="000A4CEB"/>
    <w:rsid w:val="000A5E31"/>
    <w:rsid w:val="000B07CD"/>
    <w:rsid w:val="000B3F01"/>
    <w:rsid w:val="000C7586"/>
    <w:rsid w:val="000D0AA0"/>
    <w:rsid w:val="000D2266"/>
    <w:rsid w:val="000D3BD3"/>
    <w:rsid w:val="000D700E"/>
    <w:rsid w:val="000E1762"/>
    <w:rsid w:val="000E7A8C"/>
    <w:rsid w:val="000F19E3"/>
    <w:rsid w:val="000F6D45"/>
    <w:rsid w:val="001148B4"/>
    <w:rsid w:val="00122722"/>
    <w:rsid w:val="00122E40"/>
    <w:rsid w:val="001265CB"/>
    <w:rsid w:val="00131081"/>
    <w:rsid w:val="001325C0"/>
    <w:rsid w:val="00134867"/>
    <w:rsid w:val="0013576C"/>
    <w:rsid w:val="00136A1E"/>
    <w:rsid w:val="001371F6"/>
    <w:rsid w:val="001446D4"/>
    <w:rsid w:val="00151873"/>
    <w:rsid w:val="001577B8"/>
    <w:rsid w:val="00157C45"/>
    <w:rsid w:val="0016068B"/>
    <w:rsid w:val="001678F6"/>
    <w:rsid w:val="001761A8"/>
    <w:rsid w:val="00192C8E"/>
    <w:rsid w:val="00194411"/>
    <w:rsid w:val="001B1243"/>
    <w:rsid w:val="001B2133"/>
    <w:rsid w:val="001B4365"/>
    <w:rsid w:val="001C1924"/>
    <w:rsid w:val="001E0ED7"/>
    <w:rsid w:val="001E30B3"/>
    <w:rsid w:val="001E30D0"/>
    <w:rsid w:val="001E38BC"/>
    <w:rsid w:val="001E4A85"/>
    <w:rsid w:val="001F41A6"/>
    <w:rsid w:val="001F7FC0"/>
    <w:rsid w:val="00200951"/>
    <w:rsid w:val="00204F53"/>
    <w:rsid w:val="0021492D"/>
    <w:rsid w:val="00216006"/>
    <w:rsid w:val="00217C64"/>
    <w:rsid w:val="002246A4"/>
    <w:rsid w:val="002258DA"/>
    <w:rsid w:val="00230AEE"/>
    <w:rsid w:val="00236452"/>
    <w:rsid w:val="0023669C"/>
    <w:rsid w:val="00236AE4"/>
    <w:rsid w:val="00237304"/>
    <w:rsid w:val="002543AB"/>
    <w:rsid w:val="00256A15"/>
    <w:rsid w:val="00262A3B"/>
    <w:rsid w:val="002646CC"/>
    <w:rsid w:val="00270860"/>
    <w:rsid w:val="0027257A"/>
    <w:rsid w:val="002733D2"/>
    <w:rsid w:val="00273C03"/>
    <w:rsid w:val="00284BB2"/>
    <w:rsid w:val="00286910"/>
    <w:rsid w:val="00296FAF"/>
    <w:rsid w:val="002A0329"/>
    <w:rsid w:val="002A06CE"/>
    <w:rsid w:val="002A5475"/>
    <w:rsid w:val="002A7140"/>
    <w:rsid w:val="002C1031"/>
    <w:rsid w:val="002C4068"/>
    <w:rsid w:val="002C6E33"/>
    <w:rsid w:val="002C7F08"/>
    <w:rsid w:val="002D0314"/>
    <w:rsid w:val="002D21F2"/>
    <w:rsid w:val="002D57A3"/>
    <w:rsid w:val="002E0230"/>
    <w:rsid w:val="002F0AAC"/>
    <w:rsid w:val="002F2A40"/>
    <w:rsid w:val="0030089C"/>
    <w:rsid w:val="00311BF8"/>
    <w:rsid w:val="00322C57"/>
    <w:rsid w:val="00331B34"/>
    <w:rsid w:val="00342174"/>
    <w:rsid w:val="00342416"/>
    <w:rsid w:val="003426D8"/>
    <w:rsid w:val="003445E6"/>
    <w:rsid w:val="003602BD"/>
    <w:rsid w:val="00362309"/>
    <w:rsid w:val="003630A4"/>
    <w:rsid w:val="00366302"/>
    <w:rsid w:val="00370C89"/>
    <w:rsid w:val="00371AAF"/>
    <w:rsid w:val="00371DE6"/>
    <w:rsid w:val="00377A19"/>
    <w:rsid w:val="00390E72"/>
    <w:rsid w:val="00393106"/>
    <w:rsid w:val="00393CE6"/>
    <w:rsid w:val="003A2C19"/>
    <w:rsid w:val="003A3099"/>
    <w:rsid w:val="003A5F33"/>
    <w:rsid w:val="003B2E0A"/>
    <w:rsid w:val="003B6F4B"/>
    <w:rsid w:val="003F1202"/>
    <w:rsid w:val="003F1AAB"/>
    <w:rsid w:val="0040468B"/>
    <w:rsid w:val="004125D6"/>
    <w:rsid w:val="00412D6F"/>
    <w:rsid w:val="00415769"/>
    <w:rsid w:val="00425993"/>
    <w:rsid w:val="004314DF"/>
    <w:rsid w:val="00442912"/>
    <w:rsid w:val="00452C8E"/>
    <w:rsid w:val="00461A22"/>
    <w:rsid w:val="00462C9D"/>
    <w:rsid w:val="0046605B"/>
    <w:rsid w:val="00472FD2"/>
    <w:rsid w:val="00476CF3"/>
    <w:rsid w:val="004847E3"/>
    <w:rsid w:val="004972BB"/>
    <w:rsid w:val="004B2FD1"/>
    <w:rsid w:val="004B37F0"/>
    <w:rsid w:val="004B7D21"/>
    <w:rsid w:val="004C0AF9"/>
    <w:rsid w:val="004C239E"/>
    <w:rsid w:val="004C6EE8"/>
    <w:rsid w:val="004D6862"/>
    <w:rsid w:val="004E3694"/>
    <w:rsid w:val="004E668F"/>
    <w:rsid w:val="004E721D"/>
    <w:rsid w:val="00503E9B"/>
    <w:rsid w:val="0050545F"/>
    <w:rsid w:val="00505E5E"/>
    <w:rsid w:val="005132FE"/>
    <w:rsid w:val="00514468"/>
    <w:rsid w:val="00516E83"/>
    <w:rsid w:val="00522D67"/>
    <w:rsid w:val="00532978"/>
    <w:rsid w:val="00534BCB"/>
    <w:rsid w:val="005366E0"/>
    <w:rsid w:val="005461AC"/>
    <w:rsid w:val="005472B8"/>
    <w:rsid w:val="0054751E"/>
    <w:rsid w:val="005479E9"/>
    <w:rsid w:val="00547DC5"/>
    <w:rsid w:val="0055415F"/>
    <w:rsid w:val="005564E3"/>
    <w:rsid w:val="00556769"/>
    <w:rsid w:val="00570ABB"/>
    <w:rsid w:val="00573E98"/>
    <w:rsid w:val="00576EF0"/>
    <w:rsid w:val="00577284"/>
    <w:rsid w:val="005805EE"/>
    <w:rsid w:val="00593404"/>
    <w:rsid w:val="00595655"/>
    <w:rsid w:val="005C2774"/>
    <w:rsid w:val="005C620C"/>
    <w:rsid w:val="005D3E29"/>
    <w:rsid w:val="005D5FB9"/>
    <w:rsid w:val="005D67D4"/>
    <w:rsid w:val="005F1F64"/>
    <w:rsid w:val="005F6301"/>
    <w:rsid w:val="005F673A"/>
    <w:rsid w:val="0061217F"/>
    <w:rsid w:val="00622370"/>
    <w:rsid w:val="00636521"/>
    <w:rsid w:val="00644D97"/>
    <w:rsid w:val="0065387C"/>
    <w:rsid w:val="006618BC"/>
    <w:rsid w:val="0066534B"/>
    <w:rsid w:val="0067312E"/>
    <w:rsid w:val="0067494E"/>
    <w:rsid w:val="00676C74"/>
    <w:rsid w:val="006871CF"/>
    <w:rsid w:val="006976F3"/>
    <w:rsid w:val="00697F16"/>
    <w:rsid w:val="006A6085"/>
    <w:rsid w:val="006A63AA"/>
    <w:rsid w:val="006A6967"/>
    <w:rsid w:val="006A7833"/>
    <w:rsid w:val="006B1588"/>
    <w:rsid w:val="006C1356"/>
    <w:rsid w:val="006C7E1A"/>
    <w:rsid w:val="006D360F"/>
    <w:rsid w:val="006D7C62"/>
    <w:rsid w:val="006E64D9"/>
    <w:rsid w:val="006E6C8D"/>
    <w:rsid w:val="006F0236"/>
    <w:rsid w:val="006F6797"/>
    <w:rsid w:val="00700689"/>
    <w:rsid w:val="00704E5C"/>
    <w:rsid w:val="007138EA"/>
    <w:rsid w:val="00716D69"/>
    <w:rsid w:val="007231AD"/>
    <w:rsid w:val="00735D4B"/>
    <w:rsid w:val="00737CAC"/>
    <w:rsid w:val="0074122F"/>
    <w:rsid w:val="007412CF"/>
    <w:rsid w:val="00757AC0"/>
    <w:rsid w:val="0076283F"/>
    <w:rsid w:val="00782A10"/>
    <w:rsid w:val="00790B6A"/>
    <w:rsid w:val="00791FE8"/>
    <w:rsid w:val="007A0D0D"/>
    <w:rsid w:val="007B086D"/>
    <w:rsid w:val="007B4EDD"/>
    <w:rsid w:val="007B77A2"/>
    <w:rsid w:val="007C3357"/>
    <w:rsid w:val="007C3387"/>
    <w:rsid w:val="007C618D"/>
    <w:rsid w:val="007C6357"/>
    <w:rsid w:val="007D2D82"/>
    <w:rsid w:val="007E180B"/>
    <w:rsid w:val="007E6222"/>
    <w:rsid w:val="007E7B45"/>
    <w:rsid w:val="007F5254"/>
    <w:rsid w:val="00807028"/>
    <w:rsid w:val="00813850"/>
    <w:rsid w:val="008163A2"/>
    <w:rsid w:val="00817ECA"/>
    <w:rsid w:val="00817F2C"/>
    <w:rsid w:val="00820C1C"/>
    <w:rsid w:val="0083269B"/>
    <w:rsid w:val="00840DFE"/>
    <w:rsid w:val="00841C36"/>
    <w:rsid w:val="0084396B"/>
    <w:rsid w:val="00846981"/>
    <w:rsid w:val="0085190F"/>
    <w:rsid w:val="008547FD"/>
    <w:rsid w:val="00857EF2"/>
    <w:rsid w:val="00862CD1"/>
    <w:rsid w:val="00866FCC"/>
    <w:rsid w:val="00870973"/>
    <w:rsid w:val="008734EE"/>
    <w:rsid w:val="00874E05"/>
    <w:rsid w:val="00882A54"/>
    <w:rsid w:val="008858B3"/>
    <w:rsid w:val="00885E92"/>
    <w:rsid w:val="008A3426"/>
    <w:rsid w:val="008C2C96"/>
    <w:rsid w:val="008C367F"/>
    <w:rsid w:val="008C7DE5"/>
    <w:rsid w:val="008D6CCB"/>
    <w:rsid w:val="008D768E"/>
    <w:rsid w:val="008E1676"/>
    <w:rsid w:val="008E1E5A"/>
    <w:rsid w:val="008E20CF"/>
    <w:rsid w:val="008E74A3"/>
    <w:rsid w:val="008E77B1"/>
    <w:rsid w:val="008F60EF"/>
    <w:rsid w:val="009042BC"/>
    <w:rsid w:val="00906D3A"/>
    <w:rsid w:val="00917788"/>
    <w:rsid w:val="009236D2"/>
    <w:rsid w:val="009250D9"/>
    <w:rsid w:val="00930D6B"/>
    <w:rsid w:val="009335BA"/>
    <w:rsid w:val="00936741"/>
    <w:rsid w:val="00936F43"/>
    <w:rsid w:val="00940639"/>
    <w:rsid w:val="0095766A"/>
    <w:rsid w:val="009658C0"/>
    <w:rsid w:val="00971EB8"/>
    <w:rsid w:val="00974688"/>
    <w:rsid w:val="00974B9F"/>
    <w:rsid w:val="009751CF"/>
    <w:rsid w:val="00976A59"/>
    <w:rsid w:val="00983B05"/>
    <w:rsid w:val="00990E23"/>
    <w:rsid w:val="00991DE0"/>
    <w:rsid w:val="00992650"/>
    <w:rsid w:val="009B5C14"/>
    <w:rsid w:val="009C220F"/>
    <w:rsid w:val="009C5682"/>
    <w:rsid w:val="009D0510"/>
    <w:rsid w:val="009D7C2A"/>
    <w:rsid w:val="009E292C"/>
    <w:rsid w:val="009E56E6"/>
    <w:rsid w:val="009F697A"/>
    <w:rsid w:val="00A00BFE"/>
    <w:rsid w:val="00A02140"/>
    <w:rsid w:val="00A04AFF"/>
    <w:rsid w:val="00A054A0"/>
    <w:rsid w:val="00A101EF"/>
    <w:rsid w:val="00A10BBF"/>
    <w:rsid w:val="00A1249D"/>
    <w:rsid w:val="00A157A6"/>
    <w:rsid w:val="00A17AC4"/>
    <w:rsid w:val="00A2330C"/>
    <w:rsid w:val="00A241C7"/>
    <w:rsid w:val="00A31113"/>
    <w:rsid w:val="00A31476"/>
    <w:rsid w:val="00A410A1"/>
    <w:rsid w:val="00A44D14"/>
    <w:rsid w:val="00A56655"/>
    <w:rsid w:val="00A566E7"/>
    <w:rsid w:val="00A56FD7"/>
    <w:rsid w:val="00A64F9E"/>
    <w:rsid w:val="00A65F04"/>
    <w:rsid w:val="00A666CD"/>
    <w:rsid w:val="00A73D14"/>
    <w:rsid w:val="00A84CF5"/>
    <w:rsid w:val="00A8726F"/>
    <w:rsid w:val="00A90DA4"/>
    <w:rsid w:val="00AC347D"/>
    <w:rsid w:val="00AC3F52"/>
    <w:rsid w:val="00AC4391"/>
    <w:rsid w:val="00AC65DE"/>
    <w:rsid w:val="00AD05B5"/>
    <w:rsid w:val="00AD6577"/>
    <w:rsid w:val="00AD6B6B"/>
    <w:rsid w:val="00AE3D0B"/>
    <w:rsid w:val="00AF0750"/>
    <w:rsid w:val="00AF5387"/>
    <w:rsid w:val="00AF5E51"/>
    <w:rsid w:val="00B0322C"/>
    <w:rsid w:val="00B13720"/>
    <w:rsid w:val="00B14C36"/>
    <w:rsid w:val="00B261AC"/>
    <w:rsid w:val="00B3000D"/>
    <w:rsid w:val="00B3048E"/>
    <w:rsid w:val="00B31569"/>
    <w:rsid w:val="00B31733"/>
    <w:rsid w:val="00B31FAD"/>
    <w:rsid w:val="00B329FD"/>
    <w:rsid w:val="00B34BB5"/>
    <w:rsid w:val="00B35481"/>
    <w:rsid w:val="00B47C69"/>
    <w:rsid w:val="00B532BF"/>
    <w:rsid w:val="00B54104"/>
    <w:rsid w:val="00B66772"/>
    <w:rsid w:val="00B705B3"/>
    <w:rsid w:val="00B72625"/>
    <w:rsid w:val="00B83CC5"/>
    <w:rsid w:val="00B91DA3"/>
    <w:rsid w:val="00B91F5E"/>
    <w:rsid w:val="00B97EF1"/>
    <w:rsid w:val="00BA1283"/>
    <w:rsid w:val="00BA5FFF"/>
    <w:rsid w:val="00BB2390"/>
    <w:rsid w:val="00BC1CBC"/>
    <w:rsid w:val="00BC43CE"/>
    <w:rsid w:val="00BC5C50"/>
    <w:rsid w:val="00BC5E77"/>
    <w:rsid w:val="00BD2F8C"/>
    <w:rsid w:val="00BE12CB"/>
    <w:rsid w:val="00BF04F1"/>
    <w:rsid w:val="00BF669A"/>
    <w:rsid w:val="00BF745C"/>
    <w:rsid w:val="00C00D11"/>
    <w:rsid w:val="00C037B6"/>
    <w:rsid w:val="00C0522F"/>
    <w:rsid w:val="00C10878"/>
    <w:rsid w:val="00C120D0"/>
    <w:rsid w:val="00C202BA"/>
    <w:rsid w:val="00C21F3D"/>
    <w:rsid w:val="00C25DA7"/>
    <w:rsid w:val="00C343C9"/>
    <w:rsid w:val="00C34991"/>
    <w:rsid w:val="00C35C2B"/>
    <w:rsid w:val="00C37E0A"/>
    <w:rsid w:val="00C44E00"/>
    <w:rsid w:val="00C52416"/>
    <w:rsid w:val="00C61A87"/>
    <w:rsid w:val="00C765E0"/>
    <w:rsid w:val="00C84D54"/>
    <w:rsid w:val="00C91D4B"/>
    <w:rsid w:val="00C92DAB"/>
    <w:rsid w:val="00C93D88"/>
    <w:rsid w:val="00CA5C52"/>
    <w:rsid w:val="00CB0861"/>
    <w:rsid w:val="00CB5FED"/>
    <w:rsid w:val="00CB6075"/>
    <w:rsid w:val="00CB7117"/>
    <w:rsid w:val="00CB7520"/>
    <w:rsid w:val="00CD1B7B"/>
    <w:rsid w:val="00CD4899"/>
    <w:rsid w:val="00CD5A0B"/>
    <w:rsid w:val="00CF0D97"/>
    <w:rsid w:val="00CF7236"/>
    <w:rsid w:val="00D03414"/>
    <w:rsid w:val="00D035BB"/>
    <w:rsid w:val="00D1198F"/>
    <w:rsid w:val="00D2312D"/>
    <w:rsid w:val="00D24861"/>
    <w:rsid w:val="00D30AF9"/>
    <w:rsid w:val="00D3449F"/>
    <w:rsid w:val="00D42B83"/>
    <w:rsid w:val="00D43DB9"/>
    <w:rsid w:val="00D52818"/>
    <w:rsid w:val="00D535F1"/>
    <w:rsid w:val="00D62630"/>
    <w:rsid w:val="00D63331"/>
    <w:rsid w:val="00D71E5C"/>
    <w:rsid w:val="00D77476"/>
    <w:rsid w:val="00D77791"/>
    <w:rsid w:val="00D85A6C"/>
    <w:rsid w:val="00D928F2"/>
    <w:rsid w:val="00DB1B6D"/>
    <w:rsid w:val="00DB3D02"/>
    <w:rsid w:val="00DB60FF"/>
    <w:rsid w:val="00DC775B"/>
    <w:rsid w:val="00DE4B31"/>
    <w:rsid w:val="00DE4D2E"/>
    <w:rsid w:val="00DF3D54"/>
    <w:rsid w:val="00E077FD"/>
    <w:rsid w:val="00E1292E"/>
    <w:rsid w:val="00E12B9B"/>
    <w:rsid w:val="00E15701"/>
    <w:rsid w:val="00E21B2E"/>
    <w:rsid w:val="00E21CA1"/>
    <w:rsid w:val="00E22F6B"/>
    <w:rsid w:val="00E250A8"/>
    <w:rsid w:val="00E26E59"/>
    <w:rsid w:val="00E32F92"/>
    <w:rsid w:val="00E44936"/>
    <w:rsid w:val="00E5182B"/>
    <w:rsid w:val="00E541E9"/>
    <w:rsid w:val="00E57E30"/>
    <w:rsid w:val="00E67F8C"/>
    <w:rsid w:val="00E735CD"/>
    <w:rsid w:val="00E77281"/>
    <w:rsid w:val="00E816B4"/>
    <w:rsid w:val="00E85F4C"/>
    <w:rsid w:val="00E87555"/>
    <w:rsid w:val="00E921FF"/>
    <w:rsid w:val="00EA1E06"/>
    <w:rsid w:val="00EA5388"/>
    <w:rsid w:val="00EC1613"/>
    <w:rsid w:val="00EC1965"/>
    <w:rsid w:val="00ED4EDF"/>
    <w:rsid w:val="00EF4F7E"/>
    <w:rsid w:val="00EF717E"/>
    <w:rsid w:val="00F106DA"/>
    <w:rsid w:val="00F11E21"/>
    <w:rsid w:val="00F13C41"/>
    <w:rsid w:val="00F16851"/>
    <w:rsid w:val="00F169AF"/>
    <w:rsid w:val="00F21283"/>
    <w:rsid w:val="00F2257F"/>
    <w:rsid w:val="00F24AEF"/>
    <w:rsid w:val="00F33708"/>
    <w:rsid w:val="00F33C03"/>
    <w:rsid w:val="00F33E92"/>
    <w:rsid w:val="00F34399"/>
    <w:rsid w:val="00F3456F"/>
    <w:rsid w:val="00F34E0B"/>
    <w:rsid w:val="00F35E8D"/>
    <w:rsid w:val="00F36CEA"/>
    <w:rsid w:val="00F434BF"/>
    <w:rsid w:val="00F45130"/>
    <w:rsid w:val="00F50BFC"/>
    <w:rsid w:val="00F62AC1"/>
    <w:rsid w:val="00F65BCC"/>
    <w:rsid w:val="00F710C1"/>
    <w:rsid w:val="00F7748A"/>
    <w:rsid w:val="00F90634"/>
    <w:rsid w:val="00F94D7E"/>
    <w:rsid w:val="00FB71F0"/>
    <w:rsid w:val="00FB7AD2"/>
    <w:rsid w:val="00FC3EAB"/>
    <w:rsid w:val="00FC7ECD"/>
    <w:rsid w:val="00FD1DC4"/>
    <w:rsid w:val="00FD46DA"/>
    <w:rsid w:val="00FE25D9"/>
    <w:rsid w:val="00FE2B33"/>
    <w:rsid w:val="00FE4FE9"/>
    <w:rsid w:val="00FE5076"/>
    <w:rsid w:val="00FE7C5B"/>
    <w:rsid w:val="00FF1760"/>
    <w:rsid w:val="00FF320E"/>
    <w:rsid w:val="00FF3522"/>
    <w:rsid w:val="00FF6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7C64"/>
    <w:pPr>
      <w:widowControl w:val="0"/>
      <w:spacing w:after="0" w:line="240" w:lineRule="auto"/>
      <w:jc w:val="both"/>
    </w:pPr>
    <w:rPr>
      <w:rFonts w:ascii="Calibri" w:eastAsia="SimSun" w:hAnsi="Calibri" w:cs="Times New Roman"/>
      <w:kern w:val="2"/>
      <w:sz w:val="21"/>
      <w:szCs w:val="21"/>
      <w:lang w:eastAsia="zh-C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17C64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217C64"/>
    <w:rPr>
      <w:rFonts w:asciiTheme="majorHAnsi" w:eastAsiaTheme="majorEastAsia" w:hAnsiTheme="majorHAnsi" w:cstheme="majorBidi"/>
      <w:color w:val="365F91" w:themeColor="accent1" w:themeShade="BF"/>
      <w:kern w:val="2"/>
      <w:sz w:val="32"/>
      <w:szCs w:val="32"/>
      <w:lang w:eastAsia="zh-CN"/>
    </w:rPr>
  </w:style>
  <w:style w:type="paragraph" w:styleId="NormalWeb">
    <w:name w:val="Normal (Web)"/>
    <w:basedOn w:val="Normal"/>
    <w:uiPriority w:val="99"/>
    <w:unhideWhenUsed/>
    <w:qFormat/>
    <w:rsid w:val="00217C64"/>
    <w:pPr>
      <w:spacing w:beforeAutospacing="1" w:afterAutospacing="1"/>
      <w:jc w:val="left"/>
    </w:pPr>
    <w:rPr>
      <w:rFonts w:asciiTheme="minorHAnsi" w:eastAsiaTheme="minorEastAsia" w:hAnsiTheme="minorHAnsi"/>
      <w:kern w:val="0"/>
      <w:sz w:val="24"/>
      <w:szCs w:val="22"/>
    </w:rPr>
  </w:style>
  <w:style w:type="character" w:customStyle="1" w:styleId="15">
    <w:name w:val="15"/>
    <w:basedOn w:val="DefaultParagraphFont"/>
    <w:rsid w:val="00217C64"/>
    <w:rPr>
      <w:rFonts w:ascii="Times New Roman" w:hAnsi="Times New Roman" w:cs="Times New Roman" w:hint="default"/>
      <w:color w:val="000000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217C6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SimSun" w:hAnsi="SimSun" w:cs="SimSun"/>
      <w:kern w:val="0"/>
      <w:sz w:val="24"/>
      <w:szCs w:val="22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217C64"/>
    <w:rPr>
      <w:rFonts w:ascii="SimSun" w:eastAsia="SimSun" w:hAnsi="SimSun" w:cs="SimSun"/>
      <w:sz w:val="24"/>
      <w:lang w:eastAsia="zh-CN"/>
    </w:rPr>
  </w:style>
  <w:style w:type="character" w:styleId="Strong">
    <w:name w:val="Strong"/>
    <w:basedOn w:val="DefaultParagraphFont"/>
    <w:uiPriority w:val="22"/>
    <w:qFormat/>
    <w:rsid w:val="00322C5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2C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2C57"/>
    <w:rPr>
      <w:rFonts w:ascii="Tahoma" w:eastAsia="SimSun" w:hAnsi="Tahoma" w:cs="Tahoma"/>
      <w:kern w:val="2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7C64"/>
    <w:pPr>
      <w:widowControl w:val="0"/>
      <w:spacing w:after="0" w:line="240" w:lineRule="auto"/>
      <w:jc w:val="both"/>
    </w:pPr>
    <w:rPr>
      <w:rFonts w:ascii="Calibri" w:eastAsia="SimSun" w:hAnsi="Calibri" w:cs="Times New Roman"/>
      <w:kern w:val="2"/>
      <w:sz w:val="21"/>
      <w:szCs w:val="21"/>
      <w:lang w:eastAsia="zh-C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17C64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217C64"/>
    <w:rPr>
      <w:rFonts w:asciiTheme="majorHAnsi" w:eastAsiaTheme="majorEastAsia" w:hAnsiTheme="majorHAnsi" w:cstheme="majorBidi"/>
      <w:color w:val="365F91" w:themeColor="accent1" w:themeShade="BF"/>
      <w:kern w:val="2"/>
      <w:sz w:val="32"/>
      <w:szCs w:val="32"/>
      <w:lang w:eastAsia="zh-CN"/>
    </w:rPr>
  </w:style>
  <w:style w:type="paragraph" w:styleId="NormalWeb">
    <w:name w:val="Normal (Web)"/>
    <w:basedOn w:val="Normal"/>
    <w:uiPriority w:val="99"/>
    <w:unhideWhenUsed/>
    <w:qFormat/>
    <w:rsid w:val="00217C64"/>
    <w:pPr>
      <w:spacing w:beforeAutospacing="1" w:afterAutospacing="1"/>
      <w:jc w:val="left"/>
    </w:pPr>
    <w:rPr>
      <w:rFonts w:asciiTheme="minorHAnsi" w:eastAsiaTheme="minorEastAsia" w:hAnsiTheme="minorHAnsi"/>
      <w:kern w:val="0"/>
      <w:sz w:val="24"/>
      <w:szCs w:val="22"/>
    </w:rPr>
  </w:style>
  <w:style w:type="character" w:customStyle="1" w:styleId="15">
    <w:name w:val="15"/>
    <w:basedOn w:val="DefaultParagraphFont"/>
    <w:rsid w:val="00217C64"/>
    <w:rPr>
      <w:rFonts w:ascii="Times New Roman" w:hAnsi="Times New Roman" w:cs="Times New Roman" w:hint="default"/>
      <w:color w:val="000000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217C6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SimSun" w:hAnsi="SimSun" w:cs="SimSun"/>
      <w:kern w:val="0"/>
      <w:sz w:val="24"/>
      <w:szCs w:val="22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217C64"/>
    <w:rPr>
      <w:rFonts w:ascii="SimSun" w:eastAsia="SimSun" w:hAnsi="SimSun" w:cs="SimSun"/>
      <w:sz w:val="24"/>
      <w:lang w:eastAsia="zh-CN"/>
    </w:rPr>
  </w:style>
  <w:style w:type="character" w:styleId="Strong">
    <w:name w:val="Strong"/>
    <w:basedOn w:val="DefaultParagraphFont"/>
    <w:uiPriority w:val="22"/>
    <w:qFormat/>
    <w:rsid w:val="00322C5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2C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2C57"/>
    <w:rPr>
      <w:rFonts w:ascii="Tahoma" w:eastAsia="SimSun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197</Words>
  <Characters>1124</Characters>
  <Application>Microsoft Office Word</Application>
  <DocSecurity>0</DocSecurity>
  <Lines>9</Lines>
  <Paragraphs>2</Paragraphs>
  <ScaleCrop>false</ScaleCrop>
  <Company/>
  <LinksUpToDate>false</LinksUpToDate>
  <CharactersWithSpaces>1319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Mikole Ariane Medina</dc:creator>
  <cp:lastModifiedBy>Mikole Ariane Medina</cp:lastModifiedBy>
  <cp:revision>2</cp:revision>
  <dcterms:created xsi:type="dcterms:W3CDTF">2026-02-28T06:52:00Z</dcterms:created>
  <dcterms:modified xsi:type="dcterms:W3CDTF">2026-02-28T06:52:00Z</dcterms:modified>
</cp:coreProperties>
</file>