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9B3A9" w14:textId="77777777" w:rsidR="009D7C00" w:rsidRPr="00A42EFD" w:rsidRDefault="009D7C00" w:rsidP="009D7C00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A42EFD">
        <w:rPr>
          <w:rFonts w:ascii="Times New Roman" w:hAnsi="Times New Roman" w:cs="Times New Roman"/>
          <w:b/>
          <w:bCs/>
          <w:color w:val="000000" w:themeColor="text1"/>
        </w:rPr>
        <w:t>Skeletal and cardiac muscle longitudinal associations in the Baltimore Longitudinal Study of Aging (BLSA)</w:t>
      </w:r>
    </w:p>
    <w:p w14:paraId="3BDE465E" w14:textId="77777777" w:rsidR="009D7C00" w:rsidRPr="00A42EFD" w:rsidRDefault="009D7C00" w:rsidP="009D7C00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  <w:r w:rsidRPr="00A42EFD">
        <w:rPr>
          <w:rFonts w:ascii="Times New Roman" w:hAnsi="Times New Roman" w:cs="Times New Roman"/>
          <w:color w:val="000000" w:themeColor="text1"/>
        </w:rPr>
        <w:t xml:space="preserve">Jie Jun Wong, MBBS </w:t>
      </w:r>
      <w:r w:rsidRPr="00A42EFD">
        <w:rPr>
          <w:rFonts w:ascii="Times New Roman" w:hAnsi="Times New Roman" w:cs="Times New Roman"/>
          <w:color w:val="000000" w:themeColor="text1"/>
          <w:shd w:val="clear" w:color="auto" w:fill="FFFFFF"/>
          <w:vertAlign w:val="superscript"/>
        </w:rPr>
        <w:t>1</w:t>
      </w:r>
      <w:r w:rsidRPr="00A42EFD">
        <w:rPr>
          <w:rFonts w:ascii="Times New Roman" w:hAnsi="Times New Roman" w:cs="Times New Roman"/>
          <w:color w:val="000000" w:themeColor="text1"/>
        </w:rPr>
        <w:t xml:space="preserve">; Fei Gao, PhD </w:t>
      </w:r>
      <w:r w:rsidRPr="00A42EFD">
        <w:rPr>
          <w:rFonts w:ascii="Times New Roman" w:hAnsi="Times New Roman" w:cs="Times New Roman"/>
          <w:color w:val="000000" w:themeColor="text1"/>
          <w:shd w:val="clear" w:color="auto" w:fill="FFFFFF"/>
          <w:vertAlign w:val="superscript"/>
        </w:rPr>
        <w:t>1,2</w:t>
      </w:r>
      <w:r w:rsidRPr="00A42EFD">
        <w:rPr>
          <w:rFonts w:ascii="Times New Roman" w:hAnsi="Times New Roman" w:cs="Times New Roman"/>
          <w:color w:val="000000" w:themeColor="text1"/>
        </w:rPr>
        <w:t xml:space="preserve">; Edward G. </w:t>
      </w:r>
      <w:proofErr w:type="spellStart"/>
      <w:r w:rsidRPr="00A42EFD">
        <w:rPr>
          <w:rFonts w:ascii="Times New Roman" w:hAnsi="Times New Roman" w:cs="Times New Roman"/>
          <w:color w:val="000000" w:themeColor="text1"/>
        </w:rPr>
        <w:t>Lakatta</w:t>
      </w:r>
      <w:proofErr w:type="spellEnd"/>
      <w:r w:rsidRPr="00A42EFD">
        <w:rPr>
          <w:rFonts w:ascii="Times New Roman" w:hAnsi="Times New Roman" w:cs="Times New Roman"/>
          <w:color w:val="000000" w:themeColor="text1"/>
        </w:rPr>
        <w:t xml:space="preserve">, MD </w:t>
      </w:r>
      <w:r w:rsidRPr="00A42EFD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A42EFD">
        <w:rPr>
          <w:rFonts w:ascii="Times New Roman" w:hAnsi="Times New Roman" w:cs="Times New Roman"/>
          <w:color w:val="000000" w:themeColor="text1"/>
        </w:rPr>
        <w:t xml:space="preserve">; Eleanor Simonsick, PhD </w:t>
      </w:r>
      <w:r w:rsidRPr="00A42EFD">
        <w:rPr>
          <w:rFonts w:ascii="Times New Roman" w:hAnsi="Times New Roman" w:cs="Times New Roman"/>
          <w:color w:val="000000" w:themeColor="text1"/>
          <w:vertAlign w:val="superscript"/>
        </w:rPr>
        <w:t>4</w:t>
      </w:r>
      <w:r w:rsidRPr="00A42EFD">
        <w:rPr>
          <w:rFonts w:ascii="Times New Roman" w:hAnsi="Times New Roman" w:cs="Times New Roman"/>
          <w:color w:val="000000" w:themeColor="text1"/>
        </w:rPr>
        <w:t xml:space="preserve">; Luigi Ferrucci, MD, PhD </w:t>
      </w:r>
      <w:r w:rsidRPr="00A42EFD">
        <w:rPr>
          <w:rFonts w:ascii="Times New Roman" w:hAnsi="Times New Roman" w:cs="Times New Roman"/>
          <w:color w:val="000000" w:themeColor="text1"/>
          <w:vertAlign w:val="superscript"/>
        </w:rPr>
        <w:t>3,4</w:t>
      </w:r>
      <w:r w:rsidRPr="00A42E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; </w:t>
      </w:r>
      <w:proofErr w:type="gramStart"/>
      <w:r w:rsidRPr="00A42EFD">
        <w:rPr>
          <w:rFonts w:ascii="Times New Roman" w:hAnsi="Times New Roman" w:cs="Times New Roman"/>
          <w:color w:val="000000" w:themeColor="text1"/>
          <w:shd w:val="clear" w:color="auto" w:fill="FFFFFF"/>
        </w:rPr>
        <w:t>Ru-San Tan</w:t>
      </w:r>
      <w:proofErr w:type="gramEnd"/>
      <w:r w:rsidRPr="00A42EFD">
        <w:rPr>
          <w:rFonts w:ascii="Times New Roman" w:hAnsi="Times New Roman" w:cs="Times New Roman"/>
          <w:color w:val="000000" w:themeColor="text1"/>
          <w:shd w:val="clear" w:color="auto" w:fill="FFFFFF"/>
        </w:rPr>
        <w:t>, MBBS</w:t>
      </w:r>
      <w:r w:rsidRPr="00A42EFD">
        <w:rPr>
          <w:rFonts w:ascii="Times New Roman" w:hAnsi="Times New Roman" w:cs="Times New Roman"/>
          <w:color w:val="000000" w:themeColor="text1"/>
        </w:rPr>
        <w:t xml:space="preserve"> </w:t>
      </w:r>
      <w:r w:rsidRPr="00A42EFD">
        <w:rPr>
          <w:rFonts w:ascii="Times New Roman" w:hAnsi="Times New Roman" w:cs="Times New Roman"/>
          <w:color w:val="000000" w:themeColor="text1"/>
          <w:shd w:val="clear" w:color="auto" w:fill="FFFFFF"/>
          <w:vertAlign w:val="superscript"/>
        </w:rPr>
        <w:t>1,2</w:t>
      </w:r>
      <w:r w:rsidRPr="00A42E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; Majd </w:t>
      </w:r>
      <w:proofErr w:type="spellStart"/>
      <w:r w:rsidRPr="00A42EFD">
        <w:rPr>
          <w:rFonts w:ascii="Times New Roman" w:hAnsi="Times New Roman" w:cs="Times New Roman"/>
          <w:color w:val="000000" w:themeColor="text1"/>
          <w:shd w:val="clear" w:color="auto" w:fill="FFFFFF"/>
        </w:rPr>
        <w:t>AlGhatrif</w:t>
      </w:r>
      <w:proofErr w:type="spellEnd"/>
      <w:r w:rsidRPr="00A42E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MD </w:t>
      </w:r>
      <w:r w:rsidRPr="00A42EFD">
        <w:rPr>
          <w:rFonts w:ascii="Times New Roman" w:hAnsi="Times New Roman" w:cs="Times New Roman"/>
          <w:color w:val="000000" w:themeColor="text1"/>
          <w:shd w:val="clear" w:color="auto" w:fill="FFFFFF"/>
          <w:vertAlign w:val="superscript"/>
        </w:rPr>
        <w:t>3,4,5</w:t>
      </w:r>
      <w:r w:rsidRPr="00A42E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; </w:t>
      </w:r>
      <w:r w:rsidRPr="00A42EFD">
        <w:rPr>
          <w:rFonts w:ascii="Times New Roman" w:hAnsi="Times New Roman" w:cs="Times New Roman"/>
          <w:color w:val="000000" w:themeColor="text1"/>
        </w:rPr>
        <w:t xml:space="preserve">Angela S. Koh, MBBS, MPH, PhD </w:t>
      </w:r>
      <w:r w:rsidRPr="00A42EFD">
        <w:rPr>
          <w:rFonts w:ascii="Times New Roman" w:hAnsi="Times New Roman" w:cs="Times New Roman"/>
          <w:color w:val="000000" w:themeColor="text1"/>
          <w:shd w:val="clear" w:color="auto" w:fill="FFFFFF"/>
          <w:vertAlign w:val="superscript"/>
        </w:rPr>
        <w:t>1, 2</w:t>
      </w:r>
    </w:p>
    <w:p w14:paraId="593E542C" w14:textId="77777777" w:rsidR="009D7C00" w:rsidRPr="00A42EFD" w:rsidRDefault="009D7C00" w:rsidP="009D7C0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en-MY"/>
        </w:rPr>
      </w:pPr>
      <w:r w:rsidRPr="00A42EFD">
        <w:rPr>
          <w:rFonts w:ascii="Times New Roman" w:hAnsi="Times New Roman" w:cs="Times New Roman"/>
          <w:color w:val="000000" w:themeColor="text1"/>
          <w:shd w:val="clear" w:color="auto" w:fill="FFFFFF"/>
          <w:vertAlign w:val="superscript"/>
        </w:rPr>
        <w:t xml:space="preserve">1 </w:t>
      </w:r>
      <w:r w:rsidRPr="00A42EFD">
        <w:rPr>
          <w:rFonts w:ascii="Times New Roman" w:hAnsi="Times New Roman" w:cs="Times New Roman"/>
          <w:color w:val="000000" w:themeColor="text1"/>
          <w:shd w:val="clear" w:color="auto" w:fill="FFFFFF"/>
          <w:lang w:val="en-MY"/>
        </w:rPr>
        <w:t xml:space="preserve">National Heart Centre Singapore, Singapore </w:t>
      </w:r>
    </w:p>
    <w:p w14:paraId="472FF586" w14:textId="77777777" w:rsidR="009D7C00" w:rsidRPr="00A42EFD" w:rsidRDefault="009D7C00" w:rsidP="009D7C0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en-MY"/>
        </w:rPr>
      </w:pPr>
      <w:r w:rsidRPr="00A42EFD">
        <w:rPr>
          <w:rFonts w:ascii="Times New Roman" w:hAnsi="Times New Roman" w:cs="Times New Roman"/>
          <w:color w:val="000000" w:themeColor="text1"/>
          <w:shd w:val="clear" w:color="auto" w:fill="FFFFFF"/>
          <w:vertAlign w:val="superscript"/>
        </w:rPr>
        <w:t xml:space="preserve">2 </w:t>
      </w:r>
      <w:r w:rsidRPr="00A42EFD">
        <w:rPr>
          <w:rFonts w:ascii="Times New Roman" w:hAnsi="Times New Roman" w:cs="Times New Roman"/>
          <w:color w:val="000000" w:themeColor="text1"/>
          <w:shd w:val="clear" w:color="auto" w:fill="FFFFFF"/>
        </w:rPr>
        <w:t>Duke-NUS Medical School, Singapore</w:t>
      </w:r>
    </w:p>
    <w:p w14:paraId="15EAF1D8" w14:textId="77777777" w:rsidR="009D7C00" w:rsidRPr="00A42EFD" w:rsidRDefault="009D7C00" w:rsidP="009D7C00">
      <w:pPr>
        <w:spacing w:after="0" w:line="360" w:lineRule="auto"/>
        <w:rPr>
          <w:rFonts w:asciiTheme="majorBidi" w:hAnsiTheme="majorBidi" w:cstheme="majorBidi"/>
          <w:color w:val="000000" w:themeColor="text1"/>
        </w:rPr>
      </w:pPr>
      <w:r w:rsidRPr="00A42EFD">
        <w:rPr>
          <w:rFonts w:ascii="Times New Roman" w:hAnsi="Times New Roman" w:cs="Times New Roman"/>
          <w:color w:val="000000" w:themeColor="text1"/>
          <w:vertAlign w:val="superscript"/>
        </w:rPr>
        <w:t xml:space="preserve">3 </w:t>
      </w:r>
      <w:r w:rsidRPr="00A42EFD">
        <w:rPr>
          <w:rFonts w:asciiTheme="majorBidi" w:hAnsiTheme="majorBidi" w:cstheme="majorBidi"/>
          <w:color w:val="000000" w:themeColor="text1"/>
        </w:rPr>
        <w:t>Laboratory of Cardiovascular Science, National Institute on Aging, National Institutes of Health</w:t>
      </w:r>
    </w:p>
    <w:p w14:paraId="714CAEFA" w14:textId="77777777" w:rsidR="009D7C00" w:rsidRPr="00A42EFD" w:rsidRDefault="009D7C00" w:rsidP="009D7C00">
      <w:pPr>
        <w:spacing w:after="0" w:line="360" w:lineRule="auto"/>
        <w:rPr>
          <w:rFonts w:asciiTheme="majorBidi" w:hAnsiTheme="majorBidi" w:cstheme="majorBidi"/>
          <w:color w:val="000000" w:themeColor="text1"/>
        </w:rPr>
      </w:pPr>
      <w:r w:rsidRPr="00A42EFD">
        <w:rPr>
          <w:rFonts w:asciiTheme="majorBidi" w:hAnsiTheme="majorBidi" w:cstheme="majorBidi"/>
          <w:color w:val="000000" w:themeColor="text1"/>
          <w:vertAlign w:val="superscript"/>
        </w:rPr>
        <w:t xml:space="preserve">4 </w:t>
      </w:r>
      <w:r w:rsidRPr="00A42EFD">
        <w:rPr>
          <w:rFonts w:asciiTheme="majorBidi" w:hAnsiTheme="majorBidi" w:cstheme="majorBidi"/>
          <w:color w:val="000000" w:themeColor="text1"/>
        </w:rPr>
        <w:t>Longitudinal Study Section, National Institute on Aging, National Institutes of Health</w:t>
      </w:r>
    </w:p>
    <w:p w14:paraId="25E19FE9" w14:textId="77777777" w:rsidR="009D7C00" w:rsidRPr="00A42EFD" w:rsidRDefault="009D7C00" w:rsidP="009D7C00">
      <w:pPr>
        <w:spacing w:after="0" w:line="360" w:lineRule="auto"/>
        <w:rPr>
          <w:rFonts w:asciiTheme="majorBidi" w:hAnsiTheme="majorBidi" w:cstheme="majorBidi"/>
          <w:color w:val="000000" w:themeColor="text1"/>
        </w:rPr>
      </w:pPr>
      <w:r w:rsidRPr="00A42EFD">
        <w:rPr>
          <w:rFonts w:asciiTheme="majorBidi" w:hAnsiTheme="majorBidi" w:cstheme="majorBidi"/>
          <w:color w:val="000000" w:themeColor="text1"/>
          <w:vertAlign w:val="superscript"/>
        </w:rPr>
        <w:t xml:space="preserve">5 </w:t>
      </w:r>
      <w:r w:rsidRPr="00A42EFD">
        <w:rPr>
          <w:rFonts w:asciiTheme="majorBidi" w:hAnsiTheme="majorBidi" w:cstheme="majorBidi"/>
          <w:color w:val="000000" w:themeColor="text1"/>
        </w:rPr>
        <w:t>Division of Cardiology, Department of Medicine, Johns Hopkins School of Medicine</w:t>
      </w:r>
    </w:p>
    <w:p w14:paraId="5BC0877B" w14:textId="77777777" w:rsidR="009D7C00" w:rsidRPr="00A42EFD" w:rsidRDefault="009D7C00" w:rsidP="009D7C00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041A71B9" w14:textId="77777777" w:rsidR="009D7C00" w:rsidRPr="00A42EFD" w:rsidRDefault="009D7C00" w:rsidP="009D7C00">
      <w:pPr>
        <w:spacing w:after="0" w:line="360" w:lineRule="auto"/>
        <w:rPr>
          <w:rFonts w:ascii="Times New Roman" w:hAnsi="Times New Roman" w:cs="Times New Roman"/>
          <w:i/>
          <w:iCs/>
          <w:color w:val="000000" w:themeColor="text1"/>
        </w:rPr>
      </w:pPr>
      <w:r w:rsidRPr="00A42EFD">
        <w:rPr>
          <w:rFonts w:ascii="Times New Roman" w:hAnsi="Times New Roman" w:cs="Times New Roman"/>
          <w:i/>
          <w:iCs/>
          <w:color w:val="000000" w:themeColor="text1"/>
        </w:rPr>
        <w:t>Corresponding Author:</w:t>
      </w:r>
    </w:p>
    <w:p w14:paraId="0589793D" w14:textId="77777777" w:rsidR="009D7C00" w:rsidRPr="00A42EFD" w:rsidRDefault="009D7C00" w:rsidP="009D7C00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A42EFD">
        <w:rPr>
          <w:rFonts w:ascii="Times New Roman" w:hAnsi="Times New Roman" w:cs="Times New Roman"/>
          <w:b/>
          <w:bCs/>
          <w:color w:val="000000" w:themeColor="text1"/>
        </w:rPr>
        <w:t xml:space="preserve">Majd </w:t>
      </w:r>
      <w:proofErr w:type="spellStart"/>
      <w:r w:rsidRPr="00A42EFD">
        <w:rPr>
          <w:rFonts w:ascii="Times New Roman" w:hAnsi="Times New Roman" w:cs="Times New Roman"/>
          <w:b/>
          <w:bCs/>
          <w:color w:val="000000" w:themeColor="text1"/>
        </w:rPr>
        <w:t>AlGhatrif</w:t>
      </w:r>
      <w:proofErr w:type="spellEnd"/>
      <w:r w:rsidRPr="00A42EFD">
        <w:rPr>
          <w:rFonts w:ascii="Times New Roman" w:hAnsi="Times New Roman" w:cs="Times New Roman"/>
          <w:b/>
          <w:bCs/>
          <w:color w:val="000000" w:themeColor="text1"/>
        </w:rPr>
        <w:t>, MD, MA</w:t>
      </w:r>
    </w:p>
    <w:p w14:paraId="05FCC107" w14:textId="77777777" w:rsidR="009D7C00" w:rsidRPr="00A42EFD" w:rsidRDefault="009D7C00" w:rsidP="009D7C00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  <w:r w:rsidRPr="00A42EFD">
        <w:rPr>
          <w:rFonts w:ascii="Times New Roman" w:hAnsi="Times New Roman" w:cs="Times New Roman"/>
          <w:color w:val="000000" w:themeColor="text1"/>
        </w:rPr>
        <w:t>Laboratory of Cardiovascular Science, National Institute on Aging, National Institutes of Health</w:t>
      </w:r>
    </w:p>
    <w:p w14:paraId="4C85CEEF" w14:textId="77777777" w:rsidR="009D7C00" w:rsidRPr="00A42EFD" w:rsidRDefault="009D7C00" w:rsidP="009D7C00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  <w:r w:rsidRPr="00A42EFD">
        <w:rPr>
          <w:rFonts w:ascii="Times New Roman" w:hAnsi="Times New Roman" w:cs="Times New Roman"/>
          <w:color w:val="000000" w:themeColor="text1"/>
        </w:rPr>
        <w:t>251 Bayview Blvd. Baltimore, MD 21224</w:t>
      </w:r>
    </w:p>
    <w:p w14:paraId="446072CD" w14:textId="77777777" w:rsidR="009D7C00" w:rsidRPr="00A42EFD" w:rsidRDefault="009D7C00" w:rsidP="009D7C00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  <w:r w:rsidRPr="00A42EFD">
        <w:rPr>
          <w:rFonts w:ascii="Times New Roman" w:hAnsi="Times New Roman" w:cs="Times New Roman"/>
          <w:color w:val="000000" w:themeColor="text1"/>
        </w:rPr>
        <w:t>Email: Majd.alghatrif@nih.gov</w:t>
      </w:r>
    </w:p>
    <w:p w14:paraId="4321035B" w14:textId="77777777" w:rsidR="009D7C00" w:rsidRPr="00A42EFD" w:rsidRDefault="009D7C00" w:rsidP="009D7C00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648A8E93" w14:textId="77777777" w:rsidR="009D7C00" w:rsidRPr="00A42EFD" w:rsidRDefault="009D7C00" w:rsidP="009D7C00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A42EFD">
        <w:rPr>
          <w:rFonts w:ascii="Times New Roman" w:hAnsi="Times New Roman" w:cs="Times New Roman"/>
          <w:b/>
          <w:bCs/>
          <w:color w:val="000000" w:themeColor="text1"/>
        </w:rPr>
        <w:t>Angela S. Koh, MBBS, MPH, PhD, FACC</w:t>
      </w:r>
    </w:p>
    <w:p w14:paraId="328C9969" w14:textId="77777777" w:rsidR="009D7C00" w:rsidRPr="00A42EFD" w:rsidRDefault="009D7C00" w:rsidP="009D7C00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  <w:r w:rsidRPr="00A42EFD">
        <w:rPr>
          <w:rFonts w:ascii="Times New Roman" w:hAnsi="Times New Roman" w:cs="Times New Roman"/>
          <w:color w:val="000000" w:themeColor="text1"/>
        </w:rPr>
        <w:t>Department of Cardiology, National Heart Centre Singapore</w:t>
      </w:r>
    </w:p>
    <w:p w14:paraId="56E61C39" w14:textId="77777777" w:rsidR="009D7C00" w:rsidRPr="00A42EFD" w:rsidRDefault="009D7C00" w:rsidP="009D7C00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  <w:r w:rsidRPr="00A42EFD">
        <w:rPr>
          <w:rFonts w:ascii="Times New Roman" w:hAnsi="Times New Roman" w:cs="Times New Roman"/>
          <w:color w:val="000000" w:themeColor="text1"/>
        </w:rPr>
        <w:t>5 Hospital Dr, Singapore 169609</w:t>
      </w:r>
    </w:p>
    <w:p w14:paraId="54D590B2" w14:textId="77777777" w:rsidR="009D7C00" w:rsidRPr="00A42EFD" w:rsidRDefault="009D7C00" w:rsidP="009D7C00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  <w:r w:rsidRPr="00A42EFD">
        <w:rPr>
          <w:rFonts w:ascii="Times New Roman" w:hAnsi="Times New Roman" w:cs="Times New Roman"/>
          <w:color w:val="000000" w:themeColor="text1"/>
        </w:rPr>
        <w:t>Email: gmsksma@nus.edu.sg; angela.koh.s.m@singhealth.com.sg</w:t>
      </w:r>
    </w:p>
    <w:p w14:paraId="201CDC46" w14:textId="77777777" w:rsidR="009D7C00" w:rsidRPr="00A42EFD" w:rsidRDefault="009D7C00" w:rsidP="009D7C00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  <w:r w:rsidRPr="00A42EFD">
        <w:rPr>
          <w:rFonts w:ascii="Times New Roman" w:hAnsi="Times New Roman" w:cs="Times New Roman"/>
          <w:color w:val="000000" w:themeColor="text1"/>
        </w:rPr>
        <w:t>Phone: +65 67048961 </w:t>
      </w:r>
    </w:p>
    <w:p w14:paraId="7F2F96BC" w14:textId="77777777" w:rsidR="009D7C00" w:rsidRPr="00A42EFD" w:rsidRDefault="009D7C00" w:rsidP="009D7C0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A42EFD"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1721859B" w14:textId="20390840" w:rsidR="004A0DE6" w:rsidRPr="00A42EFD" w:rsidRDefault="004A0DE6" w:rsidP="001F3AAA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E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Supplemental Table S</w:t>
      </w:r>
      <w:r w:rsidR="009D7C00" w:rsidRPr="00A42E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A42E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Stratified regression results from left ventricular mass rate of change by </w:t>
      </w:r>
      <w:r w:rsidR="001612EA" w:rsidRPr="00A42E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</w:t>
      </w:r>
      <w:r w:rsidRPr="00A42E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ypertension status.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20"/>
        <w:gridCol w:w="2380"/>
        <w:gridCol w:w="2380"/>
      </w:tblGrid>
      <w:tr w:rsidR="004A0DE6" w:rsidRPr="00A42EFD" w14:paraId="3C1FCDFA" w14:textId="77777777" w:rsidTr="004A0DE6">
        <w:trPr>
          <w:trHeight w:val="300"/>
          <w:jc w:val="center"/>
        </w:trPr>
        <w:tc>
          <w:tcPr>
            <w:tcW w:w="2020" w:type="dxa"/>
            <w:shd w:val="clear" w:color="auto" w:fill="E8E8E8" w:themeFill="background2"/>
            <w:hideMark/>
          </w:tcPr>
          <w:p w14:paraId="21AECEFD" w14:textId="76A3DE10" w:rsidR="004A0DE6" w:rsidRPr="00A42EFD" w:rsidRDefault="004A0DE6" w:rsidP="001F3A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2380" w:type="dxa"/>
            <w:shd w:val="clear" w:color="auto" w:fill="E8E8E8" w:themeFill="background2"/>
            <w:hideMark/>
          </w:tcPr>
          <w:p w14:paraId="4A478C7D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 Hypertension</w:t>
            </w:r>
          </w:p>
        </w:tc>
        <w:tc>
          <w:tcPr>
            <w:tcW w:w="2380" w:type="dxa"/>
            <w:shd w:val="clear" w:color="auto" w:fill="E8E8E8" w:themeFill="background2"/>
            <w:hideMark/>
          </w:tcPr>
          <w:p w14:paraId="35E56350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Hypertension</w:t>
            </w:r>
          </w:p>
        </w:tc>
      </w:tr>
      <w:tr w:rsidR="004A0DE6" w:rsidRPr="00A42EFD" w14:paraId="612430A8" w14:textId="77777777" w:rsidTr="004A0DE6">
        <w:trPr>
          <w:trHeight w:val="300"/>
          <w:jc w:val="center"/>
        </w:trPr>
        <w:tc>
          <w:tcPr>
            <w:tcW w:w="2020" w:type="dxa"/>
            <w:hideMark/>
          </w:tcPr>
          <w:p w14:paraId="2B2DC876" w14:textId="77777777" w:rsidR="004A0DE6" w:rsidRPr="00A42EFD" w:rsidRDefault="004A0DE6" w:rsidP="001F3A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Age</w:t>
            </w:r>
          </w:p>
        </w:tc>
        <w:tc>
          <w:tcPr>
            <w:tcW w:w="2380" w:type="dxa"/>
            <w:hideMark/>
          </w:tcPr>
          <w:p w14:paraId="16702C23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-0.018 (0.026)</w:t>
            </w:r>
          </w:p>
        </w:tc>
        <w:tc>
          <w:tcPr>
            <w:tcW w:w="2380" w:type="dxa"/>
            <w:noWrap/>
            <w:hideMark/>
          </w:tcPr>
          <w:p w14:paraId="685A0950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-0.030 (0.038)</w:t>
            </w:r>
          </w:p>
        </w:tc>
      </w:tr>
      <w:tr w:rsidR="004A0DE6" w:rsidRPr="00A42EFD" w14:paraId="3A721080" w14:textId="77777777" w:rsidTr="004A0DE6">
        <w:trPr>
          <w:trHeight w:val="630"/>
          <w:jc w:val="center"/>
        </w:trPr>
        <w:tc>
          <w:tcPr>
            <w:tcW w:w="2020" w:type="dxa"/>
            <w:hideMark/>
          </w:tcPr>
          <w:p w14:paraId="446B7AC4" w14:textId="77777777" w:rsidR="004A0DE6" w:rsidRPr="00A42EFD" w:rsidRDefault="004A0DE6" w:rsidP="001F3A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Baseline-adjusted </w:t>
            </w:r>
            <w:proofErr w:type="spellStart"/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ALM</w:t>
            </w: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Change</w:t>
            </w:r>
            <w:proofErr w:type="spellEnd"/>
          </w:p>
        </w:tc>
        <w:tc>
          <w:tcPr>
            <w:tcW w:w="2380" w:type="dxa"/>
            <w:hideMark/>
          </w:tcPr>
          <w:p w14:paraId="6A5193F5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0.225 (</w:t>
            </w:r>
            <w:proofErr w:type="gramStart"/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0.045)*</w:t>
            </w:r>
            <w:proofErr w:type="gramEnd"/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</w:t>
            </w:r>
          </w:p>
        </w:tc>
        <w:tc>
          <w:tcPr>
            <w:tcW w:w="2380" w:type="dxa"/>
            <w:noWrap/>
            <w:hideMark/>
          </w:tcPr>
          <w:p w14:paraId="56A60747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0.085 (0.064)</w:t>
            </w:r>
          </w:p>
        </w:tc>
      </w:tr>
      <w:tr w:rsidR="004A0DE6" w:rsidRPr="00A42EFD" w14:paraId="061EDEB4" w14:textId="77777777" w:rsidTr="004A0DE6">
        <w:trPr>
          <w:trHeight w:val="300"/>
          <w:jc w:val="center"/>
        </w:trPr>
        <w:tc>
          <w:tcPr>
            <w:tcW w:w="2020" w:type="dxa"/>
            <w:hideMark/>
          </w:tcPr>
          <w:p w14:paraId="44EFD2F2" w14:textId="77777777" w:rsidR="004A0DE6" w:rsidRPr="00A42EFD" w:rsidRDefault="004A0DE6" w:rsidP="001F3A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Sex</w:t>
            </w:r>
          </w:p>
        </w:tc>
        <w:tc>
          <w:tcPr>
            <w:tcW w:w="2380" w:type="dxa"/>
            <w:hideMark/>
          </w:tcPr>
          <w:p w14:paraId="3F7C5C97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-0.016 (0.043)</w:t>
            </w:r>
          </w:p>
        </w:tc>
        <w:tc>
          <w:tcPr>
            <w:tcW w:w="2380" w:type="dxa"/>
            <w:noWrap/>
            <w:hideMark/>
          </w:tcPr>
          <w:p w14:paraId="20F8DC0F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-0.100 (</w:t>
            </w:r>
            <w:proofErr w:type="gramStart"/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0.060)*</w:t>
            </w:r>
            <w:proofErr w:type="gramEnd"/>
          </w:p>
        </w:tc>
      </w:tr>
      <w:tr w:rsidR="004A0DE6" w:rsidRPr="00A42EFD" w14:paraId="03772315" w14:textId="77777777" w:rsidTr="004A0DE6">
        <w:trPr>
          <w:trHeight w:val="300"/>
          <w:jc w:val="center"/>
        </w:trPr>
        <w:tc>
          <w:tcPr>
            <w:tcW w:w="2020" w:type="dxa"/>
            <w:hideMark/>
          </w:tcPr>
          <w:p w14:paraId="69525C28" w14:textId="77777777" w:rsidR="004A0DE6" w:rsidRPr="00A42EFD" w:rsidRDefault="004A0DE6" w:rsidP="001F3A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LVM</w:t>
            </w:r>
          </w:p>
        </w:tc>
        <w:tc>
          <w:tcPr>
            <w:tcW w:w="2380" w:type="dxa"/>
            <w:hideMark/>
          </w:tcPr>
          <w:p w14:paraId="17A65049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-0.617 (</w:t>
            </w:r>
            <w:proofErr w:type="gramStart"/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0.022)*</w:t>
            </w:r>
            <w:proofErr w:type="gramEnd"/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</w:t>
            </w:r>
          </w:p>
        </w:tc>
        <w:tc>
          <w:tcPr>
            <w:tcW w:w="2380" w:type="dxa"/>
            <w:noWrap/>
            <w:hideMark/>
          </w:tcPr>
          <w:p w14:paraId="6262CD9E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-0.696 (</w:t>
            </w:r>
            <w:proofErr w:type="gramStart"/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0.029)*</w:t>
            </w:r>
            <w:proofErr w:type="gramEnd"/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</w:t>
            </w:r>
          </w:p>
        </w:tc>
      </w:tr>
      <w:tr w:rsidR="004A0DE6" w:rsidRPr="00A42EFD" w14:paraId="3DDB3E15" w14:textId="77777777" w:rsidTr="004A0DE6">
        <w:trPr>
          <w:trHeight w:val="300"/>
          <w:jc w:val="center"/>
        </w:trPr>
        <w:tc>
          <w:tcPr>
            <w:tcW w:w="2020" w:type="dxa"/>
            <w:hideMark/>
          </w:tcPr>
          <w:p w14:paraId="0C8999B3" w14:textId="77777777" w:rsidR="004A0DE6" w:rsidRPr="00A42EFD" w:rsidRDefault="004A0DE6" w:rsidP="001F3A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Pulse pressure</w:t>
            </w:r>
          </w:p>
        </w:tc>
        <w:tc>
          <w:tcPr>
            <w:tcW w:w="2380" w:type="dxa"/>
            <w:hideMark/>
          </w:tcPr>
          <w:p w14:paraId="15DA1CEE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-0.009 (0.026)</w:t>
            </w:r>
          </w:p>
        </w:tc>
        <w:tc>
          <w:tcPr>
            <w:tcW w:w="2380" w:type="dxa"/>
            <w:noWrap/>
            <w:hideMark/>
          </w:tcPr>
          <w:p w14:paraId="6B949313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-0.023 (0.035)</w:t>
            </w:r>
          </w:p>
        </w:tc>
      </w:tr>
      <w:tr w:rsidR="004A0DE6" w:rsidRPr="00A42EFD" w14:paraId="3D07CADA" w14:textId="77777777" w:rsidTr="004A0DE6">
        <w:trPr>
          <w:trHeight w:val="600"/>
          <w:jc w:val="center"/>
        </w:trPr>
        <w:tc>
          <w:tcPr>
            <w:tcW w:w="2020" w:type="dxa"/>
            <w:hideMark/>
          </w:tcPr>
          <w:p w14:paraId="1EE980F9" w14:textId="77777777" w:rsidR="004A0DE6" w:rsidRPr="00A42EFD" w:rsidRDefault="004A0DE6" w:rsidP="001F3A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Mean arterial pressure</w:t>
            </w:r>
          </w:p>
        </w:tc>
        <w:tc>
          <w:tcPr>
            <w:tcW w:w="2380" w:type="dxa"/>
            <w:hideMark/>
          </w:tcPr>
          <w:p w14:paraId="7F05A606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-0.043 (</w:t>
            </w:r>
            <w:proofErr w:type="gramStart"/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0.024)*</w:t>
            </w:r>
            <w:proofErr w:type="gramEnd"/>
          </w:p>
        </w:tc>
        <w:tc>
          <w:tcPr>
            <w:tcW w:w="2380" w:type="dxa"/>
            <w:noWrap/>
            <w:hideMark/>
          </w:tcPr>
          <w:p w14:paraId="16BF1EA8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0.008 (0.035)</w:t>
            </w:r>
          </w:p>
        </w:tc>
      </w:tr>
      <w:tr w:rsidR="004A0DE6" w:rsidRPr="00A42EFD" w14:paraId="563F581A" w14:textId="77777777" w:rsidTr="004A0DE6">
        <w:trPr>
          <w:trHeight w:val="300"/>
          <w:jc w:val="center"/>
        </w:trPr>
        <w:tc>
          <w:tcPr>
            <w:tcW w:w="2020" w:type="dxa"/>
            <w:hideMark/>
          </w:tcPr>
          <w:p w14:paraId="6EFDF365" w14:textId="77777777" w:rsidR="004A0DE6" w:rsidRPr="00A42EFD" w:rsidRDefault="004A0DE6" w:rsidP="001F3A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Body mass index</w:t>
            </w:r>
          </w:p>
        </w:tc>
        <w:tc>
          <w:tcPr>
            <w:tcW w:w="2380" w:type="dxa"/>
            <w:hideMark/>
          </w:tcPr>
          <w:p w14:paraId="1F6F609B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-0.148 (</w:t>
            </w:r>
            <w:proofErr w:type="gramStart"/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0.025)*</w:t>
            </w:r>
            <w:proofErr w:type="gramEnd"/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</w:t>
            </w:r>
          </w:p>
        </w:tc>
        <w:tc>
          <w:tcPr>
            <w:tcW w:w="2380" w:type="dxa"/>
            <w:noWrap/>
            <w:hideMark/>
          </w:tcPr>
          <w:p w14:paraId="0ED9D7FA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-0.120 (</w:t>
            </w:r>
            <w:proofErr w:type="gramStart"/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0.037)*</w:t>
            </w:r>
            <w:proofErr w:type="gramEnd"/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</w:tr>
      <w:tr w:rsidR="004A0DE6" w:rsidRPr="00A42EFD" w14:paraId="5D0398FA" w14:textId="77777777" w:rsidTr="004A0DE6">
        <w:trPr>
          <w:trHeight w:val="300"/>
          <w:jc w:val="center"/>
        </w:trPr>
        <w:tc>
          <w:tcPr>
            <w:tcW w:w="6780" w:type="dxa"/>
            <w:gridSpan w:val="3"/>
            <w:shd w:val="clear" w:color="auto" w:fill="E8E8E8" w:themeFill="background2"/>
            <w:hideMark/>
          </w:tcPr>
          <w:p w14:paraId="1268E41B" w14:textId="38BEA426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0DE6" w:rsidRPr="00A42EFD" w14:paraId="5DE4BC35" w14:textId="77777777" w:rsidTr="004A0DE6">
        <w:trPr>
          <w:trHeight w:val="360"/>
          <w:jc w:val="center"/>
        </w:trPr>
        <w:tc>
          <w:tcPr>
            <w:tcW w:w="2020" w:type="dxa"/>
            <w:hideMark/>
          </w:tcPr>
          <w:p w14:paraId="6E109F5C" w14:textId="77777777" w:rsidR="004A0DE6" w:rsidRPr="00A42EFD" w:rsidRDefault="004A0DE6" w:rsidP="001F3A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80" w:type="dxa"/>
            <w:hideMark/>
          </w:tcPr>
          <w:p w14:paraId="0EBE85E2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0.694</w:t>
            </w:r>
          </w:p>
        </w:tc>
        <w:tc>
          <w:tcPr>
            <w:tcW w:w="2380" w:type="dxa"/>
            <w:noWrap/>
            <w:hideMark/>
          </w:tcPr>
          <w:p w14:paraId="3E22F383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0.707</w:t>
            </w:r>
          </w:p>
        </w:tc>
      </w:tr>
      <w:tr w:rsidR="004A0DE6" w:rsidRPr="00A42EFD" w14:paraId="00EB78E1" w14:textId="77777777" w:rsidTr="004A0DE6">
        <w:trPr>
          <w:trHeight w:val="360"/>
          <w:jc w:val="center"/>
        </w:trPr>
        <w:tc>
          <w:tcPr>
            <w:tcW w:w="2020" w:type="dxa"/>
            <w:hideMark/>
          </w:tcPr>
          <w:p w14:paraId="2B15325E" w14:textId="77777777" w:rsidR="004A0DE6" w:rsidRPr="00A42EFD" w:rsidRDefault="004A0DE6" w:rsidP="001F3A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Adjusted R</w:t>
            </w: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80" w:type="dxa"/>
            <w:hideMark/>
          </w:tcPr>
          <w:p w14:paraId="673A1650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0.691</w:t>
            </w:r>
          </w:p>
        </w:tc>
        <w:tc>
          <w:tcPr>
            <w:tcW w:w="2380" w:type="dxa"/>
            <w:noWrap/>
            <w:hideMark/>
          </w:tcPr>
          <w:p w14:paraId="3A76F6EB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0.699</w:t>
            </w:r>
          </w:p>
        </w:tc>
      </w:tr>
      <w:tr w:rsidR="004A0DE6" w:rsidRPr="00BF1FDD" w14:paraId="788F182A" w14:textId="77777777" w:rsidTr="004A0DE6">
        <w:trPr>
          <w:trHeight w:val="2055"/>
          <w:jc w:val="center"/>
        </w:trPr>
        <w:tc>
          <w:tcPr>
            <w:tcW w:w="6780" w:type="dxa"/>
            <w:gridSpan w:val="3"/>
            <w:hideMark/>
          </w:tcPr>
          <w:p w14:paraId="64890B9B" w14:textId="25146B65" w:rsidR="004A0DE6" w:rsidRPr="00BF1FDD" w:rsidRDefault="001612EA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Supplemental Table S</w:t>
            </w:r>
            <w:r w:rsidR="009D7C00" w:rsidRPr="00A42E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A42E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bookmarkStart w:id="0" w:name="OLE_LINK9"/>
            <w:r w:rsidRPr="00A42E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Stratified regression results from left ventricular mass rate of change by hypertension status</w:t>
            </w:r>
            <w:r w:rsidR="004A0DE6" w:rsidRPr="00A42E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4A0DE6"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bookmarkEnd w:id="0"/>
            <w:r w:rsidR="004A0DE6"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Linear regression was performed using age, sex, ALM, and LV mass (absolute value) with LV mass ROC. Values represent standardized beta coefficients (standard error). ALM=DEXA-derived appendicular lean mass; LV=left ventricle. *, **, *** indicates p-value significance levels &lt;0.10, &lt;0.05, and &lt;0.001 respectively.</w:t>
            </w:r>
          </w:p>
        </w:tc>
      </w:tr>
    </w:tbl>
    <w:p w14:paraId="0FC33897" w14:textId="77777777" w:rsidR="008A70ED" w:rsidRPr="00BF1FDD" w:rsidRDefault="008A70ED" w:rsidP="001F3AA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A70ED" w:rsidRPr="00BF1F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IyMzYwM7GwNDAztbBU0lEKTi0uzszPAykwqwUAI84NqywAAAA="/>
  </w:docVars>
  <w:rsids>
    <w:rsidRoot w:val="001403F2"/>
    <w:rsid w:val="000A5C6C"/>
    <w:rsid w:val="0012026A"/>
    <w:rsid w:val="001403F2"/>
    <w:rsid w:val="001612EA"/>
    <w:rsid w:val="001D2B31"/>
    <w:rsid w:val="001F3AAA"/>
    <w:rsid w:val="002368EC"/>
    <w:rsid w:val="0025205A"/>
    <w:rsid w:val="00370666"/>
    <w:rsid w:val="003B7016"/>
    <w:rsid w:val="004A0DE6"/>
    <w:rsid w:val="004E0E85"/>
    <w:rsid w:val="005026CE"/>
    <w:rsid w:val="00503724"/>
    <w:rsid w:val="00504B48"/>
    <w:rsid w:val="00561CF8"/>
    <w:rsid w:val="00706D65"/>
    <w:rsid w:val="00712A9C"/>
    <w:rsid w:val="00774E32"/>
    <w:rsid w:val="007B03F9"/>
    <w:rsid w:val="008A70ED"/>
    <w:rsid w:val="0091080F"/>
    <w:rsid w:val="00931CDC"/>
    <w:rsid w:val="009B1082"/>
    <w:rsid w:val="009D7C00"/>
    <w:rsid w:val="00A3038A"/>
    <w:rsid w:val="00A42EFD"/>
    <w:rsid w:val="00A53A00"/>
    <w:rsid w:val="00AC2A88"/>
    <w:rsid w:val="00AE646F"/>
    <w:rsid w:val="00B13236"/>
    <w:rsid w:val="00B37EE4"/>
    <w:rsid w:val="00B44BBE"/>
    <w:rsid w:val="00BD2F8C"/>
    <w:rsid w:val="00BF1FDD"/>
    <w:rsid w:val="00DC210B"/>
    <w:rsid w:val="00F15BE2"/>
    <w:rsid w:val="00FC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386AE"/>
  <w15:chartTrackingRefBased/>
  <w15:docId w15:val="{109EBCF3-91E3-450E-B9CA-1ADFAF66A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2E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0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0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3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3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3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3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3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3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0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0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03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3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3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3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3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3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3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3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03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03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0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03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03F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B7016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C5A62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BF7CE-4F8D-4812-AF26-52453ABD9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280</Words>
  <Characters>1765</Characters>
  <Application>Microsoft Office Word</Application>
  <DocSecurity>0</DocSecurity>
  <Lines>58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 Jun Wong</dc:creator>
  <cp:keywords/>
  <dc:description/>
  <cp:lastModifiedBy>Jie Jun</cp:lastModifiedBy>
  <cp:revision>29</cp:revision>
  <dcterms:created xsi:type="dcterms:W3CDTF">2026-01-07T12:37:00Z</dcterms:created>
  <dcterms:modified xsi:type="dcterms:W3CDTF">2026-03-19T16:37:00Z</dcterms:modified>
</cp:coreProperties>
</file>