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A164F" w14:textId="5029D94D" w:rsidR="002D69E6" w:rsidRDefault="00EE2A4D" w:rsidP="003C7213">
      <w:pPr>
        <w:ind w:left="-567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b/>
          <w:bCs/>
        </w:rPr>
        <w:t>Additional file 1</w:t>
      </w:r>
      <w:r w:rsidR="00441BC9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 xml:space="preserve"> - </w:t>
      </w:r>
      <w:r w:rsidR="003C7213" w:rsidRPr="00AB5EE0">
        <w:rPr>
          <w:rFonts w:ascii="Times New Roman" w:hAnsi="Times New Roman" w:cs="Times New Roman"/>
          <w:b/>
          <w:bCs/>
        </w:rPr>
        <w:t>Table S</w:t>
      </w:r>
      <w:r w:rsidR="00625859">
        <w:rPr>
          <w:rFonts w:ascii="Times New Roman" w:hAnsi="Times New Roman" w:cs="Times New Roman"/>
          <w:b/>
          <w:bCs/>
        </w:rPr>
        <w:t>4</w:t>
      </w:r>
      <w:r w:rsidR="003C7213" w:rsidRPr="00AB5EE0">
        <w:rPr>
          <w:rFonts w:ascii="Times New Roman" w:hAnsi="Times New Roman" w:cs="Times New Roman"/>
          <w:b/>
          <w:bCs/>
        </w:rPr>
        <w:t>:</w:t>
      </w:r>
      <w:r w:rsidR="003C7213" w:rsidRPr="00AB5EE0">
        <w:rPr>
          <w:rFonts w:ascii="Times New Roman" w:hAnsi="Times New Roman" w:cs="Times New Roman"/>
        </w:rPr>
        <w:t xml:space="preserve"> </w:t>
      </w:r>
      <w:r w:rsidR="003A1E07" w:rsidRPr="003A1E07">
        <w:rPr>
          <w:rFonts w:ascii="Times New Roman" w:hAnsi="Times New Roman" w:cs="Times New Roman"/>
          <w:kern w:val="0"/>
        </w:rPr>
        <w:t xml:space="preserve">List of the 8 proteins enriched </w:t>
      </w:r>
      <w:r w:rsidR="00AB2FC6">
        <w:rPr>
          <w:rFonts w:ascii="Times New Roman" w:hAnsi="Times New Roman" w:cs="Times New Roman"/>
          <w:kern w:val="0"/>
        </w:rPr>
        <w:t xml:space="preserve">in </w:t>
      </w:r>
      <w:r w:rsidR="003A1E07" w:rsidRPr="003A1E07">
        <w:rPr>
          <w:rFonts w:ascii="Times New Roman" w:hAnsi="Times New Roman" w:cs="Times New Roman"/>
          <w:kern w:val="0"/>
        </w:rPr>
        <w:t>EVs from fresh versus frozen tissues</w:t>
      </w:r>
      <w:r w:rsidR="002D69E6">
        <w:rPr>
          <w:rFonts w:ascii="Times New Roman" w:hAnsi="Times New Roman" w:cs="Times New Roman"/>
          <w:kern w:val="0"/>
        </w:rPr>
        <w:t>.</w:t>
      </w:r>
    </w:p>
    <w:p w14:paraId="246BF115" w14:textId="77777777" w:rsidR="002D69E6" w:rsidRPr="00150D23" w:rsidRDefault="002D69E6" w:rsidP="003C7213">
      <w:pPr>
        <w:ind w:left="-567"/>
        <w:rPr>
          <w:rFonts w:ascii="Times New Roman" w:hAnsi="Times New Roman" w:cs="Times New Roman"/>
          <w:kern w:val="0"/>
        </w:rPr>
      </w:pPr>
    </w:p>
    <w:p w14:paraId="550D9C97" w14:textId="4EC36E33" w:rsidR="002D69E6" w:rsidRPr="00150D23" w:rsidRDefault="002D69E6" w:rsidP="002D69E6">
      <w:pPr>
        <w:ind w:left="-567"/>
        <w:rPr>
          <w:rFonts w:ascii="Times New Roman" w:hAnsi="Times New Roman" w:cs="Times New Roman"/>
          <w:sz w:val="20"/>
          <w:szCs w:val="20"/>
        </w:rPr>
      </w:pPr>
      <w:r w:rsidRPr="00150D23">
        <w:rPr>
          <w:rFonts w:ascii="Times New Roman" w:hAnsi="Times New Roman" w:cs="Times New Roman"/>
          <w:sz w:val="20"/>
          <w:szCs w:val="20"/>
        </w:rPr>
        <w:t xml:space="preserve">The list shows the proteins that were enriched </w:t>
      </w:r>
      <w:r w:rsidR="003E1100" w:rsidRPr="00150D23">
        <w:rPr>
          <w:rFonts w:ascii="Times New Roman" w:hAnsi="Times New Roman" w:cs="Times New Roman"/>
          <w:sz w:val="20"/>
          <w:szCs w:val="20"/>
        </w:rPr>
        <w:t>in the fresh</w:t>
      </w:r>
      <w:r w:rsidR="00AB2FC6" w:rsidRPr="00150D23">
        <w:rPr>
          <w:rFonts w:ascii="Times New Roman" w:hAnsi="Times New Roman" w:cs="Times New Roman"/>
          <w:sz w:val="20"/>
          <w:szCs w:val="20"/>
        </w:rPr>
        <w:t>-derived EV</w:t>
      </w:r>
      <w:r w:rsidR="003E1100" w:rsidRPr="00150D23">
        <w:rPr>
          <w:rFonts w:ascii="Times New Roman" w:hAnsi="Times New Roman" w:cs="Times New Roman"/>
          <w:sz w:val="20"/>
          <w:szCs w:val="20"/>
        </w:rPr>
        <w:t xml:space="preserve"> samples </w:t>
      </w:r>
      <w:r w:rsidRPr="00150D23">
        <w:rPr>
          <w:rFonts w:ascii="Times New Roman" w:hAnsi="Times New Roman" w:cs="Times New Roman"/>
          <w:sz w:val="20"/>
          <w:szCs w:val="20"/>
        </w:rPr>
        <w:t xml:space="preserve">with a </w:t>
      </w:r>
      <w:r w:rsidR="003E1100" w:rsidRPr="00150D23">
        <w:rPr>
          <w:rFonts w:ascii="Times New Roman" w:hAnsi="Times New Roman" w:cs="Times New Roman"/>
          <w:sz w:val="20"/>
          <w:szCs w:val="20"/>
        </w:rPr>
        <w:t xml:space="preserve">mean </w:t>
      </w:r>
      <w:r w:rsidRPr="00150D23">
        <w:rPr>
          <w:rFonts w:ascii="Times New Roman" w:hAnsi="Times New Roman" w:cs="Times New Roman"/>
          <w:sz w:val="20"/>
          <w:szCs w:val="20"/>
        </w:rPr>
        <w:t xml:space="preserve">fold change &gt; </w:t>
      </w:r>
      <w:r w:rsidR="00786C6F" w:rsidRPr="00150D23">
        <w:rPr>
          <w:rFonts w:ascii="Times New Roman" w:hAnsi="Times New Roman" w:cs="Times New Roman"/>
          <w:sz w:val="20"/>
          <w:szCs w:val="20"/>
        </w:rPr>
        <w:t>16</w:t>
      </w:r>
      <w:r w:rsidRPr="00150D23">
        <w:rPr>
          <w:rFonts w:ascii="Times New Roman" w:hAnsi="Times New Roman" w:cs="Times New Roman"/>
          <w:sz w:val="20"/>
          <w:szCs w:val="20"/>
        </w:rPr>
        <w:t xml:space="preserve"> but not significa</w:t>
      </w:r>
      <w:r w:rsidR="006F676C">
        <w:rPr>
          <w:rFonts w:ascii="Times New Roman" w:hAnsi="Times New Roman" w:cs="Times New Roman"/>
          <w:sz w:val="20"/>
          <w:szCs w:val="20"/>
        </w:rPr>
        <w:t>ntly different</w:t>
      </w:r>
      <w:r w:rsidRPr="00150D23">
        <w:rPr>
          <w:rFonts w:ascii="Times New Roman" w:hAnsi="Times New Roman" w:cs="Times New Roman"/>
          <w:sz w:val="20"/>
          <w:szCs w:val="20"/>
        </w:rPr>
        <w:t xml:space="preserve"> (p-value &gt; 0.05).</w:t>
      </w:r>
    </w:p>
    <w:p w14:paraId="6F3CEDD7" w14:textId="77777777" w:rsidR="003C7213" w:rsidRDefault="003C7213" w:rsidP="002D69E6">
      <w:pPr>
        <w:rPr>
          <w:rFonts w:ascii="Times New Roman" w:hAnsi="Times New Roman" w:cs="Times New Roman"/>
        </w:rPr>
      </w:pPr>
    </w:p>
    <w:p w14:paraId="2E2D0E78" w14:textId="77777777" w:rsidR="002D69E6" w:rsidRDefault="002D69E6" w:rsidP="002D69E6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XSpec="center" w:tblpY="13"/>
        <w:tblW w:w="10060" w:type="dxa"/>
        <w:tblLook w:val="0420" w:firstRow="1" w:lastRow="0" w:firstColumn="0" w:lastColumn="0" w:noHBand="0" w:noVBand="1"/>
      </w:tblPr>
      <w:tblGrid>
        <w:gridCol w:w="1167"/>
        <w:gridCol w:w="1641"/>
        <w:gridCol w:w="972"/>
        <w:gridCol w:w="1212"/>
        <w:gridCol w:w="783"/>
        <w:gridCol w:w="783"/>
        <w:gridCol w:w="783"/>
        <w:gridCol w:w="783"/>
        <w:gridCol w:w="1095"/>
        <w:gridCol w:w="841"/>
      </w:tblGrid>
      <w:tr w:rsidR="003C7213" w:rsidRPr="005C39AF" w14:paraId="628A3BAC" w14:textId="77777777" w:rsidTr="005F017E">
        <w:trPr>
          <w:trHeight w:val="618"/>
        </w:trPr>
        <w:tc>
          <w:tcPr>
            <w:tcW w:w="1271" w:type="dxa"/>
            <w:vAlign w:val="center"/>
            <w:hideMark/>
          </w:tcPr>
          <w:p w14:paraId="48342F83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Accession ID</w:t>
            </w:r>
          </w:p>
        </w:tc>
        <w:tc>
          <w:tcPr>
            <w:tcW w:w="1713" w:type="dxa"/>
            <w:vAlign w:val="center"/>
            <w:hideMark/>
          </w:tcPr>
          <w:p w14:paraId="150F9314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873" w:type="dxa"/>
            <w:vAlign w:val="center"/>
            <w:hideMark/>
          </w:tcPr>
          <w:p w14:paraId="118A1B9E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 name</w:t>
            </w:r>
          </w:p>
        </w:tc>
        <w:tc>
          <w:tcPr>
            <w:tcW w:w="1229" w:type="dxa"/>
            <w:vAlign w:val="center"/>
            <w:hideMark/>
          </w:tcPr>
          <w:p w14:paraId="7A523C75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Subcellular localization</w:t>
            </w:r>
          </w:p>
        </w:tc>
        <w:tc>
          <w:tcPr>
            <w:tcW w:w="714" w:type="dxa"/>
            <w:vAlign w:val="center"/>
            <w:hideMark/>
          </w:tcPr>
          <w:p w14:paraId="3FE66052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FC_#1</w:t>
            </w:r>
          </w:p>
        </w:tc>
        <w:tc>
          <w:tcPr>
            <w:tcW w:w="714" w:type="dxa"/>
            <w:vAlign w:val="center"/>
            <w:hideMark/>
          </w:tcPr>
          <w:p w14:paraId="040A0189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FC_#3</w:t>
            </w:r>
          </w:p>
        </w:tc>
        <w:tc>
          <w:tcPr>
            <w:tcW w:w="723" w:type="dxa"/>
            <w:vAlign w:val="center"/>
            <w:hideMark/>
          </w:tcPr>
          <w:p w14:paraId="0EE98CC9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FC_#4</w:t>
            </w:r>
          </w:p>
        </w:tc>
        <w:tc>
          <w:tcPr>
            <w:tcW w:w="714" w:type="dxa"/>
            <w:vAlign w:val="center"/>
            <w:hideMark/>
          </w:tcPr>
          <w:p w14:paraId="30CAAE59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FC_#5</w:t>
            </w:r>
          </w:p>
        </w:tc>
        <w:tc>
          <w:tcPr>
            <w:tcW w:w="1116" w:type="dxa"/>
            <w:vAlign w:val="center"/>
            <w:hideMark/>
          </w:tcPr>
          <w:p w14:paraId="6A8F5011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39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FC_Mean</w:t>
            </w:r>
            <w:proofErr w:type="spellEnd"/>
          </w:p>
        </w:tc>
        <w:tc>
          <w:tcPr>
            <w:tcW w:w="993" w:type="dxa"/>
            <w:vAlign w:val="center"/>
            <w:hideMark/>
          </w:tcPr>
          <w:p w14:paraId="16FF7DCF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3C7213" w:rsidRPr="005C39AF" w14:paraId="6DB7C517" w14:textId="77777777" w:rsidTr="005F017E">
        <w:trPr>
          <w:trHeight w:val="618"/>
        </w:trPr>
        <w:tc>
          <w:tcPr>
            <w:tcW w:w="1271" w:type="dxa"/>
            <w:vAlign w:val="center"/>
            <w:hideMark/>
          </w:tcPr>
          <w:p w14:paraId="6C202EA4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Q15323</w:t>
            </w:r>
          </w:p>
        </w:tc>
        <w:tc>
          <w:tcPr>
            <w:tcW w:w="1713" w:type="dxa"/>
            <w:vAlign w:val="center"/>
            <w:hideMark/>
          </w:tcPr>
          <w:p w14:paraId="29AA3EC5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Keratin</w:t>
            </w:r>
          </w:p>
        </w:tc>
        <w:tc>
          <w:tcPr>
            <w:tcW w:w="873" w:type="dxa"/>
            <w:vAlign w:val="center"/>
            <w:hideMark/>
          </w:tcPr>
          <w:p w14:paraId="0336C258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KRT31</w:t>
            </w:r>
          </w:p>
        </w:tc>
        <w:tc>
          <w:tcPr>
            <w:tcW w:w="1229" w:type="dxa"/>
            <w:vAlign w:val="center"/>
            <w:hideMark/>
          </w:tcPr>
          <w:p w14:paraId="66CA54FA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14" w:type="dxa"/>
            <w:vAlign w:val="center"/>
            <w:hideMark/>
          </w:tcPr>
          <w:p w14:paraId="7B2ADEB3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714" w:type="dxa"/>
            <w:vAlign w:val="center"/>
            <w:hideMark/>
          </w:tcPr>
          <w:p w14:paraId="36AE6EBE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27.8</w:t>
            </w:r>
          </w:p>
        </w:tc>
        <w:tc>
          <w:tcPr>
            <w:tcW w:w="723" w:type="dxa"/>
            <w:vAlign w:val="center"/>
            <w:hideMark/>
          </w:tcPr>
          <w:p w14:paraId="5CDB3049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10000</w:t>
            </w:r>
          </w:p>
        </w:tc>
        <w:tc>
          <w:tcPr>
            <w:tcW w:w="714" w:type="dxa"/>
            <w:vAlign w:val="center"/>
            <w:hideMark/>
          </w:tcPr>
          <w:p w14:paraId="5FD84260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0.239</w:t>
            </w:r>
          </w:p>
        </w:tc>
        <w:tc>
          <w:tcPr>
            <w:tcW w:w="1116" w:type="dxa"/>
            <w:vAlign w:val="center"/>
            <w:hideMark/>
          </w:tcPr>
          <w:p w14:paraId="06773F42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2507.014</w:t>
            </w:r>
          </w:p>
        </w:tc>
        <w:tc>
          <w:tcPr>
            <w:tcW w:w="993" w:type="dxa"/>
            <w:vAlign w:val="center"/>
            <w:hideMark/>
          </w:tcPr>
          <w:p w14:paraId="27C28D69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0.362</w:t>
            </w:r>
          </w:p>
        </w:tc>
      </w:tr>
      <w:tr w:rsidR="003C7213" w:rsidRPr="005C39AF" w14:paraId="3B295CD8" w14:textId="77777777" w:rsidTr="005F017E">
        <w:trPr>
          <w:trHeight w:val="618"/>
        </w:trPr>
        <w:tc>
          <w:tcPr>
            <w:tcW w:w="1271" w:type="dxa"/>
            <w:vAlign w:val="center"/>
            <w:hideMark/>
          </w:tcPr>
          <w:p w14:paraId="3E10FC4A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P17028</w:t>
            </w:r>
          </w:p>
        </w:tc>
        <w:tc>
          <w:tcPr>
            <w:tcW w:w="1713" w:type="dxa"/>
            <w:vAlign w:val="center"/>
            <w:hideMark/>
          </w:tcPr>
          <w:p w14:paraId="2CAB8351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Zinc finger protein 24</w:t>
            </w:r>
          </w:p>
        </w:tc>
        <w:tc>
          <w:tcPr>
            <w:tcW w:w="873" w:type="dxa"/>
            <w:vAlign w:val="center"/>
            <w:hideMark/>
          </w:tcPr>
          <w:p w14:paraId="4AD98B7F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ZNF24</w:t>
            </w:r>
          </w:p>
        </w:tc>
        <w:tc>
          <w:tcPr>
            <w:tcW w:w="1229" w:type="dxa"/>
            <w:vAlign w:val="center"/>
            <w:hideMark/>
          </w:tcPr>
          <w:p w14:paraId="16C97582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Nucleus</w:t>
            </w:r>
          </w:p>
        </w:tc>
        <w:tc>
          <w:tcPr>
            <w:tcW w:w="714" w:type="dxa"/>
            <w:vAlign w:val="center"/>
            <w:hideMark/>
          </w:tcPr>
          <w:p w14:paraId="49ADC50E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1.093</w:t>
            </w:r>
          </w:p>
        </w:tc>
        <w:tc>
          <w:tcPr>
            <w:tcW w:w="714" w:type="dxa"/>
            <w:vAlign w:val="center"/>
            <w:hideMark/>
          </w:tcPr>
          <w:p w14:paraId="2A6D9935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1.712</w:t>
            </w:r>
          </w:p>
        </w:tc>
        <w:tc>
          <w:tcPr>
            <w:tcW w:w="723" w:type="dxa"/>
            <w:vAlign w:val="center"/>
            <w:hideMark/>
          </w:tcPr>
          <w:p w14:paraId="499B480A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113.6</w:t>
            </w:r>
          </w:p>
        </w:tc>
        <w:tc>
          <w:tcPr>
            <w:tcW w:w="714" w:type="dxa"/>
            <w:vAlign w:val="center"/>
            <w:hideMark/>
          </w:tcPr>
          <w:p w14:paraId="652793E7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0.747</w:t>
            </w:r>
          </w:p>
        </w:tc>
        <w:tc>
          <w:tcPr>
            <w:tcW w:w="1116" w:type="dxa"/>
            <w:vAlign w:val="center"/>
            <w:hideMark/>
          </w:tcPr>
          <w:p w14:paraId="3A61F0D1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29.288</w:t>
            </w:r>
          </w:p>
        </w:tc>
        <w:tc>
          <w:tcPr>
            <w:tcW w:w="993" w:type="dxa"/>
            <w:vAlign w:val="center"/>
            <w:hideMark/>
          </w:tcPr>
          <w:p w14:paraId="5A604AFB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0.641</w:t>
            </w:r>
          </w:p>
        </w:tc>
      </w:tr>
      <w:tr w:rsidR="003C7213" w:rsidRPr="005C39AF" w14:paraId="52CFB666" w14:textId="77777777" w:rsidTr="005F017E">
        <w:trPr>
          <w:trHeight w:val="618"/>
        </w:trPr>
        <w:tc>
          <w:tcPr>
            <w:tcW w:w="1271" w:type="dxa"/>
            <w:vAlign w:val="center"/>
            <w:hideMark/>
          </w:tcPr>
          <w:p w14:paraId="3CDBA642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Q96AZ6</w:t>
            </w:r>
          </w:p>
        </w:tc>
        <w:tc>
          <w:tcPr>
            <w:tcW w:w="1713" w:type="dxa"/>
            <w:vAlign w:val="center"/>
            <w:hideMark/>
          </w:tcPr>
          <w:p w14:paraId="5185F902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 xml:space="preserve">Interferon-stimulated gene 20 </w:t>
            </w:r>
            <w:proofErr w:type="spellStart"/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kDa</w:t>
            </w:r>
            <w:proofErr w:type="spellEnd"/>
            <w:r w:rsidRPr="005C39AF">
              <w:rPr>
                <w:rFonts w:ascii="Times New Roman" w:hAnsi="Times New Roman" w:cs="Times New Roman"/>
                <w:sz w:val="20"/>
                <w:szCs w:val="20"/>
              </w:rPr>
              <w:t xml:space="preserve"> protein</w:t>
            </w:r>
          </w:p>
        </w:tc>
        <w:tc>
          <w:tcPr>
            <w:tcW w:w="873" w:type="dxa"/>
            <w:vAlign w:val="center"/>
            <w:hideMark/>
          </w:tcPr>
          <w:p w14:paraId="1BAEA310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ISG20</w:t>
            </w:r>
          </w:p>
        </w:tc>
        <w:tc>
          <w:tcPr>
            <w:tcW w:w="1229" w:type="dxa"/>
            <w:vAlign w:val="center"/>
            <w:hideMark/>
          </w:tcPr>
          <w:p w14:paraId="15B24E6B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Nucleus</w:t>
            </w:r>
          </w:p>
        </w:tc>
        <w:tc>
          <w:tcPr>
            <w:tcW w:w="714" w:type="dxa"/>
            <w:vAlign w:val="center"/>
            <w:hideMark/>
          </w:tcPr>
          <w:p w14:paraId="74771BC9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0.362</w:t>
            </w:r>
          </w:p>
        </w:tc>
        <w:tc>
          <w:tcPr>
            <w:tcW w:w="714" w:type="dxa"/>
            <w:vAlign w:val="center"/>
            <w:hideMark/>
          </w:tcPr>
          <w:p w14:paraId="1871E1B6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0.886</w:t>
            </w:r>
          </w:p>
        </w:tc>
        <w:tc>
          <w:tcPr>
            <w:tcW w:w="723" w:type="dxa"/>
            <w:vAlign w:val="center"/>
            <w:hideMark/>
          </w:tcPr>
          <w:p w14:paraId="63ECC7F9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67.3</w:t>
            </w:r>
          </w:p>
        </w:tc>
        <w:tc>
          <w:tcPr>
            <w:tcW w:w="714" w:type="dxa"/>
            <w:vAlign w:val="center"/>
            <w:hideMark/>
          </w:tcPr>
          <w:p w14:paraId="0DC098E4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0.726</w:t>
            </w:r>
          </w:p>
        </w:tc>
        <w:tc>
          <w:tcPr>
            <w:tcW w:w="1116" w:type="dxa"/>
            <w:vAlign w:val="center"/>
            <w:hideMark/>
          </w:tcPr>
          <w:p w14:paraId="30B618DA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17.319</w:t>
            </w:r>
          </w:p>
        </w:tc>
        <w:tc>
          <w:tcPr>
            <w:tcW w:w="993" w:type="dxa"/>
            <w:vAlign w:val="center"/>
            <w:hideMark/>
          </w:tcPr>
          <w:p w14:paraId="54E43B9C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0.527</w:t>
            </w:r>
          </w:p>
        </w:tc>
      </w:tr>
      <w:tr w:rsidR="003C7213" w:rsidRPr="005C39AF" w14:paraId="6B3B04AA" w14:textId="77777777" w:rsidTr="005F017E">
        <w:trPr>
          <w:trHeight w:val="618"/>
        </w:trPr>
        <w:tc>
          <w:tcPr>
            <w:tcW w:w="1271" w:type="dxa"/>
            <w:vAlign w:val="center"/>
            <w:hideMark/>
          </w:tcPr>
          <w:p w14:paraId="05954206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Q5TF58</w:t>
            </w:r>
          </w:p>
        </w:tc>
        <w:tc>
          <w:tcPr>
            <w:tcW w:w="1713" w:type="dxa"/>
            <w:vAlign w:val="center"/>
            <w:hideMark/>
          </w:tcPr>
          <w:p w14:paraId="4A1280EC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Intermediate filament family orphan 2</w:t>
            </w:r>
          </w:p>
        </w:tc>
        <w:tc>
          <w:tcPr>
            <w:tcW w:w="873" w:type="dxa"/>
            <w:vAlign w:val="center"/>
            <w:hideMark/>
          </w:tcPr>
          <w:p w14:paraId="42E8C609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IFFO2</w:t>
            </w:r>
          </w:p>
        </w:tc>
        <w:tc>
          <w:tcPr>
            <w:tcW w:w="1229" w:type="dxa"/>
            <w:vAlign w:val="center"/>
            <w:hideMark/>
          </w:tcPr>
          <w:p w14:paraId="77021B1C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14" w:type="dxa"/>
            <w:vAlign w:val="center"/>
            <w:hideMark/>
          </w:tcPr>
          <w:p w14:paraId="26D70B31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714" w:type="dxa"/>
            <w:vAlign w:val="center"/>
            <w:hideMark/>
          </w:tcPr>
          <w:p w14:paraId="22D520C2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0.635</w:t>
            </w:r>
          </w:p>
        </w:tc>
        <w:tc>
          <w:tcPr>
            <w:tcW w:w="723" w:type="dxa"/>
            <w:vAlign w:val="center"/>
            <w:hideMark/>
          </w:tcPr>
          <w:p w14:paraId="655670AA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93.2</w:t>
            </w:r>
          </w:p>
        </w:tc>
        <w:tc>
          <w:tcPr>
            <w:tcW w:w="714" w:type="dxa"/>
            <w:vAlign w:val="center"/>
            <w:hideMark/>
          </w:tcPr>
          <w:p w14:paraId="402D20D2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1.166</w:t>
            </w:r>
          </w:p>
        </w:tc>
        <w:tc>
          <w:tcPr>
            <w:tcW w:w="1116" w:type="dxa"/>
            <w:vAlign w:val="center"/>
            <w:hideMark/>
          </w:tcPr>
          <w:p w14:paraId="1E50E3D2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23.758</w:t>
            </w:r>
          </w:p>
        </w:tc>
        <w:tc>
          <w:tcPr>
            <w:tcW w:w="993" w:type="dxa"/>
            <w:vAlign w:val="center"/>
            <w:hideMark/>
          </w:tcPr>
          <w:p w14:paraId="2040A65D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0.632</w:t>
            </w:r>
          </w:p>
        </w:tc>
      </w:tr>
      <w:tr w:rsidR="003C7213" w:rsidRPr="005C39AF" w14:paraId="28B5B693" w14:textId="77777777" w:rsidTr="005F017E">
        <w:trPr>
          <w:trHeight w:val="618"/>
        </w:trPr>
        <w:tc>
          <w:tcPr>
            <w:tcW w:w="1271" w:type="dxa"/>
            <w:vAlign w:val="center"/>
            <w:hideMark/>
          </w:tcPr>
          <w:p w14:paraId="522EE784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Q9Y312</w:t>
            </w:r>
          </w:p>
        </w:tc>
        <w:tc>
          <w:tcPr>
            <w:tcW w:w="1713" w:type="dxa"/>
            <w:vAlign w:val="center"/>
            <w:hideMark/>
          </w:tcPr>
          <w:p w14:paraId="6C74933C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Protein AAR2 homolog</w:t>
            </w:r>
          </w:p>
        </w:tc>
        <w:tc>
          <w:tcPr>
            <w:tcW w:w="873" w:type="dxa"/>
            <w:vAlign w:val="center"/>
            <w:hideMark/>
          </w:tcPr>
          <w:p w14:paraId="4F414E4C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AAR2</w:t>
            </w:r>
          </w:p>
        </w:tc>
        <w:tc>
          <w:tcPr>
            <w:tcW w:w="1229" w:type="dxa"/>
            <w:vAlign w:val="center"/>
            <w:hideMark/>
          </w:tcPr>
          <w:p w14:paraId="176589DC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14" w:type="dxa"/>
            <w:vAlign w:val="center"/>
            <w:hideMark/>
          </w:tcPr>
          <w:p w14:paraId="2D668501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0.887</w:t>
            </w:r>
          </w:p>
        </w:tc>
        <w:tc>
          <w:tcPr>
            <w:tcW w:w="714" w:type="dxa"/>
            <w:vAlign w:val="center"/>
            <w:hideMark/>
          </w:tcPr>
          <w:p w14:paraId="51094729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0.332</w:t>
            </w:r>
          </w:p>
        </w:tc>
        <w:tc>
          <w:tcPr>
            <w:tcW w:w="723" w:type="dxa"/>
            <w:vAlign w:val="center"/>
            <w:hideMark/>
          </w:tcPr>
          <w:p w14:paraId="6BFBDAE4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127.1</w:t>
            </w:r>
          </w:p>
        </w:tc>
        <w:tc>
          <w:tcPr>
            <w:tcW w:w="714" w:type="dxa"/>
            <w:vAlign w:val="center"/>
            <w:hideMark/>
          </w:tcPr>
          <w:p w14:paraId="3809455B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0.343</w:t>
            </w:r>
          </w:p>
        </w:tc>
        <w:tc>
          <w:tcPr>
            <w:tcW w:w="1116" w:type="dxa"/>
            <w:vAlign w:val="center"/>
            <w:hideMark/>
          </w:tcPr>
          <w:p w14:paraId="56B67685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32.166</w:t>
            </w:r>
          </w:p>
        </w:tc>
        <w:tc>
          <w:tcPr>
            <w:tcW w:w="993" w:type="dxa"/>
            <w:vAlign w:val="center"/>
            <w:hideMark/>
          </w:tcPr>
          <w:p w14:paraId="30EDAA94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0.632</w:t>
            </w:r>
          </w:p>
        </w:tc>
      </w:tr>
      <w:tr w:rsidR="003C7213" w:rsidRPr="005C39AF" w14:paraId="43ECA377" w14:textId="77777777" w:rsidTr="005F017E">
        <w:trPr>
          <w:trHeight w:val="618"/>
        </w:trPr>
        <w:tc>
          <w:tcPr>
            <w:tcW w:w="1271" w:type="dxa"/>
            <w:vAlign w:val="center"/>
            <w:hideMark/>
          </w:tcPr>
          <w:p w14:paraId="5E29F1D4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Q0D2I5</w:t>
            </w:r>
          </w:p>
        </w:tc>
        <w:tc>
          <w:tcPr>
            <w:tcW w:w="1713" w:type="dxa"/>
            <w:vAlign w:val="center"/>
            <w:hideMark/>
          </w:tcPr>
          <w:p w14:paraId="0A2F3659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39A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Intermediate</w:t>
            </w:r>
            <w:proofErr w:type="spellEnd"/>
            <w:r w:rsidRPr="005C39A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5C39A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filament</w:t>
            </w:r>
            <w:proofErr w:type="spellEnd"/>
            <w:r w:rsidRPr="005C39A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5C39A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family</w:t>
            </w:r>
            <w:proofErr w:type="spellEnd"/>
            <w:r w:rsidRPr="005C39A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5C39A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orphan</w:t>
            </w:r>
            <w:proofErr w:type="spellEnd"/>
            <w:r w:rsidRPr="005C39A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1</w:t>
            </w:r>
          </w:p>
        </w:tc>
        <w:tc>
          <w:tcPr>
            <w:tcW w:w="873" w:type="dxa"/>
            <w:vAlign w:val="center"/>
            <w:hideMark/>
          </w:tcPr>
          <w:p w14:paraId="5044B020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IFFO1</w:t>
            </w:r>
          </w:p>
        </w:tc>
        <w:tc>
          <w:tcPr>
            <w:tcW w:w="1229" w:type="dxa"/>
            <w:vAlign w:val="center"/>
            <w:hideMark/>
          </w:tcPr>
          <w:p w14:paraId="76259383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14" w:type="dxa"/>
            <w:vAlign w:val="center"/>
            <w:hideMark/>
          </w:tcPr>
          <w:p w14:paraId="1A990B44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714" w:type="dxa"/>
            <w:vAlign w:val="center"/>
            <w:hideMark/>
          </w:tcPr>
          <w:p w14:paraId="7C520126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0.635</w:t>
            </w:r>
          </w:p>
        </w:tc>
        <w:tc>
          <w:tcPr>
            <w:tcW w:w="723" w:type="dxa"/>
            <w:vAlign w:val="center"/>
            <w:hideMark/>
          </w:tcPr>
          <w:p w14:paraId="7102F9A6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93.2</w:t>
            </w:r>
          </w:p>
        </w:tc>
        <w:tc>
          <w:tcPr>
            <w:tcW w:w="714" w:type="dxa"/>
            <w:vAlign w:val="center"/>
            <w:hideMark/>
          </w:tcPr>
          <w:p w14:paraId="1A305669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1.166</w:t>
            </w:r>
          </w:p>
        </w:tc>
        <w:tc>
          <w:tcPr>
            <w:tcW w:w="1116" w:type="dxa"/>
            <w:vAlign w:val="center"/>
            <w:hideMark/>
          </w:tcPr>
          <w:p w14:paraId="4B6FAC6C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23.758</w:t>
            </w:r>
          </w:p>
        </w:tc>
        <w:tc>
          <w:tcPr>
            <w:tcW w:w="993" w:type="dxa"/>
            <w:vAlign w:val="center"/>
            <w:hideMark/>
          </w:tcPr>
          <w:p w14:paraId="16368081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0.632</w:t>
            </w:r>
          </w:p>
        </w:tc>
      </w:tr>
      <w:tr w:rsidR="003C7213" w:rsidRPr="005C39AF" w14:paraId="5E1109D9" w14:textId="77777777" w:rsidTr="005F017E">
        <w:trPr>
          <w:trHeight w:val="618"/>
        </w:trPr>
        <w:tc>
          <w:tcPr>
            <w:tcW w:w="1271" w:type="dxa"/>
            <w:vAlign w:val="center"/>
            <w:hideMark/>
          </w:tcPr>
          <w:p w14:paraId="6847D476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P01714</w:t>
            </w:r>
          </w:p>
        </w:tc>
        <w:tc>
          <w:tcPr>
            <w:tcW w:w="1713" w:type="dxa"/>
            <w:vAlign w:val="center"/>
            <w:hideMark/>
          </w:tcPr>
          <w:p w14:paraId="26AE909B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39A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Immunoglobulin</w:t>
            </w:r>
            <w:proofErr w:type="spellEnd"/>
            <w:r w:rsidRPr="005C39A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lambda </w:t>
            </w:r>
            <w:proofErr w:type="spellStart"/>
            <w:r w:rsidRPr="005C39A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variable</w:t>
            </w:r>
            <w:proofErr w:type="spellEnd"/>
            <w:r w:rsidRPr="005C39A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3-19</w:t>
            </w:r>
          </w:p>
        </w:tc>
        <w:tc>
          <w:tcPr>
            <w:tcW w:w="873" w:type="dxa"/>
            <w:vAlign w:val="center"/>
            <w:hideMark/>
          </w:tcPr>
          <w:p w14:paraId="11EE46B4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IGLV3-19</w:t>
            </w:r>
          </w:p>
        </w:tc>
        <w:tc>
          <w:tcPr>
            <w:tcW w:w="1229" w:type="dxa"/>
            <w:vAlign w:val="center"/>
            <w:hideMark/>
          </w:tcPr>
          <w:p w14:paraId="7D1B2A4C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Secreted</w:t>
            </w:r>
          </w:p>
        </w:tc>
        <w:tc>
          <w:tcPr>
            <w:tcW w:w="714" w:type="dxa"/>
            <w:vAlign w:val="center"/>
            <w:hideMark/>
          </w:tcPr>
          <w:p w14:paraId="1632ADAF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1.091</w:t>
            </w:r>
          </w:p>
        </w:tc>
        <w:tc>
          <w:tcPr>
            <w:tcW w:w="714" w:type="dxa"/>
            <w:vAlign w:val="center"/>
            <w:hideMark/>
          </w:tcPr>
          <w:p w14:paraId="313DC0A8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0.527</w:t>
            </w:r>
          </w:p>
        </w:tc>
        <w:tc>
          <w:tcPr>
            <w:tcW w:w="723" w:type="dxa"/>
            <w:vAlign w:val="center"/>
            <w:hideMark/>
          </w:tcPr>
          <w:p w14:paraId="2914BBB5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72.3</w:t>
            </w:r>
          </w:p>
        </w:tc>
        <w:tc>
          <w:tcPr>
            <w:tcW w:w="714" w:type="dxa"/>
            <w:vAlign w:val="center"/>
            <w:hideMark/>
          </w:tcPr>
          <w:p w14:paraId="1B71DDF5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1.222</w:t>
            </w:r>
          </w:p>
        </w:tc>
        <w:tc>
          <w:tcPr>
            <w:tcW w:w="1116" w:type="dxa"/>
            <w:vAlign w:val="center"/>
            <w:hideMark/>
          </w:tcPr>
          <w:p w14:paraId="7A5CB340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18.785</w:t>
            </w:r>
          </w:p>
        </w:tc>
        <w:tc>
          <w:tcPr>
            <w:tcW w:w="993" w:type="dxa"/>
            <w:vAlign w:val="center"/>
            <w:hideMark/>
          </w:tcPr>
          <w:p w14:paraId="5155A7BE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0.879</w:t>
            </w:r>
          </w:p>
        </w:tc>
      </w:tr>
      <w:tr w:rsidR="003C7213" w:rsidRPr="005C39AF" w14:paraId="670DEE0E" w14:textId="77777777" w:rsidTr="005F017E">
        <w:trPr>
          <w:trHeight w:val="618"/>
        </w:trPr>
        <w:tc>
          <w:tcPr>
            <w:tcW w:w="1271" w:type="dxa"/>
            <w:vAlign w:val="center"/>
            <w:hideMark/>
          </w:tcPr>
          <w:p w14:paraId="4EB3C444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Q6ZMN7</w:t>
            </w:r>
          </w:p>
        </w:tc>
        <w:tc>
          <w:tcPr>
            <w:tcW w:w="1713" w:type="dxa"/>
            <w:vAlign w:val="center"/>
            <w:hideMark/>
          </w:tcPr>
          <w:p w14:paraId="617D36E6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PDZ </w:t>
            </w:r>
            <w:proofErr w:type="spellStart"/>
            <w:r w:rsidRPr="005C39A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domain-containing</w:t>
            </w:r>
            <w:proofErr w:type="spellEnd"/>
            <w:r w:rsidRPr="005C39A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RING </w:t>
            </w:r>
            <w:proofErr w:type="spellStart"/>
            <w:r w:rsidRPr="005C39A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finger</w:t>
            </w:r>
            <w:proofErr w:type="spellEnd"/>
            <w:r w:rsidRPr="005C39A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protein 4</w:t>
            </w:r>
          </w:p>
        </w:tc>
        <w:tc>
          <w:tcPr>
            <w:tcW w:w="873" w:type="dxa"/>
            <w:vAlign w:val="center"/>
            <w:hideMark/>
          </w:tcPr>
          <w:p w14:paraId="1BAFF95D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PDZRN4</w:t>
            </w:r>
          </w:p>
        </w:tc>
        <w:tc>
          <w:tcPr>
            <w:tcW w:w="1229" w:type="dxa"/>
            <w:vAlign w:val="center"/>
            <w:hideMark/>
          </w:tcPr>
          <w:p w14:paraId="48FE162A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14" w:type="dxa"/>
            <w:vAlign w:val="center"/>
            <w:hideMark/>
          </w:tcPr>
          <w:p w14:paraId="56A517A2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1.133</w:t>
            </w:r>
          </w:p>
        </w:tc>
        <w:tc>
          <w:tcPr>
            <w:tcW w:w="714" w:type="dxa"/>
            <w:vAlign w:val="center"/>
            <w:hideMark/>
          </w:tcPr>
          <w:p w14:paraId="16887B8B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0.859</w:t>
            </w:r>
          </w:p>
        </w:tc>
        <w:tc>
          <w:tcPr>
            <w:tcW w:w="723" w:type="dxa"/>
            <w:vAlign w:val="center"/>
            <w:hideMark/>
          </w:tcPr>
          <w:p w14:paraId="0CF8473C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136.3</w:t>
            </w:r>
          </w:p>
        </w:tc>
        <w:tc>
          <w:tcPr>
            <w:tcW w:w="714" w:type="dxa"/>
            <w:vAlign w:val="center"/>
            <w:hideMark/>
          </w:tcPr>
          <w:p w14:paraId="2BD18411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0.728</w:t>
            </w:r>
          </w:p>
        </w:tc>
        <w:tc>
          <w:tcPr>
            <w:tcW w:w="1116" w:type="dxa"/>
            <w:vAlign w:val="center"/>
            <w:hideMark/>
          </w:tcPr>
          <w:p w14:paraId="1FC44DA7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34.755</w:t>
            </w:r>
          </w:p>
        </w:tc>
        <w:tc>
          <w:tcPr>
            <w:tcW w:w="993" w:type="dxa"/>
            <w:vAlign w:val="center"/>
            <w:hideMark/>
          </w:tcPr>
          <w:p w14:paraId="48E3D277" w14:textId="77777777" w:rsidR="003C7213" w:rsidRPr="005C39AF" w:rsidRDefault="003C7213" w:rsidP="003C7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9AF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</w:tr>
    </w:tbl>
    <w:p w14:paraId="530FF331" w14:textId="77777777" w:rsidR="003C7213" w:rsidRPr="00F81B47" w:rsidRDefault="003C7213" w:rsidP="003C7213">
      <w:pPr>
        <w:ind w:left="-426"/>
        <w:rPr>
          <w:rFonts w:ascii="Times New Roman" w:hAnsi="Times New Roman" w:cs="Times New Roman"/>
        </w:rPr>
      </w:pPr>
    </w:p>
    <w:p w14:paraId="114D2C9A" w14:textId="77777777" w:rsidR="00212A6B" w:rsidRPr="003C7213" w:rsidRDefault="00212A6B">
      <w:pPr>
        <w:rPr>
          <w:rFonts w:ascii="Calibri" w:hAnsi="Calibri" w:cs="Calibri"/>
        </w:rPr>
      </w:pPr>
    </w:p>
    <w:sectPr w:rsidR="00212A6B" w:rsidRPr="003C7213" w:rsidSect="0048416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213"/>
    <w:rsid w:val="00031554"/>
    <w:rsid w:val="000316DF"/>
    <w:rsid w:val="00032F1A"/>
    <w:rsid w:val="00036A1D"/>
    <w:rsid w:val="00037E2E"/>
    <w:rsid w:val="00042F74"/>
    <w:rsid w:val="00064DE7"/>
    <w:rsid w:val="00073332"/>
    <w:rsid w:val="00073393"/>
    <w:rsid w:val="000771D5"/>
    <w:rsid w:val="0008220C"/>
    <w:rsid w:val="00084746"/>
    <w:rsid w:val="000879A1"/>
    <w:rsid w:val="00093043"/>
    <w:rsid w:val="000979C8"/>
    <w:rsid w:val="000B4055"/>
    <w:rsid w:val="000D1DFB"/>
    <w:rsid w:val="000D7EC6"/>
    <w:rsid w:val="000E035B"/>
    <w:rsid w:val="000E3B29"/>
    <w:rsid w:val="000F3E50"/>
    <w:rsid w:val="000F50C7"/>
    <w:rsid w:val="0010047C"/>
    <w:rsid w:val="00104428"/>
    <w:rsid w:val="00120F7D"/>
    <w:rsid w:val="001251C7"/>
    <w:rsid w:val="00127CE5"/>
    <w:rsid w:val="0013797E"/>
    <w:rsid w:val="00140B96"/>
    <w:rsid w:val="00150D23"/>
    <w:rsid w:val="00155B06"/>
    <w:rsid w:val="00160BC0"/>
    <w:rsid w:val="00170D8C"/>
    <w:rsid w:val="001833A9"/>
    <w:rsid w:val="00184731"/>
    <w:rsid w:val="00194CEC"/>
    <w:rsid w:val="001C61BD"/>
    <w:rsid w:val="001C79A8"/>
    <w:rsid w:val="001E4644"/>
    <w:rsid w:val="001F032C"/>
    <w:rsid w:val="001F3B77"/>
    <w:rsid w:val="001F7E68"/>
    <w:rsid w:val="00200C2A"/>
    <w:rsid w:val="00207247"/>
    <w:rsid w:val="00207D0F"/>
    <w:rsid w:val="00212A6B"/>
    <w:rsid w:val="00220129"/>
    <w:rsid w:val="00235D2A"/>
    <w:rsid w:val="00237C86"/>
    <w:rsid w:val="00237F36"/>
    <w:rsid w:val="00255A37"/>
    <w:rsid w:val="00270825"/>
    <w:rsid w:val="00274374"/>
    <w:rsid w:val="00275BA5"/>
    <w:rsid w:val="00282667"/>
    <w:rsid w:val="0029193E"/>
    <w:rsid w:val="00292DB3"/>
    <w:rsid w:val="00292FB1"/>
    <w:rsid w:val="00297481"/>
    <w:rsid w:val="002B19A8"/>
    <w:rsid w:val="002B19CF"/>
    <w:rsid w:val="002B6AD3"/>
    <w:rsid w:val="002D0415"/>
    <w:rsid w:val="002D470D"/>
    <w:rsid w:val="002D69E6"/>
    <w:rsid w:val="002E35F8"/>
    <w:rsid w:val="002E7D35"/>
    <w:rsid w:val="00305E8B"/>
    <w:rsid w:val="003128D2"/>
    <w:rsid w:val="003130F6"/>
    <w:rsid w:val="00331FF4"/>
    <w:rsid w:val="00340C29"/>
    <w:rsid w:val="003458D5"/>
    <w:rsid w:val="00352CD3"/>
    <w:rsid w:val="00356A3D"/>
    <w:rsid w:val="00361B6F"/>
    <w:rsid w:val="003630B4"/>
    <w:rsid w:val="00370148"/>
    <w:rsid w:val="00381306"/>
    <w:rsid w:val="00382458"/>
    <w:rsid w:val="003866B3"/>
    <w:rsid w:val="003915F0"/>
    <w:rsid w:val="00391878"/>
    <w:rsid w:val="0039657A"/>
    <w:rsid w:val="0039784C"/>
    <w:rsid w:val="003A11D5"/>
    <w:rsid w:val="003A1E07"/>
    <w:rsid w:val="003A4DD1"/>
    <w:rsid w:val="003B33DD"/>
    <w:rsid w:val="003C190C"/>
    <w:rsid w:val="003C2DCE"/>
    <w:rsid w:val="003C7213"/>
    <w:rsid w:val="003E1100"/>
    <w:rsid w:val="003E6014"/>
    <w:rsid w:val="003E671B"/>
    <w:rsid w:val="00407236"/>
    <w:rsid w:val="0041488E"/>
    <w:rsid w:val="004233CF"/>
    <w:rsid w:val="0043215D"/>
    <w:rsid w:val="00435FC4"/>
    <w:rsid w:val="00436BD9"/>
    <w:rsid w:val="00441BC9"/>
    <w:rsid w:val="00444DBC"/>
    <w:rsid w:val="00446EA9"/>
    <w:rsid w:val="00451FFA"/>
    <w:rsid w:val="0045203F"/>
    <w:rsid w:val="00465D30"/>
    <w:rsid w:val="00482635"/>
    <w:rsid w:val="00484163"/>
    <w:rsid w:val="00496AD0"/>
    <w:rsid w:val="00497EE4"/>
    <w:rsid w:val="004A2CE7"/>
    <w:rsid w:val="004E1AFB"/>
    <w:rsid w:val="004E3077"/>
    <w:rsid w:val="004F2602"/>
    <w:rsid w:val="004F67BD"/>
    <w:rsid w:val="00504598"/>
    <w:rsid w:val="00506946"/>
    <w:rsid w:val="00512ED0"/>
    <w:rsid w:val="005168AC"/>
    <w:rsid w:val="00520FEB"/>
    <w:rsid w:val="00530956"/>
    <w:rsid w:val="0053151D"/>
    <w:rsid w:val="00533B9D"/>
    <w:rsid w:val="00535A66"/>
    <w:rsid w:val="005366E2"/>
    <w:rsid w:val="005538FC"/>
    <w:rsid w:val="00571D62"/>
    <w:rsid w:val="005952A0"/>
    <w:rsid w:val="005C04DE"/>
    <w:rsid w:val="005C0FFF"/>
    <w:rsid w:val="005C39AF"/>
    <w:rsid w:val="005D0579"/>
    <w:rsid w:val="005D26FD"/>
    <w:rsid w:val="005D48BF"/>
    <w:rsid w:val="005F017E"/>
    <w:rsid w:val="005F2B4B"/>
    <w:rsid w:val="00600AC4"/>
    <w:rsid w:val="00610C02"/>
    <w:rsid w:val="0061229B"/>
    <w:rsid w:val="00617E0F"/>
    <w:rsid w:val="00617E75"/>
    <w:rsid w:val="006215D2"/>
    <w:rsid w:val="00625859"/>
    <w:rsid w:val="006474E4"/>
    <w:rsid w:val="006476DC"/>
    <w:rsid w:val="00666669"/>
    <w:rsid w:val="00667AB3"/>
    <w:rsid w:val="00686AFC"/>
    <w:rsid w:val="00695EE7"/>
    <w:rsid w:val="006A52C8"/>
    <w:rsid w:val="006B465C"/>
    <w:rsid w:val="006D0E17"/>
    <w:rsid w:val="006F3F0F"/>
    <w:rsid w:val="006F676C"/>
    <w:rsid w:val="00700A0C"/>
    <w:rsid w:val="00717CD8"/>
    <w:rsid w:val="00740210"/>
    <w:rsid w:val="0074168B"/>
    <w:rsid w:val="0074430A"/>
    <w:rsid w:val="00754233"/>
    <w:rsid w:val="0075613A"/>
    <w:rsid w:val="007578AB"/>
    <w:rsid w:val="00771F94"/>
    <w:rsid w:val="007827BE"/>
    <w:rsid w:val="0078603E"/>
    <w:rsid w:val="00786C6F"/>
    <w:rsid w:val="007913C8"/>
    <w:rsid w:val="007B2DA0"/>
    <w:rsid w:val="007B34C3"/>
    <w:rsid w:val="007B6320"/>
    <w:rsid w:val="007E3D20"/>
    <w:rsid w:val="007F27F6"/>
    <w:rsid w:val="00812FD7"/>
    <w:rsid w:val="00813F0E"/>
    <w:rsid w:val="008424B4"/>
    <w:rsid w:val="008543CB"/>
    <w:rsid w:val="0085487F"/>
    <w:rsid w:val="00864B04"/>
    <w:rsid w:val="008660C3"/>
    <w:rsid w:val="008712CA"/>
    <w:rsid w:val="00872FD1"/>
    <w:rsid w:val="00873620"/>
    <w:rsid w:val="008810E0"/>
    <w:rsid w:val="008812DC"/>
    <w:rsid w:val="00882044"/>
    <w:rsid w:val="00886974"/>
    <w:rsid w:val="00890492"/>
    <w:rsid w:val="00894460"/>
    <w:rsid w:val="00894A6F"/>
    <w:rsid w:val="008A27B7"/>
    <w:rsid w:val="008E1589"/>
    <w:rsid w:val="008E6DA0"/>
    <w:rsid w:val="008E75D4"/>
    <w:rsid w:val="008F3C4E"/>
    <w:rsid w:val="00901AD0"/>
    <w:rsid w:val="009055C1"/>
    <w:rsid w:val="00911515"/>
    <w:rsid w:val="00915109"/>
    <w:rsid w:val="00925081"/>
    <w:rsid w:val="00926A64"/>
    <w:rsid w:val="00934619"/>
    <w:rsid w:val="009424E0"/>
    <w:rsid w:val="00943384"/>
    <w:rsid w:val="00950BE7"/>
    <w:rsid w:val="00955635"/>
    <w:rsid w:val="00962A8F"/>
    <w:rsid w:val="0096610B"/>
    <w:rsid w:val="009734E2"/>
    <w:rsid w:val="009802D1"/>
    <w:rsid w:val="00992323"/>
    <w:rsid w:val="009931DC"/>
    <w:rsid w:val="009A2858"/>
    <w:rsid w:val="009A302D"/>
    <w:rsid w:val="009A306B"/>
    <w:rsid w:val="009A7CF3"/>
    <w:rsid w:val="009C1E40"/>
    <w:rsid w:val="009E62BB"/>
    <w:rsid w:val="009F56F3"/>
    <w:rsid w:val="00A02B9F"/>
    <w:rsid w:val="00A24494"/>
    <w:rsid w:val="00A62051"/>
    <w:rsid w:val="00A65889"/>
    <w:rsid w:val="00A8105F"/>
    <w:rsid w:val="00A902DF"/>
    <w:rsid w:val="00A95CB8"/>
    <w:rsid w:val="00AB18A8"/>
    <w:rsid w:val="00AB2FC6"/>
    <w:rsid w:val="00AE07D4"/>
    <w:rsid w:val="00AE0966"/>
    <w:rsid w:val="00AF2D9D"/>
    <w:rsid w:val="00B00724"/>
    <w:rsid w:val="00B0252C"/>
    <w:rsid w:val="00B0295D"/>
    <w:rsid w:val="00B159B3"/>
    <w:rsid w:val="00B322EE"/>
    <w:rsid w:val="00B32695"/>
    <w:rsid w:val="00B33FC7"/>
    <w:rsid w:val="00B41380"/>
    <w:rsid w:val="00B44A7D"/>
    <w:rsid w:val="00B51518"/>
    <w:rsid w:val="00B53CB7"/>
    <w:rsid w:val="00B659BA"/>
    <w:rsid w:val="00B71563"/>
    <w:rsid w:val="00B71689"/>
    <w:rsid w:val="00B74095"/>
    <w:rsid w:val="00B814AB"/>
    <w:rsid w:val="00B81E04"/>
    <w:rsid w:val="00B85BD6"/>
    <w:rsid w:val="00B9143A"/>
    <w:rsid w:val="00B9408D"/>
    <w:rsid w:val="00BE1452"/>
    <w:rsid w:val="00C02CA6"/>
    <w:rsid w:val="00C06EEC"/>
    <w:rsid w:val="00C16D9D"/>
    <w:rsid w:val="00C27B79"/>
    <w:rsid w:val="00C3192C"/>
    <w:rsid w:val="00C34C4C"/>
    <w:rsid w:val="00C3515F"/>
    <w:rsid w:val="00C36828"/>
    <w:rsid w:val="00C428B9"/>
    <w:rsid w:val="00C449C4"/>
    <w:rsid w:val="00C60C50"/>
    <w:rsid w:val="00C65E95"/>
    <w:rsid w:val="00C73CBC"/>
    <w:rsid w:val="00C85716"/>
    <w:rsid w:val="00C905E4"/>
    <w:rsid w:val="00C90762"/>
    <w:rsid w:val="00C9103A"/>
    <w:rsid w:val="00CA0D9C"/>
    <w:rsid w:val="00CB5668"/>
    <w:rsid w:val="00CC0729"/>
    <w:rsid w:val="00CC6DE6"/>
    <w:rsid w:val="00CD0E2B"/>
    <w:rsid w:val="00CD4CC0"/>
    <w:rsid w:val="00CE30BF"/>
    <w:rsid w:val="00CF07B5"/>
    <w:rsid w:val="00CF1273"/>
    <w:rsid w:val="00CF56EB"/>
    <w:rsid w:val="00CF5EFA"/>
    <w:rsid w:val="00CF6141"/>
    <w:rsid w:val="00D028BB"/>
    <w:rsid w:val="00D325F9"/>
    <w:rsid w:val="00D412BB"/>
    <w:rsid w:val="00D42065"/>
    <w:rsid w:val="00D47179"/>
    <w:rsid w:val="00D51379"/>
    <w:rsid w:val="00D54CE1"/>
    <w:rsid w:val="00D55F93"/>
    <w:rsid w:val="00D576BB"/>
    <w:rsid w:val="00D67AF7"/>
    <w:rsid w:val="00D703F5"/>
    <w:rsid w:val="00D724AE"/>
    <w:rsid w:val="00D86185"/>
    <w:rsid w:val="00D91861"/>
    <w:rsid w:val="00D97D84"/>
    <w:rsid w:val="00DB09BE"/>
    <w:rsid w:val="00DC2380"/>
    <w:rsid w:val="00DC2988"/>
    <w:rsid w:val="00DC515D"/>
    <w:rsid w:val="00DD1FFB"/>
    <w:rsid w:val="00DD3434"/>
    <w:rsid w:val="00DD4278"/>
    <w:rsid w:val="00DE2A30"/>
    <w:rsid w:val="00DE5EDB"/>
    <w:rsid w:val="00DE684E"/>
    <w:rsid w:val="00E127BC"/>
    <w:rsid w:val="00E313C3"/>
    <w:rsid w:val="00E3224E"/>
    <w:rsid w:val="00E335C3"/>
    <w:rsid w:val="00E41453"/>
    <w:rsid w:val="00E41B7B"/>
    <w:rsid w:val="00E45B13"/>
    <w:rsid w:val="00E658B7"/>
    <w:rsid w:val="00E679AC"/>
    <w:rsid w:val="00E73BDF"/>
    <w:rsid w:val="00E91038"/>
    <w:rsid w:val="00E97BA2"/>
    <w:rsid w:val="00EA0F13"/>
    <w:rsid w:val="00EA5A7B"/>
    <w:rsid w:val="00EC2234"/>
    <w:rsid w:val="00EC28D2"/>
    <w:rsid w:val="00ED5369"/>
    <w:rsid w:val="00EE129B"/>
    <w:rsid w:val="00EE2A4D"/>
    <w:rsid w:val="00EF128E"/>
    <w:rsid w:val="00EF1399"/>
    <w:rsid w:val="00F0522F"/>
    <w:rsid w:val="00F1470A"/>
    <w:rsid w:val="00F22CB7"/>
    <w:rsid w:val="00F2354F"/>
    <w:rsid w:val="00F36B9D"/>
    <w:rsid w:val="00F44699"/>
    <w:rsid w:val="00F5220C"/>
    <w:rsid w:val="00F54BD7"/>
    <w:rsid w:val="00F57BA0"/>
    <w:rsid w:val="00F60FC8"/>
    <w:rsid w:val="00F64497"/>
    <w:rsid w:val="00F80D06"/>
    <w:rsid w:val="00F84034"/>
    <w:rsid w:val="00F90538"/>
    <w:rsid w:val="00FA3310"/>
    <w:rsid w:val="00FA5249"/>
    <w:rsid w:val="00FA6A43"/>
    <w:rsid w:val="00FC12EB"/>
    <w:rsid w:val="00FC42FC"/>
    <w:rsid w:val="00FD45AB"/>
    <w:rsid w:val="00FD69BB"/>
    <w:rsid w:val="00FE3F14"/>
    <w:rsid w:val="00FF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1C72DC"/>
  <w15:chartTrackingRefBased/>
  <w15:docId w15:val="{B2FDD821-163E-EF4A-A92D-0FD44AE8A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213"/>
  </w:style>
  <w:style w:type="paragraph" w:styleId="Heading1">
    <w:name w:val="heading 1"/>
    <w:basedOn w:val="Normal"/>
    <w:next w:val="Normal"/>
    <w:link w:val="Heading1Char"/>
    <w:uiPriority w:val="9"/>
    <w:qFormat/>
    <w:rsid w:val="003C7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2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2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2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2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2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2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2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2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2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2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2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2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2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2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2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2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21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2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2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2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2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2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2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2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7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D69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11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11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11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110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86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Crescitelli</dc:creator>
  <cp:keywords/>
  <dc:description/>
  <cp:lastModifiedBy>Rossella Crescitelli</cp:lastModifiedBy>
  <cp:revision>6</cp:revision>
  <dcterms:created xsi:type="dcterms:W3CDTF">2024-04-03T11:54:00Z</dcterms:created>
  <dcterms:modified xsi:type="dcterms:W3CDTF">2026-04-30T16:21:00Z</dcterms:modified>
</cp:coreProperties>
</file>