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FA747" w14:textId="554A49BC" w:rsidR="003C54B7" w:rsidRDefault="00657449" w:rsidP="003C7213">
      <w:pPr>
        <w:ind w:left="-567"/>
        <w:rPr>
          <w:rFonts w:ascii="Times New Roman" w:hAnsi="Times New Roman" w:cs="Times New Roman"/>
          <w:lang w:val="en-US"/>
        </w:rPr>
      </w:pPr>
      <w:proofErr w:type="spellStart"/>
      <w:r>
        <w:rPr>
          <w:rFonts w:ascii="Times New Roman" w:hAnsi="Times New Roman" w:cs="Times New Roman"/>
          <w:b/>
          <w:bCs/>
        </w:rPr>
        <w:t>Additional</w:t>
      </w:r>
      <w:proofErr w:type="spellEnd"/>
      <w:r>
        <w:rPr>
          <w:rFonts w:ascii="Times New Roman" w:hAnsi="Times New Roman" w:cs="Times New Roman"/>
          <w:b/>
          <w:bCs/>
        </w:rPr>
        <w:t xml:space="preserve"> file 14 - </w:t>
      </w:r>
      <w:r w:rsidRPr="00AB5EE0"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t>5</w:t>
      </w:r>
      <w:r w:rsidR="003C7213" w:rsidRPr="003C54B7">
        <w:rPr>
          <w:rFonts w:ascii="Times New Roman" w:hAnsi="Times New Roman" w:cs="Times New Roman"/>
          <w:b/>
          <w:bCs/>
          <w:lang w:val="en-US"/>
        </w:rPr>
        <w:t>:</w:t>
      </w:r>
      <w:r w:rsidR="003C7213" w:rsidRPr="003C54B7">
        <w:rPr>
          <w:rFonts w:ascii="Times New Roman" w:hAnsi="Times New Roman" w:cs="Times New Roman"/>
          <w:lang w:val="en-US"/>
        </w:rPr>
        <w:t xml:space="preserve"> </w:t>
      </w:r>
      <w:r w:rsidR="003C54B7" w:rsidRPr="003C54B7">
        <w:rPr>
          <w:rFonts w:ascii="Times New Roman" w:hAnsi="Times New Roman" w:cs="Times New Roman"/>
          <w:lang w:val="en-US"/>
        </w:rPr>
        <w:t xml:space="preserve">List of the </w:t>
      </w:r>
      <w:r w:rsidR="00371F55">
        <w:rPr>
          <w:rFonts w:ascii="Times New Roman" w:hAnsi="Times New Roman" w:cs="Times New Roman"/>
          <w:lang w:val="en-US"/>
        </w:rPr>
        <w:t>3</w:t>
      </w:r>
      <w:r w:rsidR="003C54B7" w:rsidRPr="003C54B7">
        <w:rPr>
          <w:rFonts w:ascii="Times New Roman" w:hAnsi="Times New Roman" w:cs="Times New Roman"/>
          <w:lang w:val="en-US"/>
        </w:rPr>
        <w:t xml:space="preserve"> </w:t>
      </w:r>
      <w:r w:rsidR="00AB619A">
        <w:rPr>
          <w:rFonts w:ascii="Times New Roman" w:hAnsi="Times New Roman" w:cs="Times New Roman"/>
          <w:lang w:val="en-US"/>
        </w:rPr>
        <w:t xml:space="preserve">mitochondrial </w:t>
      </w:r>
      <w:r w:rsidR="003C54B7" w:rsidRPr="003C54B7">
        <w:rPr>
          <w:rFonts w:ascii="Times New Roman" w:hAnsi="Times New Roman" w:cs="Times New Roman"/>
          <w:lang w:val="en-US"/>
        </w:rPr>
        <w:t xml:space="preserve">proteins enriched </w:t>
      </w:r>
      <w:r w:rsidR="00AB619A">
        <w:rPr>
          <w:rFonts w:ascii="Times New Roman" w:hAnsi="Times New Roman" w:cs="Times New Roman"/>
          <w:lang w:val="en-US"/>
        </w:rPr>
        <w:t xml:space="preserve">in </w:t>
      </w:r>
      <w:r w:rsidR="003C54B7" w:rsidRPr="003C54B7">
        <w:rPr>
          <w:rFonts w:ascii="Times New Roman" w:hAnsi="Times New Roman" w:cs="Times New Roman"/>
          <w:lang w:val="en-US"/>
        </w:rPr>
        <w:t xml:space="preserve">EVs from </w:t>
      </w:r>
      <w:r w:rsidR="003C54B7">
        <w:rPr>
          <w:rFonts w:ascii="Times New Roman" w:hAnsi="Times New Roman" w:cs="Times New Roman"/>
          <w:lang w:val="en-US"/>
        </w:rPr>
        <w:t>frozen</w:t>
      </w:r>
      <w:r w:rsidR="003C54B7" w:rsidRPr="003C54B7">
        <w:rPr>
          <w:rFonts w:ascii="Times New Roman" w:hAnsi="Times New Roman" w:cs="Times New Roman"/>
          <w:lang w:val="en-US"/>
        </w:rPr>
        <w:t xml:space="preserve"> versus fr</w:t>
      </w:r>
      <w:r w:rsidR="003C54B7">
        <w:rPr>
          <w:rFonts w:ascii="Times New Roman" w:hAnsi="Times New Roman" w:cs="Times New Roman"/>
          <w:lang w:val="en-US"/>
        </w:rPr>
        <w:t>esh</w:t>
      </w:r>
      <w:r w:rsidR="003C54B7" w:rsidRPr="003C54B7">
        <w:rPr>
          <w:rFonts w:ascii="Times New Roman" w:hAnsi="Times New Roman" w:cs="Times New Roman"/>
          <w:lang w:val="en-US"/>
        </w:rPr>
        <w:t xml:space="preserve"> tissues</w:t>
      </w:r>
      <w:r w:rsidR="003C54B7">
        <w:rPr>
          <w:rFonts w:ascii="Times New Roman" w:hAnsi="Times New Roman" w:cs="Times New Roman"/>
          <w:lang w:val="en-US"/>
        </w:rPr>
        <w:t>.</w:t>
      </w:r>
      <w:r w:rsidR="003C54B7" w:rsidRPr="003C54B7">
        <w:rPr>
          <w:rFonts w:ascii="Times New Roman" w:hAnsi="Times New Roman" w:cs="Times New Roman"/>
          <w:lang w:val="en-US"/>
        </w:rPr>
        <w:t xml:space="preserve"> </w:t>
      </w:r>
    </w:p>
    <w:p w14:paraId="122BC910" w14:textId="77777777" w:rsidR="003C54B7" w:rsidRDefault="003C54B7" w:rsidP="003C7213">
      <w:pPr>
        <w:ind w:left="-567"/>
        <w:rPr>
          <w:rFonts w:ascii="Times New Roman" w:hAnsi="Times New Roman" w:cs="Times New Roman"/>
          <w:lang w:val="en-US"/>
        </w:rPr>
      </w:pPr>
    </w:p>
    <w:p w14:paraId="4404993B" w14:textId="24D0DA39" w:rsidR="003C54B7" w:rsidRPr="003C54B7" w:rsidRDefault="003C54B7" w:rsidP="003C7213">
      <w:pPr>
        <w:ind w:left="-567"/>
        <w:rPr>
          <w:rFonts w:ascii="Times New Roman" w:hAnsi="Times New Roman" w:cs="Times New Roman"/>
          <w:sz w:val="20"/>
          <w:szCs w:val="20"/>
          <w:lang w:val="en-US"/>
        </w:rPr>
      </w:pPr>
      <w:r w:rsidRPr="003C54B7">
        <w:rPr>
          <w:rFonts w:ascii="Times New Roman" w:hAnsi="Times New Roman" w:cs="Times New Roman"/>
          <w:sz w:val="20"/>
          <w:szCs w:val="20"/>
          <w:lang w:val="en-US"/>
        </w:rPr>
        <w:t>The list show</w:t>
      </w:r>
      <w:r>
        <w:rPr>
          <w:rFonts w:ascii="Times New Roman" w:hAnsi="Times New Roman" w:cs="Times New Roman"/>
          <w:sz w:val="20"/>
          <w:szCs w:val="20"/>
          <w:lang w:val="en-US"/>
        </w:rPr>
        <w:t>s</w:t>
      </w:r>
      <w:r w:rsidRPr="003C54B7">
        <w:rPr>
          <w:rFonts w:ascii="Times New Roman" w:hAnsi="Times New Roman" w:cs="Times New Roman"/>
          <w:sz w:val="20"/>
          <w:szCs w:val="20"/>
          <w:lang w:val="en-US"/>
        </w:rPr>
        <w:t xml:space="preserve"> the </w:t>
      </w:r>
      <w:r w:rsidR="00AB619A">
        <w:rPr>
          <w:rFonts w:ascii="Times New Roman" w:hAnsi="Times New Roman" w:cs="Times New Roman"/>
          <w:sz w:val="20"/>
          <w:szCs w:val="20"/>
          <w:lang w:val="en-US"/>
        </w:rPr>
        <w:t xml:space="preserve">mitochondrial </w:t>
      </w:r>
      <w:r w:rsidR="00022D3F">
        <w:rPr>
          <w:rFonts w:ascii="Times New Roman" w:hAnsi="Times New Roman" w:cs="Times New Roman"/>
          <w:sz w:val="20"/>
          <w:szCs w:val="20"/>
          <w:lang w:val="en-US"/>
        </w:rPr>
        <w:t xml:space="preserve">outer membrane </w:t>
      </w:r>
      <w:r w:rsidRPr="003C54B7">
        <w:rPr>
          <w:rFonts w:ascii="Times New Roman" w:hAnsi="Times New Roman" w:cs="Times New Roman"/>
          <w:sz w:val="20"/>
          <w:szCs w:val="20"/>
          <w:lang w:val="en-US"/>
        </w:rPr>
        <w:t>proteins that were enriched</w:t>
      </w:r>
      <w:r w:rsidR="00022D3F">
        <w:rPr>
          <w:rFonts w:ascii="Times New Roman" w:hAnsi="Times New Roman" w:cs="Times New Roman"/>
          <w:sz w:val="20"/>
          <w:szCs w:val="20"/>
          <w:lang w:val="en-US"/>
        </w:rPr>
        <w:t xml:space="preserve"> in </w:t>
      </w:r>
      <w:r w:rsidR="007906A0">
        <w:rPr>
          <w:rFonts w:ascii="Times New Roman" w:hAnsi="Times New Roman" w:cs="Times New Roman"/>
          <w:sz w:val="20"/>
          <w:szCs w:val="20"/>
          <w:lang w:val="en-US"/>
        </w:rPr>
        <w:t xml:space="preserve">EVs from </w:t>
      </w:r>
      <w:r w:rsidR="00022D3F">
        <w:rPr>
          <w:rFonts w:ascii="Times New Roman" w:hAnsi="Times New Roman" w:cs="Times New Roman"/>
          <w:sz w:val="20"/>
          <w:szCs w:val="20"/>
          <w:lang w:val="en-US"/>
        </w:rPr>
        <w:t>frozen tissues</w:t>
      </w:r>
      <w:r w:rsidRPr="003C54B7">
        <w:rPr>
          <w:rFonts w:ascii="Times New Roman" w:hAnsi="Times New Roman" w:cs="Times New Roman"/>
          <w:sz w:val="20"/>
          <w:szCs w:val="20"/>
          <w:lang w:val="en-US"/>
        </w:rPr>
        <w:t xml:space="preserve"> with a fold change &gt; </w:t>
      </w:r>
      <w:r w:rsidR="00022D3F">
        <w:rPr>
          <w:rFonts w:ascii="Times New Roman" w:hAnsi="Times New Roman" w:cs="Times New Roman"/>
          <w:sz w:val="20"/>
          <w:szCs w:val="20"/>
          <w:lang w:val="en-US"/>
        </w:rPr>
        <w:t>1.</w:t>
      </w:r>
      <w:r w:rsidR="000F424A">
        <w:rPr>
          <w:rFonts w:ascii="Times New Roman" w:hAnsi="Times New Roman" w:cs="Times New Roman"/>
          <w:sz w:val="20"/>
          <w:szCs w:val="20"/>
          <w:lang w:val="en-US"/>
        </w:rPr>
        <w:t>5</w:t>
      </w:r>
      <w:r w:rsidRPr="003C54B7">
        <w:rPr>
          <w:rFonts w:ascii="Times New Roman" w:hAnsi="Times New Roman" w:cs="Times New Roman"/>
          <w:sz w:val="20"/>
          <w:szCs w:val="20"/>
          <w:lang w:val="en-US"/>
        </w:rPr>
        <w:t xml:space="preserve"> but not significa</w:t>
      </w:r>
      <w:r w:rsidR="009F6870">
        <w:rPr>
          <w:rFonts w:ascii="Times New Roman" w:hAnsi="Times New Roman" w:cs="Times New Roman"/>
          <w:sz w:val="20"/>
          <w:szCs w:val="20"/>
          <w:lang w:val="en-US"/>
        </w:rPr>
        <w:t>ntly different</w:t>
      </w:r>
      <w:r w:rsidRPr="003C54B7">
        <w:rPr>
          <w:rFonts w:ascii="Times New Roman" w:hAnsi="Times New Roman" w:cs="Times New Roman"/>
          <w:sz w:val="20"/>
          <w:szCs w:val="20"/>
          <w:lang w:val="en-US"/>
        </w:rPr>
        <w:t xml:space="preserve"> (p-value &gt; 0.05).</w:t>
      </w:r>
    </w:p>
    <w:p w14:paraId="6F3CEDD7" w14:textId="77777777" w:rsidR="003C7213" w:rsidRDefault="003C7213" w:rsidP="003C54B7">
      <w:pPr>
        <w:rPr>
          <w:rFonts w:ascii="Times New Roman" w:hAnsi="Times New Roman" w:cs="Times New Roman"/>
          <w:lang w:val="en-US"/>
        </w:rPr>
      </w:pPr>
    </w:p>
    <w:p w14:paraId="6083BB6C" w14:textId="77777777" w:rsidR="003C54B7" w:rsidRDefault="003C54B7" w:rsidP="003C54B7">
      <w:pPr>
        <w:rPr>
          <w:rFonts w:ascii="Times New Roman" w:hAnsi="Times New Roman" w:cs="Times New Roman"/>
          <w:lang w:val="en-US"/>
        </w:rPr>
      </w:pPr>
    </w:p>
    <w:tbl>
      <w:tblPr>
        <w:tblStyle w:val="TableGrid"/>
        <w:tblpPr w:leftFromText="180" w:rightFromText="180" w:vertAnchor="text" w:horzAnchor="margin" w:tblpXSpec="center" w:tblpY="13"/>
        <w:tblW w:w="9776" w:type="dxa"/>
        <w:tblLook w:val="0420" w:firstRow="1" w:lastRow="0" w:firstColumn="0" w:lastColumn="0" w:noHBand="0" w:noVBand="1"/>
      </w:tblPr>
      <w:tblGrid>
        <w:gridCol w:w="1271"/>
        <w:gridCol w:w="4820"/>
        <w:gridCol w:w="1709"/>
        <w:gridCol w:w="1126"/>
        <w:gridCol w:w="850"/>
      </w:tblGrid>
      <w:tr w:rsidR="00022D3F" w:rsidRPr="00840F0B" w14:paraId="628A3BAC" w14:textId="1EAFE3E2" w:rsidTr="00B03EE1">
        <w:trPr>
          <w:trHeight w:val="618"/>
        </w:trPr>
        <w:tc>
          <w:tcPr>
            <w:tcW w:w="1271" w:type="dxa"/>
            <w:vAlign w:val="center"/>
            <w:hideMark/>
          </w:tcPr>
          <w:p w14:paraId="48342F83" w14:textId="77777777" w:rsidR="00022D3F" w:rsidRPr="00840F0B" w:rsidRDefault="00022D3F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Accession ID</w:t>
            </w:r>
          </w:p>
        </w:tc>
        <w:tc>
          <w:tcPr>
            <w:tcW w:w="4820" w:type="dxa"/>
            <w:vAlign w:val="center"/>
            <w:hideMark/>
          </w:tcPr>
          <w:p w14:paraId="150F9314" w14:textId="77777777" w:rsidR="00022D3F" w:rsidRPr="00840F0B" w:rsidRDefault="00022D3F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1709" w:type="dxa"/>
            <w:vAlign w:val="center"/>
            <w:hideMark/>
          </w:tcPr>
          <w:p w14:paraId="118A1B9E" w14:textId="77777777" w:rsidR="00022D3F" w:rsidRPr="00840F0B" w:rsidRDefault="00022D3F" w:rsidP="003C721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Gene name</w:t>
            </w:r>
          </w:p>
        </w:tc>
        <w:tc>
          <w:tcPr>
            <w:tcW w:w="1126" w:type="dxa"/>
            <w:vAlign w:val="center"/>
          </w:tcPr>
          <w:p w14:paraId="4F85F373" w14:textId="3E72D7B7" w:rsidR="00022D3F" w:rsidRPr="00840F0B" w:rsidRDefault="00022D3F" w:rsidP="0086687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Log</w:t>
            </w: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  <w:lang w:val="en-US"/>
              </w:rPr>
              <w:t>2</w:t>
            </w: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(Fold change)</w:t>
            </w:r>
          </w:p>
        </w:tc>
        <w:tc>
          <w:tcPr>
            <w:tcW w:w="850" w:type="dxa"/>
            <w:vAlign w:val="center"/>
          </w:tcPr>
          <w:p w14:paraId="5CC607FA" w14:textId="20E789C6" w:rsidR="00022D3F" w:rsidRPr="00840F0B" w:rsidRDefault="00E32C48" w:rsidP="00B03EE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P-value</w:t>
            </w:r>
          </w:p>
        </w:tc>
      </w:tr>
      <w:tr w:rsidR="00022D3F" w:rsidRPr="00840F0B" w14:paraId="6DB7C517" w14:textId="342CE879" w:rsidTr="00B03EE1">
        <w:trPr>
          <w:trHeight w:val="618"/>
        </w:trPr>
        <w:tc>
          <w:tcPr>
            <w:tcW w:w="1271" w:type="dxa"/>
            <w:vAlign w:val="center"/>
            <w:hideMark/>
          </w:tcPr>
          <w:p w14:paraId="6C202EA4" w14:textId="6D5EC24E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val="en-US"/>
              </w:rPr>
              <w:t>O94826</w:t>
            </w:r>
          </w:p>
        </w:tc>
        <w:tc>
          <w:tcPr>
            <w:tcW w:w="4820" w:type="dxa"/>
            <w:vAlign w:val="center"/>
            <w:hideMark/>
          </w:tcPr>
          <w:p w14:paraId="29AA3EC5" w14:textId="2CD484BF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Mitochondrial import receptor subunit TOM70</w:t>
            </w:r>
          </w:p>
        </w:tc>
        <w:tc>
          <w:tcPr>
            <w:tcW w:w="1709" w:type="dxa"/>
            <w:vAlign w:val="center"/>
            <w:hideMark/>
          </w:tcPr>
          <w:p w14:paraId="0336C258" w14:textId="31196D89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TOMM70</w:t>
            </w:r>
          </w:p>
        </w:tc>
        <w:tc>
          <w:tcPr>
            <w:tcW w:w="1126" w:type="dxa"/>
            <w:vAlign w:val="center"/>
          </w:tcPr>
          <w:p w14:paraId="0D33318A" w14:textId="4C099FFB" w:rsidR="00022D3F" w:rsidRPr="00840F0B" w:rsidRDefault="00022D3F" w:rsidP="0086687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-0.701</w:t>
            </w:r>
          </w:p>
        </w:tc>
        <w:tc>
          <w:tcPr>
            <w:tcW w:w="850" w:type="dxa"/>
            <w:vAlign w:val="center"/>
          </w:tcPr>
          <w:p w14:paraId="39DF3DF4" w14:textId="6591DF09" w:rsidR="00022D3F" w:rsidRPr="00840F0B" w:rsidRDefault="00022D3F" w:rsidP="00B03EE1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0.</w:t>
            </w:r>
            <w:r w:rsidR="00E32C48"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353</w:t>
            </w:r>
          </w:p>
        </w:tc>
      </w:tr>
      <w:tr w:rsidR="00022D3F" w:rsidRPr="00840F0B" w14:paraId="3B295CD8" w14:textId="445884DE" w:rsidTr="00B03EE1">
        <w:trPr>
          <w:trHeight w:val="618"/>
        </w:trPr>
        <w:tc>
          <w:tcPr>
            <w:tcW w:w="1271" w:type="dxa"/>
            <w:vAlign w:val="center"/>
            <w:hideMark/>
          </w:tcPr>
          <w:p w14:paraId="3E10FC4A" w14:textId="0C59EF8B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val="en-US"/>
              </w:rPr>
              <w:t>Q8TB36</w:t>
            </w:r>
          </w:p>
        </w:tc>
        <w:tc>
          <w:tcPr>
            <w:tcW w:w="4820" w:type="dxa"/>
            <w:vAlign w:val="center"/>
            <w:hideMark/>
          </w:tcPr>
          <w:p w14:paraId="2CAB8351" w14:textId="58B65CEC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 xml:space="preserve">Ganglioside-induced differentiation-associated protein 1 </w:t>
            </w:r>
          </w:p>
        </w:tc>
        <w:tc>
          <w:tcPr>
            <w:tcW w:w="1709" w:type="dxa"/>
            <w:vAlign w:val="center"/>
            <w:hideMark/>
          </w:tcPr>
          <w:p w14:paraId="4AD98B7F" w14:textId="129FFC6B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GDAP1</w:t>
            </w:r>
          </w:p>
        </w:tc>
        <w:tc>
          <w:tcPr>
            <w:tcW w:w="1126" w:type="dxa"/>
            <w:vAlign w:val="center"/>
          </w:tcPr>
          <w:p w14:paraId="2419D08D" w14:textId="41937DA8" w:rsidR="00022D3F" w:rsidRPr="00840F0B" w:rsidRDefault="00022D3F" w:rsidP="0086687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-0.734</w:t>
            </w:r>
          </w:p>
        </w:tc>
        <w:tc>
          <w:tcPr>
            <w:tcW w:w="850" w:type="dxa"/>
            <w:vAlign w:val="center"/>
          </w:tcPr>
          <w:p w14:paraId="12EE2094" w14:textId="45835A7D" w:rsidR="00022D3F" w:rsidRPr="00840F0B" w:rsidRDefault="00022D3F" w:rsidP="00B03EE1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0.</w:t>
            </w:r>
            <w:r w:rsidR="00E32C48"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53</w:t>
            </w:r>
          </w:p>
        </w:tc>
      </w:tr>
      <w:tr w:rsidR="00022D3F" w:rsidRPr="00840F0B" w14:paraId="52CFB666" w14:textId="54647EC5" w:rsidTr="00B03EE1">
        <w:trPr>
          <w:trHeight w:val="618"/>
        </w:trPr>
        <w:tc>
          <w:tcPr>
            <w:tcW w:w="1271" w:type="dxa"/>
            <w:vAlign w:val="center"/>
            <w:hideMark/>
          </w:tcPr>
          <w:p w14:paraId="3CDBA642" w14:textId="7CE6E44A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/>
                <w:kern w:val="24"/>
                <w:sz w:val="20"/>
                <w:szCs w:val="20"/>
                <w:lang w:val="en-US"/>
              </w:rPr>
              <w:t>Q96GF1</w:t>
            </w:r>
          </w:p>
        </w:tc>
        <w:tc>
          <w:tcPr>
            <w:tcW w:w="4820" w:type="dxa"/>
            <w:vAlign w:val="center"/>
            <w:hideMark/>
          </w:tcPr>
          <w:p w14:paraId="5185F902" w14:textId="280011F3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E3 ubiquitin-protein ligase RNF185</w:t>
            </w:r>
          </w:p>
        </w:tc>
        <w:tc>
          <w:tcPr>
            <w:tcW w:w="1709" w:type="dxa"/>
            <w:vAlign w:val="center"/>
            <w:hideMark/>
          </w:tcPr>
          <w:p w14:paraId="1BAEA310" w14:textId="6E700BAA" w:rsidR="00022D3F" w:rsidRPr="00840F0B" w:rsidRDefault="00022D3F" w:rsidP="008C42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RNF185</w:t>
            </w:r>
          </w:p>
        </w:tc>
        <w:tc>
          <w:tcPr>
            <w:tcW w:w="1126" w:type="dxa"/>
            <w:vAlign w:val="center"/>
          </w:tcPr>
          <w:p w14:paraId="1405B7BF" w14:textId="4189B1FE" w:rsidR="00022D3F" w:rsidRPr="00840F0B" w:rsidRDefault="00022D3F" w:rsidP="00866878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-0.660</w:t>
            </w:r>
          </w:p>
        </w:tc>
        <w:tc>
          <w:tcPr>
            <w:tcW w:w="850" w:type="dxa"/>
            <w:vAlign w:val="center"/>
          </w:tcPr>
          <w:p w14:paraId="2E601D77" w14:textId="3C02974D" w:rsidR="00022D3F" w:rsidRPr="00840F0B" w:rsidRDefault="00E32C48" w:rsidP="00B03EE1">
            <w:pPr>
              <w:jc w:val="center"/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</w:pPr>
            <w:r w:rsidRPr="00840F0B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  <w:lang w:val="en-US"/>
              </w:rPr>
              <w:t>0.156</w:t>
            </w:r>
          </w:p>
        </w:tc>
      </w:tr>
    </w:tbl>
    <w:p w14:paraId="530FF331" w14:textId="77777777" w:rsidR="003C7213" w:rsidRPr="00F81B47" w:rsidRDefault="003C7213" w:rsidP="003C7213">
      <w:pPr>
        <w:ind w:left="-426"/>
        <w:rPr>
          <w:rFonts w:ascii="Times New Roman" w:hAnsi="Times New Roman" w:cs="Times New Roman"/>
          <w:lang w:val="en-US"/>
        </w:rPr>
      </w:pPr>
    </w:p>
    <w:p w14:paraId="114D2C9A" w14:textId="77777777" w:rsidR="00212A6B" w:rsidRPr="003C7213" w:rsidRDefault="00212A6B">
      <w:pPr>
        <w:rPr>
          <w:rFonts w:ascii="Calibri" w:hAnsi="Calibri" w:cs="Calibri"/>
          <w:lang w:val="en-US"/>
        </w:rPr>
      </w:pPr>
    </w:p>
    <w:p w14:paraId="755AD9B4" w14:textId="77777777" w:rsidR="008C4233" w:rsidRPr="003C7213" w:rsidRDefault="008C4233">
      <w:pPr>
        <w:rPr>
          <w:rFonts w:ascii="Calibri" w:hAnsi="Calibri" w:cs="Calibri"/>
          <w:lang w:val="en-US"/>
        </w:rPr>
      </w:pPr>
    </w:p>
    <w:sectPr w:rsidR="008C4233" w:rsidRPr="003C7213" w:rsidSect="0031491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213"/>
    <w:rsid w:val="00022D3F"/>
    <w:rsid w:val="00031554"/>
    <w:rsid w:val="000316DF"/>
    <w:rsid w:val="00032F1A"/>
    <w:rsid w:val="00036A1D"/>
    <w:rsid w:val="00037E2E"/>
    <w:rsid w:val="00042F74"/>
    <w:rsid w:val="00064DE7"/>
    <w:rsid w:val="00073332"/>
    <w:rsid w:val="00073393"/>
    <w:rsid w:val="000771D5"/>
    <w:rsid w:val="0008220C"/>
    <w:rsid w:val="00084746"/>
    <w:rsid w:val="000879A1"/>
    <w:rsid w:val="00093043"/>
    <w:rsid w:val="000B4055"/>
    <w:rsid w:val="000D1DFB"/>
    <w:rsid w:val="000D7EC6"/>
    <w:rsid w:val="000E035B"/>
    <w:rsid w:val="000F3E50"/>
    <w:rsid w:val="000F424A"/>
    <w:rsid w:val="000F50C7"/>
    <w:rsid w:val="0010047C"/>
    <w:rsid w:val="00104428"/>
    <w:rsid w:val="00120F7D"/>
    <w:rsid w:val="001251C7"/>
    <w:rsid w:val="001270E9"/>
    <w:rsid w:val="00127CE5"/>
    <w:rsid w:val="0013797E"/>
    <w:rsid w:val="00140B96"/>
    <w:rsid w:val="00155B06"/>
    <w:rsid w:val="00160BC0"/>
    <w:rsid w:val="00170D8C"/>
    <w:rsid w:val="001833A9"/>
    <w:rsid w:val="00184731"/>
    <w:rsid w:val="00194CEC"/>
    <w:rsid w:val="00196164"/>
    <w:rsid w:val="001C61BD"/>
    <w:rsid w:val="001C79A8"/>
    <w:rsid w:val="001D69E8"/>
    <w:rsid w:val="001E4644"/>
    <w:rsid w:val="001F3B77"/>
    <w:rsid w:val="001F7E68"/>
    <w:rsid w:val="00200C2A"/>
    <w:rsid w:val="00207247"/>
    <w:rsid w:val="00207D0F"/>
    <w:rsid w:val="00212A6B"/>
    <w:rsid w:val="00220129"/>
    <w:rsid w:val="00235D2A"/>
    <w:rsid w:val="00237C86"/>
    <w:rsid w:val="00255A37"/>
    <w:rsid w:val="0025714A"/>
    <w:rsid w:val="00263D49"/>
    <w:rsid w:val="00270825"/>
    <w:rsid w:val="00274374"/>
    <w:rsid w:val="00275BA5"/>
    <w:rsid w:val="00282667"/>
    <w:rsid w:val="0029193E"/>
    <w:rsid w:val="00292DB3"/>
    <w:rsid w:val="00292FB1"/>
    <w:rsid w:val="00297481"/>
    <w:rsid w:val="002B19A8"/>
    <w:rsid w:val="002B19CF"/>
    <w:rsid w:val="002B6AD3"/>
    <w:rsid w:val="002D0415"/>
    <w:rsid w:val="002D470D"/>
    <w:rsid w:val="002E35F8"/>
    <w:rsid w:val="002E7D35"/>
    <w:rsid w:val="00305E8B"/>
    <w:rsid w:val="003128D2"/>
    <w:rsid w:val="003130F6"/>
    <w:rsid w:val="00314916"/>
    <w:rsid w:val="00331FF4"/>
    <w:rsid w:val="00340C29"/>
    <w:rsid w:val="003458D5"/>
    <w:rsid w:val="00352CD3"/>
    <w:rsid w:val="00356A3D"/>
    <w:rsid w:val="00361B6F"/>
    <w:rsid w:val="003630B4"/>
    <w:rsid w:val="00370148"/>
    <w:rsid w:val="00371F55"/>
    <w:rsid w:val="00381306"/>
    <w:rsid w:val="003866B3"/>
    <w:rsid w:val="003915F0"/>
    <w:rsid w:val="00391878"/>
    <w:rsid w:val="0039657A"/>
    <w:rsid w:val="0039784C"/>
    <w:rsid w:val="003A11D5"/>
    <w:rsid w:val="003A4DD1"/>
    <w:rsid w:val="003B28F9"/>
    <w:rsid w:val="003B33DD"/>
    <w:rsid w:val="003C190C"/>
    <w:rsid w:val="003C2DCE"/>
    <w:rsid w:val="003C54B7"/>
    <w:rsid w:val="003C7213"/>
    <w:rsid w:val="003E1849"/>
    <w:rsid w:val="003E6014"/>
    <w:rsid w:val="003E671B"/>
    <w:rsid w:val="00407236"/>
    <w:rsid w:val="0041488E"/>
    <w:rsid w:val="004233CF"/>
    <w:rsid w:val="0043215D"/>
    <w:rsid w:val="00435FC4"/>
    <w:rsid w:val="0043628B"/>
    <w:rsid w:val="00436BD9"/>
    <w:rsid w:val="00444DBC"/>
    <w:rsid w:val="00446EA9"/>
    <w:rsid w:val="00451FFA"/>
    <w:rsid w:val="0045203F"/>
    <w:rsid w:val="00465D30"/>
    <w:rsid w:val="004667DF"/>
    <w:rsid w:val="00482635"/>
    <w:rsid w:val="00496AD0"/>
    <w:rsid w:val="00497EE4"/>
    <w:rsid w:val="004A2CE7"/>
    <w:rsid w:val="004A2D56"/>
    <w:rsid w:val="004E1AFB"/>
    <w:rsid w:val="004E3077"/>
    <w:rsid w:val="004F2602"/>
    <w:rsid w:val="004F67BD"/>
    <w:rsid w:val="00504598"/>
    <w:rsid w:val="00506946"/>
    <w:rsid w:val="00506D27"/>
    <w:rsid w:val="00512ED0"/>
    <w:rsid w:val="005168AC"/>
    <w:rsid w:val="00520FEB"/>
    <w:rsid w:val="00530956"/>
    <w:rsid w:val="0053151D"/>
    <w:rsid w:val="00533B9D"/>
    <w:rsid w:val="00535A66"/>
    <w:rsid w:val="005366E2"/>
    <w:rsid w:val="00545F77"/>
    <w:rsid w:val="005538FC"/>
    <w:rsid w:val="00571D62"/>
    <w:rsid w:val="005952A0"/>
    <w:rsid w:val="005C04DE"/>
    <w:rsid w:val="005C0FFF"/>
    <w:rsid w:val="005D0579"/>
    <w:rsid w:val="005D26FD"/>
    <w:rsid w:val="005D48BF"/>
    <w:rsid w:val="005E704A"/>
    <w:rsid w:val="005F2B4B"/>
    <w:rsid w:val="00600AC4"/>
    <w:rsid w:val="00610C02"/>
    <w:rsid w:val="0061229B"/>
    <w:rsid w:val="00615ABC"/>
    <w:rsid w:val="00617E0F"/>
    <w:rsid w:val="00617E75"/>
    <w:rsid w:val="006215D2"/>
    <w:rsid w:val="006474E4"/>
    <w:rsid w:val="00657449"/>
    <w:rsid w:val="00666669"/>
    <w:rsid w:val="00667AB3"/>
    <w:rsid w:val="00686AFC"/>
    <w:rsid w:val="00695EE7"/>
    <w:rsid w:val="006A52C8"/>
    <w:rsid w:val="006B465C"/>
    <w:rsid w:val="006C10C8"/>
    <w:rsid w:val="006D0E17"/>
    <w:rsid w:val="006F3F0F"/>
    <w:rsid w:val="00700A0C"/>
    <w:rsid w:val="00717CD8"/>
    <w:rsid w:val="00740210"/>
    <w:rsid w:val="0074168B"/>
    <w:rsid w:val="0074430A"/>
    <w:rsid w:val="00754233"/>
    <w:rsid w:val="0075613A"/>
    <w:rsid w:val="007578AB"/>
    <w:rsid w:val="007827BE"/>
    <w:rsid w:val="0078603E"/>
    <w:rsid w:val="007906A0"/>
    <w:rsid w:val="007913C8"/>
    <w:rsid w:val="007B2DA0"/>
    <w:rsid w:val="007B34C3"/>
    <w:rsid w:val="007E3D20"/>
    <w:rsid w:val="007F27F6"/>
    <w:rsid w:val="00812FD7"/>
    <w:rsid w:val="00813F0E"/>
    <w:rsid w:val="00840F0B"/>
    <w:rsid w:val="008424B4"/>
    <w:rsid w:val="008543CB"/>
    <w:rsid w:val="0085487F"/>
    <w:rsid w:val="00864B04"/>
    <w:rsid w:val="008660C3"/>
    <w:rsid w:val="00866878"/>
    <w:rsid w:val="008712CA"/>
    <w:rsid w:val="00872FD1"/>
    <w:rsid w:val="00873620"/>
    <w:rsid w:val="008810E0"/>
    <w:rsid w:val="008812DC"/>
    <w:rsid w:val="00882044"/>
    <w:rsid w:val="00886974"/>
    <w:rsid w:val="00890492"/>
    <w:rsid w:val="00894460"/>
    <w:rsid w:val="00894A6F"/>
    <w:rsid w:val="008A27B7"/>
    <w:rsid w:val="008C4233"/>
    <w:rsid w:val="008E1589"/>
    <w:rsid w:val="008E6DA0"/>
    <w:rsid w:val="008E75D4"/>
    <w:rsid w:val="008F3C4E"/>
    <w:rsid w:val="00901281"/>
    <w:rsid w:val="00901AD0"/>
    <w:rsid w:val="009055C1"/>
    <w:rsid w:val="00911515"/>
    <w:rsid w:val="00915109"/>
    <w:rsid w:val="00925081"/>
    <w:rsid w:val="00926A64"/>
    <w:rsid w:val="00934619"/>
    <w:rsid w:val="009424E0"/>
    <w:rsid w:val="00943384"/>
    <w:rsid w:val="00950BE7"/>
    <w:rsid w:val="00955635"/>
    <w:rsid w:val="00962A8F"/>
    <w:rsid w:val="0096610B"/>
    <w:rsid w:val="009734E2"/>
    <w:rsid w:val="009802D1"/>
    <w:rsid w:val="00992323"/>
    <w:rsid w:val="009931DC"/>
    <w:rsid w:val="009A2858"/>
    <w:rsid w:val="009A302D"/>
    <w:rsid w:val="009A306B"/>
    <w:rsid w:val="009A7CF3"/>
    <w:rsid w:val="009C1E40"/>
    <w:rsid w:val="009E62BB"/>
    <w:rsid w:val="009F56F3"/>
    <w:rsid w:val="009F6870"/>
    <w:rsid w:val="00A02B9F"/>
    <w:rsid w:val="00A24494"/>
    <w:rsid w:val="00A62051"/>
    <w:rsid w:val="00A65889"/>
    <w:rsid w:val="00A8105F"/>
    <w:rsid w:val="00A902DF"/>
    <w:rsid w:val="00A95CB8"/>
    <w:rsid w:val="00AB18A8"/>
    <w:rsid w:val="00AB619A"/>
    <w:rsid w:val="00AD59D9"/>
    <w:rsid w:val="00AE07D4"/>
    <w:rsid w:val="00AE0966"/>
    <w:rsid w:val="00B00724"/>
    <w:rsid w:val="00B0252C"/>
    <w:rsid w:val="00B0295D"/>
    <w:rsid w:val="00B03EE1"/>
    <w:rsid w:val="00B159B3"/>
    <w:rsid w:val="00B322EE"/>
    <w:rsid w:val="00B32695"/>
    <w:rsid w:val="00B33FC7"/>
    <w:rsid w:val="00B41380"/>
    <w:rsid w:val="00B44A7D"/>
    <w:rsid w:val="00B51518"/>
    <w:rsid w:val="00B53CB7"/>
    <w:rsid w:val="00B659BA"/>
    <w:rsid w:val="00B71563"/>
    <w:rsid w:val="00B71689"/>
    <w:rsid w:val="00B74095"/>
    <w:rsid w:val="00B814AB"/>
    <w:rsid w:val="00B81E04"/>
    <w:rsid w:val="00B85BD6"/>
    <w:rsid w:val="00B9143A"/>
    <w:rsid w:val="00B9408D"/>
    <w:rsid w:val="00BC27D1"/>
    <w:rsid w:val="00BE1452"/>
    <w:rsid w:val="00BF76D0"/>
    <w:rsid w:val="00C02CA6"/>
    <w:rsid w:val="00C06EEC"/>
    <w:rsid w:val="00C16D9D"/>
    <w:rsid w:val="00C27B79"/>
    <w:rsid w:val="00C3192C"/>
    <w:rsid w:val="00C34C4C"/>
    <w:rsid w:val="00C3515F"/>
    <w:rsid w:val="00C36828"/>
    <w:rsid w:val="00C428B9"/>
    <w:rsid w:val="00C449C4"/>
    <w:rsid w:val="00C60C50"/>
    <w:rsid w:val="00C65E95"/>
    <w:rsid w:val="00C73CBC"/>
    <w:rsid w:val="00C74F7B"/>
    <w:rsid w:val="00C85716"/>
    <w:rsid w:val="00C905E4"/>
    <w:rsid w:val="00C90762"/>
    <w:rsid w:val="00C9103A"/>
    <w:rsid w:val="00CA0D9C"/>
    <w:rsid w:val="00CB5668"/>
    <w:rsid w:val="00CC0729"/>
    <w:rsid w:val="00CC6DE6"/>
    <w:rsid w:val="00CE30BF"/>
    <w:rsid w:val="00CF07B5"/>
    <w:rsid w:val="00CF1273"/>
    <w:rsid w:val="00CF56EB"/>
    <w:rsid w:val="00CF5EFA"/>
    <w:rsid w:val="00CF6141"/>
    <w:rsid w:val="00D028BB"/>
    <w:rsid w:val="00D325F9"/>
    <w:rsid w:val="00D412BB"/>
    <w:rsid w:val="00D42065"/>
    <w:rsid w:val="00D47179"/>
    <w:rsid w:val="00D51379"/>
    <w:rsid w:val="00D54CE1"/>
    <w:rsid w:val="00D55F93"/>
    <w:rsid w:val="00D576BB"/>
    <w:rsid w:val="00D67AF7"/>
    <w:rsid w:val="00D703F5"/>
    <w:rsid w:val="00D724AE"/>
    <w:rsid w:val="00D86185"/>
    <w:rsid w:val="00D91861"/>
    <w:rsid w:val="00D97D84"/>
    <w:rsid w:val="00DA4650"/>
    <w:rsid w:val="00DB09BE"/>
    <w:rsid w:val="00DC2380"/>
    <w:rsid w:val="00DC2988"/>
    <w:rsid w:val="00DC515D"/>
    <w:rsid w:val="00DD1FFB"/>
    <w:rsid w:val="00DD3434"/>
    <w:rsid w:val="00DD4278"/>
    <w:rsid w:val="00DE2A30"/>
    <w:rsid w:val="00DE5EDB"/>
    <w:rsid w:val="00DE684E"/>
    <w:rsid w:val="00E127BC"/>
    <w:rsid w:val="00E313C3"/>
    <w:rsid w:val="00E3224E"/>
    <w:rsid w:val="00E32C48"/>
    <w:rsid w:val="00E335C3"/>
    <w:rsid w:val="00E41453"/>
    <w:rsid w:val="00E41B7B"/>
    <w:rsid w:val="00E45B13"/>
    <w:rsid w:val="00E658B7"/>
    <w:rsid w:val="00E679AC"/>
    <w:rsid w:val="00E73BDF"/>
    <w:rsid w:val="00E8132E"/>
    <w:rsid w:val="00E97BA2"/>
    <w:rsid w:val="00EA0F13"/>
    <w:rsid w:val="00EA3A97"/>
    <w:rsid w:val="00EA5A7B"/>
    <w:rsid w:val="00EC2234"/>
    <w:rsid w:val="00EC28D2"/>
    <w:rsid w:val="00ED5369"/>
    <w:rsid w:val="00EE129B"/>
    <w:rsid w:val="00EF128E"/>
    <w:rsid w:val="00EF1399"/>
    <w:rsid w:val="00F0522F"/>
    <w:rsid w:val="00F1470A"/>
    <w:rsid w:val="00F22CB7"/>
    <w:rsid w:val="00F2354F"/>
    <w:rsid w:val="00F36B9D"/>
    <w:rsid w:val="00F44699"/>
    <w:rsid w:val="00F5220C"/>
    <w:rsid w:val="00F54BD7"/>
    <w:rsid w:val="00F57BA0"/>
    <w:rsid w:val="00F60FC8"/>
    <w:rsid w:val="00F64497"/>
    <w:rsid w:val="00F80D06"/>
    <w:rsid w:val="00F84034"/>
    <w:rsid w:val="00F90538"/>
    <w:rsid w:val="00F924DB"/>
    <w:rsid w:val="00FA3310"/>
    <w:rsid w:val="00FA5249"/>
    <w:rsid w:val="00FA6A43"/>
    <w:rsid w:val="00FC12EB"/>
    <w:rsid w:val="00FC42FC"/>
    <w:rsid w:val="00FD45AB"/>
    <w:rsid w:val="00FD69BB"/>
    <w:rsid w:val="00FE3F14"/>
    <w:rsid w:val="00FF0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72DC"/>
  <w15:chartTrackingRefBased/>
  <w15:docId w15:val="{B2FDD821-163E-EF4A-A92D-0FD44AE8A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213"/>
  </w:style>
  <w:style w:type="paragraph" w:styleId="Heading1">
    <w:name w:val="heading 1"/>
    <w:basedOn w:val="Normal"/>
    <w:next w:val="Normal"/>
    <w:link w:val="Heading1Char"/>
    <w:uiPriority w:val="9"/>
    <w:qFormat/>
    <w:rsid w:val="003C72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2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2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2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2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21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21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21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21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2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2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2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2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2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2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2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2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2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21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2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21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2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2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2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2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2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2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2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21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72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D6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69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6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69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69E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B6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449C17-6044-6D4F-B8DC-7C8C18F7E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Rossella Crescitelli</dc:creator>
  <cp:keywords/>
  <dc:description/>
  <cp:lastModifiedBy>Rossella Crescitelli</cp:lastModifiedBy>
  <cp:revision>2</cp:revision>
  <dcterms:created xsi:type="dcterms:W3CDTF">2026-05-11T12:35:00Z</dcterms:created>
  <dcterms:modified xsi:type="dcterms:W3CDTF">2026-05-11T12:35:00Z</dcterms:modified>
</cp:coreProperties>
</file>