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33F3C" w14:textId="3AEED5AE" w:rsidR="00BF0F47" w:rsidRDefault="00BF0F47">
      <w:pPr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lang w:val="en-US"/>
        </w:rPr>
        <w:t xml:space="preserve">Table </w:t>
      </w:r>
      <w:r w:rsidR="00DC23F5">
        <w:rPr>
          <w:rFonts w:hint="eastAsia"/>
          <w:b/>
          <w:bCs/>
          <w:lang w:val="en-US"/>
        </w:rPr>
        <w:t>S</w:t>
      </w:r>
      <w:r>
        <w:rPr>
          <w:b/>
          <w:bCs/>
          <w:lang w:val="en-US"/>
        </w:rPr>
        <w:t>1.</w:t>
      </w:r>
      <w:r w:rsidR="00F42DAB" w:rsidRPr="00F42DAB">
        <w:t xml:space="preserve"> </w:t>
      </w:r>
      <w:r w:rsidR="00F42DAB" w:rsidRPr="00F42DAB">
        <w:rPr>
          <w:b/>
          <w:bCs/>
          <w:lang w:val="en-US"/>
        </w:rPr>
        <w:t>Comparison between included children and excluded children.</w:t>
      </w:r>
      <w:r w:rsidR="00F42DAB" w:rsidRPr="00F42DAB">
        <w:rPr>
          <w:lang w:val="en-US"/>
        </w:rPr>
        <w:t xml:space="preserve"> Data were presented as mean (standard deviation [SD]) for continuous variables or number (percentage) for categorical variables. P values were extracted from </w:t>
      </w:r>
      <w:r w:rsidR="00F42DAB">
        <w:rPr>
          <w:lang w:val="en-US"/>
        </w:rPr>
        <w:t>t-</w:t>
      </w:r>
      <w:r w:rsidR="00F42DAB" w:rsidRPr="00F42DAB">
        <w:rPr>
          <w:lang w:val="en-US"/>
        </w:rPr>
        <w:t>test for continuous variables and chis-square test for categorical variables.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3"/>
        <w:gridCol w:w="1278"/>
        <w:gridCol w:w="1278"/>
        <w:gridCol w:w="1392"/>
        <w:gridCol w:w="625"/>
      </w:tblGrid>
      <w:tr w:rsidR="00F17148" w:rsidRPr="00BF0F47" w14:paraId="27670089" w14:textId="77777777" w:rsidTr="001660BC">
        <w:trPr>
          <w:trHeight w:val="20"/>
        </w:trPr>
        <w:tc>
          <w:tcPr>
            <w:tcW w:w="2694" w:type="pct"/>
            <w:shd w:val="clear" w:color="auto" w:fill="auto"/>
            <w:noWrap/>
            <w:vAlign w:val="center"/>
            <w:hideMark/>
          </w:tcPr>
          <w:p w14:paraId="1888DE10" w14:textId="77777777" w:rsidR="00BF0F47" w:rsidRPr="00BF0F47" w:rsidRDefault="00BF0F47" w:rsidP="00BF0F47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753" w:type="pct"/>
            <w:shd w:val="clear" w:color="auto" w:fill="auto"/>
            <w:vAlign w:val="center"/>
            <w:hideMark/>
          </w:tcPr>
          <w:p w14:paraId="55BBDAC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Included cases </w:t>
            </w: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(N = 8,981)</w:t>
            </w:r>
          </w:p>
        </w:tc>
        <w:tc>
          <w:tcPr>
            <w:tcW w:w="663" w:type="pct"/>
            <w:shd w:val="clear" w:color="auto" w:fill="auto"/>
            <w:vAlign w:val="center"/>
            <w:hideMark/>
          </w:tcPr>
          <w:p w14:paraId="22C53C1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Excluded cases </w:t>
            </w: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(N = 5,661)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39F2DD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Statistical value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0CAEC27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BF0F47" w:rsidRPr="00BF0F47" w14:paraId="69CA572E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58C4F2D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Socioeconomic position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2C64F28" w14:textId="66210889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CD79B41" w14:textId="1C515BD2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66BF1C5" w14:textId="783C37EA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1626CE70" w14:textId="393A07CA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419778C5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27F7E45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Paternal occupation category at birth (= manual)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01BC88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6459 (71.9%)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4E8A40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4234 (74.8%)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BE8A6B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14.42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5750609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5A72A18C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B010291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Paternal occupation category at age 7 (= manual)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0CC6F3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6052 (67.4%)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DD2375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3912 (69.1%)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4A0DEB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4.63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0A8CE67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:rsidR="00BF0F47" w:rsidRPr="00BF0F47" w14:paraId="273ECE8A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AAC5FC8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Paternal occupation category at age 11 (= manual)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1E3796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5793 (64.5%)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EB49D0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3769 (66.6%)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1F851F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6.51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E6D03F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BF0F47" w:rsidRPr="00BF0F47" w14:paraId="2CDE481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2F865582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unemployed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F8B19B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196 (2.2%)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6676CB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148 (2.6%)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8C3328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377254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</w:t>
            </w:r>
          </w:p>
        </w:tc>
      </w:tr>
      <w:tr w:rsidR="00BF0F47" w:rsidRPr="00BF0F47" w14:paraId="5CE20244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680B41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unemployed at age 11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28A658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279 (3.1%)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26586D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225 (4.0%)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BF3CDB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7.61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326A70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BF0F47" w:rsidRPr="00BF0F47" w14:paraId="272E13AD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57DE549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 education status  (= Remained after the compulsory period)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9D201A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3200 (35.6%)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8963F3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1656 (29.3%)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70492E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63.44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585558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7FE49902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2DB59736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education status  (= Remained after the compulsory period)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A76B16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2910 (32.4%)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680C4D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1810 (32.0%)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50D233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540C88B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</w:t>
            </w:r>
          </w:p>
        </w:tc>
      </w:tr>
      <w:tr w:rsidR="00BF0F47" w:rsidRPr="00BF0F47" w14:paraId="566CDA2E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FCED018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Housing tenure at age 7  (= Owned/mortgaged)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C1217F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3780 (42.1%)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D2F14B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2260 (39.9%)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23A4EC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6.64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01EC044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BF0F47" w:rsidRPr="00BF0F47" w14:paraId="38779701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28FAEE02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Housing tenure at age 11  (= Owned/mortgaged)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D897E4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4135 (46.0%)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EBEEC9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2564 (45.3%)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D876BE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F43008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0.39</w:t>
            </w:r>
          </w:p>
        </w:tc>
      </w:tr>
      <w:tr w:rsidR="00BF0F47" w:rsidRPr="00BF0F47" w14:paraId="79C1AED3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5EE8CD0A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Number of rooms in the residence at age 7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40EE40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4.78 (1.33)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A4DDF5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4.76 (1.35)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87EED4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8622F6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0.48</w:t>
            </w:r>
          </w:p>
        </w:tc>
      </w:tr>
      <w:tr w:rsidR="00BF0F47" w:rsidRPr="00BF0F47" w14:paraId="07BA4D34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65CD322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Number of rooms in the residence at age 11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21C8A3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4.92 (1.32)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BEED85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4.96 (1.37)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4EE473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-1.69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42EF00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</w:t>
            </w:r>
          </w:p>
        </w:tc>
      </w:tr>
      <w:tr w:rsidR="00BF0F47" w:rsidRPr="00BF0F47" w14:paraId="3F8E791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1307A84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Having financial hardships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BD8DD6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740 (8.2%)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9B20B1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1535 (27.1%)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E6028F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941.28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A0FE9F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3C981C44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57C896E9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Having financial hardships at age 11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55258E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1052 (11.7%)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328DA0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1283 (22.7%)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141F98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309.80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B0F14A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295DEAEF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2812F33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Reported housing difficulties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0FC90D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662 (7.4%)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44D75B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899 (15.9%)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AAA307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263.09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E11510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551AB868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30A9CA2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Provision of free school meals at age 11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927A31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917 (10.2%)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0A91BC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1106 (19.5%)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29A5F8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252.88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74FA28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0FA0EC6F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D2163CA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Adverse childhood experiences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4FE3FD0" w14:textId="0249ACEC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8E2B2C1" w14:textId="5F7B99B9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BF065B1" w14:textId="23C52CB2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7079E707" w14:textId="5E507504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3B1A7C77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2B9B1F97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Parental separation or divorce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9179F5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367 (4.1%)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A48FBB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1034 (18.3%)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CED61F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805.12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9D4FDD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30F89923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0225C1E4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Substance misuse by parents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D8C077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130 (1.4%)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0065C1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1074 (19.0%)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F068C7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1410.69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09482D2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2F08CADD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C1799F1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Presence of family conflict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0798C1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564 (6.3%)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2002A8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1403 (24.8%)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B6BF3D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1020.72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775D8B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5AE621E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F5B51F4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Parental death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D63FD6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150 (1.7%)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FFCD9F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514 (9.1%)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243B81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438.62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AF9595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15DF0CA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9B02C1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Mental health problems among parents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698EBB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558 (6.2%)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3969DA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1275 (22.5%)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42AB38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841.88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5374F0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3585D487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28F5C926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Physical neglect experienced from parents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832862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567 (6.3%)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5516DB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367 (6.5%)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FEB06E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5673DA2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</w:tr>
      <w:tr w:rsidR="00BF0F47" w:rsidRPr="00BF0F47" w14:paraId="3E4A5C40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A371343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  Parental involvement in criminal activities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5DEAD17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348 (3.9%)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472EA8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930 (16.4%)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79BC8C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685.29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E73748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22F67F3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5C1CAB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Environmental factors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68B4CB7" w14:textId="4FA5F7D0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90AC7B9" w14:textId="2D20CCD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D9CC35F" w14:textId="5E5F2B9F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11FFF213" w14:textId="04195299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5E08F9F1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57B69A6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Sex (= female)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A90EB2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4429 (49.3%)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4994B6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2708 (47.8%)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7EF406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2.98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0879FC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</w:t>
            </w:r>
          </w:p>
        </w:tc>
      </w:tr>
      <w:tr w:rsidR="00BF0F47" w:rsidRPr="00BF0F47" w14:paraId="68A7CD1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969874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Having diseases at birth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077FB9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242 (2.7%)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5FAFA2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196 (3.5%)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85AF25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6.79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410194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BF0F47" w:rsidRPr="00BF0F47" w14:paraId="4ADDAC36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087463BF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Weight category at birth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4234F2E" w14:textId="5A827745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9A18BC7" w14:textId="5A267B0A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57C12B5" w14:textId="114B1AD5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53E6732F" w14:textId="09511BF3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4C0BF2DD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524812A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Under -2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547BF12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199 (2.2%)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1DFA7F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153 (2.7%)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C3C2C3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25.38</w:t>
            </w:r>
          </w:p>
        </w:tc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14:paraId="5B79004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1A40185C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0170F10A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 -2 to -1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4DBBD8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1191 (13.3%)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D04083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899 (15.9%)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EBD0A0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25.38</w:t>
            </w:r>
          </w:p>
        </w:tc>
        <w:tc>
          <w:tcPr>
            <w:tcW w:w="247" w:type="pct"/>
            <w:vMerge/>
            <w:vAlign w:val="center"/>
            <w:hideMark/>
          </w:tcPr>
          <w:p w14:paraId="3537017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3C87EF56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27F34B01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-1 to +1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B91271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6327 (70.4%)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A94E93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3806 (67.2%)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DC35FE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25.38</w:t>
            </w:r>
          </w:p>
        </w:tc>
        <w:tc>
          <w:tcPr>
            <w:tcW w:w="247" w:type="pct"/>
            <w:vMerge/>
            <w:vAlign w:val="center"/>
            <w:hideMark/>
          </w:tcPr>
          <w:p w14:paraId="5B43365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6B0B72F7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5F58045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+1 to +2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646C29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1020 (11.4%)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3A3E76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651 (11.5%)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1F2596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25.38</w:t>
            </w:r>
          </w:p>
        </w:tc>
        <w:tc>
          <w:tcPr>
            <w:tcW w:w="247" w:type="pct"/>
            <w:vMerge/>
            <w:vAlign w:val="center"/>
            <w:hideMark/>
          </w:tcPr>
          <w:p w14:paraId="195B9FB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0BEABEF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1466A1D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Over +2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561A21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244 (2.7%)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D94381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152 (2.7%)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A391F1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25.38</w:t>
            </w:r>
          </w:p>
        </w:tc>
        <w:tc>
          <w:tcPr>
            <w:tcW w:w="247" w:type="pct"/>
            <w:vMerge/>
            <w:vAlign w:val="center"/>
            <w:hideMark/>
          </w:tcPr>
          <w:p w14:paraId="7C6A0FB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0B461F87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7AD0CEE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ZBMI at age 7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54D5E252" w14:textId="07A9E018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C585827" w14:textId="1B06AFA5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43AAD61" w14:textId="6A8D05E2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A1A3A94" w14:textId="3F27B11A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0767C497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C3436C4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Under -2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A25C3F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182 (2.0%)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5DA93A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101 (1.8%)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D5F096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5.77</w:t>
            </w:r>
          </w:p>
        </w:tc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14:paraId="61F8231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</w:t>
            </w:r>
          </w:p>
        </w:tc>
      </w:tr>
      <w:tr w:rsidR="00BF0F47" w:rsidRPr="00BF0F47" w14:paraId="00AA46C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2ED790C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 -2 to -1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5B4990E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691 (7.7%)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049F6E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407 (7.2%)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09263E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5.77</w:t>
            </w:r>
          </w:p>
        </w:tc>
        <w:tc>
          <w:tcPr>
            <w:tcW w:w="247" w:type="pct"/>
            <w:vMerge/>
            <w:vAlign w:val="center"/>
            <w:hideMark/>
          </w:tcPr>
          <w:p w14:paraId="2B0F2FD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3E5805FC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F6A490A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-1 to +1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B80CB1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6606 (73.6%)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6FB26A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4169 (73.6%)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C05A96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5.77</w:t>
            </w:r>
          </w:p>
        </w:tc>
        <w:tc>
          <w:tcPr>
            <w:tcW w:w="247" w:type="pct"/>
            <w:vMerge/>
            <w:vAlign w:val="center"/>
            <w:hideMark/>
          </w:tcPr>
          <w:p w14:paraId="503FE59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6209E6D3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51EA617F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+1 to +2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7AB33E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1141 (12.7%)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DF22A6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775 (13.7%)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E51D8A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5.77</w:t>
            </w:r>
          </w:p>
        </w:tc>
        <w:tc>
          <w:tcPr>
            <w:tcW w:w="247" w:type="pct"/>
            <w:vMerge/>
            <w:vAlign w:val="center"/>
            <w:hideMark/>
          </w:tcPr>
          <w:p w14:paraId="24F18F0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5EB50E3E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0E90538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Over +2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67A03A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361 (4.0%)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1EAA3A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209 (3.7%)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195789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5.77</w:t>
            </w:r>
          </w:p>
        </w:tc>
        <w:tc>
          <w:tcPr>
            <w:tcW w:w="247" w:type="pct"/>
            <w:vMerge/>
            <w:vAlign w:val="center"/>
            <w:hideMark/>
          </w:tcPr>
          <w:p w14:paraId="3E41004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5921972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2F047EC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ZBMI at age 11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7041C0D" w14:textId="70C211E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3B4E71B" w14:textId="6035B47E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E12BC1E" w14:textId="075A1D12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FC7A569" w14:textId="2719E01B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3732FB9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8B1275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Under -2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F3FCCF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203 (2.3%)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DA7D45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114 (2.0%)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A8AAE1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9.24</w:t>
            </w:r>
          </w:p>
        </w:tc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14:paraId="35451B3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</w:t>
            </w:r>
          </w:p>
        </w:tc>
      </w:tr>
      <w:tr w:rsidR="00BF0F47" w:rsidRPr="00BF0F47" w14:paraId="63C3ED51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9EB3A3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 -2 to -1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025C9D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1169 (13.0%)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4BE1AB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717 (12.7%)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C13F33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9.24</w:t>
            </w:r>
          </w:p>
        </w:tc>
        <w:tc>
          <w:tcPr>
            <w:tcW w:w="247" w:type="pct"/>
            <w:vMerge/>
            <w:vAlign w:val="center"/>
            <w:hideMark/>
          </w:tcPr>
          <w:p w14:paraId="04664DD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3B48070D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E742493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-1 to +1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8AC07A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6147 (68.4%)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AAF3D7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3998 (70.6%)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FD5819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9.24</w:t>
            </w:r>
          </w:p>
        </w:tc>
        <w:tc>
          <w:tcPr>
            <w:tcW w:w="247" w:type="pct"/>
            <w:vMerge/>
            <w:vAlign w:val="center"/>
            <w:hideMark/>
          </w:tcPr>
          <w:p w14:paraId="2CD9D18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3664A1F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554363D9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+1 to +2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55A6BC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1104 (12.3%)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8E5730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627 (11.1%)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579D2A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9.24</w:t>
            </w:r>
          </w:p>
        </w:tc>
        <w:tc>
          <w:tcPr>
            <w:tcW w:w="247" w:type="pct"/>
            <w:vMerge/>
            <w:vAlign w:val="center"/>
            <w:hideMark/>
          </w:tcPr>
          <w:p w14:paraId="4D93B3C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5C4E4332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DA6AEA3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Over +2 SD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E86939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358 (4.0%)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BD98CD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205 (3.6%)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3FC93F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9.24</w:t>
            </w:r>
          </w:p>
        </w:tc>
        <w:tc>
          <w:tcPr>
            <w:tcW w:w="247" w:type="pct"/>
            <w:vMerge/>
            <w:vAlign w:val="center"/>
            <w:hideMark/>
          </w:tcPr>
          <w:p w14:paraId="4BC4E9E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5430866D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174ADCE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Mother’s age at child’s birth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43C8D1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27.58 (5.68)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1FE136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27.36 (5.66)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B3B6B6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2.20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11931F9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:rsidR="00BF0F47" w:rsidRPr="00BF0F47" w14:paraId="1A43CC2A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64A1ECDF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Length of gestational period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30908B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280.74 (12.91)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CA04F4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280.29 (14.47)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D0E988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1.90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3FF754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</w:t>
            </w:r>
          </w:p>
        </w:tc>
      </w:tr>
      <w:tr w:rsidR="00BF0F47" w:rsidRPr="00BF0F47" w14:paraId="58C82D7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5FC1BC9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Mother’s parity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3C2AE2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1.30 (1.52)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EA020F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1.37 (1.62)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01D041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-2.73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54338D7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BF0F47" w:rsidRPr="00BF0F47" w14:paraId="6A3030CF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285BA8D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Maternal health conditions during pregnancy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F52782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2093 (23.3%)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9D8749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1306 (23.1%)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FFCB6F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D03145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</w:tr>
      <w:tr w:rsidR="00BF0F47" w:rsidRPr="00BF0F47" w14:paraId="19EF55B0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55CD61E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Mother’s marital status at child’s birth (= Married/ Twice married/Cohabiting</w:t>
            </w:r>
            <w:r w:rsidRPr="00BF0F47">
              <w:rPr>
                <w:rFonts w:ascii="SimSun" w:eastAsia="SimSun" w:hAnsi="SimSun" w:cs="Calibri" w:hint="eastAsia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Stable Union</w:t>
            </w:r>
            <w:r w:rsidRPr="00BF0F47">
              <w:rPr>
                <w:rFonts w:ascii="Aptos" w:eastAsia="Times New Roman" w:hAnsi="Aptos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33263B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8693 (96.8%)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F283A2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5443 (96.1%)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54C89E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4.13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452DCD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</w:tr>
      <w:tr w:rsidR="00BF0F47" w:rsidRPr="00BF0F47" w14:paraId="292369C0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0DB70726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Mother’s weekly smoking frequency during pregnancy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199F7D9" w14:textId="26B737DD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AC61EC4" w14:textId="5DE6DAC5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D97245D" w14:textId="7C63AE53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1A5AD17D" w14:textId="1723A289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6C23B7E0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E9CAD36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None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BADCEE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6134 (68.3%)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5E6548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3733 (65.9%)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0464B5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20.87</w:t>
            </w:r>
          </w:p>
        </w:tc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14:paraId="53C5F3B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05047BBA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1520B01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1-9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37CFE4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1634 (18.2%)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D34C11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1009 (17.8%)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BE15A0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20.87</w:t>
            </w:r>
          </w:p>
        </w:tc>
        <w:tc>
          <w:tcPr>
            <w:tcW w:w="247" w:type="pct"/>
            <w:vMerge/>
            <w:vAlign w:val="center"/>
            <w:hideMark/>
          </w:tcPr>
          <w:p w14:paraId="1F47152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7D9E2716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80B4545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&gt;= 10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036D327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1213 (13.5%)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F360D9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919 (16.2%)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7B45E8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20.87</w:t>
            </w:r>
          </w:p>
        </w:tc>
        <w:tc>
          <w:tcPr>
            <w:tcW w:w="247" w:type="pct"/>
            <w:vMerge/>
            <w:vAlign w:val="center"/>
            <w:hideMark/>
          </w:tcPr>
          <w:p w14:paraId="4D9C3B5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6870EBBA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74E820F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 interested in child education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59E0581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7694 (85.7%)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EA0074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4537 (80.1%)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C440CF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76.66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9B2B90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4F7AF295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F102286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 interested in child education at age 11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909545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7739 (86.2%)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5F6138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4622 (81.6%)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C59090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53.70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EBC0E3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64F1375B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AB90F5A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 engaged in outdoor activities with child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88EC5A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8840 (98.4%)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840E52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4526 (80.0%)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CA46C1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1488.22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AD4E8B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6A6DCA94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4E58DB4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 engaged in outdoor activities with child at age 11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579FE9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8370 (93.2%)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428DCA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4545 (80.3%)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EA56E1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555.08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0B7D8BE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002DFFAE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101748C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Mother participated in reading activities with child at age 7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7FE0DE1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7535 (83.9%)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0B54A9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4021 (71.0%)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5FC214E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344.96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496970F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7A189215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FB678E5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Father’s age at child birth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648DC5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30.65 (6.36)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43A7E5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30.39 (6.44)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30D2C3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2.35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B67043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</w:tr>
      <w:tr w:rsidR="00BF0F47" w:rsidRPr="00BF0F47" w14:paraId="677D6451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BA91802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interested in child education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410AB94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6998 (77.9%)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371B2C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4069 (71.9%)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BE35C2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68.37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C53D77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2EFD14E6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507E55E9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interested in child education at age 11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9B2A75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6953 (77.4%)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5CB347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4133 (73.0%)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FA95E8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36.50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F9B2C3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5A8D6F82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E179565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engaged in outdoor activities with child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9CB155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8431 (93.9%)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EFF6A2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4241 (74.9%)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7990E9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1070.33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25D0E92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5DDD9A06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EFBAF1B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engaged in outdoor activities with child at age 11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187999B2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7916 (88.1%)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C09F0F3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4034 (71.3%)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746D3EF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658.40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1E16704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03146CCA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96AB04C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participated in reading activities with child at age 7 (= 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2CFA1E7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6443 (71.7%)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26F805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3283 (58.0%)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A9A6908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293.62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70BC4E4A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1678FFEF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419E3742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participated in childcare at age 7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DBAA975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7960 (88.6%)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D03CD1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4268 (75.4%)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5E0A2B0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441.02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15CDE28D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37C43F0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3AFF3CF4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Father participated in childcare at age 11 (=yes)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CD24144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8001 (89.1%)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91ECBB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4143 (73.2%)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D7AB2DB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619.50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372C40F1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0F8290F9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EB2FBCE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Outcomes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3730F3D" w14:textId="4D1F2953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01C654F" w14:textId="3F8140E6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C6772D9" w14:textId="5CA39909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7ADBEEE" w14:textId="0B32D42D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BF0F47" w:rsidRPr="00BF0F47" w14:paraId="4028E783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1F005223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Scores of Bristol Social Adjustment Guide (BSAG) at age 11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6A5BCC99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15.81 (17.01)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EC4F92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18.30 (18.93)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597126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-8.07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4FA9CCF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  <w:tr w:rsidR="00BF0F47" w:rsidRPr="00BF0F47" w14:paraId="5CEB225A" w14:textId="77777777" w:rsidTr="001660BC">
        <w:trPr>
          <w:trHeight w:val="20"/>
        </w:trPr>
        <w:tc>
          <w:tcPr>
            <w:tcW w:w="2694" w:type="pct"/>
            <w:shd w:val="clear" w:color="auto" w:fill="auto"/>
            <w:vAlign w:val="center"/>
            <w:hideMark/>
          </w:tcPr>
          <w:p w14:paraId="7C4666E0" w14:textId="77777777" w:rsidR="00BF0F47" w:rsidRPr="00BF0F47" w:rsidRDefault="00BF0F47" w:rsidP="00BF0F47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Scores of Rutter A Scale at age 11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14:paraId="33E59ADC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6.56 (3.65)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A72AA9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7.88 (4.18)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6C070CF6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-19.45</w:t>
            </w:r>
          </w:p>
        </w:tc>
        <w:tc>
          <w:tcPr>
            <w:tcW w:w="247" w:type="pct"/>
            <w:shd w:val="clear" w:color="auto" w:fill="auto"/>
            <w:noWrap/>
            <w:vAlign w:val="center"/>
            <w:hideMark/>
          </w:tcPr>
          <w:p w14:paraId="65893CB7" w14:textId="77777777" w:rsidR="00BF0F47" w:rsidRPr="00BF0F47" w:rsidRDefault="00BF0F47" w:rsidP="001660B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F0F4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&lt;0.01</w:t>
            </w:r>
          </w:p>
        </w:tc>
      </w:tr>
    </w:tbl>
    <w:p w14:paraId="34259DA4" w14:textId="77777777" w:rsidR="00BF0F47" w:rsidRDefault="00BF0F47">
      <w:pPr>
        <w:spacing w:after="0" w:line="240" w:lineRule="auto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14:paraId="28BFE66E" w14:textId="40ABD6FA" w:rsidR="00322EF3" w:rsidRDefault="00000000">
      <w:pPr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lastRenderedPageBreak/>
        <w:t xml:space="preserve">Figure </w:t>
      </w:r>
      <w:r w:rsidR="00DC23F5">
        <w:rPr>
          <w:rFonts w:hint="eastAsia"/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 xml:space="preserve">1. Relative importance of predictors for childhood mental health risk based on Rutter A Scale. </w:t>
      </w:r>
      <w:r>
        <w:rPr>
          <w:sz w:val="22"/>
          <w:szCs w:val="22"/>
          <w:lang w:val="en-US"/>
        </w:rPr>
        <w:t xml:space="preserve">Data presents the relative importance of selected predictor variables in forecasting potential mental health disorders among school-aged children, based on the Rutter A Scale score at age 11. The x-axis displays the importance score, representing each variable's contribution to the model's predictive accuracy, while the y-axis lists the predictor variables in descending order of importance. The importance scores were derived using recursive feature elimination with cross-validation in the training dataset. Higher scores indicate greater predictive value for identifying potential mental health disorders. </w:t>
      </w:r>
    </w:p>
    <w:p w14:paraId="64F7D004" w14:textId="77777777" w:rsidR="00322EF3" w:rsidRDefault="00000000">
      <w:pPr>
        <w:rPr>
          <w:lang w:val="en-US"/>
        </w:rPr>
      </w:pPr>
      <w:r>
        <w:rPr>
          <w:noProof/>
        </w:rPr>
        <w:drawing>
          <wp:inline distT="0" distB="0" distL="0" distR="0" wp14:anchorId="0A0C4B15" wp14:editId="685B4A5A">
            <wp:extent cx="5731510" cy="3199612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9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4234A" w14:textId="77777777" w:rsidR="00322EF3" w:rsidRDefault="00322EF3">
      <w:pPr>
        <w:rPr>
          <w:lang w:val="en-US"/>
        </w:rPr>
      </w:pPr>
    </w:p>
    <w:p w14:paraId="5DFA8EB2" w14:textId="77777777" w:rsidR="00322EF3" w:rsidRDefault="00000000">
      <w:pPr>
        <w:rPr>
          <w:lang w:val="en-US"/>
        </w:rPr>
      </w:pPr>
      <w:r>
        <w:br w:type="page"/>
      </w:r>
    </w:p>
    <w:p w14:paraId="70412112" w14:textId="40A98CEA" w:rsidR="00322EF3" w:rsidRDefault="00000000">
      <w:pPr>
        <w:jc w:val="both"/>
        <w:rPr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lastRenderedPageBreak/>
        <w:t xml:space="preserve">Figure </w:t>
      </w:r>
      <w:r w:rsidR="00DC23F5">
        <w:rPr>
          <w:rFonts w:hint="eastAsia"/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 xml:space="preserve">2. Receiver Operating Characteristic (ROC) curves comparing predictive performance of machine learning models for childhood mental health assessment </w:t>
      </w:r>
      <w:bookmarkStart w:id="0" w:name="_Hlk189667254"/>
      <w:r>
        <w:rPr>
          <w:b/>
          <w:bCs/>
          <w:sz w:val="22"/>
          <w:szCs w:val="22"/>
          <w:lang w:val="en-US"/>
        </w:rPr>
        <w:t>based on Rutter A Scale</w:t>
      </w:r>
      <w:bookmarkEnd w:id="0"/>
      <w:r>
        <w:rPr>
          <w:b/>
          <w:bCs/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en-US"/>
        </w:rPr>
        <w:t>The figure presents ROC curves demonstrating the predictive performance of six different modeling approaches: stand-alone models using either all selected variables or essay features, and combined models integrating essay features with varying numbers of top selected variables (5, 10, 15, and 20). The x-axis shows the false positive rate (1-specificity), and the y-axis displays the true positive rate (sensitivity). Each curve represents the best-performing model within its respective modeling approach, as determined by the highest ROC value.</w:t>
      </w:r>
    </w:p>
    <w:p w14:paraId="0D9EAAA6" w14:textId="77777777" w:rsidR="00322EF3" w:rsidRDefault="00000000">
      <w:pPr>
        <w:jc w:val="both"/>
        <w:rPr>
          <w:b/>
          <w:bCs/>
          <w:lang w:val="en-US"/>
        </w:rPr>
        <w:sectPr w:rsidR="00322EF3">
          <w:pgSz w:w="11906" w:h="16838"/>
          <w:pgMar w:top="1440" w:right="1440" w:bottom="1440" w:left="1440" w:header="0" w:footer="0" w:gutter="0"/>
          <w:cols w:space="720"/>
          <w:formProt w:val="0"/>
          <w:docGrid w:linePitch="360"/>
        </w:sectPr>
      </w:pPr>
      <w:r>
        <w:rPr>
          <w:noProof/>
        </w:rPr>
        <w:drawing>
          <wp:inline distT="0" distB="0" distL="0" distR="0" wp14:anchorId="373F47C6" wp14:editId="46052CC0">
            <wp:extent cx="5731508" cy="2958296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08" cy="295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56691" w14:textId="7CB850EA" w:rsidR="00322EF3" w:rsidRDefault="00000000">
      <w:pPr>
        <w:jc w:val="both"/>
        <w:rPr>
          <w:sz w:val="22"/>
          <w:szCs w:val="22"/>
          <w:lang w:val="en-US"/>
        </w:rPr>
      </w:pPr>
      <w:r>
        <w:rPr>
          <w:b/>
          <w:bCs/>
          <w:lang w:val="en-US"/>
        </w:rPr>
        <w:lastRenderedPageBreak/>
        <w:t xml:space="preserve">Table </w:t>
      </w:r>
      <w:r w:rsidR="00DC23F5">
        <w:rPr>
          <w:rFonts w:hint="eastAsia"/>
          <w:b/>
          <w:bCs/>
          <w:lang w:val="en-US"/>
        </w:rPr>
        <w:t>S</w:t>
      </w:r>
      <w:r w:rsidR="00BF0F47">
        <w:rPr>
          <w:b/>
          <w:bCs/>
          <w:lang w:val="en-US"/>
        </w:rPr>
        <w:t>2</w:t>
      </w:r>
      <w:r>
        <w:rPr>
          <w:b/>
          <w:bCs/>
          <w:lang w:val="en-US"/>
        </w:rPr>
        <w:t>. Performance metrics of machine learning models using different predictor combinations for mental health risk detection</w:t>
      </w:r>
      <w:r>
        <w:rPr>
          <w:b/>
          <w:bCs/>
          <w:sz w:val="22"/>
          <w:szCs w:val="22"/>
          <w:lang w:val="en-US"/>
        </w:rPr>
        <w:t xml:space="preserve"> based on Rutter A Scale</w:t>
      </w:r>
      <w:r>
        <w:rPr>
          <w:b/>
          <w:bCs/>
          <w:lang w:val="en-US"/>
        </w:rPr>
        <w:t>.</w:t>
      </w:r>
      <w:r>
        <w:t xml:space="preserve"> </w:t>
      </w:r>
      <w:r>
        <w:rPr>
          <w:lang w:val="en-US"/>
        </w:rPr>
        <w:t xml:space="preserve">Data summarizes the performance metrics of machine learning models predicting potential mental health disorders based on based on Rutter A Scale scores at age 11, using two different thresholds (95th and 90th percentiles). The models were evaluated using different combinations of predictors: traditional variables alone, essay features alone, and varying combinations of top selected variables (5, 10, 15, or 20) with essay features. </w:t>
      </w:r>
      <w:r w:rsidR="002360CD" w:rsidRPr="002360CD">
        <w:rPr>
          <w:lang w:val="en-US"/>
        </w:rPr>
        <w:t>For each predictor combination shown, we selected only the best-performing model out of eight different algorithms tested (linear discriminant analysis, logistic regression, XGBoost, k-nearest neighbors, neural networks, naive Bayes, support vector machines, and random forest). The best model was determined by the highest ROC value in the test dataset</w:t>
      </w:r>
      <w:r>
        <w:rPr>
          <w:lang w:val="en-US"/>
        </w:rPr>
        <w:t xml:space="preserve">. </w:t>
      </w:r>
    </w:p>
    <w:tbl>
      <w:tblPr>
        <w:tblW w:w="5410" w:type="pct"/>
        <w:tblLayout w:type="fixed"/>
        <w:tblLook w:val="04A0" w:firstRow="1" w:lastRow="0" w:firstColumn="1" w:lastColumn="0" w:noHBand="0" w:noVBand="1"/>
      </w:tblPr>
      <w:tblGrid>
        <w:gridCol w:w="1578"/>
        <w:gridCol w:w="2076"/>
        <w:gridCol w:w="1144"/>
        <w:gridCol w:w="1144"/>
        <w:gridCol w:w="1145"/>
        <w:gridCol w:w="1144"/>
        <w:gridCol w:w="1143"/>
        <w:gridCol w:w="1144"/>
        <w:gridCol w:w="1143"/>
        <w:gridCol w:w="1145"/>
        <w:gridCol w:w="1144"/>
        <w:gridCol w:w="1142"/>
      </w:tblGrid>
      <w:tr w:rsidR="009E0825" w14:paraId="4440AE28" w14:textId="77777777" w:rsidTr="009E0825">
        <w:trPr>
          <w:trHeight w:val="292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C8E5C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Outcomes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2E366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predictors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60A0" w14:textId="57D30C91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Best-performing model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55EC" w14:textId="3037EC3D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ROC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F41A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Sensitivity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CA47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Specificity</w:t>
            </w:r>
          </w:p>
        </w:tc>
        <w:tc>
          <w:tcPr>
            <w:tcW w:w="11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DEB5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Accuracy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9875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AUC</w:t>
            </w:r>
          </w:p>
        </w:tc>
        <w:tc>
          <w:tcPr>
            <w:tcW w:w="11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A440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F</w:t>
            </w:r>
          </w:p>
        </w:tc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00966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Kappa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54D86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Precision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BBB6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Recall</w:t>
            </w:r>
          </w:p>
        </w:tc>
      </w:tr>
      <w:tr w:rsidR="009E0825" w14:paraId="40F377A0" w14:textId="77777777" w:rsidTr="009E0825">
        <w:trPr>
          <w:trHeight w:val="292"/>
        </w:trPr>
        <w:tc>
          <w:tcPr>
            <w:tcW w:w="15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FFFD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Rutter scores &gt;= 95% quantile as potential mental disorders</w:t>
            </w: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1A3D03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all selected variables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3BBB" w14:textId="56960199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Random Forest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8D75" w14:textId="6B6D0B80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0.65 (0.58, 0.71)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6A2E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0.52 (0.41, 0.64)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4A39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0.70 (0.68, 0.72)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443EC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0.69 (0.67, 0.71)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EA8F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0.08 (0.06, 0.11)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441A0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0.14 (0.10, 0.18)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67EC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0.06 (0.03, 0.10)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96DA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0.08 (0.06, 0.11)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9590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0.52 (0.41, 0.64)</w:t>
            </w:r>
          </w:p>
        </w:tc>
      </w:tr>
      <w:tr w:rsidR="009E0825" w14:paraId="2C286A49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0572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7ADBD3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9766" w14:textId="53C82C23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SVM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1FB2" w14:textId="4BDC1EF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0.60 (0.54, 0.65)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CB4D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0.60 (0.50, 0.71)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1CF3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0.58 (0.56, 0.60)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7D656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0.58 (0.56, 0.60)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67B2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0.06 (0.04, 0.08)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862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0.12 (0.09, 0.15)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B1B4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0.04 (0.02, 0.06)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15B5C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0.07 (0.05, 0.09)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AD4F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0.60 (0.50, 0.71)</w:t>
            </w:r>
          </w:p>
        </w:tc>
      </w:tr>
      <w:tr w:rsidR="009E0825" w14:paraId="2FEED4C2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3DAD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4D072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5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3868" w14:textId="41522796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XGBoost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5A8A" w14:textId="564CB21E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0.74 (0.68, 0.80)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731A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0.69 (0.58, 0.79)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C57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0.69 (0.67, 0.71)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CFC84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0.69 (0.67, 0.71)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01F1A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0.23 (0.14, 0.32)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62FC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0.18 (0.14, 0.22)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4DD7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0.10 (0.07, 0.13)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E1090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0.10 (0.08, 0.13)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E4DE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0.69 (0.58, 0.79)</w:t>
            </w:r>
          </w:p>
        </w:tc>
      </w:tr>
      <w:tr w:rsidR="009E0825" w14:paraId="7A979422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4E17A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2AFEB4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10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B568" w14:textId="07C57C6A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Random Forest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231E" w14:textId="32FCC046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0.72 (0.66, 0.78)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22D0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0.62 (0.51, 0.72)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684E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0.68 (0.66, 0.71)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5EC4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0.68 (0.66, 0.70)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5855C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0.22 (0.13, 0.31)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9C4A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0.16 (0.12, 0.19)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B322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0.08 (0.05, 0.11)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F2F8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0.09 (0.07, 0.11)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F41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0.62 (0.51, 0.72)</w:t>
            </w:r>
          </w:p>
        </w:tc>
      </w:tr>
      <w:tr w:rsidR="009E0825" w14:paraId="582E2C61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E4DF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CB170E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15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D416" w14:textId="3E429698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XGBoost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037F9" w14:textId="49613E40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0.77 (0.72, 0.83)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014AA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0.63 (0.52, 0.74)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582FD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0.75 (0.73, 0.77)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1DD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0.74 (0.72, 0.76)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7C92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0.26 (0.18, 0.36)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71C7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0.19 (0.15, 0.24)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590E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0.12 (0.08, 0.16)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4847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0.11 (0.08, 0.14)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AE34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0.63 (0.52, 0.74)</w:t>
            </w:r>
          </w:p>
        </w:tc>
      </w:tr>
      <w:tr w:rsidR="009E0825" w14:paraId="7F0B63B8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5C60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09D898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20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26A6" w14:textId="1B9825E1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XGBoost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13AA" w14:textId="712B5E61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0.78 (0.73, 0.83)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A2F6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0.63 (0.52, 0.74)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A848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0.75 (0.73, 0.77)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E25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0.74 (0.72, 0.76)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B1A5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0.22 (0.14, 0.32)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A46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0.19 (0.15, 0.24)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859AF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0.12 (0.08, 0.16)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561D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0.11 (0.08, 0.14)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878F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0.63 (0.52, 0.74)</w:t>
            </w:r>
          </w:p>
        </w:tc>
      </w:tr>
      <w:tr w:rsidR="009E0825" w14:paraId="6AF8E3F1" w14:textId="77777777" w:rsidTr="009E0825">
        <w:trPr>
          <w:trHeight w:val="292"/>
        </w:trPr>
        <w:tc>
          <w:tcPr>
            <w:tcW w:w="15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D83E6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Rutter scores &gt;= 90% quantile as potential mental disorders</w:t>
            </w: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BA0AB7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all selected variables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D6EB" w14:textId="36F1E85A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Random Forest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9C135" w14:textId="08BF983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0.60 (0.55, 0.64)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5E6F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0.43 (0.35, 0.50)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AAB5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0.68 (0.65, 0.70)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BC3A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0.65 (0.63, 0.68)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DCD76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0.14 (0.11, 0.17)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0020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0.20 (0.16, 0.23)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9CDE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0.05 (0.01, 0.09)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D2C8D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0.13 (0.10, 0.15)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ECF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0.43 (0.35, 0.50)</w:t>
            </w:r>
          </w:p>
        </w:tc>
      </w:tr>
      <w:tr w:rsidR="009E0825" w14:paraId="15260053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8132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243B0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D7D5" w14:textId="796BA6B3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SVM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9FB1" w14:textId="4A3CBB9C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0.58 (0.53, 0.63)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9FA3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0.48 (0.41, 0.56)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1745D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0.64 (0.61, 0.66)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9DFD7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0.62 (0.60, 0.64)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CFC9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0.14 (0.10, 0.17)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3239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0.20 (0.16, 0.24)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A3A6A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0.05 (0.02, 0.09)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E26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0.13 (0.10, 0.15)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E5B6B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0.48 (0.41, 0.56)</w:t>
            </w:r>
          </w:p>
        </w:tc>
      </w:tr>
      <w:tr w:rsidR="009E0825" w14:paraId="00EB2FE7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72B91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7F5B73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5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BC77" w14:textId="31E71159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XGBoost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43BB2" w14:textId="7F359AA4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0.80 (0.76, 0.83)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2EB3D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0.68 (0.62, 0.75)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75940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0.71 (0.69, 0.73)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E12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0.71 (0.69, 0.73)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E356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0.43 (0.36, 0.50)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2628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0.31 (0.27, 0.36)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B0B32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0.19 (0.15, 0.23)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467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0.20 (0.17, 0.24)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04F9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0.68 (0.62, 0.75)</w:t>
            </w:r>
          </w:p>
        </w:tc>
      </w:tr>
      <w:tr w:rsidR="009E0825" w14:paraId="7203731D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59AD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123ADB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10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C6EC" w14:textId="0891419A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Random Forest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D646" w14:textId="67A721BD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0.76 (0.72, 0.80)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118D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0.65 (0.58, 0.72)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3C387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0.70 (0.68, 0.72)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10BCD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0.69 (0.67, 0.72)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E97A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0.37 (0.30, 0.44)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DD0B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0.30 (0.25, 0.34)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DDD6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0.17 (0.13, 0.21)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3336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0.19 (0.16, 0.22)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7A35F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0.65 (0.58, 0.72)</w:t>
            </w:r>
          </w:p>
        </w:tc>
      </w:tr>
      <w:tr w:rsidR="009E0825" w14:paraId="37AAF9F4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40644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511360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15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D616" w14:textId="478E623F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GLM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3E51" w14:textId="7FCD44A2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0.77 (0.73, 0.80)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0673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0.58 (0.50, 0.65)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589B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0.76 (0.74, 0.79)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21E29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0.75 (0.73, 0.77)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BC018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0.30 (0.24, 0.37)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53135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0.31 (0.26, 0.35)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DABF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0.19 (0.15, 0.24)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A601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0.21 (0.18, 0.25)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4CBE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0.58 (0.50, 0.65)</w:t>
            </w:r>
          </w:p>
        </w:tc>
      </w:tr>
      <w:tr w:rsidR="009E0825" w14:paraId="1529A283" w14:textId="77777777" w:rsidTr="009E0825">
        <w:trPr>
          <w:trHeight w:val="292"/>
        </w:trPr>
        <w:tc>
          <w:tcPr>
            <w:tcW w:w="1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D2D1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7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FB7937" w14:textId="77777777" w:rsidR="009E0825" w:rsidRDefault="009E0825" w:rsidP="009E08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top 20 selected variables + essay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C0FC" w14:textId="3C5BF8A8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 w:rsidRPr="009038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XGBoost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EBEE" w14:textId="21B86048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0.76 (0.72, 0.80)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8BEBC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0.55 (0.48, 0.62)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A11C1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0.76 (0.74, 0.78)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02B0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0.74 (0.72, 0.76)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BF127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0.31 (0.25, 0.37)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4F7F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0.29 (0.25, 0.33)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964F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0.17 (0.13, 0.22)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27F63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0.20 (0.16, 0.23)</w:t>
            </w:r>
          </w:p>
        </w:tc>
        <w:tc>
          <w:tcPr>
            <w:tcW w:w="11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F33F" w14:textId="77777777" w:rsidR="009E0825" w:rsidRDefault="009E0825" w:rsidP="009E08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14:ligatures w14:val="none"/>
              </w:rPr>
              <w:t>0.55 (0.48, 0.62)</w:t>
            </w:r>
          </w:p>
        </w:tc>
      </w:tr>
    </w:tbl>
    <w:p w14:paraId="794C4145" w14:textId="77777777" w:rsidR="00322EF3" w:rsidRDefault="00322EF3">
      <w:pPr>
        <w:jc w:val="both"/>
        <w:rPr>
          <w:sz w:val="22"/>
          <w:szCs w:val="22"/>
          <w:lang w:val="en-US"/>
        </w:rPr>
      </w:pPr>
    </w:p>
    <w:p w14:paraId="7D70F16B" w14:textId="77777777" w:rsidR="00322EF3" w:rsidRDefault="00322EF3">
      <w:pPr>
        <w:rPr>
          <w:lang w:val="en-US"/>
        </w:rPr>
      </w:pPr>
    </w:p>
    <w:p w14:paraId="70EA91BA" w14:textId="77777777" w:rsidR="00322EF3" w:rsidRDefault="00322EF3">
      <w:pPr>
        <w:rPr>
          <w:lang w:val="en-US"/>
        </w:rPr>
      </w:pPr>
    </w:p>
    <w:p w14:paraId="71E57026" w14:textId="77777777" w:rsidR="00322EF3" w:rsidRDefault="00322EF3">
      <w:pPr>
        <w:rPr>
          <w:lang w:val="en-US"/>
        </w:rPr>
      </w:pPr>
    </w:p>
    <w:sectPr w:rsidR="00322EF3">
      <w:pgSz w:w="16838" w:h="11906" w:orient="landscape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22EF3"/>
    <w:rsid w:val="00021ACF"/>
    <w:rsid w:val="000601FB"/>
    <w:rsid w:val="00084559"/>
    <w:rsid w:val="001660BC"/>
    <w:rsid w:val="00234070"/>
    <w:rsid w:val="002360CD"/>
    <w:rsid w:val="003023BF"/>
    <w:rsid w:val="00322EF3"/>
    <w:rsid w:val="00504FA7"/>
    <w:rsid w:val="005457E7"/>
    <w:rsid w:val="006E574C"/>
    <w:rsid w:val="00703F29"/>
    <w:rsid w:val="00705F20"/>
    <w:rsid w:val="00714472"/>
    <w:rsid w:val="009E0825"/>
    <w:rsid w:val="00BF0F47"/>
    <w:rsid w:val="00D0298C"/>
    <w:rsid w:val="00DC23F5"/>
    <w:rsid w:val="00F17148"/>
    <w:rsid w:val="00F42DAB"/>
    <w:rsid w:val="00FE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889AF"/>
  <w15:docId w15:val="{9735D408-09F2-4B25-803E-DD52E6C5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7E4"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5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85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D85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D85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D859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D859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D859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D859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D859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D8597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D8597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D85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D8597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8597D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D859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97D"/>
    <w:rPr>
      <w:b/>
      <w:bCs/>
      <w:smallCaps/>
      <w:color w:val="0F4761" w:themeColor="accent1" w:themeShade="BF"/>
      <w:spacing w:val="5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Noto Sans CJK SC" w:hAnsi="Arial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D85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97D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97D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97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0298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4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Shanquan  Chen</dc:creator>
  <dc:description/>
  <cp:lastModifiedBy>shanquan.chen</cp:lastModifiedBy>
  <cp:revision>128</cp:revision>
  <dcterms:created xsi:type="dcterms:W3CDTF">2025-02-04T15:11:00Z</dcterms:created>
  <dcterms:modified xsi:type="dcterms:W3CDTF">2026-04-16T08:43:00Z</dcterms:modified>
  <dc:language>en-GB</dc:language>
</cp:coreProperties>
</file>