
<file path=[Content_Types].xml><?xml version="1.0" encoding="utf-8"?>
<Types xmlns="http://schemas.openxmlformats.org/package/2006/content-types">
  <Default Extension="rels" ContentType="application/vnd.openxmlformats-package.relationships+xml"/>
  <Default Extension="tiff" ContentType="image/tif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footer4.xml" ContentType="application/vnd.openxmlformats-officedocument.wordprocessingml.footer+xml"/>
  <Override PartName="/word/header8.xml" ContentType="application/vnd.openxmlformats-officedocument.wordprocessingml.header+xml"/>
  <Override PartName="/word/footer5.xml" ContentType="application/vnd.openxmlformats-officedocument.wordprocessingml.footer+xml"/>
  <Override PartName="/word/header9.xml" ContentType="application/vnd.openxmlformats-officedocument.wordprocessingml.header+xml"/>
  <Override PartName="/word/header10.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2D536F6" w14:textId="77777777" w:rsidR="00F45EB6" w:rsidRPr="00904CF4" w:rsidRDefault="00000000">
      <w:pPr>
        <w:spacing w:before="120" w:after="120" w:line="360" w:lineRule="auto"/>
        <w:jc w:val="center"/>
        <w:rPr>
          <w:rFonts w:ascii="Times New Roman" w:hAnsi="Times New Roman" w:cs="Times New Roman"/>
          <w:b/>
          <w:iCs/>
          <w:sz w:val="30"/>
          <w:szCs w:val="30"/>
        </w:rPr>
      </w:pPr>
      <w:r w:rsidRPr="00904CF4">
        <w:rPr>
          <w:rFonts w:ascii="Times New Roman" w:hAnsi="Times New Roman" w:cs="Times New Roman"/>
          <w:b/>
          <w:iCs/>
          <w:sz w:val="30"/>
          <w:szCs w:val="30"/>
        </w:rPr>
        <w:t>Protocol</w:t>
      </w:r>
    </w:p>
    <w:p w14:paraId="78AA780B" w14:textId="77777777" w:rsidR="00F45EB6" w:rsidRPr="00904CF4" w:rsidRDefault="00F45EB6">
      <w:pPr>
        <w:spacing w:before="120" w:after="120" w:line="360" w:lineRule="auto"/>
        <w:rPr>
          <w:rFonts w:ascii="Times New Roman" w:hAnsi="Times New Roman" w:cs="Times New Roman"/>
          <w:b/>
          <w:bCs/>
          <w:sz w:val="28"/>
          <w:szCs w:val="28"/>
        </w:rPr>
      </w:pPr>
    </w:p>
    <w:p w14:paraId="3ECC47CA" w14:textId="77777777" w:rsidR="00F45EB6" w:rsidRPr="00904CF4" w:rsidRDefault="00000000">
      <w:pPr>
        <w:spacing w:before="120" w:after="120" w:line="360" w:lineRule="auto"/>
        <w:rPr>
          <w:rFonts w:ascii="Times New Roman" w:hAnsi="Times New Roman" w:cs="Times New Roman"/>
          <w:sz w:val="28"/>
          <w:szCs w:val="28"/>
        </w:rPr>
      </w:pPr>
      <w:r w:rsidRPr="00904CF4">
        <w:rPr>
          <w:rFonts w:ascii="Times New Roman" w:hAnsi="Times New Roman" w:cs="Times New Roman"/>
          <w:b/>
          <w:bCs/>
          <w:sz w:val="28"/>
          <w:szCs w:val="28"/>
        </w:rPr>
        <w:t>This supplement contains the following items:</w:t>
      </w:r>
    </w:p>
    <w:p w14:paraId="3DEAEBB9" w14:textId="77777777" w:rsidR="00F45EB6" w:rsidRPr="00904CF4" w:rsidRDefault="00000000">
      <w:pPr>
        <w:pStyle w:val="affff8"/>
        <w:widowControl/>
        <w:numPr>
          <w:ilvl w:val="0"/>
          <w:numId w:val="18"/>
        </w:numPr>
        <w:spacing w:before="120" w:after="120" w:line="360" w:lineRule="auto"/>
        <w:jc w:val="left"/>
        <w:rPr>
          <w:rFonts w:ascii="Times New Roman" w:hAnsi="Times New Roman" w:cs="Times New Roman"/>
          <w:sz w:val="28"/>
          <w:szCs w:val="28"/>
        </w:rPr>
      </w:pPr>
      <w:r w:rsidRPr="00904CF4">
        <w:rPr>
          <w:rFonts w:ascii="Times New Roman" w:hAnsi="Times New Roman" w:cs="Times New Roman"/>
          <w:sz w:val="28"/>
          <w:szCs w:val="28"/>
        </w:rPr>
        <w:t>Original protocol (page 1 to 2</w:t>
      </w:r>
      <w:r w:rsidRPr="00904CF4">
        <w:rPr>
          <w:rFonts w:ascii="Times New Roman" w:hAnsi="Times New Roman" w:cs="Times New Roman" w:hint="eastAsia"/>
          <w:sz w:val="28"/>
          <w:szCs w:val="28"/>
        </w:rPr>
        <w:t>2</w:t>
      </w:r>
      <w:r w:rsidRPr="00904CF4">
        <w:rPr>
          <w:rFonts w:ascii="Times New Roman" w:hAnsi="Times New Roman" w:cs="Times New Roman"/>
          <w:sz w:val="28"/>
          <w:szCs w:val="28"/>
        </w:rPr>
        <w:t>).</w:t>
      </w:r>
    </w:p>
    <w:p w14:paraId="7861DBCA" w14:textId="77777777" w:rsidR="00F45EB6" w:rsidRPr="00904CF4" w:rsidRDefault="00000000">
      <w:pPr>
        <w:pStyle w:val="affff8"/>
        <w:widowControl/>
        <w:numPr>
          <w:ilvl w:val="0"/>
          <w:numId w:val="18"/>
        </w:numPr>
        <w:spacing w:before="120" w:after="120" w:line="360" w:lineRule="auto"/>
        <w:jc w:val="left"/>
        <w:rPr>
          <w:rFonts w:ascii="Times New Roman" w:hAnsi="Times New Roman" w:cs="Times New Roman"/>
          <w:sz w:val="28"/>
          <w:szCs w:val="28"/>
        </w:rPr>
      </w:pPr>
      <w:r w:rsidRPr="00904CF4">
        <w:rPr>
          <w:rFonts w:ascii="Times New Roman" w:hAnsi="Times New Roman" w:cs="Times New Roman"/>
          <w:sz w:val="28"/>
          <w:szCs w:val="28"/>
        </w:rPr>
        <w:t>Final protocol (page 2</w:t>
      </w:r>
      <w:r w:rsidRPr="00904CF4">
        <w:rPr>
          <w:rFonts w:ascii="Times New Roman" w:hAnsi="Times New Roman" w:cs="Times New Roman" w:hint="eastAsia"/>
          <w:sz w:val="28"/>
          <w:szCs w:val="28"/>
        </w:rPr>
        <w:t>3</w:t>
      </w:r>
      <w:r w:rsidRPr="00904CF4">
        <w:rPr>
          <w:rFonts w:ascii="Times New Roman" w:hAnsi="Times New Roman" w:cs="Times New Roman"/>
          <w:sz w:val="28"/>
          <w:szCs w:val="28"/>
        </w:rPr>
        <w:t xml:space="preserve"> to </w:t>
      </w:r>
      <w:r w:rsidRPr="00904CF4">
        <w:rPr>
          <w:rFonts w:ascii="Times New Roman" w:hAnsi="Times New Roman" w:cs="Times New Roman" w:hint="eastAsia"/>
          <w:sz w:val="28"/>
          <w:szCs w:val="28"/>
        </w:rPr>
        <w:t>44</w:t>
      </w:r>
      <w:r w:rsidRPr="00904CF4">
        <w:rPr>
          <w:rFonts w:ascii="Times New Roman" w:hAnsi="Times New Roman" w:cs="Times New Roman"/>
          <w:sz w:val="28"/>
          <w:szCs w:val="28"/>
        </w:rPr>
        <w:t>).</w:t>
      </w:r>
    </w:p>
    <w:p w14:paraId="5D39CE71" w14:textId="77777777" w:rsidR="00F45EB6" w:rsidRPr="00904CF4" w:rsidRDefault="00000000">
      <w:pPr>
        <w:pStyle w:val="affff8"/>
        <w:widowControl/>
        <w:numPr>
          <w:ilvl w:val="0"/>
          <w:numId w:val="18"/>
        </w:numPr>
        <w:spacing w:before="120" w:after="120" w:line="360" w:lineRule="auto"/>
        <w:jc w:val="left"/>
        <w:rPr>
          <w:rFonts w:ascii="Times New Roman" w:hAnsi="Times New Roman" w:cs="Times New Roman"/>
          <w:sz w:val="28"/>
          <w:szCs w:val="28"/>
        </w:rPr>
      </w:pPr>
      <w:r w:rsidRPr="00904CF4">
        <w:rPr>
          <w:rFonts w:ascii="Times New Roman" w:hAnsi="Times New Roman" w:cs="Times New Roman"/>
          <w:sz w:val="28"/>
          <w:szCs w:val="28"/>
        </w:rPr>
        <w:t xml:space="preserve">Summary of amendments (page </w:t>
      </w:r>
      <w:r w:rsidRPr="00904CF4">
        <w:rPr>
          <w:rFonts w:ascii="Times New Roman" w:hAnsi="Times New Roman" w:cs="Times New Roman" w:hint="eastAsia"/>
          <w:sz w:val="28"/>
          <w:szCs w:val="28"/>
        </w:rPr>
        <w:t>45</w:t>
      </w:r>
      <w:r w:rsidRPr="00904CF4">
        <w:rPr>
          <w:rFonts w:ascii="Times New Roman" w:hAnsi="Times New Roman" w:cs="Times New Roman"/>
          <w:sz w:val="28"/>
          <w:szCs w:val="28"/>
        </w:rPr>
        <w:t>).</w:t>
      </w:r>
    </w:p>
    <w:p w14:paraId="529A8B2E" w14:textId="398DE1D3" w:rsidR="00F45EB6" w:rsidRPr="00904CF4" w:rsidRDefault="00000000" w:rsidP="00645A45">
      <w:pPr>
        <w:pStyle w:val="affff8"/>
        <w:widowControl/>
        <w:numPr>
          <w:ilvl w:val="0"/>
          <w:numId w:val="18"/>
        </w:numPr>
        <w:spacing w:before="120" w:after="120" w:line="360" w:lineRule="auto"/>
        <w:jc w:val="left"/>
        <w:rPr>
          <w:rFonts w:ascii="Times New Roman" w:hAnsi="Times New Roman" w:cs="Times New Roman"/>
          <w:sz w:val="28"/>
          <w:szCs w:val="28"/>
        </w:rPr>
      </w:pPr>
      <w:r w:rsidRPr="00904CF4">
        <w:rPr>
          <w:rFonts w:ascii="Times New Roman" w:hAnsi="Times New Roman" w:cs="Times New Roman"/>
          <w:sz w:val="28"/>
          <w:szCs w:val="28"/>
        </w:rPr>
        <w:t xml:space="preserve">Statistical analysis plan (page </w:t>
      </w:r>
      <w:r w:rsidRPr="00904CF4">
        <w:rPr>
          <w:rFonts w:ascii="Times New Roman" w:hAnsi="Times New Roman" w:cs="Times New Roman" w:hint="eastAsia"/>
          <w:sz w:val="28"/>
          <w:szCs w:val="28"/>
        </w:rPr>
        <w:t>46</w:t>
      </w:r>
      <w:r w:rsidRPr="00904CF4">
        <w:rPr>
          <w:rFonts w:ascii="Times New Roman" w:hAnsi="Times New Roman" w:cs="Times New Roman"/>
          <w:sz w:val="28"/>
          <w:szCs w:val="28"/>
        </w:rPr>
        <w:t xml:space="preserve"> to </w:t>
      </w:r>
      <w:r w:rsidRPr="00904CF4">
        <w:rPr>
          <w:rFonts w:ascii="Times New Roman" w:hAnsi="Times New Roman" w:cs="Times New Roman" w:hint="eastAsia"/>
          <w:sz w:val="28"/>
          <w:szCs w:val="28"/>
        </w:rPr>
        <w:t>48</w:t>
      </w:r>
      <w:r w:rsidRPr="00904CF4">
        <w:rPr>
          <w:rFonts w:ascii="Times New Roman" w:hAnsi="Times New Roman" w:cs="Times New Roman"/>
          <w:sz w:val="28"/>
          <w:szCs w:val="28"/>
        </w:rPr>
        <w:t>). The original plan, without any amendments, is used directly for the final statistical analysis.</w:t>
      </w:r>
      <w:bookmarkStart w:id="0" w:name="_Hlk171342559"/>
    </w:p>
    <w:p w14:paraId="0DDA34DD" w14:textId="77777777" w:rsidR="00F45EB6" w:rsidRPr="00904CF4" w:rsidRDefault="00F45EB6">
      <w:pPr>
        <w:pStyle w:val="A-BodyText"/>
        <w:spacing w:line="360" w:lineRule="auto"/>
        <w:jc w:val="both"/>
        <w:rPr>
          <w:rFonts w:ascii="Calibri" w:eastAsiaTheme="minorEastAsia" w:hAnsi="Calibri" w:cs="Calibri"/>
          <w:bCs/>
          <w:sz w:val="26"/>
          <w:szCs w:val="26"/>
          <w:lang w:eastAsia="zh-CN"/>
        </w:rPr>
        <w:sectPr w:rsidR="00F45EB6" w:rsidRPr="00904CF4">
          <w:headerReference w:type="default" r:id="rId7"/>
          <w:footerReference w:type="default" r:id="rId8"/>
          <w:pgSz w:w="11906" w:h="16838"/>
          <w:pgMar w:top="1440" w:right="1800" w:bottom="1440" w:left="1800" w:header="851" w:footer="992" w:gutter="0"/>
          <w:cols w:space="425"/>
          <w:docGrid w:type="lines" w:linePitch="312"/>
        </w:sectPr>
      </w:pPr>
    </w:p>
    <w:p w14:paraId="072AAAE6" w14:textId="77777777" w:rsidR="00F45EB6" w:rsidRPr="00904CF4" w:rsidRDefault="00F45EB6">
      <w:pPr>
        <w:spacing w:line="360" w:lineRule="auto"/>
        <w:jc w:val="center"/>
        <w:rPr>
          <w:rFonts w:ascii="Times New Roman" w:hAnsi="Times New Roman" w:cs="Times New Roman"/>
          <w:b/>
          <w:bCs/>
          <w:sz w:val="30"/>
          <w:szCs w:val="30"/>
        </w:rPr>
      </w:pPr>
    </w:p>
    <w:p w14:paraId="0AEAFE44" w14:textId="77777777" w:rsidR="00F45EB6" w:rsidRPr="00904CF4" w:rsidRDefault="00000000">
      <w:pPr>
        <w:spacing w:line="360" w:lineRule="auto"/>
        <w:jc w:val="center"/>
        <w:rPr>
          <w:rFonts w:ascii="Times New Roman" w:hAnsi="Times New Roman" w:cs="Times New Roman"/>
          <w:b/>
          <w:bCs/>
          <w:sz w:val="30"/>
          <w:szCs w:val="30"/>
        </w:rPr>
      </w:pPr>
      <w:r w:rsidRPr="00904CF4">
        <w:rPr>
          <w:rFonts w:ascii="Times New Roman" w:hAnsi="Times New Roman" w:cs="Times New Roman"/>
          <w:b/>
          <w:bCs/>
          <w:sz w:val="30"/>
          <w:szCs w:val="30"/>
        </w:rPr>
        <w:t>Effect of Different Course Metformin Combined with Lifestyle Intervention on Abnormal Glucose Metabolism in GDM Postpartum Women: A Randomized Controlled Trial</w:t>
      </w:r>
    </w:p>
    <w:p w14:paraId="74293FD5" w14:textId="77777777" w:rsidR="00F45EB6" w:rsidRPr="00904CF4" w:rsidRDefault="00F45EB6">
      <w:pPr>
        <w:spacing w:before="120" w:after="120" w:line="360" w:lineRule="auto"/>
        <w:jc w:val="center"/>
        <w:rPr>
          <w:rFonts w:ascii="Times New Roman" w:hAnsi="Times New Roman" w:cs="Times New Roman"/>
          <w:bCs/>
          <w:i/>
          <w:sz w:val="22"/>
        </w:rPr>
      </w:pPr>
    </w:p>
    <w:p w14:paraId="6D82B301" w14:textId="77777777" w:rsidR="00F45EB6" w:rsidRPr="00904CF4" w:rsidRDefault="00F45EB6">
      <w:pPr>
        <w:spacing w:before="120" w:after="120" w:line="360" w:lineRule="auto"/>
        <w:jc w:val="center"/>
        <w:rPr>
          <w:rFonts w:ascii="Times New Roman" w:hAnsi="Times New Roman" w:cs="Times New Roman"/>
          <w:bCs/>
          <w:i/>
          <w:sz w:val="22"/>
        </w:rPr>
      </w:pPr>
    </w:p>
    <w:p w14:paraId="4A1A2B78" w14:textId="77777777" w:rsidR="00F45EB6" w:rsidRPr="00904CF4" w:rsidRDefault="00000000">
      <w:pPr>
        <w:spacing w:before="120" w:after="120" w:line="360" w:lineRule="auto"/>
        <w:rPr>
          <w:rFonts w:ascii="Times New Roman" w:hAnsi="Times New Roman" w:cs="Times New Roman"/>
          <w:sz w:val="28"/>
          <w:szCs w:val="28"/>
        </w:rPr>
      </w:pPr>
      <w:r w:rsidRPr="00904CF4">
        <w:rPr>
          <w:rFonts w:ascii="Times New Roman" w:hAnsi="Times New Roman" w:cs="Times New Roman"/>
          <w:b/>
          <w:bCs/>
          <w:sz w:val="28"/>
          <w:szCs w:val="28"/>
        </w:rPr>
        <w:t>Study Protocol Version Number:</w:t>
      </w:r>
      <w:r w:rsidRPr="00904CF4">
        <w:rPr>
          <w:rFonts w:ascii="Times New Roman" w:hAnsi="Times New Roman" w:cs="Times New Roman"/>
        </w:rPr>
        <w:t xml:space="preserve"> </w:t>
      </w:r>
      <w:r w:rsidRPr="00904CF4">
        <w:rPr>
          <w:rFonts w:ascii="Times New Roman" w:hAnsi="Times New Roman" w:cs="Times New Roman"/>
          <w:b/>
          <w:bCs/>
          <w:sz w:val="28"/>
          <w:szCs w:val="28"/>
        </w:rPr>
        <w:t xml:space="preserve"> </w:t>
      </w:r>
      <w:r w:rsidRPr="00904CF4">
        <w:rPr>
          <w:rFonts w:ascii="Times New Roman" w:hAnsi="Times New Roman" w:cs="Times New Roman"/>
          <w:sz w:val="28"/>
          <w:szCs w:val="28"/>
        </w:rPr>
        <w:t>V1.0</w:t>
      </w:r>
    </w:p>
    <w:p w14:paraId="6902690B" w14:textId="77777777" w:rsidR="00F45EB6" w:rsidRPr="00904CF4" w:rsidRDefault="00000000">
      <w:pPr>
        <w:spacing w:before="120" w:after="120" w:line="360" w:lineRule="auto"/>
        <w:rPr>
          <w:rFonts w:ascii="Times New Roman" w:hAnsi="Times New Roman" w:cs="Times New Roman"/>
          <w:sz w:val="28"/>
          <w:szCs w:val="28"/>
        </w:rPr>
      </w:pPr>
      <w:r w:rsidRPr="00904CF4">
        <w:rPr>
          <w:rFonts w:ascii="Times New Roman" w:hAnsi="Times New Roman" w:cs="Times New Roman"/>
          <w:b/>
          <w:bCs/>
          <w:sz w:val="28"/>
          <w:szCs w:val="28"/>
        </w:rPr>
        <w:t>Study Protocol Version Date:</w:t>
      </w:r>
      <w:r w:rsidRPr="00904CF4">
        <w:rPr>
          <w:rFonts w:ascii="Times New Roman" w:hAnsi="Times New Roman" w:cs="Times New Roman"/>
          <w:sz w:val="28"/>
          <w:szCs w:val="28"/>
        </w:rPr>
        <w:t xml:space="preserve"> 2017-5-31</w:t>
      </w:r>
    </w:p>
    <w:p w14:paraId="1C84ABA8" w14:textId="77777777" w:rsidR="00F45EB6" w:rsidRPr="00904CF4" w:rsidRDefault="00000000">
      <w:pPr>
        <w:spacing w:before="120" w:after="120" w:line="360" w:lineRule="auto"/>
        <w:rPr>
          <w:rFonts w:ascii="Times New Roman" w:hAnsi="Times New Roman" w:cs="Times New Roman"/>
          <w:sz w:val="26"/>
          <w:szCs w:val="26"/>
        </w:rPr>
      </w:pPr>
      <w:r w:rsidRPr="00904CF4">
        <w:rPr>
          <w:rFonts w:ascii="Times New Roman" w:hAnsi="Times New Roman" w:cs="Times New Roman"/>
          <w:b/>
          <w:bCs/>
          <w:sz w:val="28"/>
          <w:szCs w:val="28"/>
        </w:rPr>
        <w:t>Principal Investigator:</w:t>
      </w:r>
      <w:r w:rsidRPr="00904CF4">
        <w:rPr>
          <w:rFonts w:ascii="Times New Roman" w:hAnsi="Times New Roman" w:cs="Times New Roman"/>
          <w:sz w:val="28"/>
          <w:szCs w:val="28"/>
        </w:rPr>
        <w:t xml:space="preserve"> Professor Xiaopei Cao, </w:t>
      </w:r>
      <w:r w:rsidRPr="00904CF4">
        <w:rPr>
          <w:rFonts w:ascii="Times New Roman" w:hAnsi="Times New Roman" w:cs="Times New Roman"/>
          <w:sz w:val="26"/>
          <w:szCs w:val="26"/>
        </w:rPr>
        <w:t>Department of Endocrinology, The First Affiliated Hospital of Sun Yat-sen University, No.58 Zhongshan Second Road, Guangzhou 510080, China</w:t>
      </w:r>
    </w:p>
    <w:p w14:paraId="28BA0BA6" w14:textId="77777777" w:rsidR="00F45EB6" w:rsidRPr="00904CF4" w:rsidRDefault="00000000">
      <w:pPr>
        <w:spacing w:before="120" w:after="120" w:line="360" w:lineRule="auto"/>
        <w:rPr>
          <w:rFonts w:ascii="Times New Roman" w:hAnsi="Times New Roman" w:cs="Times New Roman"/>
          <w:sz w:val="28"/>
          <w:szCs w:val="28"/>
        </w:rPr>
      </w:pPr>
      <w:r w:rsidRPr="00904CF4">
        <w:rPr>
          <w:rFonts w:ascii="Times New Roman" w:hAnsi="Times New Roman" w:cs="Times New Roman"/>
          <w:b/>
          <w:bCs/>
          <w:sz w:val="28"/>
          <w:szCs w:val="28"/>
        </w:rPr>
        <w:t xml:space="preserve">Sponsor: </w:t>
      </w:r>
      <w:r w:rsidRPr="00904CF4">
        <w:rPr>
          <w:rFonts w:ascii="Times New Roman" w:hAnsi="Times New Roman" w:cs="Times New Roman"/>
          <w:sz w:val="28"/>
          <w:szCs w:val="28"/>
        </w:rPr>
        <w:t>Sun Yat-sen University</w:t>
      </w:r>
    </w:p>
    <w:p w14:paraId="045D9AF4" w14:textId="77777777" w:rsidR="00F45EB6" w:rsidRPr="00904CF4" w:rsidRDefault="00F45EB6">
      <w:pPr>
        <w:pStyle w:val="A-BodyText"/>
        <w:spacing w:line="360" w:lineRule="auto"/>
        <w:rPr>
          <w:rFonts w:eastAsiaTheme="minorEastAsia" w:cs="Times New Roman"/>
          <w:b/>
          <w:sz w:val="26"/>
          <w:szCs w:val="26"/>
          <w:lang w:eastAsia="zh-CN"/>
        </w:rPr>
      </w:pPr>
    </w:p>
    <w:p w14:paraId="160E263C" w14:textId="77777777" w:rsidR="00F45EB6" w:rsidRPr="00904CF4" w:rsidRDefault="00F45EB6">
      <w:pPr>
        <w:pStyle w:val="A-BodyText"/>
        <w:spacing w:line="360" w:lineRule="auto"/>
        <w:rPr>
          <w:rFonts w:eastAsiaTheme="minorEastAsia" w:cs="Times New Roman"/>
          <w:b/>
          <w:sz w:val="26"/>
          <w:szCs w:val="26"/>
          <w:lang w:eastAsia="zh-CN"/>
        </w:rPr>
      </w:pPr>
    </w:p>
    <w:p w14:paraId="37DD89FD" w14:textId="77777777" w:rsidR="00F45EB6" w:rsidRPr="00904CF4" w:rsidRDefault="00F45EB6">
      <w:pPr>
        <w:pStyle w:val="A-BodyText"/>
        <w:spacing w:line="360" w:lineRule="auto"/>
        <w:rPr>
          <w:rFonts w:eastAsiaTheme="minorEastAsia" w:cs="Times New Roman"/>
          <w:b/>
          <w:sz w:val="26"/>
          <w:szCs w:val="26"/>
          <w:lang w:eastAsia="zh-CN"/>
        </w:rPr>
      </w:pPr>
    </w:p>
    <w:p w14:paraId="49037F9C" w14:textId="77777777" w:rsidR="00F45EB6" w:rsidRPr="00904CF4" w:rsidRDefault="00F45EB6">
      <w:pPr>
        <w:pStyle w:val="A-BodyText"/>
        <w:spacing w:line="360" w:lineRule="auto"/>
        <w:rPr>
          <w:rFonts w:eastAsiaTheme="minorEastAsia" w:cs="Times New Roman"/>
          <w:b/>
          <w:sz w:val="26"/>
          <w:szCs w:val="26"/>
          <w:lang w:eastAsia="zh-CN"/>
        </w:rPr>
      </w:pPr>
    </w:p>
    <w:p w14:paraId="26434F34" w14:textId="77777777" w:rsidR="00F45EB6" w:rsidRPr="00904CF4" w:rsidRDefault="00000000">
      <w:pPr>
        <w:pStyle w:val="A-BodyText"/>
        <w:spacing w:line="360" w:lineRule="auto"/>
        <w:jc w:val="both"/>
        <w:rPr>
          <w:rFonts w:eastAsiaTheme="minorEastAsia" w:cs="Times New Roman"/>
          <w:bCs/>
          <w:sz w:val="26"/>
          <w:szCs w:val="26"/>
          <w:lang w:eastAsia="zh-CN"/>
        </w:rPr>
      </w:pPr>
      <w:r w:rsidRPr="00904CF4">
        <w:rPr>
          <w:rFonts w:eastAsiaTheme="minorEastAsia" w:cs="Times New Roman"/>
          <w:b/>
          <w:sz w:val="26"/>
          <w:szCs w:val="26"/>
          <w:lang w:eastAsia="zh-CN"/>
        </w:rPr>
        <w:t xml:space="preserve">Privacy Statement: </w:t>
      </w:r>
      <w:r w:rsidRPr="00904CF4">
        <w:rPr>
          <w:rFonts w:eastAsiaTheme="minorEastAsia" w:cs="Times New Roman"/>
          <w:bCs/>
          <w:sz w:val="26"/>
          <w:szCs w:val="26"/>
          <w:lang w:eastAsia="zh-CN"/>
        </w:rPr>
        <w:t xml:space="preserve">The information contained in this study protocol is provided only for the review of the project investigator, the ethics committee, and relevant agencies. Disclosure of any information to third parties unrelated to the study is strictly prohibited without the approval of the Principal </w:t>
      </w:r>
      <w:r w:rsidRPr="00904CF4">
        <w:rPr>
          <w:rFonts w:eastAsiaTheme="minorEastAsia" w:cs="Times New Roman" w:hint="eastAsia"/>
          <w:bCs/>
          <w:sz w:val="26"/>
          <w:szCs w:val="26"/>
          <w:lang w:eastAsia="zh-CN"/>
        </w:rPr>
        <w:t>I</w:t>
      </w:r>
      <w:r w:rsidRPr="00904CF4">
        <w:rPr>
          <w:rFonts w:eastAsiaTheme="minorEastAsia" w:cs="Times New Roman"/>
          <w:bCs/>
          <w:sz w:val="26"/>
          <w:szCs w:val="26"/>
          <w:lang w:eastAsia="zh-CN"/>
        </w:rPr>
        <w:t>nvestigator.</w:t>
      </w:r>
    </w:p>
    <w:p w14:paraId="29F6AE9D" w14:textId="77777777" w:rsidR="00F45EB6" w:rsidRPr="00904CF4" w:rsidRDefault="00F45EB6">
      <w:pPr>
        <w:pStyle w:val="A-BodyText"/>
        <w:spacing w:line="360" w:lineRule="auto"/>
        <w:jc w:val="both"/>
        <w:rPr>
          <w:rFonts w:ascii="Calibri" w:eastAsiaTheme="minorEastAsia" w:hAnsi="Calibri" w:cs="Calibri"/>
          <w:b/>
          <w:sz w:val="26"/>
          <w:szCs w:val="26"/>
          <w:lang w:eastAsia="zh-CN"/>
        </w:rPr>
        <w:sectPr w:rsidR="00F45EB6" w:rsidRPr="00904CF4">
          <w:headerReference w:type="default" r:id="rId9"/>
          <w:footerReference w:type="default" r:id="rId10"/>
          <w:pgSz w:w="12240" w:h="15840"/>
          <w:pgMar w:top="1440" w:right="1440" w:bottom="1440" w:left="1440" w:header="720" w:footer="720" w:gutter="0"/>
          <w:pgNumType w:start="1"/>
          <w:cols w:space="720"/>
          <w:docGrid w:linePitch="360"/>
        </w:sectPr>
      </w:pPr>
    </w:p>
    <w:p w14:paraId="77959094" w14:textId="77777777" w:rsidR="00F45EB6" w:rsidRPr="00904CF4" w:rsidRDefault="00000000">
      <w:pPr>
        <w:pStyle w:val="A-BodyText"/>
        <w:spacing w:line="360" w:lineRule="auto"/>
        <w:jc w:val="center"/>
        <w:rPr>
          <w:rFonts w:eastAsiaTheme="minorEastAsia" w:cs="Times New Roman"/>
          <w:b/>
          <w:sz w:val="32"/>
          <w:szCs w:val="32"/>
          <w:lang w:eastAsia="zh-CN"/>
        </w:rPr>
      </w:pPr>
      <w:bookmarkStart w:id="2" w:name="OLE_LINK3"/>
      <w:r w:rsidRPr="00904CF4">
        <w:rPr>
          <w:rFonts w:eastAsiaTheme="minorEastAsia" w:cs="Times New Roman"/>
          <w:b/>
          <w:sz w:val="32"/>
          <w:szCs w:val="32"/>
          <w:lang w:eastAsia="zh-CN"/>
        </w:rPr>
        <w:lastRenderedPageBreak/>
        <w:t>Table of Contents</w:t>
      </w:r>
    </w:p>
    <w:p w14:paraId="3FD86BE9" w14:textId="159DE836" w:rsidR="00F45EB6" w:rsidRPr="00904CF4" w:rsidRDefault="00000000">
      <w:pPr>
        <w:pStyle w:val="A-BodyText"/>
        <w:spacing w:line="360" w:lineRule="auto"/>
        <w:jc w:val="both"/>
        <w:rPr>
          <w:rFonts w:eastAsiaTheme="minorEastAsia" w:cs="Times New Roman"/>
          <w:bCs/>
          <w:sz w:val="26"/>
          <w:szCs w:val="26"/>
          <w:lang w:eastAsia="zh-CN"/>
        </w:rPr>
      </w:pPr>
      <w:bookmarkStart w:id="3" w:name="OLE_LINK10"/>
      <w:bookmarkStart w:id="4" w:name="_Hlk207068255"/>
      <w:r w:rsidRPr="00904CF4">
        <w:rPr>
          <w:rFonts w:eastAsiaTheme="minorEastAsia" w:cs="Times New Roman" w:hint="eastAsia"/>
          <w:bCs/>
          <w:sz w:val="26"/>
          <w:szCs w:val="26"/>
          <w:lang w:eastAsia="zh-CN"/>
        </w:rPr>
        <w:t>Summary</w:t>
      </w:r>
      <w:r w:rsidRPr="00904CF4">
        <w:rPr>
          <w:rFonts w:eastAsiaTheme="minorEastAsia" w:cs="Times New Roman"/>
          <w:bCs/>
          <w:sz w:val="26"/>
          <w:szCs w:val="26"/>
          <w:lang w:eastAsia="zh-CN"/>
        </w:rPr>
        <w:t xml:space="preserve"> ....................................................................................................</w:t>
      </w:r>
      <w:r w:rsidRPr="00904CF4">
        <w:rPr>
          <w:rFonts w:eastAsiaTheme="minorEastAsia" w:cs="Times New Roman" w:hint="eastAsia"/>
          <w:bCs/>
          <w:sz w:val="26"/>
          <w:szCs w:val="26"/>
          <w:lang w:eastAsia="zh-CN"/>
        </w:rPr>
        <w:t>........</w:t>
      </w:r>
      <w:r w:rsidRPr="00904CF4">
        <w:rPr>
          <w:rFonts w:eastAsiaTheme="minorEastAsia" w:cs="Times New Roman"/>
          <w:bCs/>
          <w:sz w:val="26"/>
          <w:szCs w:val="26"/>
          <w:lang w:eastAsia="zh-CN"/>
        </w:rPr>
        <w:t>...........3</w:t>
      </w:r>
    </w:p>
    <w:p w14:paraId="6CB0A415" w14:textId="465110D8" w:rsidR="00F45EB6" w:rsidRPr="00904CF4" w:rsidRDefault="00000000">
      <w:pPr>
        <w:pStyle w:val="A-BodyText"/>
        <w:spacing w:line="360" w:lineRule="auto"/>
        <w:jc w:val="both"/>
        <w:rPr>
          <w:rFonts w:eastAsiaTheme="minorEastAsia" w:cs="Times New Roman"/>
          <w:bCs/>
          <w:sz w:val="26"/>
          <w:szCs w:val="26"/>
          <w:lang w:eastAsia="zh-CN"/>
        </w:rPr>
      </w:pPr>
      <w:r w:rsidRPr="00904CF4">
        <w:rPr>
          <w:rFonts w:eastAsiaTheme="minorEastAsia" w:cs="Times New Roman" w:hint="eastAsia"/>
          <w:bCs/>
          <w:sz w:val="26"/>
          <w:szCs w:val="26"/>
          <w:lang w:eastAsia="zh-CN"/>
        </w:rPr>
        <w:t>List of abbreviations</w:t>
      </w:r>
      <w:r w:rsidRPr="00904CF4">
        <w:rPr>
          <w:rFonts w:eastAsiaTheme="minorEastAsia" w:cs="Times New Roman"/>
          <w:bCs/>
          <w:sz w:val="26"/>
          <w:szCs w:val="26"/>
          <w:lang w:eastAsia="zh-CN"/>
        </w:rPr>
        <w:t xml:space="preserve"> ....................................................................................</w:t>
      </w:r>
      <w:r w:rsidRPr="00904CF4">
        <w:rPr>
          <w:rFonts w:eastAsiaTheme="minorEastAsia" w:cs="Times New Roman" w:hint="eastAsia"/>
          <w:bCs/>
          <w:sz w:val="26"/>
          <w:szCs w:val="26"/>
          <w:lang w:eastAsia="zh-CN"/>
        </w:rPr>
        <w:t>..................5</w:t>
      </w:r>
    </w:p>
    <w:p w14:paraId="4F939CAF" w14:textId="2F000948" w:rsidR="00F45EB6" w:rsidRPr="00904CF4" w:rsidRDefault="00000000">
      <w:pPr>
        <w:pStyle w:val="A-BodyText"/>
        <w:spacing w:line="360" w:lineRule="auto"/>
        <w:jc w:val="both"/>
        <w:rPr>
          <w:rFonts w:eastAsiaTheme="minorEastAsia" w:cs="Times New Roman"/>
          <w:bCs/>
          <w:sz w:val="26"/>
          <w:szCs w:val="26"/>
          <w:lang w:eastAsia="zh-CN"/>
        </w:rPr>
      </w:pPr>
      <w:r w:rsidRPr="00904CF4">
        <w:rPr>
          <w:rFonts w:eastAsiaTheme="minorEastAsia" w:cs="Times New Roman" w:hint="eastAsia"/>
          <w:bCs/>
          <w:sz w:val="26"/>
          <w:szCs w:val="26"/>
          <w:lang w:eastAsia="zh-CN"/>
        </w:rPr>
        <w:t>1. Background</w:t>
      </w:r>
      <w:r w:rsidRPr="00904CF4">
        <w:rPr>
          <w:rFonts w:eastAsiaTheme="minorEastAsia" w:cs="Times New Roman"/>
          <w:bCs/>
          <w:sz w:val="26"/>
          <w:szCs w:val="26"/>
          <w:lang w:eastAsia="zh-CN"/>
        </w:rPr>
        <w:t xml:space="preserve"> .......................................................................................</w:t>
      </w:r>
      <w:r w:rsidRPr="00904CF4">
        <w:rPr>
          <w:rFonts w:eastAsiaTheme="minorEastAsia" w:cs="Times New Roman" w:hint="eastAsia"/>
          <w:bCs/>
          <w:sz w:val="26"/>
          <w:szCs w:val="26"/>
          <w:lang w:eastAsia="zh-CN"/>
        </w:rPr>
        <w:t>.........</w:t>
      </w:r>
      <w:r w:rsidRPr="00904CF4">
        <w:rPr>
          <w:rFonts w:eastAsiaTheme="minorEastAsia" w:cs="Times New Roman"/>
          <w:bCs/>
          <w:sz w:val="26"/>
          <w:szCs w:val="26"/>
          <w:lang w:eastAsia="zh-CN"/>
        </w:rPr>
        <w:t>....</w:t>
      </w:r>
      <w:r w:rsidRPr="00904CF4">
        <w:rPr>
          <w:rFonts w:eastAsiaTheme="minorEastAsia" w:cs="Times New Roman" w:hint="eastAsia"/>
          <w:bCs/>
          <w:sz w:val="26"/>
          <w:szCs w:val="26"/>
          <w:lang w:eastAsia="zh-CN"/>
        </w:rPr>
        <w:t>.</w:t>
      </w:r>
      <w:r w:rsidRPr="00904CF4">
        <w:rPr>
          <w:rFonts w:eastAsiaTheme="minorEastAsia" w:cs="Times New Roman"/>
          <w:bCs/>
          <w:sz w:val="26"/>
          <w:szCs w:val="26"/>
          <w:lang w:eastAsia="zh-CN"/>
        </w:rPr>
        <w:t>..........</w:t>
      </w:r>
      <w:r w:rsidRPr="00904CF4">
        <w:rPr>
          <w:rFonts w:eastAsiaTheme="minorEastAsia" w:cs="Times New Roman" w:hint="eastAsia"/>
          <w:bCs/>
          <w:sz w:val="26"/>
          <w:szCs w:val="26"/>
          <w:lang w:eastAsia="zh-CN"/>
        </w:rPr>
        <w:t>6</w:t>
      </w:r>
    </w:p>
    <w:p w14:paraId="6CEEC482" w14:textId="2F70EEB1" w:rsidR="00F45EB6" w:rsidRPr="00904CF4" w:rsidRDefault="00000000">
      <w:pPr>
        <w:pStyle w:val="A-BodyText"/>
        <w:spacing w:line="360" w:lineRule="auto"/>
        <w:jc w:val="both"/>
        <w:rPr>
          <w:rFonts w:eastAsiaTheme="minorEastAsia" w:cs="Times New Roman"/>
          <w:bCs/>
          <w:sz w:val="26"/>
          <w:szCs w:val="26"/>
          <w:lang w:eastAsia="zh-CN"/>
        </w:rPr>
      </w:pPr>
      <w:r w:rsidRPr="00904CF4">
        <w:rPr>
          <w:rFonts w:eastAsiaTheme="minorEastAsia" w:cs="Times New Roman" w:hint="eastAsia"/>
          <w:bCs/>
          <w:sz w:val="26"/>
          <w:szCs w:val="26"/>
          <w:lang w:eastAsia="zh-CN"/>
        </w:rPr>
        <w:t>2. Objective</w:t>
      </w:r>
      <w:r w:rsidRPr="00904CF4">
        <w:rPr>
          <w:rFonts w:eastAsiaTheme="minorEastAsia" w:cs="Times New Roman"/>
          <w:bCs/>
          <w:sz w:val="26"/>
          <w:szCs w:val="26"/>
          <w:lang w:eastAsia="zh-CN"/>
        </w:rPr>
        <w:t xml:space="preserve"> .............................................................................</w:t>
      </w:r>
      <w:r w:rsidRPr="00904CF4">
        <w:rPr>
          <w:rFonts w:eastAsiaTheme="minorEastAsia" w:cs="Times New Roman" w:hint="eastAsia"/>
          <w:bCs/>
          <w:sz w:val="26"/>
          <w:szCs w:val="26"/>
          <w:lang w:eastAsia="zh-CN"/>
        </w:rPr>
        <w:t>.....................................</w:t>
      </w:r>
      <w:r w:rsidRPr="00904CF4">
        <w:rPr>
          <w:rFonts w:eastAsiaTheme="minorEastAsia" w:cs="Times New Roman"/>
          <w:bCs/>
          <w:sz w:val="26"/>
          <w:szCs w:val="26"/>
          <w:lang w:eastAsia="zh-CN"/>
        </w:rPr>
        <w:t>.</w:t>
      </w:r>
      <w:r w:rsidRPr="00904CF4">
        <w:rPr>
          <w:rFonts w:eastAsiaTheme="minorEastAsia" w:cs="Times New Roman" w:hint="eastAsia"/>
          <w:bCs/>
          <w:sz w:val="26"/>
          <w:szCs w:val="26"/>
          <w:lang w:eastAsia="zh-CN"/>
        </w:rPr>
        <w:t>7</w:t>
      </w:r>
    </w:p>
    <w:p w14:paraId="1EF58E63" w14:textId="1A81C67B" w:rsidR="00F45EB6" w:rsidRPr="00904CF4" w:rsidRDefault="00000000">
      <w:pPr>
        <w:pStyle w:val="A-BodyText"/>
        <w:spacing w:line="360" w:lineRule="auto"/>
        <w:jc w:val="both"/>
        <w:rPr>
          <w:rFonts w:eastAsiaTheme="minorEastAsia" w:cs="Times New Roman"/>
          <w:bCs/>
          <w:sz w:val="26"/>
          <w:szCs w:val="26"/>
          <w:lang w:eastAsia="zh-CN"/>
        </w:rPr>
      </w:pPr>
      <w:r w:rsidRPr="00904CF4">
        <w:rPr>
          <w:rFonts w:eastAsiaTheme="minorEastAsia" w:cs="Times New Roman" w:hint="eastAsia"/>
          <w:bCs/>
          <w:sz w:val="26"/>
          <w:szCs w:val="26"/>
          <w:lang w:eastAsia="zh-CN"/>
        </w:rPr>
        <w:t>3. Study design</w:t>
      </w:r>
      <w:r w:rsidRPr="00904CF4">
        <w:rPr>
          <w:rFonts w:eastAsiaTheme="minorEastAsia" w:cs="Times New Roman"/>
          <w:bCs/>
          <w:sz w:val="26"/>
          <w:szCs w:val="26"/>
          <w:lang w:eastAsia="zh-CN"/>
        </w:rPr>
        <w:t xml:space="preserve"> .......................................................................................</w:t>
      </w:r>
      <w:r w:rsidRPr="00904CF4">
        <w:rPr>
          <w:rFonts w:eastAsiaTheme="minorEastAsia" w:cs="Times New Roman" w:hint="eastAsia"/>
          <w:bCs/>
          <w:sz w:val="26"/>
          <w:szCs w:val="26"/>
          <w:lang w:eastAsia="zh-CN"/>
        </w:rPr>
        <w:t>...........</w:t>
      </w:r>
      <w:r w:rsidRPr="00904CF4">
        <w:rPr>
          <w:rFonts w:eastAsiaTheme="minorEastAsia" w:cs="Times New Roman"/>
          <w:bCs/>
          <w:sz w:val="26"/>
          <w:szCs w:val="26"/>
          <w:lang w:eastAsia="zh-CN"/>
        </w:rPr>
        <w:t>.........</w:t>
      </w:r>
      <w:r w:rsidRPr="00904CF4">
        <w:rPr>
          <w:rFonts w:eastAsiaTheme="minorEastAsia" w:cs="Times New Roman" w:hint="eastAsia"/>
          <w:bCs/>
          <w:sz w:val="26"/>
          <w:szCs w:val="26"/>
          <w:lang w:eastAsia="zh-CN"/>
        </w:rPr>
        <w:t>..</w:t>
      </w:r>
      <w:r w:rsidRPr="00904CF4">
        <w:rPr>
          <w:rFonts w:eastAsiaTheme="minorEastAsia" w:cs="Times New Roman"/>
          <w:bCs/>
          <w:sz w:val="26"/>
          <w:szCs w:val="26"/>
          <w:lang w:eastAsia="zh-CN"/>
        </w:rPr>
        <w:t>.</w:t>
      </w:r>
      <w:r w:rsidRPr="00904CF4">
        <w:rPr>
          <w:rFonts w:eastAsiaTheme="minorEastAsia" w:cs="Times New Roman" w:hint="eastAsia"/>
          <w:bCs/>
          <w:sz w:val="26"/>
          <w:szCs w:val="26"/>
          <w:lang w:eastAsia="zh-CN"/>
        </w:rPr>
        <w:t>7</w:t>
      </w:r>
    </w:p>
    <w:p w14:paraId="4D6439D1" w14:textId="7FA82FC7" w:rsidR="00F45EB6" w:rsidRPr="00904CF4" w:rsidRDefault="00000000">
      <w:pPr>
        <w:pStyle w:val="A-BodyText"/>
        <w:spacing w:line="360" w:lineRule="auto"/>
        <w:jc w:val="both"/>
        <w:rPr>
          <w:rFonts w:eastAsiaTheme="minorEastAsia" w:cs="Times New Roman"/>
          <w:bCs/>
          <w:sz w:val="26"/>
          <w:szCs w:val="26"/>
          <w:lang w:eastAsia="zh-CN"/>
        </w:rPr>
      </w:pPr>
      <w:r w:rsidRPr="00904CF4">
        <w:rPr>
          <w:rFonts w:eastAsiaTheme="minorEastAsia" w:cs="Times New Roman" w:hint="eastAsia"/>
          <w:bCs/>
          <w:sz w:val="26"/>
          <w:szCs w:val="26"/>
          <w:lang w:eastAsia="zh-CN"/>
        </w:rPr>
        <w:t>4. Study population</w:t>
      </w:r>
      <w:r w:rsidRPr="00904CF4">
        <w:rPr>
          <w:rFonts w:eastAsiaTheme="minorEastAsia" w:cs="Times New Roman"/>
          <w:bCs/>
          <w:sz w:val="26"/>
          <w:szCs w:val="26"/>
          <w:lang w:eastAsia="zh-CN"/>
        </w:rPr>
        <w:t xml:space="preserve"> ............................................................................</w:t>
      </w:r>
      <w:r w:rsidRPr="00904CF4">
        <w:rPr>
          <w:rFonts w:eastAsiaTheme="minorEastAsia" w:cs="Times New Roman" w:hint="eastAsia"/>
          <w:bCs/>
          <w:sz w:val="26"/>
          <w:szCs w:val="26"/>
          <w:lang w:eastAsia="zh-CN"/>
        </w:rPr>
        <w:t>............</w:t>
      </w:r>
      <w:r w:rsidRPr="00904CF4">
        <w:rPr>
          <w:rFonts w:eastAsiaTheme="minorEastAsia" w:cs="Times New Roman"/>
          <w:bCs/>
          <w:sz w:val="26"/>
          <w:szCs w:val="26"/>
          <w:lang w:eastAsia="zh-CN"/>
        </w:rPr>
        <w:t>...........</w:t>
      </w:r>
      <w:r w:rsidRPr="00904CF4">
        <w:rPr>
          <w:rFonts w:eastAsiaTheme="minorEastAsia" w:cs="Times New Roman" w:hint="eastAsia"/>
          <w:bCs/>
          <w:sz w:val="26"/>
          <w:szCs w:val="26"/>
          <w:lang w:eastAsia="zh-CN"/>
        </w:rPr>
        <w:t>.</w:t>
      </w:r>
      <w:r w:rsidRPr="00904CF4">
        <w:rPr>
          <w:rFonts w:eastAsiaTheme="minorEastAsia" w:cs="Times New Roman"/>
          <w:bCs/>
          <w:sz w:val="26"/>
          <w:szCs w:val="26"/>
          <w:lang w:eastAsia="zh-CN"/>
        </w:rPr>
        <w:t>....</w:t>
      </w:r>
      <w:r w:rsidRPr="00904CF4">
        <w:rPr>
          <w:rFonts w:eastAsiaTheme="minorEastAsia" w:cs="Times New Roman" w:hint="eastAsia"/>
          <w:bCs/>
          <w:sz w:val="26"/>
          <w:szCs w:val="26"/>
          <w:lang w:eastAsia="zh-CN"/>
        </w:rPr>
        <w:t>8</w:t>
      </w:r>
    </w:p>
    <w:p w14:paraId="190AD634" w14:textId="6ED98E88" w:rsidR="00F45EB6" w:rsidRPr="00904CF4" w:rsidRDefault="00000000">
      <w:pPr>
        <w:pStyle w:val="A-BodyText"/>
        <w:spacing w:line="360" w:lineRule="auto"/>
        <w:jc w:val="both"/>
        <w:rPr>
          <w:rFonts w:eastAsiaTheme="minorEastAsia" w:cs="Times New Roman"/>
          <w:bCs/>
          <w:sz w:val="26"/>
          <w:szCs w:val="26"/>
          <w:lang w:eastAsia="zh-CN"/>
        </w:rPr>
      </w:pPr>
      <w:r w:rsidRPr="00904CF4">
        <w:rPr>
          <w:rFonts w:eastAsiaTheme="minorEastAsia" w:cs="Times New Roman" w:hint="eastAsia"/>
          <w:bCs/>
          <w:sz w:val="26"/>
          <w:szCs w:val="26"/>
          <w:lang w:eastAsia="zh-CN"/>
        </w:rPr>
        <w:t>5. Study intervention</w:t>
      </w:r>
      <w:r w:rsidRPr="00904CF4">
        <w:rPr>
          <w:rFonts w:eastAsiaTheme="minorEastAsia" w:cs="Times New Roman"/>
          <w:bCs/>
          <w:sz w:val="26"/>
          <w:szCs w:val="26"/>
          <w:lang w:eastAsia="zh-CN"/>
        </w:rPr>
        <w:t xml:space="preserve"> .............................................................................</w:t>
      </w:r>
      <w:r w:rsidRPr="00904CF4">
        <w:rPr>
          <w:rFonts w:eastAsiaTheme="minorEastAsia" w:cs="Times New Roman" w:hint="eastAsia"/>
          <w:bCs/>
          <w:sz w:val="26"/>
          <w:szCs w:val="26"/>
          <w:lang w:eastAsia="zh-CN"/>
        </w:rPr>
        <w:t>..............</w:t>
      </w:r>
      <w:r w:rsidRPr="00904CF4">
        <w:rPr>
          <w:rFonts w:eastAsiaTheme="minorEastAsia" w:cs="Times New Roman"/>
          <w:bCs/>
          <w:sz w:val="26"/>
          <w:szCs w:val="26"/>
          <w:lang w:eastAsia="zh-CN"/>
        </w:rPr>
        <w:t>.......</w:t>
      </w:r>
      <w:r w:rsidRPr="00904CF4">
        <w:rPr>
          <w:rFonts w:eastAsiaTheme="minorEastAsia" w:cs="Times New Roman" w:hint="eastAsia"/>
          <w:bCs/>
          <w:sz w:val="26"/>
          <w:szCs w:val="26"/>
          <w:lang w:eastAsia="zh-CN"/>
        </w:rPr>
        <w:t>.</w:t>
      </w:r>
      <w:r w:rsidRPr="00904CF4">
        <w:rPr>
          <w:rFonts w:eastAsiaTheme="minorEastAsia" w:cs="Times New Roman"/>
          <w:bCs/>
          <w:sz w:val="26"/>
          <w:szCs w:val="26"/>
          <w:lang w:eastAsia="zh-CN"/>
        </w:rPr>
        <w:t>.</w:t>
      </w:r>
      <w:r w:rsidR="00651B1D" w:rsidRPr="00904CF4">
        <w:rPr>
          <w:rFonts w:eastAsiaTheme="minorEastAsia" w:cs="Times New Roman"/>
          <w:bCs/>
          <w:sz w:val="26"/>
          <w:szCs w:val="26"/>
          <w:lang w:eastAsia="zh-CN"/>
        </w:rPr>
        <w:t>..</w:t>
      </w:r>
      <w:r w:rsidR="00651B1D" w:rsidRPr="00904CF4">
        <w:rPr>
          <w:rFonts w:eastAsiaTheme="minorEastAsia" w:cs="Times New Roman" w:hint="eastAsia"/>
          <w:bCs/>
          <w:sz w:val="26"/>
          <w:szCs w:val="26"/>
          <w:lang w:eastAsia="zh-CN"/>
        </w:rPr>
        <w:t>9</w:t>
      </w:r>
    </w:p>
    <w:p w14:paraId="4FC8431C" w14:textId="55B16179" w:rsidR="00F45EB6" w:rsidRPr="00904CF4" w:rsidRDefault="00000000">
      <w:pPr>
        <w:pStyle w:val="A-BodyText"/>
        <w:spacing w:line="360" w:lineRule="auto"/>
        <w:jc w:val="both"/>
        <w:rPr>
          <w:rFonts w:eastAsiaTheme="minorEastAsia" w:cs="Times New Roman"/>
          <w:bCs/>
          <w:sz w:val="26"/>
          <w:szCs w:val="26"/>
          <w:lang w:eastAsia="zh-CN"/>
        </w:rPr>
      </w:pPr>
      <w:r w:rsidRPr="00904CF4">
        <w:rPr>
          <w:rFonts w:eastAsiaTheme="minorEastAsia" w:cs="Times New Roman" w:hint="eastAsia"/>
          <w:bCs/>
          <w:sz w:val="26"/>
          <w:szCs w:val="26"/>
          <w:lang w:eastAsia="zh-CN"/>
        </w:rPr>
        <w:t>6. Study outcomes</w:t>
      </w:r>
      <w:r w:rsidRPr="00904CF4">
        <w:rPr>
          <w:rFonts w:eastAsiaTheme="minorEastAsia" w:cs="Times New Roman"/>
          <w:bCs/>
          <w:sz w:val="26"/>
          <w:szCs w:val="26"/>
          <w:lang w:eastAsia="zh-CN"/>
        </w:rPr>
        <w:t xml:space="preserve"> ...........................................</w:t>
      </w:r>
      <w:r w:rsidRPr="00904CF4">
        <w:rPr>
          <w:rFonts w:eastAsiaTheme="minorEastAsia" w:cs="Times New Roman" w:hint="eastAsia"/>
          <w:bCs/>
          <w:sz w:val="26"/>
          <w:szCs w:val="26"/>
          <w:lang w:eastAsia="zh-CN"/>
        </w:rPr>
        <w:t>.....................................................</w:t>
      </w:r>
      <w:r w:rsidRPr="00904CF4">
        <w:rPr>
          <w:rFonts w:eastAsiaTheme="minorEastAsia" w:cs="Times New Roman"/>
          <w:bCs/>
          <w:sz w:val="26"/>
          <w:szCs w:val="26"/>
          <w:lang w:eastAsia="zh-CN"/>
        </w:rPr>
        <w:t>........</w:t>
      </w:r>
      <w:r w:rsidR="00196B20" w:rsidRPr="00904CF4">
        <w:rPr>
          <w:rFonts w:eastAsiaTheme="minorEastAsia" w:cs="Times New Roman" w:hint="eastAsia"/>
          <w:bCs/>
          <w:sz w:val="26"/>
          <w:szCs w:val="26"/>
          <w:lang w:eastAsia="zh-CN"/>
        </w:rPr>
        <w:t>.</w:t>
      </w:r>
      <w:r w:rsidRPr="00904CF4">
        <w:rPr>
          <w:rFonts w:eastAsiaTheme="minorEastAsia" w:cs="Times New Roman"/>
          <w:bCs/>
          <w:sz w:val="26"/>
          <w:szCs w:val="26"/>
          <w:lang w:eastAsia="zh-CN"/>
        </w:rPr>
        <w:t>1</w:t>
      </w:r>
      <w:r w:rsidRPr="00904CF4">
        <w:rPr>
          <w:rFonts w:eastAsiaTheme="minorEastAsia" w:cs="Times New Roman" w:hint="eastAsia"/>
          <w:bCs/>
          <w:sz w:val="26"/>
          <w:szCs w:val="26"/>
          <w:lang w:eastAsia="zh-CN"/>
        </w:rPr>
        <w:t>1</w:t>
      </w:r>
    </w:p>
    <w:p w14:paraId="50C3682E" w14:textId="0B2997CE" w:rsidR="00F45EB6" w:rsidRPr="00904CF4" w:rsidRDefault="00000000">
      <w:pPr>
        <w:pStyle w:val="A-BodyText"/>
        <w:spacing w:line="360" w:lineRule="auto"/>
        <w:jc w:val="both"/>
        <w:rPr>
          <w:rFonts w:eastAsiaTheme="minorEastAsia" w:cs="Times New Roman"/>
          <w:bCs/>
          <w:sz w:val="26"/>
          <w:szCs w:val="26"/>
          <w:lang w:eastAsia="zh-CN"/>
        </w:rPr>
      </w:pPr>
      <w:r w:rsidRPr="00904CF4">
        <w:rPr>
          <w:rFonts w:eastAsiaTheme="minorEastAsia" w:cs="Times New Roman" w:hint="eastAsia"/>
          <w:bCs/>
          <w:sz w:val="26"/>
          <w:szCs w:val="26"/>
          <w:lang w:eastAsia="zh-CN"/>
        </w:rPr>
        <w:t>7. Follow-up visits</w:t>
      </w:r>
      <w:r w:rsidRPr="00904CF4">
        <w:rPr>
          <w:rFonts w:eastAsiaTheme="minorEastAsia" w:cs="Times New Roman"/>
          <w:bCs/>
          <w:sz w:val="26"/>
          <w:szCs w:val="26"/>
          <w:lang w:eastAsia="zh-CN"/>
        </w:rPr>
        <w:t xml:space="preserve"> ..............................................................................</w:t>
      </w:r>
      <w:r w:rsidRPr="00904CF4">
        <w:rPr>
          <w:rFonts w:eastAsiaTheme="minorEastAsia" w:cs="Times New Roman" w:hint="eastAsia"/>
          <w:bCs/>
          <w:sz w:val="26"/>
          <w:szCs w:val="26"/>
          <w:lang w:eastAsia="zh-CN"/>
        </w:rPr>
        <w:t>........</w:t>
      </w:r>
      <w:r w:rsidRPr="00904CF4">
        <w:rPr>
          <w:rFonts w:eastAsiaTheme="minorEastAsia" w:cs="Times New Roman"/>
          <w:bCs/>
          <w:sz w:val="26"/>
          <w:szCs w:val="26"/>
          <w:lang w:eastAsia="zh-CN"/>
        </w:rPr>
        <w:t>.................</w:t>
      </w:r>
      <w:r w:rsidR="00196B20" w:rsidRPr="00904CF4">
        <w:rPr>
          <w:rFonts w:eastAsiaTheme="minorEastAsia" w:cs="Times New Roman" w:hint="eastAsia"/>
          <w:bCs/>
          <w:sz w:val="26"/>
          <w:szCs w:val="26"/>
          <w:lang w:eastAsia="zh-CN"/>
        </w:rPr>
        <w:t>.</w:t>
      </w:r>
      <w:r w:rsidRPr="00904CF4">
        <w:rPr>
          <w:rFonts w:eastAsiaTheme="minorEastAsia" w:cs="Times New Roman" w:hint="eastAsia"/>
          <w:bCs/>
          <w:sz w:val="26"/>
          <w:szCs w:val="26"/>
          <w:lang w:eastAsia="zh-CN"/>
        </w:rPr>
        <w:t>12</w:t>
      </w:r>
    </w:p>
    <w:p w14:paraId="738092D6" w14:textId="17AE0CB1" w:rsidR="00F45EB6" w:rsidRPr="00904CF4" w:rsidRDefault="00000000">
      <w:pPr>
        <w:pStyle w:val="A-BodyText"/>
        <w:spacing w:line="360" w:lineRule="auto"/>
        <w:jc w:val="both"/>
        <w:rPr>
          <w:rFonts w:eastAsiaTheme="minorEastAsia" w:cs="Times New Roman"/>
          <w:bCs/>
          <w:sz w:val="26"/>
          <w:szCs w:val="26"/>
          <w:lang w:eastAsia="zh-CN"/>
        </w:rPr>
      </w:pPr>
      <w:r w:rsidRPr="00904CF4">
        <w:rPr>
          <w:rFonts w:eastAsiaTheme="minorEastAsia" w:cs="Times New Roman" w:hint="eastAsia"/>
          <w:bCs/>
          <w:sz w:val="26"/>
          <w:szCs w:val="26"/>
          <w:lang w:eastAsia="zh-CN"/>
        </w:rPr>
        <w:t>8. Measurements</w:t>
      </w:r>
      <w:r w:rsidRPr="00904CF4">
        <w:rPr>
          <w:rFonts w:eastAsiaTheme="minorEastAsia" w:cs="Times New Roman"/>
          <w:bCs/>
          <w:sz w:val="26"/>
          <w:szCs w:val="26"/>
          <w:lang w:eastAsia="zh-CN"/>
        </w:rPr>
        <w:t xml:space="preserve"> .................................................................................</w:t>
      </w:r>
      <w:r w:rsidRPr="00904CF4">
        <w:rPr>
          <w:rFonts w:eastAsiaTheme="minorEastAsia" w:cs="Times New Roman" w:hint="eastAsia"/>
          <w:bCs/>
          <w:sz w:val="26"/>
          <w:szCs w:val="26"/>
          <w:lang w:eastAsia="zh-CN"/>
        </w:rPr>
        <w:t>...................</w:t>
      </w:r>
      <w:r w:rsidRPr="00904CF4">
        <w:rPr>
          <w:rFonts w:eastAsiaTheme="minorEastAsia" w:cs="Times New Roman"/>
          <w:bCs/>
          <w:sz w:val="26"/>
          <w:szCs w:val="26"/>
          <w:lang w:eastAsia="zh-CN"/>
        </w:rPr>
        <w:t>.......</w:t>
      </w:r>
      <w:r w:rsidRPr="00904CF4">
        <w:rPr>
          <w:rFonts w:eastAsiaTheme="minorEastAsia" w:cs="Times New Roman" w:hint="eastAsia"/>
          <w:bCs/>
          <w:sz w:val="26"/>
          <w:szCs w:val="26"/>
          <w:lang w:eastAsia="zh-CN"/>
        </w:rPr>
        <w:t>1</w:t>
      </w:r>
      <w:r w:rsidR="004D4758" w:rsidRPr="00904CF4">
        <w:rPr>
          <w:rFonts w:eastAsiaTheme="minorEastAsia" w:cs="Times New Roman" w:hint="eastAsia"/>
          <w:bCs/>
          <w:sz w:val="26"/>
          <w:szCs w:val="26"/>
          <w:lang w:eastAsia="zh-CN"/>
        </w:rPr>
        <w:t>4</w:t>
      </w:r>
    </w:p>
    <w:p w14:paraId="268E0BB0" w14:textId="10F53C2C" w:rsidR="00F45EB6" w:rsidRPr="00904CF4" w:rsidRDefault="00000000">
      <w:pPr>
        <w:pStyle w:val="A-BodyText"/>
        <w:spacing w:line="360" w:lineRule="auto"/>
        <w:jc w:val="both"/>
        <w:rPr>
          <w:rFonts w:eastAsiaTheme="minorEastAsia" w:cs="Times New Roman"/>
          <w:bCs/>
          <w:sz w:val="26"/>
          <w:szCs w:val="26"/>
          <w:lang w:eastAsia="zh-CN"/>
        </w:rPr>
      </w:pPr>
      <w:r w:rsidRPr="00904CF4">
        <w:rPr>
          <w:rFonts w:eastAsiaTheme="minorEastAsia" w:cs="Times New Roman" w:hint="eastAsia"/>
          <w:bCs/>
          <w:sz w:val="26"/>
          <w:szCs w:val="26"/>
          <w:lang w:eastAsia="zh-CN"/>
        </w:rPr>
        <w:t>9. Adverse events</w:t>
      </w:r>
      <w:r w:rsidRPr="00904CF4">
        <w:rPr>
          <w:rFonts w:eastAsiaTheme="minorEastAsia" w:cs="Times New Roman"/>
          <w:bCs/>
          <w:sz w:val="26"/>
          <w:szCs w:val="26"/>
          <w:lang w:eastAsia="zh-CN"/>
        </w:rPr>
        <w:t xml:space="preserve"> .........................</w:t>
      </w:r>
      <w:r w:rsidRPr="00904CF4">
        <w:rPr>
          <w:rFonts w:eastAsiaTheme="minorEastAsia" w:cs="Times New Roman" w:hint="eastAsia"/>
          <w:bCs/>
          <w:sz w:val="26"/>
          <w:szCs w:val="26"/>
          <w:lang w:eastAsia="zh-CN"/>
        </w:rPr>
        <w:t>..................................................................</w:t>
      </w:r>
      <w:r w:rsidRPr="00904CF4">
        <w:rPr>
          <w:rFonts w:eastAsiaTheme="minorEastAsia" w:cs="Times New Roman"/>
          <w:bCs/>
          <w:sz w:val="26"/>
          <w:szCs w:val="26"/>
          <w:lang w:eastAsia="zh-CN"/>
        </w:rPr>
        <w:t>...............</w:t>
      </w:r>
      <w:r w:rsidRPr="00904CF4">
        <w:rPr>
          <w:rFonts w:eastAsiaTheme="minorEastAsia" w:cs="Times New Roman" w:hint="eastAsia"/>
          <w:bCs/>
          <w:sz w:val="26"/>
          <w:szCs w:val="26"/>
          <w:lang w:eastAsia="zh-CN"/>
        </w:rPr>
        <w:t>1</w:t>
      </w:r>
      <w:r w:rsidR="004D4758" w:rsidRPr="00904CF4">
        <w:rPr>
          <w:rFonts w:eastAsiaTheme="minorEastAsia" w:cs="Times New Roman" w:hint="eastAsia"/>
          <w:bCs/>
          <w:sz w:val="26"/>
          <w:szCs w:val="26"/>
          <w:lang w:eastAsia="zh-CN"/>
        </w:rPr>
        <w:t>5</w:t>
      </w:r>
    </w:p>
    <w:p w14:paraId="326320CD" w14:textId="2B1215F7" w:rsidR="00F45EB6" w:rsidRPr="00904CF4" w:rsidRDefault="00000000">
      <w:pPr>
        <w:pStyle w:val="A-BodyText"/>
        <w:spacing w:line="360" w:lineRule="auto"/>
        <w:jc w:val="both"/>
        <w:rPr>
          <w:rFonts w:eastAsiaTheme="minorEastAsia" w:cs="Times New Roman"/>
          <w:bCs/>
          <w:sz w:val="26"/>
          <w:szCs w:val="26"/>
          <w:lang w:eastAsia="zh-CN"/>
        </w:rPr>
      </w:pPr>
      <w:r w:rsidRPr="00904CF4">
        <w:rPr>
          <w:rFonts w:eastAsiaTheme="minorEastAsia" w:cs="Times New Roman" w:hint="eastAsia"/>
          <w:bCs/>
          <w:sz w:val="26"/>
          <w:szCs w:val="26"/>
          <w:lang w:eastAsia="zh-CN"/>
        </w:rPr>
        <w:t>10. Data management</w:t>
      </w:r>
      <w:r w:rsidRPr="00904CF4">
        <w:rPr>
          <w:rFonts w:eastAsiaTheme="minorEastAsia" w:cs="Times New Roman"/>
          <w:bCs/>
          <w:sz w:val="26"/>
          <w:szCs w:val="26"/>
          <w:lang w:eastAsia="zh-CN"/>
        </w:rPr>
        <w:t xml:space="preserve"> .............................................</w:t>
      </w:r>
      <w:r w:rsidRPr="00904CF4">
        <w:rPr>
          <w:rFonts w:eastAsiaTheme="minorEastAsia" w:cs="Times New Roman" w:hint="eastAsia"/>
          <w:bCs/>
          <w:sz w:val="26"/>
          <w:szCs w:val="26"/>
          <w:lang w:eastAsia="zh-CN"/>
        </w:rPr>
        <w:t>......</w:t>
      </w:r>
      <w:r w:rsidRPr="00904CF4">
        <w:rPr>
          <w:rFonts w:eastAsiaTheme="minorEastAsia" w:cs="Times New Roman"/>
          <w:bCs/>
          <w:sz w:val="26"/>
          <w:szCs w:val="26"/>
          <w:lang w:eastAsia="zh-CN"/>
        </w:rPr>
        <w:t>................................................</w:t>
      </w:r>
      <w:r w:rsidRPr="00904CF4">
        <w:rPr>
          <w:rFonts w:eastAsiaTheme="minorEastAsia" w:cs="Times New Roman" w:hint="eastAsia"/>
          <w:bCs/>
          <w:sz w:val="26"/>
          <w:szCs w:val="26"/>
          <w:lang w:eastAsia="zh-CN"/>
        </w:rPr>
        <w:t>1</w:t>
      </w:r>
      <w:r w:rsidR="004D4758" w:rsidRPr="00904CF4">
        <w:rPr>
          <w:rFonts w:eastAsiaTheme="minorEastAsia" w:cs="Times New Roman" w:hint="eastAsia"/>
          <w:bCs/>
          <w:sz w:val="26"/>
          <w:szCs w:val="26"/>
          <w:lang w:eastAsia="zh-CN"/>
        </w:rPr>
        <w:t>7</w:t>
      </w:r>
    </w:p>
    <w:p w14:paraId="1FEE255A" w14:textId="6FE15E1F" w:rsidR="00F45EB6" w:rsidRPr="00904CF4" w:rsidRDefault="00000000">
      <w:pPr>
        <w:pStyle w:val="A-BodyText"/>
        <w:spacing w:line="360" w:lineRule="auto"/>
        <w:jc w:val="both"/>
        <w:rPr>
          <w:rFonts w:eastAsiaTheme="minorEastAsia" w:cs="Times New Roman"/>
          <w:bCs/>
          <w:sz w:val="26"/>
          <w:szCs w:val="26"/>
          <w:lang w:eastAsia="zh-CN"/>
        </w:rPr>
      </w:pPr>
      <w:r w:rsidRPr="00904CF4">
        <w:rPr>
          <w:rFonts w:eastAsiaTheme="minorEastAsia" w:cs="Times New Roman" w:hint="eastAsia"/>
          <w:bCs/>
          <w:sz w:val="26"/>
          <w:szCs w:val="26"/>
          <w:lang w:eastAsia="zh-CN"/>
        </w:rPr>
        <w:t>11. Quality control</w:t>
      </w:r>
      <w:r w:rsidRPr="00904CF4">
        <w:rPr>
          <w:rFonts w:eastAsiaTheme="minorEastAsia" w:cs="Times New Roman"/>
          <w:bCs/>
          <w:sz w:val="26"/>
          <w:szCs w:val="26"/>
          <w:lang w:eastAsia="zh-CN"/>
        </w:rPr>
        <w:t xml:space="preserve"> .....................................................................</w:t>
      </w:r>
      <w:r w:rsidRPr="00904CF4">
        <w:rPr>
          <w:rFonts w:eastAsiaTheme="minorEastAsia" w:cs="Times New Roman" w:hint="eastAsia"/>
          <w:bCs/>
          <w:sz w:val="26"/>
          <w:szCs w:val="26"/>
          <w:lang w:eastAsia="zh-CN"/>
        </w:rPr>
        <w:t>..............................</w:t>
      </w:r>
      <w:r w:rsidRPr="00904CF4">
        <w:rPr>
          <w:rFonts w:eastAsiaTheme="minorEastAsia" w:cs="Times New Roman"/>
          <w:bCs/>
          <w:sz w:val="26"/>
          <w:szCs w:val="26"/>
          <w:lang w:eastAsia="zh-CN"/>
        </w:rPr>
        <w:t>.....</w:t>
      </w:r>
      <w:r w:rsidRPr="00904CF4">
        <w:rPr>
          <w:rFonts w:eastAsiaTheme="minorEastAsia" w:cs="Times New Roman" w:hint="eastAsia"/>
          <w:bCs/>
          <w:sz w:val="26"/>
          <w:szCs w:val="26"/>
          <w:lang w:eastAsia="zh-CN"/>
        </w:rPr>
        <w:t>18</w:t>
      </w:r>
    </w:p>
    <w:p w14:paraId="0E1BAF1C" w14:textId="33E4D0B6" w:rsidR="00F45EB6" w:rsidRPr="00904CF4" w:rsidRDefault="00000000">
      <w:pPr>
        <w:pStyle w:val="A-BodyText"/>
        <w:spacing w:line="360" w:lineRule="auto"/>
        <w:jc w:val="both"/>
        <w:rPr>
          <w:rFonts w:eastAsiaTheme="minorEastAsia" w:cs="Times New Roman"/>
          <w:bCs/>
          <w:sz w:val="26"/>
          <w:szCs w:val="26"/>
          <w:lang w:eastAsia="zh-CN"/>
        </w:rPr>
      </w:pPr>
      <w:r w:rsidRPr="00904CF4">
        <w:rPr>
          <w:rFonts w:eastAsiaTheme="minorEastAsia" w:cs="Times New Roman" w:hint="eastAsia"/>
          <w:bCs/>
          <w:sz w:val="26"/>
          <w:szCs w:val="26"/>
          <w:lang w:eastAsia="zh-CN"/>
        </w:rPr>
        <w:t>12. Ethics approval</w:t>
      </w:r>
      <w:r w:rsidRPr="00904CF4">
        <w:rPr>
          <w:rFonts w:eastAsiaTheme="minorEastAsia" w:cs="Times New Roman"/>
          <w:bCs/>
          <w:sz w:val="26"/>
          <w:szCs w:val="26"/>
          <w:lang w:eastAsia="zh-CN"/>
        </w:rPr>
        <w:t xml:space="preserve"> ......................</w:t>
      </w:r>
      <w:r w:rsidRPr="00904CF4">
        <w:rPr>
          <w:rFonts w:eastAsiaTheme="minorEastAsia" w:cs="Times New Roman" w:hint="eastAsia"/>
          <w:bCs/>
          <w:sz w:val="26"/>
          <w:szCs w:val="26"/>
          <w:lang w:eastAsia="zh-CN"/>
        </w:rPr>
        <w:t>...............................................................................</w:t>
      </w:r>
      <w:r w:rsidRPr="00904CF4">
        <w:rPr>
          <w:rFonts w:eastAsiaTheme="minorEastAsia" w:cs="Times New Roman"/>
          <w:bCs/>
          <w:sz w:val="26"/>
          <w:szCs w:val="26"/>
          <w:lang w:eastAsia="zh-CN"/>
        </w:rPr>
        <w:t>..</w:t>
      </w:r>
      <w:r w:rsidR="004D4758" w:rsidRPr="00904CF4">
        <w:rPr>
          <w:rFonts w:eastAsiaTheme="minorEastAsia" w:cs="Times New Roman" w:hint="eastAsia"/>
          <w:bCs/>
          <w:sz w:val="26"/>
          <w:szCs w:val="26"/>
          <w:lang w:eastAsia="zh-CN"/>
        </w:rPr>
        <w:t>19</w:t>
      </w:r>
    </w:p>
    <w:p w14:paraId="57198E9A" w14:textId="6C279CEC" w:rsidR="00F45EB6" w:rsidRPr="00904CF4" w:rsidRDefault="00000000">
      <w:pPr>
        <w:pStyle w:val="A-BodyText"/>
        <w:spacing w:line="360" w:lineRule="auto"/>
        <w:jc w:val="both"/>
        <w:rPr>
          <w:rFonts w:eastAsiaTheme="minorEastAsia" w:cs="Times New Roman"/>
          <w:bCs/>
          <w:sz w:val="26"/>
          <w:szCs w:val="26"/>
          <w:lang w:eastAsia="zh-CN"/>
        </w:rPr>
      </w:pPr>
      <w:r w:rsidRPr="00904CF4">
        <w:rPr>
          <w:rFonts w:eastAsiaTheme="minorEastAsia" w:cs="Times New Roman" w:hint="eastAsia"/>
          <w:bCs/>
          <w:sz w:val="26"/>
          <w:szCs w:val="26"/>
          <w:lang w:eastAsia="zh-CN"/>
        </w:rPr>
        <w:t xml:space="preserve">13. Proposed study timeline </w:t>
      </w:r>
      <w:r w:rsidRPr="00904CF4">
        <w:rPr>
          <w:rFonts w:eastAsiaTheme="minorEastAsia" w:cs="Times New Roman"/>
          <w:bCs/>
          <w:sz w:val="26"/>
          <w:szCs w:val="26"/>
          <w:lang w:eastAsia="zh-CN"/>
        </w:rPr>
        <w:t>..........................................................................................2</w:t>
      </w:r>
      <w:r w:rsidRPr="00904CF4">
        <w:rPr>
          <w:rFonts w:eastAsiaTheme="minorEastAsia" w:cs="Times New Roman" w:hint="eastAsia"/>
          <w:bCs/>
          <w:sz w:val="26"/>
          <w:szCs w:val="26"/>
          <w:lang w:eastAsia="zh-CN"/>
        </w:rPr>
        <w:t>0</w:t>
      </w:r>
    </w:p>
    <w:p w14:paraId="0A808416" w14:textId="46BBFC86" w:rsidR="00F45EB6" w:rsidRPr="00904CF4" w:rsidRDefault="00000000">
      <w:pPr>
        <w:pStyle w:val="A-BodyText"/>
        <w:spacing w:line="360" w:lineRule="auto"/>
        <w:jc w:val="both"/>
        <w:rPr>
          <w:rFonts w:eastAsiaTheme="minorEastAsia" w:cs="Times New Roman"/>
          <w:bCs/>
          <w:sz w:val="26"/>
          <w:szCs w:val="26"/>
          <w:lang w:eastAsia="zh-CN"/>
        </w:rPr>
      </w:pPr>
      <w:r w:rsidRPr="00904CF4">
        <w:rPr>
          <w:rFonts w:eastAsiaTheme="minorEastAsia" w:cs="Times New Roman" w:hint="eastAsia"/>
          <w:bCs/>
          <w:sz w:val="26"/>
          <w:szCs w:val="26"/>
          <w:lang w:eastAsia="zh-CN"/>
        </w:rPr>
        <w:t xml:space="preserve">14. References </w:t>
      </w:r>
      <w:r w:rsidRPr="00904CF4">
        <w:rPr>
          <w:rFonts w:eastAsiaTheme="minorEastAsia" w:cs="Times New Roman"/>
          <w:bCs/>
          <w:sz w:val="26"/>
          <w:szCs w:val="26"/>
          <w:lang w:eastAsia="zh-CN"/>
        </w:rPr>
        <w:t>.......................................................................................</w:t>
      </w:r>
      <w:r w:rsidRPr="00904CF4">
        <w:rPr>
          <w:rFonts w:eastAsiaTheme="minorEastAsia" w:cs="Times New Roman" w:hint="eastAsia"/>
          <w:bCs/>
          <w:sz w:val="26"/>
          <w:szCs w:val="26"/>
          <w:lang w:eastAsia="zh-CN"/>
        </w:rPr>
        <w:t>....................</w:t>
      </w:r>
      <w:r w:rsidRPr="00904CF4">
        <w:rPr>
          <w:rFonts w:eastAsiaTheme="minorEastAsia" w:cs="Times New Roman"/>
          <w:bCs/>
          <w:sz w:val="26"/>
          <w:szCs w:val="26"/>
          <w:lang w:eastAsia="zh-CN"/>
        </w:rPr>
        <w:t>....2</w:t>
      </w:r>
      <w:r w:rsidRPr="00904CF4">
        <w:rPr>
          <w:rFonts w:eastAsiaTheme="minorEastAsia" w:cs="Times New Roman" w:hint="eastAsia"/>
          <w:bCs/>
          <w:sz w:val="26"/>
          <w:szCs w:val="26"/>
          <w:lang w:eastAsia="zh-CN"/>
        </w:rPr>
        <w:t>1</w:t>
      </w:r>
    </w:p>
    <w:bookmarkEnd w:id="3"/>
    <w:p w14:paraId="7F58072C" w14:textId="77777777" w:rsidR="00F45EB6" w:rsidRPr="00904CF4" w:rsidRDefault="00F45EB6">
      <w:pPr>
        <w:pStyle w:val="A-BodyText"/>
        <w:spacing w:line="360" w:lineRule="auto"/>
        <w:jc w:val="both"/>
        <w:rPr>
          <w:rFonts w:eastAsiaTheme="minorEastAsia" w:cs="Times New Roman"/>
          <w:bCs/>
          <w:sz w:val="26"/>
          <w:szCs w:val="26"/>
          <w:lang w:eastAsia="zh-CN"/>
        </w:rPr>
        <w:sectPr w:rsidR="00F45EB6" w:rsidRPr="00904CF4">
          <w:pgSz w:w="12240" w:h="15840"/>
          <w:pgMar w:top="1440" w:right="1440" w:bottom="1440" w:left="1440" w:header="720" w:footer="720" w:gutter="0"/>
          <w:cols w:space="720"/>
          <w:docGrid w:linePitch="360"/>
        </w:sectPr>
      </w:pPr>
    </w:p>
    <w:p w14:paraId="6F181240" w14:textId="77777777" w:rsidR="00F45EB6" w:rsidRPr="00904CF4" w:rsidRDefault="00000000">
      <w:pPr>
        <w:spacing w:afterLines="50" w:after="120"/>
        <w:rPr>
          <w:rFonts w:ascii="Times New Roman" w:hAnsi="Times New Roman" w:cs="Times New Roman"/>
          <w:b/>
          <w:bCs/>
          <w:sz w:val="28"/>
          <w:szCs w:val="28"/>
        </w:rPr>
      </w:pPr>
      <w:bookmarkStart w:id="5" w:name="_Toc466979542"/>
      <w:bookmarkStart w:id="6" w:name="_Toc466988433"/>
      <w:bookmarkStart w:id="7" w:name="_Toc467481809"/>
      <w:bookmarkStart w:id="8" w:name="_Toc466988432"/>
      <w:bookmarkStart w:id="9" w:name="_Toc467247185"/>
      <w:bookmarkStart w:id="10" w:name="_Toc467244430"/>
      <w:bookmarkStart w:id="11" w:name="_Toc466988605"/>
      <w:bookmarkStart w:id="12" w:name="_Toc467243575"/>
      <w:bookmarkStart w:id="13" w:name="_Toc467137911"/>
      <w:bookmarkStart w:id="14" w:name="_Toc466977148"/>
      <w:bookmarkStart w:id="15" w:name="_Toc467484390"/>
      <w:bookmarkStart w:id="16" w:name="_Toc467254361"/>
      <w:bookmarkStart w:id="17" w:name="_Toc466972882"/>
      <w:bookmarkStart w:id="18" w:name="_Toc467248046"/>
      <w:bookmarkStart w:id="19" w:name="_Toc467137921"/>
      <w:bookmarkStart w:id="20" w:name="_Toc468198945"/>
      <w:bookmarkStart w:id="21" w:name="_Toc466973743"/>
      <w:bookmarkStart w:id="22" w:name="_Toc466983200"/>
      <w:bookmarkStart w:id="23" w:name="_Toc466989450"/>
      <w:bookmarkStart w:id="24" w:name="_Toc467247182"/>
      <w:bookmarkStart w:id="25" w:name="_Toc467254364"/>
      <w:bookmarkStart w:id="26" w:name="_Toc467246954"/>
      <w:bookmarkStart w:id="27" w:name="_Toc467246151"/>
      <w:bookmarkStart w:id="28" w:name="_Toc466987593"/>
      <w:bookmarkStart w:id="29" w:name="_Toc467245291"/>
      <w:bookmarkStart w:id="30" w:name="_Toc467482669"/>
      <w:bookmarkStart w:id="31" w:name="_Toc467243559"/>
      <w:bookmarkStart w:id="32" w:name="_Toc467241849"/>
      <w:bookmarkStart w:id="33" w:name="_Toc467244434"/>
      <w:bookmarkStart w:id="34" w:name="_Toc467137076"/>
      <w:bookmarkStart w:id="35" w:name="_Toc467482670"/>
      <w:bookmarkStart w:id="36" w:name="_Toc467247181"/>
      <w:bookmarkStart w:id="37" w:name="_Toc467137073"/>
      <w:bookmarkStart w:id="38" w:name="_Toc466977144"/>
      <w:bookmarkStart w:id="39" w:name="_Toc467481811"/>
      <w:bookmarkStart w:id="40" w:name="_Toc466972890"/>
      <w:bookmarkStart w:id="41" w:name="_Toc467242718"/>
      <w:bookmarkStart w:id="42" w:name="_Toc466988601"/>
      <w:bookmarkStart w:id="43" w:name="_Toc467243578"/>
      <w:bookmarkStart w:id="44" w:name="_Toc466972891"/>
      <w:bookmarkStart w:id="45" w:name="_Toc467247180"/>
      <w:bookmarkStart w:id="46" w:name="_Toc467254350"/>
      <w:bookmarkStart w:id="47" w:name="_Toc466027183"/>
      <w:bookmarkStart w:id="48" w:name="_Toc466983196"/>
      <w:bookmarkStart w:id="49" w:name="_Toc466973739"/>
      <w:bookmarkStart w:id="50" w:name="_Toc466977140"/>
      <w:bookmarkStart w:id="51" w:name="_Toc467245279"/>
      <w:bookmarkStart w:id="52" w:name="_Toc466988421"/>
      <w:bookmarkStart w:id="53" w:name="_Toc466983184"/>
      <w:bookmarkStart w:id="54" w:name="_Toc466988436"/>
      <w:bookmarkStart w:id="55" w:name="_Toc466977997"/>
      <w:bookmarkStart w:id="56" w:name="_Toc467246155"/>
      <w:bookmarkStart w:id="57" w:name="_Toc466972887"/>
      <w:bookmarkStart w:id="58" w:name="_Toc466979549"/>
      <w:bookmarkStart w:id="59" w:name="_Toc467165213"/>
      <w:bookmarkStart w:id="60" w:name="_Toc466984044"/>
      <w:bookmarkStart w:id="61" w:name="_Toc466984882"/>
      <w:bookmarkStart w:id="62" w:name="_Toc466987601"/>
      <w:bookmarkStart w:id="63" w:name="_Toc466539130"/>
      <w:bookmarkStart w:id="64" w:name="_Toc467137924"/>
      <w:bookmarkStart w:id="65" w:name="_Toc467482673"/>
      <w:bookmarkStart w:id="66" w:name="_Toc467241850"/>
      <w:bookmarkStart w:id="67" w:name="_Toc466989454"/>
      <w:bookmarkStart w:id="68" w:name="_Toc466973736"/>
      <w:bookmarkStart w:id="69" w:name="_Toc467484386"/>
      <w:bookmarkStart w:id="70" w:name="_Toc467160967"/>
      <w:bookmarkStart w:id="71" w:name="_Toc466977982"/>
      <w:bookmarkStart w:id="72" w:name="_Toc467246956"/>
      <w:bookmarkStart w:id="73" w:name="_Toc467483528"/>
      <w:bookmarkStart w:id="74" w:name="_Toc467244420"/>
      <w:bookmarkStart w:id="75" w:name="_Toc467241842"/>
      <w:bookmarkStart w:id="76" w:name="_Toc466989441"/>
      <w:bookmarkStart w:id="77" w:name="_Toc466979533"/>
      <w:bookmarkStart w:id="78" w:name="_Toc466979531"/>
      <w:bookmarkStart w:id="79" w:name="_Toc467246140"/>
      <w:bookmarkStart w:id="80" w:name="_Toc467243561"/>
      <w:bookmarkStart w:id="81" w:name="_Toc467481804"/>
      <w:bookmarkStart w:id="82" w:name="_Toc467248032"/>
      <w:bookmarkStart w:id="83" w:name="_Toc466983186"/>
      <w:bookmarkStart w:id="84" w:name="_Toc467244422"/>
      <w:bookmarkStart w:id="85" w:name="_Toc466977981"/>
      <w:bookmarkStart w:id="86" w:name="_Toc467484377"/>
      <w:bookmarkStart w:id="87" w:name="_Toc467243571"/>
      <w:bookmarkStart w:id="88" w:name="_Toc467160964"/>
      <w:bookmarkStart w:id="89" w:name="_Toc467483519"/>
      <w:bookmarkStart w:id="90" w:name="_Toc467244423"/>
      <w:bookmarkStart w:id="91" w:name="_Toc466977131"/>
      <w:bookmarkStart w:id="92" w:name="_Toc467245282"/>
      <w:bookmarkStart w:id="93" w:name="_Toc467165212"/>
      <w:bookmarkStart w:id="94" w:name="_Toc467254353"/>
      <w:bookmarkStart w:id="95" w:name="_Toc467247174"/>
      <w:bookmarkStart w:id="96" w:name="_Toc467248033"/>
      <w:bookmarkStart w:id="97" w:name="_Toc466988591"/>
      <w:bookmarkStart w:id="98" w:name="_Toc467243563"/>
      <w:bookmarkStart w:id="99" w:name="_Toc467241840"/>
      <w:bookmarkStart w:id="100" w:name="_Toc466985737"/>
      <w:bookmarkStart w:id="101" w:name="_Toc466986578"/>
      <w:bookmarkStart w:id="102" w:name="_Toc467481802"/>
      <w:bookmarkStart w:id="103" w:name="_Toc466984032"/>
      <w:bookmarkStart w:id="104" w:name="_Toc466977133"/>
      <w:bookmarkStart w:id="105" w:name="_Toc467241845"/>
      <w:bookmarkStart w:id="106" w:name="_Toc466027171"/>
      <w:bookmarkStart w:id="107" w:name="_Toc466986580"/>
      <w:bookmarkStart w:id="108" w:name="_Toc466539118"/>
      <w:bookmarkStart w:id="109" w:name="_Toc466988418"/>
      <w:bookmarkStart w:id="110" w:name="_Toc467246942"/>
      <w:bookmarkStart w:id="111" w:name="_Toc466988593"/>
      <w:bookmarkStart w:id="112" w:name="_Toc467241841"/>
      <w:bookmarkStart w:id="113" w:name="_Toc466989442"/>
      <w:bookmarkStart w:id="114" w:name="_Toc467241844"/>
      <w:bookmarkStart w:id="115" w:name="_Toc468198928"/>
      <w:bookmarkStart w:id="116" w:name="_Toc466984881"/>
      <w:bookmarkStart w:id="117" w:name="_Toc467246145"/>
      <w:bookmarkStart w:id="118" w:name="_Toc467137065"/>
      <w:bookmarkStart w:id="119" w:name="_Toc466985729"/>
      <w:bookmarkStart w:id="120" w:name="_Toc466988420"/>
      <w:bookmarkStart w:id="121" w:name="_Toc467481803"/>
      <w:bookmarkStart w:id="122" w:name="_Toc467165215"/>
      <w:bookmarkStart w:id="123" w:name="_Toc467242699"/>
      <w:bookmarkStart w:id="124" w:name="_Toc466977980"/>
      <w:bookmarkStart w:id="125" w:name="_Toc467244419"/>
      <w:bookmarkStart w:id="126" w:name="_Toc467482662"/>
      <w:bookmarkStart w:id="127" w:name="_Toc467243562"/>
      <w:bookmarkStart w:id="128" w:name="_Toc466988419"/>
      <w:bookmarkStart w:id="129" w:name="_Toc467246142"/>
      <w:bookmarkStart w:id="130" w:name="_Toc466539120"/>
      <w:bookmarkStart w:id="131" w:name="_Toc466539117"/>
      <w:bookmarkStart w:id="132" w:name="_Toc467242704"/>
      <w:bookmarkStart w:id="133" w:name="_Toc466973725"/>
      <w:bookmarkStart w:id="134" w:name="_Toc467242702"/>
      <w:bookmarkStart w:id="135" w:name="_Toc467160950"/>
      <w:bookmarkStart w:id="136" w:name="_Toc466972879"/>
      <w:bookmarkStart w:id="137" w:name="_Toc468198931"/>
      <w:bookmarkStart w:id="138" w:name="_Toc467247172"/>
      <w:bookmarkStart w:id="139" w:name="_Toc466972878"/>
      <w:bookmarkStart w:id="140" w:name="_Toc467483520"/>
      <w:bookmarkStart w:id="141" w:name="_Toc467244426"/>
      <w:bookmarkStart w:id="142" w:name="_Toc467246141"/>
      <w:bookmarkStart w:id="143" w:name="_Toc466984033"/>
      <w:bookmarkStart w:id="144" w:name="_Toc466987588"/>
      <w:bookmarkStart w:id="145" w:name="_Toc466979534"/>
      <w:bookmarkStart w:id="146" w:name="_Toc467137912"/>
      <w:bookmarkStart w:id="147" w:name="_Toc467242708"/>
      <w:bookmarkStart w:id="148" w:name="_Toc466984883"/>
      <w:bookmarkStart w:id="149" w:name="_Toc467246143"/>
      <w:bookmarkStart w:id="150" w:name="_Toc467484379"/>
      <w:bookmarkStart w:id="151" w:name="_Toc467137067"/>
      <w:bookmarkStart w:id="152" w:name="_Toc467243566"/>
      <w:bookmarkStart w:id="153" w:name="_Toc467245283"/>
      <w:bookmarkStart w:id="154" w:name="_Toc467245284"/>
      <w:bookmarkStart w:id="155" w:name="_Toc467482664"/>
      <w:bookmarkStart w:id="156" w:name="_Toc466989443"/>
      <w:bookmarkStart w:id="157" w:name="_Toc467484380"/>
      <w:bookmarkStart w:id="158" w:name="_Toc467483518"/>
      <w:bookmarkStart w:id="159" w:name="_Toc466987585"/>
      <w:bookmarkStart w:id="160" w:name="_Toc466987587"/>
      <w:bookmarkStart w:id="161" w:name="_Toc467482663"/>
      <w:bookmarkStart w:id="162" w:name="_Toc467243564"/>
      <w:bookmarkStart w:id="163" w:name="_Toc467246938"/>
      <w:bookmarkStart w:id="164" w:name="_Toc467481801"/>
      <w:bookmarkStart w:id="165" w:name="_Toc467160951"/>
      <w:bookmarkStart w:id="166" w:name="_Toc466977134"/>
      <w:bookmarkStart w:id="167" w:name="_Toc467247176"/>
      <w:bookmarkStart w:id="168" w:name="_Toc466985733"/>
      <w:bookmarkStart w:id="169" w:name="_Toc467160952"/>
      <w:bookmarkStart w:id="170" w:name="_Toc467244429"/>
      <w:bookmarkStart w:id="171" w:name="_Toc466988592"/>
      <w:bookmarkStart w:id="172" w:name="_Toc466988599"/>
      <w:bookmarkStart w:id="173" w:name="_Toc468198932"/>
      <w:bookmarkStart w:id="174" w:name="_Toc467160953"/>
      <w:bookmarkStart w:id="175" w:name="_Toc466977135"/>
      <w:bookmarkStart w:id="176" w:name="_Toc466027170"/>
      <w:bookmarkStart w:id="177" w:name="_Toc466973730"/>
      <w:bookmarkStart w:id="178" w:name="_Toc466027172"/>
      <w:bookmarkStart w:id="179" w:name="_Toc466979536"/>
      <w:bookmarkStart w:id="180" w:name="_Toc467137913"/>
      <w:bookmarkStart w:id="181" w:name="_Toc467246951"/>
      <w:bookmarkStart w:id="182" w:name="_Toc466972880"/>
      <w:bookmarkStart w:id="183" w:name="_Toc467254355"/>
      <w:bookmarkStart w:id="184" w:name="_Toc467242703"/>
      <w:bookmarkStart w:id="185" w:name="_Toc467482660"/>
      <w:bookmarkStart w:id="186" w:name="_Toc467241843"/>
      <w:bookmarkStart w:id="187" w:name="_Toc467160954"/>
      <w:bookmarkStart w:id="188" w:name="_Toc466973728"/>
      <w:bookmarkStart w:id="189" w:name="_Toc467137914"/>
      <w:bookmarkStart w:id="190" w:name="_Toc466984035"/>
      <w:bookmarkStart w:id="191" w:name="_Toc466985731"/>
      <w:bookmarkStart w:id="192" w:name="_Toc466985730"/>
      <w:bookmarkStart w:id="193" w:name="_Toc466979540"/>
      <w:bookmarkStart w:id="194" w:name="_Toc466986579"/>
      <w:bookmarkStart w:id="195" w:name="_Toc466983185"/>
      <w:bookmarkStart w:id="196" w:name="_Toc467246949"/>
      <w:bookmarkStart w:id="197" w:name="_Toc466973731"/>
      <w:bookmarkStart w:id="198" w:name="_Toc466989445"/>
      <w:bookmarkStart w:id="199" w:name="_Toc467245285"/>
      <w:bookmarkStart w:id="200" w:name="_Toc466977983"/>
      <w:bookmarkStart w:id="201" w:name="_Toc467241816"/>
      <w:bookmarkStart w:id="202" w:name="_Toc466986581"/>
      <w:bookmarkStart w:id="203" w:name="_Toc467242705"/>
      <w:bookmarkStart w:id="204" w:name="_Toc466986582"/>
      <w:bookmarkStart w:id="205" w:name="_Toc466979537"/>
      <w:bookmarkStart w:id="206" w:name="_Toc467242729"/>
      <w:bookmarkStart w:id="207" w:name="_Toc466986552"/>
      <w:bookmarkStart w:id="208" w:name="_Toc467246149"/>
      <w:bookmarkStart w:id="209" w:name="_Toc466988431"/>
      <w:bookmarkStart w:id="210" w:name="_Toc467137064"/>
      <w:bookmarkStart w:id="211" w:name="_Toc467137068"/>
      <w:bookmarkStart w:id="212" w:name="_Toc467483521"/>
      <w:bookmarkStart w:id="213" w:name="_Toc466983187"/>
      <w:bookmarkStart w:id="214" w:name="_Toc467248034"/>
      <w:bookmarkStart w:id="215" w:name="_Toc467247175"/>
      <w:bookmarkStart w:id="216" w:name="_Toc466977984"/>
      <w:bookmarkStart w:id="217" w:name="_Toc467160955"/>
      <w:bookmarkStart w:id="218" w:name="_Toc466988426"/>
      <w:bookmarkStart w:id="219" w:name="_Toc467244425"/>
      <w:bookmarkStart w:id="220" w:name="_Toc466987586"/>
      <w:bookmarkStart w:id="221" w:name="_Toc467481805"/>
      <w:bookmarkStart w:id="222" w:name="_Toc466987589"/>
      <w:bookmarkStart w:id="223" w:name="_Toc467244424"/>
      <w:bookmarkStart w:id="224" w:name="_Toc467483522"/>
      <w:bookmarkStart w:id="225" w:name="_Toc466986585"/>
      <w:bookmarkStart w:id="226" w:name="_Toc466989444"/>
      <w:bookmarkStart w:id="227" w:name="_Toc467246117"/>
      <w:bookmarkStart w:id="228" w:name="_Toc466973729"/>
      <w:bookmarkStart w:id="229" w:name="_Toc466977985"/>
      <w:bookmarkStart w:id="230" w:name="_Toc467246146"/>
      <w:bookmarkStart w:id="231" w:name="_Toc466988594"/>
      <w:bookmarkStart w:id="232" w:name="_Toc466986554"/>
      <w:bookmarkStart w:id="233" w:name="_Toc466973706"/>
      <w:bookmarkStart w:id="234" w:name="_Toc466988596"/>
      <w:bookmarkStart w:id="235" w:name="_Toc466979535"/>
      <w:bookmarkStart w:id="236" w:name="_Toc466983188"/>
      <w:bookmarkStart w:id="237" w:name="_Toc466984034"/>
      <w:bookmarkStart w:id="238" w:name="_Toc466985759"/>
      <w:bookmarkStart w:id="239" w:name="_Toc467482635"/>
      <w:bookmarkStart w:id="240" w:name="_Toc467254354"/>
      <w:bookmarkStart w:id="241" w:name="_Toc467484354"/>
      <w:bookmarkStart w:id="242" w:name="_Toc467247177"/>
      <w:bookmarkStart w:id="243" w:name="_Toc467484352"/>
      <w:bookmarkStart w:id="244" w:name="_Toc466027144"/>
      <w:bookmarkStart w:id="245" w:name="_Toc466984006"/>
      <w:bookmarkStart w:id="246" w:name="_Toc467482668"/>
      <w:bookmarkStart w:id="247" w:name="_Toc467137887"/>
      <w:bookmarkStart w:id="248" w:name="_Toc468198956"/>
      <w:bookmarkStart w:id="249" w:name="_Toc467160928"/>
      <w:bookmarkStart w:id="250" w:name="_Toc466985704"/>
      <w:bookmarkStart w:id="251" w:name="_Toc466977106"/>
      <w:bookmarkStart w:id="252" w:name="_Toc467165188"/>
      <w:bookmarkStart w:id="253" w:name="_Toc467137092"/>
      <w:bookmarkStart w:id="254" w:name="_Toc467244397"/>
      <w:bookmarkStart w:id="255" w:name="_Toc467484341"/>
      <w:bookmarkStart w:id="256" w:name="_Toc466989417"/>
      <w:bookmarkStart w:id="257" w:name="_Toc466989416"/>
      <w:bookmarkStart w:id="258" w:name="_Toc467482661"/>
      <w:bookmarkStart w:id="259" w:name="_Toc466027200"/>
      <w:bookmarkStart w:id="260" w:name="_Toc466985705"/>
      <w:bookmarkStart w:id="261" w:name="_Toc467483523"/>
      <w:bookmarkStart w:id="262" w:name="_Toc467246116"/>
      <w:bookmarkStart w:id="263" w:name="_Toc466989415"/>
      <w:bookmarkStart w:id="264" w:name="_Toc466977160"/>
      <w:bookmarkStart w:id="265" w:name="_Toc467484357"/>
      <w:bookmarkStart w:id="266" w:name="_Toc466539092"/>
      <w:bookmarkStart w:id="267" w:name="_Toc466985732"/>
      <w:bookmarkStart w:id="268" w:name="_Toc466027145"/>
      <w:bookmarkStart w:id="269" w:name="_Toc466986553"/>
      <w:bookmarkStart w:id="270" w:name="_Toc466977162"/>
      <w:bookmarkStart w:id="271" w:name="_Toc466983159"/>
      <w:bookmarkStart w:id="272" w:name="_Toc467482636"/>
      <w:bookmarkStart w:id="273" w:name="_Toc466977957"/>
      <w:bookmarkStart w:id="274" w:name="_Toc467245257"/>
      <w:bookmarkStart w:id="275" w:name="_Toc466977113"/>
      <w:bookmarkStart w:id="276" w:name="_Toc467483493"/>
      <w:bookmarkStart w:id="277" w:name="_Toc466987562"/>
      <w:bookmarkStart w:id="278" w:name="_Toc467137915"/>
      <w:bookmarkStart w:id="279" w:name="_Toc466973703"/>
      <w:bookmarkStart w:id="280" w:name="_Toc467246172"/>
      <w:bookmarkStart w:id="281" w:name="_Toc467246908"/>
      <w:bookmarkStart w:id="282" w:name="_Toc467244396"/>
      <w:bookmarkStart w:id="283" w:name="_Toc467243537"/>
      <w:bookmarkStart w:id="284" w:name="_Toc466973702"/>
      <w:bookmarkStart w:id="285" w:name="_Toc467246895"/>
      <w:bookmarkStart w:id="286" w:name="_Toc468198904"/>
      <w:bookmarkStart w:id="287" w:name="_Toc467244450"/>
      <w:bookmarkStart w:id="288" w:name="_Toc466972853"/>
      <w:bookmarkStart w:id="289" w:name="_Toc467165189"/>
      <w:bookmarkStart w:id="290" w:name="_Toc466988463"/>
      <w:bookmarkStart w:id="291" w:name="_Toc467243590"/>
      <w:bookmarkStart w:id="292" w:name="_Toc467248008"/>
      <w:bookmarkStart w:id="293" w:name="_Toc466985706"/>
      <w:bookmarkStart w:id="294" w:name="_Toc467245258"/>
      <w:bookmarkStart w:id="295" w:name="_Toc467245281"/>
      <w:bookmarkStart w:id="296" w:name="_Toc467137889"/>
      <w:bookmarkStart w:id="297" w:name="_Toc466027147"/>
      <w:bookmarkStart w:id="298" w:name="_Toc467254328"/>
      <w:bookmarkStart w:id="299" w:name="_Toc467165193"/>
      <w:bookmarkStart w:id="300" w:name="_Toc466987561"/>
      <w:bookmarkStart w:id="301" w:name="_Toc466988567"/>
      <w:bookmarkStart w:id="302" w:name="_Toc466979508"/>
      <w:bookmarkStart w:id="303" w:name="_Toc466983161"/>
      <w:bookmarkStart w:id="304" w:name="_Toc466984855"/>
      <w:bookmarkStart w:id="305" w:name="_Toc466988569"/>
      <w:bookmarkStart w:id="306" w:name="_Toc467482637"/>
      <w:bookmarkStart w:id="307" w:name="_Toc466988568"/>
      <w:bookmarkStart w:id="308" w:name="_Toc466983160"/>
      <w:bookmarkStart w:id="309" w:name="_Toc467482638"/>
      <w:bookmarkStart w:id="310" w:name="_Toc467241815"/>
      <w:bookmarkStart w:id="311" w:name="_Toc467481776"/>
      <w:bookmarkStart w:id="312" w:name="_Toc467483547"/>
      <w:bookmarkStart w:id="313" w:name="_Toc467247148"/>
      <w:bookmarkStart w:id="314" w:name="_Toc467483495"/>
      <w:bookmarkStart w:id="315" w:name="_Toc467254327"/>
      <w:bookmarkStart w:id="316" w:name="_Toc467165242"/>
      <w:bookmarkStart w:id="317" w:name="_Toc466977108"/>
      <w:bookmarkStart w:id="318" w:name="_Toc467246139"/>
      <w:bookmarkStart w:id="319" w:name="_Toc466972859"/>
      <w:bookmarkStart w:id="320" w:name="_Toc466977960"/>
      <w:bookmarkStart w:id="321" w:name="_Toc467248010"/>
      <w:bookmarkStart w:id="322" w:name="_Toc466539148"/>
      <w:bookmarkStart w:id="323" w:name="_Toc467254329"/>
      <w:bookmarkStart w:id="324" w:name="_Toc466988566"/>
      <w:bookmarkStart w:id="325" w:name="_Toc467247149"/>
      <w:bookmarkStart w:id="326" w:name="_Toc467160927"/>
      <w:bookmarkStart w:id="327" w:name="_Toc467246123"/>
      <w:bookmarkStart w:id="328" w:name="_Toc468198905"/>
      <w:bookmarkStart w:id="329" w:name="_Toc467241817"/>
      <w:bookmarkStart w:id="330" w:name="_Toc467483494"/>
      <w:bookmarkStart w:id="331" w:name="_Toc467243542"/>
      <w:bookmarkStart w:id="332" w:name="_Toc467246932"/>
      <w:bookmarkStart w:id="333" w:name="_Toc467484376"/>
      <w:bookmarkStart w:id="334" w:name="_Toc467484353"/>
      <w:bookmarkStart w:id="335" w:name="_Toc466988365"/>
      <w:bookmarkStart w:id="336" w:name="_Toc467246907"/>
      <w:bookmarkStart w:id="337" w:name="_Toc466977109"/>
      <w:bookmarkStart w:id="338" w:name="_Toc466539093"/>
      <w:bookmarkStart w:id="339" w:name="_Toc466979530"/>
      <w:bookmarkStart w:id="340" w:name="_Toc467246933"/>
      <w:bookmarkStart w:id="341" w:name="_Toc467165190"/>
      <w:bookmarkStart w:id="342" w:name="_Toc466979510"/>
      <w:bookmarkStart w:id="343" w:name="_Toc467137040"/>
      <w:bookmarkStart w:id="344" w:name="_Toc467245280"/>
      <w:bookmarkStart w:id="345" w:name="_Toc468198927"/>
      <w:bookmarkStart w:id="346" w:name="_Toc466539098"/>
      <w:bookmarkStart w:id="347" w:name="_Toc467481800"/>
      <w:bookmarkStart w:id="348" w:name="_Toc466984878"/>
      <w:bookmarkStart w:id="349" w:name="_Toc467137909"/>
      <w:bookmarkStart w:id="350" w:name="_Toc466983181"/>
      <w:bookmarkStart w:id="351" w:name="_Toc466972854"/>
      <w:bookmarkStart w:id="352" w:name="_Toc467242677"/>
      <w:bookmarkStart w:id="353" w:name="_Toc467244401"/>
      <w:bookmarkStart w:id="354" w:name="_Toc467137039"/>
      <w:bookmarkStart w:id="355" w:name="_Toc467137041"/>
      <w:bookmarkStart w:id="356" w:name="_Toc466984011"/>
      <w:bookmarkStart w:id="357" w:name="_Toc467248009"/>
      <w:bookmarkStart w:id="358" w:name="_Toc467165191"/>
      <w:bookmarkStart w:id="359" w:name="_Toc467160949"/>
      <w:bookmarkStart w:id="360" w:name="_Toc466989438"/>
      <w:bookmarkStart w:id="361" w:name="_Toc466973719"/>
      <w:bookmarkStart w:id="362" w:name="_Toc466988374"/>
      <w:bookmarkStart w:id="363" w:name="_Toc467242661"/>
      <w:bookmarkStart w:id="364" w:name="_Toc467247171"/>
      <w:bookmarkStart w:id="365" w:name="_Toc466539116"/>
      <w:bookmarkStart w:id="366" w:name="_Toc468198925"/>
      <w:bookmarkStart w:id="367" w:name="_Toc466973726"/>
      <w:bookmarkStart w:id="368" w:name="_Toc467242660"/>
      <w:bookmarkStart w:id="369" w:name="_Toc467481799"/>
      <w:bookmarkStart w:id="370" w:name="_Toc466986575"/>
      <w:bookmarkStart w:id="371" w:name="_Toc466989371"/>
      <w:bookmarkStart w:id="372" w:name="_Toc467482578"/>
      <w:bookmarkStart w:id="373" w:name="_Toc466539119"/>
      <w:bookmarkStart w:id="374" w:name="_Toc466977911"/>
      <w:bookmarkStart w:id="375" w:name="_Toc466988589"/>
      <w:bookmarkStart w:id="376" w:name="_Toc467482659"/>
      <w:bookmarkStart w:id="377" w:name="_Toc467244418"/>
      <w:bookmarkStart w:id="378" w:name="_Toc466984030"/>
      <w:bookmarkStart w:id="379" w:name="_Toc467243560"/>
      <w:bookmarkStart w:id="380" w:name="_Toc467481777"/>
      <w:bookmarkStart w:id="381" w:name="_Toc467243492"/>
      <w:bookmarkStart w:id="382" w:name="_Toc466984880"/>
      <w:bookmarkStart w:id="383" w:name="_Toc466986538"/>
      <w:bookmarkStart w:id="384" w:name="_Toc467241801"/>
      <w:bookmarkStart w:id="385" w:name="_Toc466989418"/>
      <w:bookmarkStart w:id="386" w:name="_Toc466972855"/>
      <w:bookmarkStart w:id="387" w:name="_Toc466988364"/>
      <w:bookmarkStart w:id="388" w:name="_Toc466983183"/>
      <w:bookmarkStart w:id="389" w:name="_Toc466972875"/>
      <w:bookmarkStart w:id="390" w:name="_Toc466977944"/>
      <w:bookmarkStart w:id="391" w:name="_Toc467247133"/>
      <w:bookmarkStart w:id="392" w:name="_Toc466983994"/>
      <w:bookmarkStart w:id="393" w:name="_Toc467481761"/>
      <w:bookmarkStart w:id="394" w:name="_Toc466977095"/>
      <w:bookmarkStart w:id="395" w:name="_Toc467254314"/>
      <w:bookmarkStart w:id="396" w:name="_Toc466977941"/>
      <w:bookmarkStart w:id="397" w:name="_Toc466984840"/>
      <w:bookmarkStart w:id="398" w:name="_Toc467481764"/>
      <w:bookmarkStart w:id="399" w:name="_Toc466983991"/>
      <w:bookmarkStart w:id="400" w:name="_Toc466989403"/>
      <w:bookmarkStart w:id="401" w:name="_Toc466984814"/>
      <w:bookmarkStart w:id="402" w:name="_Toc466987547"/>
      <w:bookmarkStart w:id="403" w:name="_Toc467254312"/>
      <w:bookmarkStart w:id="404" w:name="_Toc466027133"/>
      <w:bookmarkStart w:id="405" w:name="_Toc467482621"/>
      <w:bookmarkStart w:id="406" w:name="_Toc467246075"/>
      <w:bookmarkStart w:id="407" w:name="_Toc466983992"/>
      <w:bookmarkStart w:id="408" w:name="_Toc467137874"/>
      <w:bookmarkStart w:id="409" w:name="_Toc467137026"/>
      <w:bookmarkStart w:id="410" w:name="_Toc467165176"/>
      <w:bookmarkStart w:id="411" w:name="_Toc466972811"/>
      <w:bookmarkStart w:id="412" w:name="_Toc467481732"/>
      <w:bookmarkStart w:id="413" w:name="_Toc467137871"/>
      <w:bookmarkStart w:id="414" w:name="_Toc468198889"/>
      <w:bookmarkStart w:id="415" w:name="_Toc467244382"/>
      <w:bookmarkStart w:id="416" w:name="_Toc466977092"/>
      <w:bookmarkStart w:id="417" w:name="_Toc467243522"/>
      <w:bookmarkStart w:id="418" w:name="_Toc467137027"/>
      <w:bookmarkStart w:id="419" w:name="_Toc467484340"/>
      <w:bookmarkStart w:id="420" w:name="_Toc467241774"/>
      <w:bookmarkStart w:id="421" w:name="_Toc467483481"/>
      <w:bookmarkStart w:id="422" w:name="_Toc467245244"/>
      <w:bookmarkStart w:id="423" w:name="_Toc466983146"/>
      <w:bookmarkStart w:id="424" w:name="_Toc467254315"/>
      <w:bookmarkStart w:id="425" w:name="_Toc466988347"/>
      <w:bookmarkStart w:id="426" w:name="_Toc467137024"/>
      <w:bookmarkStart w:id="427" w:name="_Toc467246105"/>
      <w:bookmarkStart w:id="428" w:name="_Toc466988362"/>
      <w:bookmarkStart w:id="429" w:name="_Toc466986537"/>
      <w:bookmarkStart w:id="430" w:name="_Toc467247136"/>
      <w:bookmarkStart w:id="431" w:name="_Toc467246104"/>
      <w:bookmarkStart w:id="432" w:name="_Toc467243524"/>
      <w:bookmarkStart w:id="433" w:name="_Toc466983144"/>
      <w:bookmarkStart w:id="434" w:name="_Toc466984844"/>
      <w:bookmarkStart w:id="435" w:name="_Toc467246894"/>
      <w:bookmarkStart w:id="436" w:name="_Toc467484308"/>
      <w:bookmarkStart w:id="437" w:name="_Toc466979496"/>
      <w:bookmarkStart w:id="438" w:name="_Toc467160925"/>
      <w:bookmarkStart w:id="439" w:name="_Toc467245241"/>
      <w:bookmarkStart w:id="440" w:name="_Toc467165174"/>
      <w:bookmarkStart w:id="441" w:name="_Toc466977091"/>
      <w:bookmarkStart w:id="442" w:name="_Toc466989401"/>
      <w:bookmarkStart w:id="443" w:name="_Toc466989400"/>
      <w:bookmarkStart w:id="444" w:name="_Toc467482623"/>
      <w:bookmarkStart w:id="445" w:name="_Toc467244384"/>
      <w:bookmarkStart w:id="446" w:name="_Toc467165177"/>
      <w:bookmarkStart w:id="447" w:name="_Toc467160884"/>
      <w:bookmarkStart w:id="448" w:name="_Toc467137038"/>
      <w:bookmarkStart w:id="449" w:name="_Toc467254326"/>
      <w:bookmarkStart w:id="450" w:name="_Toc467246891"/>
      <w:bookmarkStart w:id="451" w:name="_Toc466985691"/>
      <w:bookmarkStart w:id="452" w:name="_Toc466988552"/>
      <w:bookmarkStart w:id="453" w:name="_Toc466539080"/>
      <w:bookmarkStart w:id="454" w:name="_Toc467247995"/>
      <w:bookmarkStart w:id="455" w:name="_Toc467246892"/>
      <w:bookmarkStart w:id="456" w:name="_Toc467246997"/>
      <w:bookmarkStart w:id="457" w:name="_Toc466983147"/>
      <w:bookmarkStart w:id="458" w:name="_Toc466987548"/>
      <w:bookmarkStart w:id="459" w:name="_Toc467243525"/>
      <w:bookmarkStart w:id="460" w:name="_Toc467160911"/>
      <w:bookmarkStart w:id="461" w:name="_Toc467483452"/>
      <w:bookmarkStart w:id="462" w:name="_Toc467483479"/>
      <w:bookmarkStart w:id="463" w:name="_Toc467246906"/>
      <w:bookmarkStart w:id="464" w:name="_Toc466972852"/>
      <w:bookmarkStart w:id="465" w:name="_Toc467247147"/>
      <w:bookmarkStart w:id="466" w:name="_Toc466984060"/>
      <w:bookmarkStart w:id="467" w:name="_Toc466972908"/>
      <w:bookmarkStart w:id="468" w:name="_Toc466539091"/>
      <w:bookmarkStart w:id="469" w:name="_Toc467137886"/>
      <w:bookmarkStart w:id="470" w:name="_Toc467246995"/>
      <w:bookmarkStart w:id="471" w:name="_Toc467160914"/>
      <w:bookmarkStart w:id="472" w:name="_Toc467244355"/>
      <w:bookmarkStart w:id="473" w:name="_Toc466972906"/>
      <w:bookmarkStart w:id="474" w:name="_Toc467481762"/>
      <w:bookmarkStart w:id="475" w:name="_Toc467484406"/>
      <w:bookmarkStart w:id="476" w:name="_Toc467482685"/>
      <w:bookmarkStart w:id="477" w:name="_Toc467247203"/>
      <w:bookmarkStart w:id="478" w:name="_Toc466988555"/>
      <w:bookmarkStart w:id="479" w:name="_Toc467482624"/>
      <w:bookmarkStart w:id="480" w:name="_Toc467245242"/>
      <w:bookmarkStart w:id="481" w:name="_Toc466985692"/>
      <w:bookmarkStart w:id="482" w:name="_Toc466973687"/>
      <w:bookmarkStart w:id="483" w:name="_Toc466978012"/>
      <w:bookmarkStart w:id="484" w:name="_Toc466989404"/>
      <w:bookmarkStart w:id="485" w:name="_Toc467137875"/>
      <w:bookmarkStart w:id="486" w:name="_Toc468198892"/>
      <w:bookmarkStart w:id="487" w:name="_Toc466027198"/>
      <w:bookmarkStart w:id="488" w:name="_Toc466987560"/>
      <w:bookmarkStart w:id="489" w:name="_Toc466984062"/>
      <w:bookmarkStart w:id="490" w:name="_Toc466987615"/>
      <w:bookmarkStart w:id="491" w:name="_Toc466987613"/>
      <w:bookmarkStart w:id="492" w:name="_Toc466984843"/>
      <w:bookmarkStart w:id="493" w:name="_Toc467243536"/>
      <w:bookmarkStart w:id="494" w:name="_Toc466979493"/>
      <w:bookmarkStart w:id="495" w:name="_Toc467483482"/>
      <w:bookmarkStart w:id="496" w:name="_Toc467242675"/>
      <w:bookmarkStart w:id="497" w:name="_Toc467245245"/>
      <w:bookmarkStart w:id="498" w:name="_Toc466986606"/>
      <w:bookmarkStart w:id="499" w:name="_Toc467242664"/>
      <w:bookmarkStart w:id="500" w:name="_Toc467246927"/>
      <w:bookmarkStart w:id="501" w:name="_Toc467246994"/>
      <w:bookmarkStart w:id="502" w:name="_Toc467160979"/>
      <w:bookmarkStart w:id="503" w:name="_Toc467245310"/>
      <w:bookmarkStart w:id="504" w:name="_Toc466977955"/>
      <w:bookmarkStart w:id="505" w:name="_Toc466972841"/>
      <w:bookmarkStart w:id="506" w:name="_Toc466983995"/>
      <w:bookmarkStart w:id="507" w:name="_Toc468198891"/>
      <w:bookmarkStart w:id="508" w:name="_Toc466983158"/>
      <w:bookmarkStart w:id="509" w:name="_Toc467247996"/>
      <w:bookmarkStart w:id="510" w:name="_Toc466977956"/>
      <w:bookmarkStart w:id="511" w:name="_Toc467481765"/>
      <w:bookmarkStart w:id="512" w:name="_Toc467245256"/>
      <w:bookmarkStart w:id="513" w:name="_Toc466988554"/>
      <w:bookmarkStart w:id="514" w:name="_Toc466987559"/>
      <w:bookmarkStart w:id="515" w:name="_Toc467242608"/>
      <w:bookmarkStart w:id="516" w:name="_Toc466988401"/>
      <w:bookmarkStart w:id="517" w:name="_Toc466988348"/>
      <w:bookmarkStart w:id="518" w:name="_Toc467137823"/>
      <w:bookmarkStart w:id="519" w:name="_Toc467241804"/>
      <w:bookmarkStart w:id="520" w:name="_Toc467247083"/>
      <w:bookmarkStart w:id="521" w:name="_Toc466984007"/>
      <w:bookmarkStart w:id="522" w:name="_Toc466986541"/>
      <w:bookmarkStart w:id="523" w:name="_Toc466983091"/>
      <w:bookmarkStart w:id="524" w:name="_Toc466973701"/>
      <w:bookmarkStart w:id="525" w:name="_Toc467160926"/>
      <w:bookmarkStart w:id="526" w:name="_Toc467483429"/>
      <w:bookmarkStart w:id="527" w:name="_Toc467246050"/>
      <w:bookmarkStart w:id="528" w:name="_Toc466988216"/>
      <w:bookmarkStart w:id="529" w:name="_Toc466988402"/>
      <w:bookmarkStart w:id="530" w:name="_Toc468198957"/>
      <w:bookmarkStart w:id="531" w:name="_Toc468198903"/>
      <w:bookmarkStart w:id="532" w:name="_Toc467254260"/>
      <w:bookmarkStart w:id="533" w:name="_Toc467160947"/>
      <w:bookmarkStart w:id="534" w:name="_Toc466988620"/>
      <w:bookmarkStart w:id="535" w:name="_Toc466972789"/>
      <w:bookmarkStart w:id="536" w:name="_Toc467254344"/>
      <w:bookmarkStart w:id="537" w:name="_Toc467165210"/>
      <w:bookmarkStart w:id="538" w:name="_Toc467484288"/>
      <w:bookmarkStart w:id="539" w:name="_Toc467244385"/>
      <w:bookmarkStart w:id="540" w:name="_Toc466986574"/>
      <w:bookmarkStart w:id="541" w:name="_Toc467160913"/>
      <w:bookmarkStart w:id="542" w:name="_Toc467242663"/>
      <w:bookmarkStart w:id="543" w:name="_Toc466978011"/>
      <w:bookmarkStart w:id="544" w:name="_Toc467248028"/>
      <w:bookmarkStart w:id="545" w:name="_Toc467248007"/>
      <w:bookmarkStart w:id="546" w:name="_Toc466984008"/>
      <w:bookmarkStart w:id="547" w:name="_Toc467484370"/>
      <w:bookmarkStart w:id="548" w:name="_Toc467246170"/>
      <w:bookmarkStart w:id="549" w:name="_Toc467481830"/>
      <w:bookmarkStart w:id="550" w:name="_Toc466989355"/>
      <w:bookmarkStart w:id="551" w:name="_Toc467245193"/>
      <w:bookmarkStart w:id="552" w:name="_Toc466987493"/>
      <w:bookmarkStart w:id="553" w:name="_Toc466983946"/>
      <w:bookmarkStart w:id="554" w:name="_Toc466539025"/>
      <w:bookmarkStart w:id="555" w:name="_Toc466985703"/>
      <w:bookmarkStart w:id="556" w:name="_Toc467481716"/>
      <w:bookmarkStart w:id="557" w:name="_Toc466539028"/>
      <w:bookmarkStart w:id="558" w:name="_Toc467482571"/>
      <w:bookmarkStart w:id="559" w:name="_Toc467483514"/>
      <w:bookmarkStart w:id="560" w:name="_Toc466989351"/>
      <w:bookmarkStart w:id="561" w:name="_Toc467247943"/>
      <w:bookmarkStart w:id="562" w:name="_Toc466988587"/>
      <w:bookmarkStart w:id="563" w:name="_Toc466977043"/>
      <w:bookmarkStart w:id="564" w:name="_Toc466972788"/>
      <w:bookmarkStart w:id="565" w:name="_Toc466977042"/>
      <w:bookmarkStart w:id="566" w:name="_Toc467246137"/>
      <w:bookmarkStart w:id="567" w:name="_Toc467481797"/>
      <w:bookmarkStart w:id="568" w:name="_Toc467244417"/>
      <w:bookmarkStart w:id="569" w:name="_Toc467248025"/>
      <w:bookmarkStart w:id="570" w:name="_Toc466984791"/>
      <w:bookmarkStart w:id="571" w:name="_Toc467137904"/>
      <w:bookmarkStart w:id="572" w:name="_Toc466987495"/>
      <w:bookmarkStart w:id="573" w:name="_Toc467136972"/>
      <w:bookmarkStart w:id="574" w:name="_Toc466983094"/>
      <w:bookmarkStart w:id="575" w:name="_Toc466983092"/>
      <w:bookmarkStart w:id="576" w:name="_Toc468198837"/>
      <w:bookmarkStart w:id="577" w:name="_Toc466027166"/>
      <w:bookmarkStart w:id="578" w:name="_Toc466984788"/>
      <w:bookmarkStart w:id="579" w:name="_Toc467137060"/>
      <w:bookmarkStart w:id="580" w:name="_Toc467241836"/>
      <w:bookmarkStart w:id="581" w:name="_Toc467484373"/>
      <w:bookmarkStart w:id="582" w:name="_Toc467247941"/>
      <w:bookmarkStart w:id="583" w:name="_Toc467484286"/>
      <w:bookmarkStart w:id="584" w:name="_Toc467247940"/>
      <w:bookmarkStart w:id="585" w:name="_Toc467482656"/>
      <w:bookmarkStart w:id="586" w:name="_Toc467160861"/>
      <w:bookmarkStart w:id="587" w:name="_Toc467245189"/>
      <w:bookmarkStart w:id="588" w:name="_Toc466988217"/>
      <w:bookmarkStart w:id="589" w:name="_Toc467246053"/>
      <w:bookmarkStart w:id="590" w:name="_Toc466985640"/>
      <w:bookmarkStart w:id="591" w:name="_Toc466989352"/>
      <w:bookmarkStart w:id="592" w:name="_Toc467136974"/>
      <w:bookmarkStart w:id="593" w:name="_Toc467243472"/>
      <w:bookmarkStart w:id="594" w:name="_Toc466989356"/>
      <w:bookmarkStart w:id="595" w:name="_Toc467254262"/>
      <w:bookmarkStart w:id="596" w:name="_Toc467247081"/>
      <w:bookmarkStart w:id="597" w:name="_Toc466979450"/>
      <w:bookmarkStart w:id="598" w:name="_Toc466979444"/>
      <w:bookmarkStart w:id="599" w:name="_Toc466988499"/>
      <w:bookmarkStart w:id="600" w:name="_Toc468198836"/>
      <w:bookmarkStart w:id="601" w:name="_Toc467246057"/>
      <w:bookmarkStart w:id="602" w:name="_Toc467245196"/>
      <w:bookmarkStart w:id="603" w:name="_Toc467481713"/>
      <w:bookmarkStart w:id="604" w:name="_Toc466973637"/>
      <w:bookmarkStart w:id="605" w:name="_Toc467136978"/>
      <w:bookmarkStart w:id="606" w:name="_Toc467484285"/>
      <w:bookmarkStart w:id="607" w:name="_Toc467243476"/>
      <w:bookmarkStart w:id="608" w:name="_Toc466977895"/>
      <w:bookmarkStart w:id="609" w:name="_Toc466986489"/>
      <w:bookmarkStart w:id="610" w:name="_Toc466972785"/>
      <w:bookmarkStart w:id="611" w:name="_Toc467244332"/>
      <w:bookmarkStart w:id="612" w:name="_Toc466977892"/>
      <w:bookmarkStart w:id="613" w:name="_Toc467165122"/>
      <w:bookmarkStart w:id="614" w:name="_Toc466986492"/>
      <w:bookmarkStart w:id="615" w:name="_Toc466983098"/>
      <w:bookmarkStart w:id="616" w:name="_Toc468198846"/>
      <w:bookmarkStart w:id="617" w:name="_Toc467245197"/>
      <w:bookmarkStart w:id="618" w:name="_Toc467243479"/>
      <w:bookmarkStart w:id="619" w:name="_Toc467247948"/>
      <w:bookmarkStart w:id="620" w:name="_Toc466983101"/>
      <w:bookmarkStart w:id="621" w:name="_Toc466988223"/>
      <w:bookmarkStart w:id="622" w:name="_Toc466983947"/>
      <w:bookmarkStart w:id="623" w:name="_Toc466988507"/>
      <w:bookmarkStart w:id="624" w:name="_Toc467247088"/>
      <w:bookmarkStart w:id="625" w:name="_Toc467242615"/>
      <w:bookmarkStart w:id="626" w:name="_Toc466973638"/>
      <w:bookmarkStart w:id="627" w:name="_Toc466979447"/>
      <w:bookmarkStart w:id="628" w:name="_Toc467245199"/>
      <w:bookmarkStart w:id="629" w:name="_Toc467244336"/>
      <w:bookmarkStart w:id="630" w:name="_Toc467246059"/>
      <w:bookmarkStart w:id="631" w:name="_Toc468198844"/>
      <w:bookmarkStart w:id="632" w:name="_Toc467246303"/>
      <w:bookmarkStart w:id="633" w:name="_Toc467246301"/>
      <w:bookmarkStart w:id="634" w:name="_Toc467137827"/>
      <w:bookmarkStart w:id="635" w:name="_Toc467241752"/>
      <w:bookmarkStart w:id="636" w:name="_Toc466972792"/>
      <w:bookmarkStart w:id="637" w:name="_Toc468198840"/>
      <w:bookmarkStart w:id="638" w:name="_Toc467241755"/>
      <w:bookmarkStart w:id="639" w:name="_Toc466989358"/>
      <w:bookmarkStart w:id="640" w:name="_Toc466977062"/>
      <w:bookmarkStart w:id="641" w:name="_Toc467242616"/>
      <w:bookmarkStart w:id="642" w:name="_Toc466985662"/>
      <w:bookmarkStart w:id="643" w:name="_Toc466985709"/>
      <w:bookmarkStart w:id="644" w:name="_Toc467136975"/>
      <w:bookmarkStart w:id="645" w:name="_Toc466987502"/>
      <w:bookmarkStart w:id="646" w:name="_Toc466973708"/>
      <w:bookmarkStart w:id="647" w:name="_Toc467247947"/>
      <w:bookmarkStart w:id="648" w:name="_Toc466977094"/>
      <w:bookmarkStart w:id="649" w:name="_Toc467136981"/>
      <w:bookmarkStart w:id="650" w:name="_Toc466979463"/>
      <w:bookmarkStart w:id="651" w:name="_Toc466984029"/>
      <w:bookmarkStart w:id="652" w:name="_Toc466986495"/>
      <w:bookmarkStart w:id="653" w:name="_Toc466989421"/>
      <w:bookmarkStart w:id="654" w:name="_Toc467137826"/>
      <w:bookmarkStart w:id="655" w:name="_Toc466972793"/>
      <w:bookmarkStart w:id="656" w:name="_Toc466988506"/>
      <w:bookmarkStart w:id="657" w:name="_Toc467483511"/>
      <w:bookmarkStart w:id="658" w:name="_Toc466539079"/>
      <w:bookmarkStart w:id="659" w:name="_Toc466984873"/>
      <w:bookmarkStart w:id="660" w:name="_Toc466984841"/>
      <w:bookmarkStart w:id="661" w:name="_Toc466984877"/>
      <w:bookmarkStart w:id="662" w:name="_Toc467247993"/>
      <w:bookmarkStart w:id="663" w:name="_Toc467244339"/>
      <w:bookmarkStart w:id="664" w:name="_Toc467165131"/>
      <w:bookmarkStart w:id="665" w:name="_Toc466979448"/>
      <w:bookmarkStart w:id="666" w:name="_Toc466539077"/>
      <w:bookmarkStart w:id="667" w:name="_Toc467246119"/>
      <w:bookmarkStart w:id="668" w:name="_Toc466539034"/>
      <w:bookmarkStart w:id="669" w:name="_Toc467484293"/>
      <w:bookmarkStart w:id="670" w:name="_Toc466972838"/>
      <w:bookmarkStart w:id="671" w:name="_Toc467481710"/>
      <w:bookmarkStart w:id="672" w:name="_Toc466983965"/>
      <w:bookmarkStart w:id="673" w:name="_Toc466027150"/>
      <w:bookmarkStart w:id="674" w:name="_Toc466977896"/>
      <w:bookmarkStart w:id="675" w:name="_Toc466988509"/>
      <w:bookmarkStart w:id="676" w:name="_Toc467254263"/>
      <w:bookmarkStart w:id="677" w:name="_Toc466539031"/>
      <w:bookmarkStart w:id="678" w:name="_Toc466988588"/>
      <w:bookmarkStart w:id="679" w:name="_Toc467241820"/>
      <w:bookmarkStart w:id="680" w:name="_Toc467246122"/>
      <w:bookmarkStart w:id="681" w:name="_Toc469046121"/>
      <w:bookmarkStart w:id="682" w:name="_Toc467137061"/>
      <w:bookmarkStart w:id="683" w:name="_Toc467481794"/>
      <w:bookmarkStart w:id="684" w:name="_Toc467246102"/>
      <w:bookmarkStart w:id="685" w:name="_Toc467247153"/>
      <w:bookmarkStart w:id="686" w:name="_Toc466984860"/>
      <w:bookmarkStart w:id="687" w:name="_Toc466987564"/>
      <w:bookmarkStart w:id="688" w:name="_Toc466987565"/>
      <w:bookmarkStart w:id="689" w:name="_Toc467244399"/>
      <w:bookmarkStart w:id="690" w:name="_Toc467481709"/>
      <w:bookmarkStart w:id="691" w:name="_Toc467242681"/>
      <w:bookmarkStart w:id="692" w:name="_Toc466027149"/>
      <w:bookmarkStart w:id="693" w:name="_Toc466979440"/>
      <w:bookmarkStart w:id="694" w:name="_Toc466979525"/>
      <w:bookmarkStart w:id="695" w:name="_Toc467137043"/>
      <w:bookmarkStart w:id="696" w:name="_Toc467137820"/>
      <w:bookmarkStart w:id="697" w:name="_Toc466539097"/>
      <w:bookmarkStart w:id="698" w:name="_Toc466985636"/>
      <w:bookmarkStart w:id="699" w:name="_Toc467246911"/>
      <w:bookmarkStart w:id="700" w:name="_Toc466985725"/>
      <w:bookmarkStart w:id="701" w:name="_Toc466986557"/>
      <w:bookmarkStart w:id="702" w:name="_Toc467243554"/>
      <w:bookmarkStart w:id="703" w:name="_Toc466973634"/>
      <w:bookmarkStart w:id="704" w:name="_Toc466972874"/>
      <w:bookmarkStart w:id="705" w:name="_Toc466984861"/>
      <w:bookmarkStart w:id="706" w:name="_Toc466988571"/>
      <w:bookmarkStart w:id="707" w:name="_Toc467137908"/>
      <w:bookmarkStart w:id="708" w:name="_Toc466985721"/>
      <w:bookmarkStart w:id="709" w:name="_Toc467482620"/>
      <w:bookmarkStart w:id="710" w:name="_Toc467246909"/>
      <w:bookmarkStart w:id="711" w:name="_Toc466972873"/>
      <w:bookmarkStart w:id="712" w:name="_Toc466989437"/>
      <w:bookmarkStart w:id="713" w:name="_Toc467248012"/>
      <w:bookmarkStart w:id="714" w:name="_Toc466987492"/>
      <w:bookmarkStart w:id="715" w:name="_Toc467160930"/>
      <w:bookmarkStart w:id="716" w:name="_Toc466539096"/>
      <w:bookmarkStart w:id="717" w:name="_Toc466979529"/>
      <w:bookmarkStart w:id="718" w:name="_Toc466989436"/>
      <w:bookmarkStart w:id="719" w:name="_Toc466989349"/>
      <w:bookmarkStart w:id="720" w:name="_Toc466979512"/>
      <w:bookmarkStart w:id="721" w:name="_Toc467243539"/>
      <w:bookmarkStart w:id="722" w:name="_Toc467241748"/>
      <w:bookmarkStart w:id="723" w:name="_Toc467254331"/>
      <w:bookmarkStart w:id="724" w:name="_Toc467243557"/>
      <w:bookmarkStart w:id="725" w:name="_Toc467247080"/>
      <w:bookmarkStart w:id="726" w:name="_Toc467245259"/>
      <w:bookmarkStart w:id="727" w:name="_Toc467246121"/>
      <w:bookmarkStart w:id="728" w:name="_Toc467137044"/>
      <w:bookmarkStart w:id="729" w:name="_Toc467482568"/>
      <w:bookmarkStart w:id="730" w:name="_Toc468198908"/>
      <w:bookmarkStart w:id="731" w:name="_Toc466972857"/>
      <w:bookmarkStart w:id="732" w:name="_Toc466984789"/>
      <w:bookmarkStart w:id="733" w:name="_Toc466977977"/>
      <w:bookmarkStart w:id="734" w:name="_Toc466983163"/>
      <w:bookmarkStart w:id="735" w:name="_Toc467254347"/>
      <w:bookmarkStart w:id="736" w:name="_Toc466988192"/>
      <w:bookmarkStart w:id="737" w:name="_Toc466539113"/>
      <w:bookmarkStart w:id="738" w:name="_Toc466977111"/>
      <w:bookmarkStart w:id="739" w:name="_Toc466986485"/>
      <w:bookmarkStart w:id="740" w:name="_Toc467482642"/>
      <w:bookmarkStart w:id="741" w:name="_Toc466986558"/>
      <w:bookmarkStart w:id="742" w:name="_Toc467241822"/>
      <w:bookmarkStart w:id="743" w:name="_Toc466983179"/>
      <w:bookmarkStart w:id="744" w:name="_Toc468198924"/>
      <w:bookmarkStart w:id="745" w:name="_Toc466985639"/>
      <w:bookmarkStart w:id="746" w:name="_Toc466985724"/>
      <w:bookmarkStart w:id="747" w:name="_Toc466539112"/>
      <w:bookmarkStart w:id="748" w:name="_Toc466979443"/>
      <w:bookmarkStart w:id="749" w:name="_Toc466987581"/>
      <w:bookmarkStart w:id="750" w:name="_Toc467246049"/>
      <w:bookmarkStart w:id="751" w:name="_Toc467241837"/>
      <w:bookmarkStart w:id="752" w:name="_Toc467136971"/>
      <w:bookmarkStart w:id="753" w:name="_Toc466973722"/>
      <w:bookmarkStart w:id="754" w:name="_Toc466983939"/>
      <w:bookmarkStart w:id="755" w:name="_Toc467247165"/>
      <w:bookmarkStart w:id="756" w:name="_Toc467160859"/>
      <w:bookmarkStart w:id="757" w:name="_Toc467482653"/>
      <w:bookmarkStart w:id="758" w:name="_Toc467165121"/>
      <w:bookmarkStart w:id="759" w:name="_Toc466983176"/>
      <w:bookmarkStart w:id="760" w:name="_Toc466973707"/>
      <w:bookmarkStart w:id="761" w:name="_Toc467245190"/>
      <w:bookmarkStart w:id="762" w:name="_Toc466977040"/>
      <w:bookmarkStart w:id="763" w:name="_Toc467160943"/>
      <w:bookmarkStart w:id="764" w:name="_Toc466985637"/>
      <w:bookmarkStart w:id="765" w:name="_Toc466986486"/>
      <w:bookmarkStart w:id="766" w:name="_Toc469045785"/>
      <w:bookmarkStart w:id="767" w:name="_Toc467137056"/>
      <w:bookmarkStart w:id="768" w:name="_Toc467244330"/>
      <w:bookmarkStart w:id="769" w:name="_Toc466989348"/>
      <w:bookmarkStart w:id="770" w:name="_Toc466984013"/>
      <w:bookmarkStart w:id="771" w:name="_Toc467241749"/>
      <w:bookmarkStart w:id="772" w:name="_Toc466539024"/>
      <w:bookmarkStart w:id="773" w:name="_Toc467137907"/>
      <w:bookmarkStart w:id="774" w:name="_Toc467137045"/>
      <w:bookmarkStart w:id="775" w:name="_Toc467242682"/>
      <w:bookmarkStart w:id="776" w:name="_Toc466987580"/>
      <w:bookmarkStart w:id="777" w:name="_Toc467246300"/>
      <w:bookmarkStart w:id="778" w:name="_Toc467244403"/>
      <w:bookmarkStart w:id="779" w:name="_Toc466986573"/>
      <w:bookmarkStart w:id="780" w:name="_Toc467241756"/>
      <w:bookmarkStart w:id="781" w:name="_Toc467481783"/>
      <w:bookmarkStart w:id="782" w:name="_Toc467254333"/>
      <w:bookmarkStart w:id="783" w:name="_Toc466988193"/>
      <w:bookmarkStart w:id="784" w:name="_Toc467137893"/>
      <w:bookmarkStart w:id="785" w:name="_Toc466986570"/>
      <w:bookmarkStart w:id="786" w:name="_Toc467246913"/>
      <w:bookmarkStart w:id="787" w:name="_Toc467137059"/>
      <w:bookmarkStart w:id="788" w:name="_Toc466986488"/>
      <w:bookmarkStart w:id="789" w:name="_Toc467137822"/>
      <w:bookmarkStart w:id="790" w:name="_Toc466977888"/>
      <w:bookmarkStart w:id="791" w:name="_Toc466977127"/>
      <w:bookmarkStart w:id="792" w:name="_Toc467242609"/>
      <w:bookmarkStart w:id="793" w:name="_Toc467246134"/>
      <w:bookmarkStart w:id="794" w:name="_Toc466983164"/>
      <w:bookmarkStart w:id="795" w:name="_Toc466977889"/>
      <w:bookmarkStart w:id="796" w:name="_Toc467246930"/>
      <w:bookmarkStart w:id="797" w:name="_Toc469045952"/>
      <w:bookmarkStart w:id="798" w:name="_Toc466977973"/>
      <w:bookmarkStart w:id="799" w:name="_Toc467243470"/>
      <w:bookmarkStart w:id="800" w:name="_Toc467483500"/>
      <w:bookmarkStart w:id="801" w:name="_Toc467245274"/>
      <w:bookmarkStart w:id="802" w:name="_Toc467244414"/>
      <w:bookmarkStart w:id="803" w:name="_Toc466988502"/>
      <w:bookmarkStart w:id="804" w:name="_Toc467165209"/>
      <w:bookmarkStart w:id="805" w:name="_Toc466983180"/>
      <w:bookmarkStart w:id="806" w:name="_Toc467165206"/>
      <w:bookmarkStart w:id="807" w:name="_Toc467137829"/>
      <w:bookmarkStart w:id="808" w:name="_Toc468198921"/>
      <w:bookmarkStart w:id="809" w:name="_Toc467160858"/>
      <w:bookmarkStart w:id="810" w:name="_Toc467245277"/>
      <w:bookmarkStart w:id="811" w:name="_Toc466979528"/>
      <w:bookmarkStart w:id="812" w:name="_Toc466984027"/>
      <w:bookmarkStart w:id="813" w:name="_Toc466973723"/>
      <w:bookmarkStart w:id="814" w:name="_Toc466973635"/>
      <w:bookmarkStart w:id="815" w:name="_Toc467242611"/>
      <w:bookmarkStart w:id="816" w:name="_Toc466987545"/>
      <w:bookmarkStart w:id="817" w:name="_Toc467244329"/>
      <w:bookmarkStart w:id="818" w:name="_Toc466027165"/>
      <w:bookmarkStart w:id="819" w:name="_Toc466984876"/>
      <w:bookmarkStart w:id="820" w:name="_Toc467247168"/>
      <w:bookmarkStart w:id="821" w:name="_Toc467160946"/>
      <w:bookmarkStart w:id="822" w:name="_Toc467245215"/>
      <w:bookmarkStart w:id="823" w:name="_Toc467246783"/>
      <w:bookmarkStart w:id="824" w:name="_Toc467241833"/>
      <w:bookmarkStart w:id="825" w:name="_Toc466977976"/>
      <w:bookmarkStart w:id="826" w:name="_Toc467484359"/>
      <w:bookmarkStart w:id="827" w:name="_Toc466988392"/>
      <w:bookmarkStart w:id="828" w:name="_Toc466983143"/>
      <w:bookmarkStart w:id="829" w:name="_Toc466988573"/>
      <w:bookmarkStart w:id="830" w:name="_Toc467242696"/>
      <w:bookmarkStart w:id="831" w:name="_Toc466977124"/>
      <w:bookmarkStart w:id="832" w:name="_Toc467245263"/>
      <w:bookmarkStart w:id="833" w:name="_Toc466987496"/>
      <w:bookmarkStart w:id="834" w:name="_Toc466539027"/>
      <w:bookmarkStart w:id="835" w:name="_Toc467243469"/>
      <w:bookmarkStart w:id="836" w:name="_Toc466539109"/>
      <w:bookmarkStart w:id="837" w:name="_Toc467165195"/>
      <w:bookmarkStart w:id="838" w:name="_Toc467137023"/>
      <w:bookmarkStart w:id="839" w:name="_Toc467482569"/>
      <w:bookmarkStart w:id="840" w:name="_Toc466985689"/>
      <w:bookmarkStart w:id="841" w:name="_Toc466027132"/>
      <w:bookmarkStart w:id="842" w:name="_Toc467246072"/>
      <w:bookmarkStart w:id="843" w:name="_Toc468198862"/>
      <w:bookmarkStart w:id="844" w:name="_Toc466988500"/>
      <w:bookmarkStart w:id="845" w:name="_Toc466989374"/>
      <w:bookmarkStart w:id="846" w:name="_Toc466979441"/>
      <w:bookmarkStart w:id="847" w:name="_Toc466988283"/>
      <w:bookmarkStart w:id="848" w:name="_Toc466977049"/>
      <w:bookmarkStart w:id="849" w:name="_Toc466985644"/>
      <w:bookmarkStart w:id="850" w:name="_Toc466972808"/>
      <w:bookmarkStart w:id="851" w:name="_Toc467137845"/>
      <w:bookmarkStart w:id="852" w:name="_Toc467241803"/>
      <w:bookmarkStart w:id="853" w:name="_Toc466539076"/>
      <w:bookmarkStart w:id="854" w:name="_Toc467247963"/>
      <w:bookmarkStart w:id="855" w:name="_Toc468198888"/>
      <w:bookmarkStart w:id="856" w:name="_Toc466539050"/>
      <w:bookmarkStart w:id="857" w:name="_Toc467247106"/>
      <w:bookmarkStart w:id="858" w:name="_Toc467482594"/>
      <w:bookmarkStart w:id="859" w:name="_Toc467247154"/>
      <w:bookmarkStart w:id="860" w:name="_Toc467165144"/>
      <w:bookmarkStart w:id="861" w:name="_Toc466983940"/>
      <w:bookmarkStart w:id="862" w:name="_Toc466977039"/>
      <w:bookmarkStart w:id="863" w:name="_Toc467137842"/>
      <w:bookmarkStart w:id="864" w:name="_Toc468198910"/>
      <w:bookmarkStart w:id="865" w:name="_Toc467254259"/>
      <w:bookmarkStart w:id="866" w:name="_Toc467247966"/>
      <w:bookmarkStart w:id="867" w:name="_Toc467241751"/>
      <w:bookmarkStart w:id="868" w:name="_Toc466973644"/>
      <w:bookmarkStart w:id="869" w:name="_Toc467483449"/>
      <w:bookmarkStart w:id="870" w:name="_Toc467247103"/>
      <w:bookmarkStart w:id="871" w:name="_Toc466973686"/>
      <w:bookmarkStart w:id="872" w:name="_Toc467244402"/>
      <w:bookmarkStart w:id="873" w:name="_Toc466984811"/>
      <w:bookmarkStart w:id="874" w:name="_Toc466988551"/>
      <w:bookmarkStart w:id="875" w:name="_Toc466983942"/>
      <w:bookmarkStart w:id="876" w:name="_Toc467254282"/>
      <w:bookmarkStart w:id="877" w:name="_Toc467481735"/>
      <w:bookmarkStart w:id="878" w:name="_Toc467484337"/>
      <w:bookmarkStart w:id="879" w:name="_Toc467243495"/>
      <w:bookmarkStart w:id="880" w:name="_Toc467242634"/>
      <w:bookmarkStart w:id="881" w:name="_Toc466979492"/>
      <w:bookmarkStart w:id="882" w:name="_Toc466977898"/>
      <w:bookmarkStart w:id="883" w:name="_Toc468198843"/>
      <w:bookmarkStart w:id="884" w:name="_Toc466973660"/>
      <w:bookmarkStart w:id="885" w:name="_Toc467247132"/>
      <w:bookmarkStart w:id="886" w:name="_Toc467247950"/>
      <w:bookmarkStart w:id="887" w:name="_Toc466988280"/>
      <w:bookmarkStart w:id="888" w:name="_Toc467241800"/>
      <w:bookmarkStart w:id="889" w:name="_Toc468198859"/>
      <w:bookmarkStart w:id="890" w:name="_Toc466979466"/>
      <w:bookmarkStart w:id="891" w:name="_Toc467482591"/>
      <w:bookmarkStart w:id="892" w:name="_Toc467165173"/>
      <w:bookmarkStart w:id="893" w:name="_Toc467165129"/>
      <w:bookmarkStart w:id="894" w:name="_Toc466988525"/>
      <w:bookmarkStart w:id="895" w:name="_Toc466987515"/>
      <w:bookmarkStart w:id="896" w:name="_Toc467484374"/>
      <w:bookmarkStart w:id="897" w:name="_Toc467484338"/>
      <w:bookmarkStart w:id="898" w:name="_Toc466988344"/>
      <w:bookmarkStart w:id="899" w:name="_Toc467160910"/>
      <w:bookmarkStart w:id="900" w:name="_Toc466983962"/>
      <w:bookmarkStart w:id="901" w:name="_Toc466977914"/>
      <w:bookmarkStart w:id="902" w:name="_Toc467165147"/>
      <w:bookmarkStart w:id="903" w:name="_Toc467483478"/>
      <w:bookmarkStart w:id="904" w:name="_Toc466977940"/>
      <w:bookmarkStart w:id="905" w:name="_Toc467136997"/>
      <w:bookmarkStart w:id="906" w:name="_Toc466985688"/>
      <w:bookmarkStart w:id="907" w:name="_Toc467137872"/>
      <w:bookmarkStart w:id="908" w:name="_Toc466973704"/>
      <w:bookmarkStart w:id="909" w:name="_Toc467483433"/>
      <w:bookmarkStart w:id="910" w:name="_Toc466027130"/>
      <w:bookmarkStart w:id="911" w:name="_Toc466972840"/>
      <w:bookmarkStart w:id="912" w:name="_Toc467484375"/>
      <w:bookmarkStart w:id="913" w:name="_Toc466989471"/>
      <w:bookmarkStart w:id="914" w:name="_Toc466979532"/>
      <w:bookmarkStart w:id="915" w:name="_Toc467243541"/>
      <w:bookmarkStart w:id="916" w:name="_Toc466027168"/>
      <w:bookmarkStart w:id="917" w:name="_Toc467254352"/>
      <w:bookmarkStart w:id="918" w:name="_Toc467165211"/>
      <w:bookmarkStart w:id="919" w:name="_Toc467246314"/>
      <w:bookmarkStart w:id="920" w:name="_Toc467244352"/>
      <w:bookmarkStart w:id="921" w:name="_Toc466986508"/>
      <w:bookmarkStart w:id="922" w:name="_Toc466987584"/>
      <w:bookmarkStart w:id="923" w:name="_Toc467244421"/>
      <w:bookmarkStart w:id="924" w:name="_Toc467243521"/>
      <w:bookmarkStart w:id="925" w:name="_Toc466027169"/>
      <w:bookmarkStart w:id="926" w:name="_Toc466972795"/>
      <w:bookmarkStart w:id="927" w:name="_Toc467247173"/>
      <w:bookmarkStart w:id="928" w:name="_Toc468198926"/>
      <w:bookmarkStart w:id="929" w:name="_Toc467137063"/>
      <w:bookmarkStart w:id="930" w:name="_Toc466986493"/>
      <w:bookmarkStart w:id="931" w:name="_Toc466977129"/>
      <w:bookmarkStart w:id="932" w:name="_Toc467484405"/>
      <w:bookmarkStart w:id="933" w:name="_Toc467137910"/>
      <w:bookmarkStart w:id="934" w:name="_Toc467160866"/>
      <w:bookmarkStart w:id="935" w:name="_Toc467243558"/>
      <w:bookmarkStart w:id="936" w:name="_Toc466539032"/>
      <w:bookmarkStart w:id="937" w:name="_Toc466984028"/>
      <w:bookmarkStart w:id="938" w:name="_Toc467242697"/>
      <w:bookmarkStart w:id="939" w:name="_Toc467247090"/>
      <w:bookmarkStart w:id="940" w:name="_Toc467483499"/>
      <w:bookmarkStart w:id="941" w:name="_Toc467481798"/>
      <w:bookmarkStart w:id="942" w:name="_Toc466973690"/>
      <w:bookmarkStart w:id="943" w:name="_Toc467242700"/>
      <w:bookmarkStart w:id="944" w:name="_Toc466988590"/>
      <w:bookmarkStart w:id="945" w:name="_Toc466027162"/>
      <w:bookmarkStart w:id="946" w:name="_Toc466987583"/>
      <w:bookmarkStart w:id="947" w:name="_Toc467254351"/>
      <w:bookmarkStart w:id="948" w:name="_Toc467160948"/>
      <w:bookmarkStart w:id="949" w:name="_Toc466979507"/>
      <w:bookmarkStart w:id="950" w:name="_Toc467482689"/>
      <w:bookmarkStart w:id="951" w:name="_Toc467243473"/>
      <w:bookmarkStart w:id="952" w:name="_Toc466984856"/>
      <w:bookmarkStart w:id="953" w:name="_Toc466977891"/>
      <w:bookmarkStart w:id="954" w:name="_Toc466973657"/>
      <w:bookmarkStart w:id="955" w:name="_Toc467481829"/>
      <w:bookmarkStart w:id="956" w:name="_Toc466985646"/>
      <w:bookmarkStart w:id="957" w:name="_Toc467242612"/>
      <w:bookmarkStart w:id="958" w:name="_Toc467247944"/>
      <w:bookmarkStart w:id="959" w:name="_Toc467483436"/>
      <w:bookmarkStart w:id="960" w:name="_Toc466983943"/>
      <w:bookmarkStart w:id="961" w:name="_Toc466983095"/>
      <w:bookmarkStart w:id="962" w:name="_Toc466984792"/>
      <w:bookmarkStart w:id="963" w:name="_Toc467247087"/>
      <w:bookmarkStart w:id="964" w:name="_Toc466983099"/>
      <w:bookmarkStart w:id="965" w:name="_Toc467246052"/>
      <w:bookmarkStart w:id="966" w:name="_Toc466988503"/>
      <w:bookmarkStart w:id="967" w:name="_Toc466983114"/>
      <w:bookmarkStart w:id="968" w:name="_Toc467245212"/>
      <w:bookmarkStart w:id="969" w:name="_Toc467246056"/>
      <w:bookmarkStart w:id="970" w:name="_Toc467482572"/>
      <w:bookmarkStart w:id="971" w:name="_Toc467483543"/>
      <w:bookmarkStart w:id="972" w:name="_Toc466973642"/>
      <w:bookmarkStart w:id="973" w:name="_Toc467484292"/>
      <w:bookmarkStart w:id="974" w:name="_Toc466977943"/>
      <w:bookmarkStart w:id="975" w:name="_Toc466987500"/>
      <w:bookmarkStart w:id="976" w:name="_Toc466984796"/>
      <w:bookmarkStart w:id="977" w:name="_Toc467245192"/>
      <w:bookmarkStart w:id="978" w:name="_Toc467165124"/>
      <w:bookmarkStart w:id="979" w:name="_Toc467160868"/>
      <w:bookmarkStart w:id="980" w:name="_Toc467483430"/>
      <w:bookmarkStart w:id="981" w:name="_Toc466977107"/>
      <w:bookmarkStart w:id="982" w:name="_Toc467244381"/>
      <w:bookmarkStart w:id="983" w:name="_Toc466972786"/>
      <w:bookmarkStart w:id="984" w:name="_Toc467481712"/>
      <w:bookmarkStart w:id="985" w:name="_Toc467137891"/>
      <w:bookmarkStart w:id="986" w:name="_Toc466989439"/>
      <w:bookmarkStart w:id="987" w:name="_Toc467244337"/>
      <w:bookmarkStart w:id="988" w:name="_Toc466988345"/>
      <w:bookmarkStart w:id="989" w:name="_Toc466977979"/>
      <w:bookmarkStart w:id="990" w:name="_Toc467246931"/>
      <w:bookmarkStart w:id="991" w:name="_Toc467482658"/>
      <w:bookmarkStart w:id="992" w:name="_Toc467242701"/>
      <w:bookmarkStart w:id="993" w:name="_Toc467482657"/>
      <w:bookmarkStart w:id="994" w:name="_Toc466984858"/>
      <w:bookmarkStart w:id="995" w:name="_Toc466972877"/>
      <w:bookmarkStart w:id="996" w:name="_Toc466988220"/>
      <w:bookmarkStart w:id="997" w:name="_Toc466977132"/>
      <w:bookmarkStart w:id="998" w:name="_Toc467483426"/>
      <w:bookmarkStart w:id="999" w:name="_Toc467248030"/>
      <w:bookmarkStart w:id="1000" w:name="_Toc467247170"/>
      <w:bookmarkStart w:id="1001" w:name="_Toc467484289"/>
      <w:bookmarkStart w:id="1002" w:name="_Toc467254266"/>
      <w:bookmarkStart w:id="1003" w:name="_Toc467136979"/>
      <w:bookmarkStart w:id="1004" w:name="_Toc466987499"/>
      <w:bookmarkStart w:id="1005" w:name="_Toc466984879"/>
      <w:bookmarkStart w:id="1006" w:name="_Toc468198839"/>
      <w:bookmarkStart w:id="1007" w:name="_Toc467483427"/>
      <w:bookmarkStart w:id="1008" w:name="_Toc467248031"/>
      <w:bookmarkStart w:id="1009" w:name="_Toc466986577"/>
      <w:bookmarkStart w:id="1010" w:name="_Toc466986540"/>
      <w:bookmarkStart w:id="1011" w:name="_Toc466984009"/>
      <w:bookmarkStart w:id="1012" w:name="_Toc467483517"/>
      <w:bookmarkStart w:id="1013" w:name="_Toc467160865"/>
      <w:bookmarkStart w:id="1014" w:name="_Toc466539115"/>
      <w:bookmarkStart w:id="1015" w:name="_Toc466973727"/>
      <w:bookmarkStart w:id="1016" w:name="_Toc467254349"/>
      <w:bookmarkStart w:id="1017" w:name="_Toc466984031"/>
      <w:bookmarkStart w:id="1018" w:name="_Toc466987518"/>
      <w:bookmarkStart w:id="1019" w:name="_Toc468198930"/>
      <w:bookmarkStart w:id="1020" w:name="_Toc466979495"/>
      <w:bookmarkStart w:id="1021" w:name="_Toc467484378"/>
      <w:bookmarkStart w:id="1022" w:name="_Toc466985727"/>
      <w:bookmarkStart w:id="1023" w:name="_Toc467241839"/>
      <w:bookmarkStart w:id="1024" w:name="_Toc466987544"/>
      <w:bookmarkStart w:id="1025" w:name="_Toc467484311"/>
      <w:bookmarkStart w:id="1026" w:name="_Toc467254311"/>
      <w:bookmarkStart w:id="1027" w:name="_Toc467242631"/>
      <w:bookmarkStart w:id="1028" w:name="_Toc467247135"/>
      <w:bookmarkStart w:id="1029" w:name="_Toc466972837"/>
      <w:bookmarkStart w:id="1030" w:name="_Toc467242698"/>
      <w:bookmarkStart w:id="1031" w:name="_Toc467246786"/>
      <w:bookmarkStart w:id="1032" w:name="_Toc467246939"/>
      <w:bookmarkStart w:id="1033" w:name="_Toc466977130"/>
      <w:bookmarkStart w:id="1034" w:name="_Toc466989440"/>
      <w:bookmarkStart w:id="1035" w:name="_Toc466973689"/>
      <w:bookmarkStart w:id="1036" w:name="_Toc467246101"/>
      <w:bookmarkStart w:id="1037" w:name="_Toc466977065"/>
      <w:bookmarkStart w:id="1038" w:name="_Toc466985728"/>
      <w:bookmarkStart w:id="1039" w:name="_Toc466972876"/>
      <w:bookmarkStart w:id="1040" w:name="_Toc467137062"/>
      <w:bookmarkStart w:id="1041" w:name="_Toc467248035"/>
      <w:bookmarkStart w:id="1042" w:name="_Toc467247992"/>
      <w:bookmarkStart w:id="1043" w:name="_Toc466983182"/>
      <w:bookmarkStart w:id="1044" w:name="_Toc467165214"/>
      <w:bookmarkStart w:id="1045" w:name="_Toc467242618"/>
      <w:bookmarkStart w:id="1046" w:name="_Toc466985643"/>
      <w:bookmarkStart w:id="1047" w:name="_Toc467247084"/>
      <w:bookmarkStart w:id="1048" w:name="_Toc466989433"/>
      <w:bookmarkStart w:id="1049" w:name="_Toc466977046"/>
      <w:bookmarkStart w:id="1050" w:name="_Toc467160881"/>
      <w:bookmarkStart w:id="1051" w:name="_Toc467165125"/>
      <w:bookmarkStart w:id="1052" w:name="_Toc467248061"/>
      <w:bookmarkStart w:id="1053" w:name="_Toc467241758"/>
      <w:bookmarkStart w:id="1054" w:name="_Toc468198929"/>
      <w:bookmarkStart w:id="1055" w:name="_Toc467136994"/>
      <w:bookmarkStart w:id="1056" w:name="_Toc466986608"/>
      <w:bookmarkStart w:id="1057" w:name="_Toc466985659"/>
      <w:bookmarkStart w:id="1058" w:name="_Toc466977047"/>
      <w:bookmarkStart w:id="1059" w:name="_Toc466983214"/>
      <w:bookmarkStart w:id="1060" w:name="_Toc467483434"/>
      <w:bookmarkStart w:id="1061" w:name="_Toc467254267"/>
      <w:bookmarkStart w:id="1062" w:name="_Toc467247201"/>
      <w:bookmarkStart w:id="1063" w:name="_Toc467246912"/>
      <w:bookmarkStart w:id="1064" w:name="_Toc467246313"/>
      <w:bookmarkStart w:id="1065" w:name="_Toc466983117"/>
      <w:bookmarkStart w:id="1066" w:name="_Toc466539145"/>
      <w:bookmarkStart w:id="1067" w:name="_Toc466978009"/>
      <w:bookmarkStart w:id="1068" w:name="_Toc467254285"/>
      <w:bookmarkStart w:id="1069" w:name="_Toc467482575"/>
      <w:bookmarkStart w:id="1070" w:name="_Toc467245261"/>
      <w:bookmarkStart w:id="1071" w:name="_Toc467241869"/>
      <w:bookmarkStart w:id="1072" w:name="_Toc467246749"/>
      <w:bookmarkStart w:id="1073" w:name="_Toc467254269"/>
      <w:bookmarkStart w:id="1074" w:name="_Toc467481717"/>
      <w:bookmarkStart w:id="1075" w:name="_Toc467241818"/>
      <w:bookmarkStart w:id="1076" w:name="_Toc466987566"/>
      <w:bookmarkStart w:id="1077" w:name="_Toc467484295"/>
      <w:bookmarkStart w:id="1078" w:name="_Toc467483516"/>
      <w:bookmarkStart w:id="1079" w:name="_Toc467254348"/>
      <w:bookmarkStart w:id="1080" w:name="_Toc467165128"/>
      <w:bookmarkStart w:id="1081" w:name="_Toc466988522"/>
      <w:bookmarkStart w:id="1082" w:name="_Toc466027167"/>
      <w:bookmarkStart w:id="1083" w:name="_Toc466986511"/>
      <w:bookmarkStart w:id="1084" w:name="_Toc467483496"/>
      <w:bookmarkStart w:id="1085" w:name="_Toc467245278"/>
      <w:bookmarkStart w:id="1086" w:name="_Toc467243538"/>
      <w:bookmarkStart w:id="1087" w:name="_Toc467245262"/>
      <w:bookmarkStart w:id="1088" w:name="_Toc466988221"/>
      <w:bookmarkStart w:id="1089" w:name="_Toc467482576"/>
      <w:bookmarkStart w:id="1090" w:name="_Toc467482641"/>
      <w:bookmarkStart w:id="1091" w:name="_Toc466984862"/>
      <w:bookmarkStart w:id="1092" w:name="_Toc466984012"/>
      <w:bookmarkStart w:id="1093" w:name="_Toc467242678"/>
      <w:bookmarkStart w:id="1094" w:name="_Toc467482640"/>
      <w:bookmarkStart w:id="1095" w:name="_Toc466979509"/>
      <w:bookmarkStart w:id="1096" w:name="_Toc466983949"/>
      <w:bookmarkStart w:id="1097" w:name="_Toc466988371"/>
      <w:bookmarkStart w:id="1098" w:name="_Toc466988584"/>
      <w:bookmarkStart w:id="1099" w:name="_Toc467481778"/>
      <w:bookmarkStart w:id="1100" w:name="_Toc466984795"/>
      <w:bookmarkStart w:id="1101" w:name="_Toc466972858"/>
      <w:bookmarkStart w:id="1102" w:name="_Toc466984798"/>
      <w:bookmarkStart w:id="1103" w:name="_Toc467137819"/>
      <w:bookmarkStart w:id="1104" w:name="_Toc466973641"/>
      <w:bookmarkStart w:id="1105" w:name="_Toc466986555"/>
      <w:bookmarkStart w:id="1106" w:name="_Toc466539047"/>
      <w:bookmarkStart w:id="1107" w:name="_Toc467160862"/>
      <w:bookmarkStart w:id="1108" w:name="_Toc467484355"/>
      <w:bookmarkStart w:id="1109" w:name="_Toc467241771"/>
      <w:bookmarkStart w:id="1110" w:name="_Toc467244398"/>
      <w:bookmarkStart w:id="1111" w:name="_Toc467481719"/>
      <w:bookmarkStart w:id="1112" w:name="_Toc467242676"/>
      <w:bookmarkStart w:id="1113" w:name="_Toc467160932"/>
      <w:bookmarkStart w:id="1114" w:name="_Toc467248029"/>
      <w:bookmarkStart w:id="1115" w:name="_Toc466988412"/>
      <w:bookmarkStart w:id="1116" w:name="_Toc467243477"/>
      <w:bookmarkStart w:id="1117" w:name="_Toc466539094"/>
      <w:bookmarkStart w:id="1118" w:name="_Toc467248013"/>
      <w:bookmarkStart w:id="1119" w:name="_Toc467247152"/>
      <w:bookmarkStart w:id="1120" w:name="_Toc467248014"/>
      <w:bookmarkStart w:id="1121" w:name="_Toc467244333"/>
      <w:bookmarkStart w:id="1122" w:name="_Toc466973724"/>
      <w:bookmarkStart w:id="1123" w:name="_Toc466988381"/>
      <w:bookmarkStart w:id="1124" w:name="_Toc467246118"/>
      <w:bookmarkStart w:id="1125" w:name="_Toc467242680"/>
      <w:bookmarkStart w:id="1126" w:name="_Toc467481779"/>
      <w:bookmarkStart w:id="1127" w:name="_Toc466989420"/>
      <w:bookmarkStart w:id="1128" w:name="_Toc467241821"/>
      <w:bookmarkStart w:id="1129" w:name="_Toc467247169"/>
      <w:bookmarkStart w:id="1130" w:name="_Toc467481782"/>
      <w:bookmarkStart w:id="1131" w:name="_Toc466977958"/>
      <w:bookmarkStart w:id="1132" w:name="_Toc466984857"/>
      <w:bookmarkStart w:id="1133" w:name="_Toc467246310"/>
      <w:bookmarkStart w:id="1134" w:name="_Toc467483515"/>
      <w:bookmarkStart w:id="1135" w:name="_Toc467137892"/>
      <w:bookmarkStart w:id="1136" w:name="_Toc467137888"/>
      <w:bookmarkStart w:id="1137" w:name="_Toc466988363"/>
      <w:bookmarkStart w:id="1138" w:name="_Toc467246138"/>
      <w:bookmarkStart w:id="1139" w:name="_Toc466977978"/>
      <w:bookmarkStart w:id="1140" w:name="_Toc466987582"/>
      <w:bookmarkStart w:id="1141" w:name="_Toc467483498"/>
      <w:bookmarkStart w:id="1142" w:name="_Toc466027146"/>
      <w:bookmarkStart w:id="1143" w:name="_Toc466979514"/>
      <w:bookmarkStart w:id="1144" w:name="_Toc467254332"/>
      <w:bookmarkStart w:id="1145" w:name="_Toc466989422"/>
      <w:bookmarkStart w:id="1146" w:name="_Toc466989463"/>
      <w:bookmarkStart w:id="1147" w:name="_Toc466987577"/>
      <w:bookmarkStart w:id="1148" w:name="_Toc467242731"/>
      <w:bookmarkStart w:id="1149" w:name="_Toc466984024"/>
      <w:bookmarkStart w:id="1150" w:name="_Toc467137095"/>
      <w:bookmarkStart w:id="1151" w:name="_Toc468198909"/>
      <w:bookmarkStart w:id="1152" w:name="_Toc466986576"/>
      <w:bookmarkStart w:id="1153" w:name="_Toc467254383"/>
      <w:bookmarkStart w:id="1154" w:name="_Toc467160973"/>
      <w:bookmarkStart w:id="1155" w:name="_Toc466985710"/>
      <w:bookmarkStart w:id="1156" w:name="_Toc467243593"/>
      <w:bookmarkStart w:id="1157" w:name="_Toc467137942"/>
      <w:bookmarkStart w:id="1158" w:name="_Toc468198950"/>
      <w:bookmarkStart w:id="1159" w:name="_Toc466984059"/>
      <w:bookmarkStart w:id="1160" w:name="_Toc467247150"/>
      <w:bookmarkStart w:id="1161" w:name="_Toc468198906"/>
      <w:bookmarkStart w:id="1162" w:name="_Toc467246989"/>
      <w:bookmarkStart w:id="1163" w:name="_Toc466539140"/>
      <w:bookmarkStart w:id="1164" w:name="_Toc466539144"/>
      <w:bookmarkStart w:id="1165" w:name="_Toc466988572"/>
      <w:bookmarkStart w:id="1166" w:name="_Toc466977128"/>
      <w:bookmarkStart w:id="1167" w:name="_Toc467242693"/>
      <w:bookmarkStart w:id="1168" w:name="_Toc466977962"/>
      <w:bookmarkStart w:id="1169" w:name="_Toc467160931"/>
      <w:bookmarkStart w:id="1170" w:name="_Toc466027151"/>
      <w:bookmarkStart w:id="1171" w:name="_Toc467484358"/>
      <w:bookmarkStart w:id="1172" w:name="_Toc466977961"/>
      <w:bookmarkStart w:id="1173" w:name="_Toc467165194"/>
      <w:bookmarkStart w:id="1174" w:name="_Toc467481781"/>
      <w:bookmarkStart w:id="1175" w:name="_Toc466972870"/>
      <w:bookmarkStart w:id="1176" w:name="_Toc467484408"/>
      <w:bookmarkStart w:id="1177" w:name="_Toc466977112"/>
      <w:bookmarkStart w:id="1178" w:name="_Toc467246169"/>
      <w:bookmarkStart w:id="1179" w:name="_Toc467137087"/>
      <w:bookmarkStart w:id="1180" w:name="_Toc466979513"/>
      <w:bookmarkStart w:id="1181" w:name="_Toc467481833"/>
      <w:bookmarkStart w:id="1182" w:name="_Toc467246163"/>
      <w:bookmarkStart w:id="1183" w:name="_Toc466985726"/>
      <w:bookmarkStart w:id="1184" w:name="_Toc467243543"/>
      <w:bookmarkStart w:id="1185" w:name="_Toc467248063"/>
      <w:bookmarkStart w:id="1186" w:name="_Toc466983165"/>
      <w:bookmarkStart w:id="1187" w:name="_Toc467243585"/>
      <w:bookmarkStart w:id="1188" w:name="_Toc466985708"/>
      <w:bookmarkStart w:id="1189" w:name="_Toc467482691"/>
      <w:bookmarkStart w:id="1190" w:name="_Toc467243583"/>
      <w:bookmarkStart w:id="1191" w:name="_Toc467254374"/>
      <w:bookmarkStart w:id="1192" w:name="_Toc467241838"/>
      <w:bookmarkStart w:id="1193" w:name="_Toc466539114"/>
      <w:bookmarkStart w:id="1194" w:name="_Toc467160982"/>
      <w:bookmarkStart w:id="1195" w:name="_Toc467137094"/>
      <w:bookmarkStart w:id="1196" w:name="_Toc466989472"/>
      <w:bookmarkStart w:id="1197" w:name="_Toc466986559"/>
      <w:bookmarkStart w:id="1198" w:name="_Toc466987616"/>
      <w:bookmarkStart w:id="1199" w:name="_Toc467244443"/>
      <w:bookmarkStart w:id="1200" w:name="_Toc466979564"/>
      <w:bookmarkStart w:id="1201" w:name="_Toc467244444"/>
      <w:bookmarkStart w:id="1202" w:name="_Toc466027192"/>
      <w:bookmarkStart w:id="1203" w:name="_Toc466977155"/>
      <w:bookmarkStart w:id="1204" w:name="_Toc467483550"/>
      <w:bookmarkStart w:id="1205" w:name="_Toc467482692"/>
      <w:bookmarkStart w:id="1206" w:name="_Toc466539141"/>
      <w:bookmarkStart w:id="1207" w:name="_Toc467244453"/>
      <w:bookmarkStart w:id="1208" w:name="_Toc466977153"/>
      <w:bookmarkStart w:id="1209" w:name="_Toc466986602"/>
      <w:bookmarkStart w:id="1210" w:name="_Toc467137934"/>
      <w:bookmarkStart w:id="1211" w:name="_Toc466977156"/>
      <w:bookmarkStart w:id="1212" w:name="_Toc467244446"/>
      <w:bookmarkStart w:id="1213" w:name="_Toc467484401"/>
      <w:bookmarkStart w:id="1214" w:name="_Toc467244452"/>
      <w:bookmarkStart w:id="1215" w:name="_Toc467246164"/>
      <w:bookmarkStart w:id="1216" w:name="_Toc467241871"/>
      <w:bookmarkStart w:id="1217" w:name="_Toc469058287"/>
      <w:bookmarkStart w:id="1218" w:name="_Toc466988614"/>
      <w:bookmarkStart w:id="1219" w:name="_Toc467245305"/>
      <w:bookmarkStart w:id="1220" w:name="_Toc466973754"/>
      <w:bookmarkStart w:id="1221" w:name="_Toc467137939"/>
      <w:bookmarkStart w:id="1222" w:name="_Toc467243586"/>
      <w:bookmarkStart w:id="1223" w:name="_Toc467246160"/>
      <w:bookmarkStart w:id="1224" w:name="_Toc467165235"/>
      <w:bookmarkStart w:id="1225" w:name="_Toc467247195"/>
      <w:bookmarkStart w:id="1226" w:name="_Toc467165241"/>
      <w:bookmarkStart w:id="1227" w:name="_Toc466978004"/>
      <w:bookmarkStart w:id="1228" w:name="_Toc466972901"/>
      <w:bookmarkStart w:id="1229" w:name="_Toc466972902"/>
      <w:bookmarkStart w:id="1230" w:name="_Toc467165238"/>
      <w:bookmarkStart w:id="1231" w:name="_Toc466984911"/>
      <w:bookmarkStart w:id="1232" w:name="_Toc466986601"/>
      <w:bookmarkStart w:id="1233" w:name="_Toc467481824"/>
      <w:bookmarkStart w:id="1234" w:name="_Toc467241863"/>
      <w:bookmarkStart w:id="1235" w:name="_Toc467248054"/>
      <w:bookmarkStart w:id="1236" w:name="_Toc466986600"/>
      <w:bookmarkStart w:id="1237" w:name="_Toc466978003"/>
      <w:bookmarkStart w:id="1238" w:name="_Toc468198959"/>
      <w:bookmarkStart w:id="1239" w:name="_Toc466984054"/>
      <w:bookmarkStart w:id="1240" w:name="_Toc466988616"/>
      <w:bookmarkStart w:id="1241" w:name="_Toc466984903"/>
      <w:bookmarkStart w:id="1242" w:name="_Toc467254375"/>
      <w:bookmarkStart w:id="1243" w:name="_Toc467482682"/>
      <w:bookmarkStart w:id="1244" w:name="_Toc466988450"/>
      <w:bookmarkStart w:id="1245" w:name="_Toc466989459"/>
      <w:bookmarkStart w:id="1246" w:name="_Toc467246166"/>
      <w:bookmarkStart w:id="1247" w:name="_Toc467481826"/>
      <w:bookmarkStart w:id="1248" w:name="_Toc466027197"/>
      <w:bookmarkStart w:id="1249" w:name="_Toc466988452"/>
      <w:bookmarkStart w:id="1250" w:name="_Toc466027194"/>
      <w:bookmarkStart w:id="1251" w:name="_Toc467244445"/>
      <w:bookmarkStart w:id="1252" w:name="_Toc467160974"/>
      <w:bookmarkStart w:id="1253" w:name="_Toc467245306"/>
      <w:bookmarkStart w:id="1254" w:name="_Toc466989468"/>
      <w:bookmarkStart w:id="1255" w:name="_Toc467165237"/>
      <w:bookmarkStart w:id="1256" w:name="_Toc466984055"/>
      <w:bookmarkStart w:id="1257" w:name="_Toc467484400"/>
      <w:bookmarkStart w:id="1258" w:name="_Toc467243584"/>
      <w:bookmarkStart w:id="1259" w:name="_Toc466988451"/>
      <w:bookmarkStart w:id="1260" w:name="_Toc466985752"/>
      <w:bookmarkStart w:id="1261" w:name="_Toc467160981"/>
      <w:bookmarkStart w:id="1262" w:name="_Toc466985757"/>
      <w:bookmarkStart w:id="1263" w:name="_Toc466973751"/>
      <w:bookmarkStart w:id="1264" w:name="_Toc467243589"/>
      <w:bookmarkStart w:id="1265" w:name="_Toc467137085"/>
      <w:bookmarkStart w:id="1266" w:name="_Toc467242723"/>
      <w:bookmarkStart w:id="1267" w:name="_Toc467137086"/>
      <w:bookmarkStart w:id="1268" w:name="_Toc467160978"/>
      <w:bookmarkStart w:id="1269" w:name="_Toc467483541"/>
      <w:bookmarkStart w:id="1270" w:name="_Toc466987608"/>
      <w:bookmarkStart w:id="1271" w:name="_Toc467137088"/>
      <w:bookmarkStart w:id="1272" w:name="_Toc466972900"/>
      <w:bookmarkStart w:id="1273" w:name="_Toc466983206"/>
      <w:bookmarkStart w:id="1274" w:name="_Toc467247196"/>
      <w:bookmarkStart w:id="1275" w:name="_Toc466979557"/>
      <w:bookmarkStart w:id="1276" w:name="_Toc467243592"/>
      <w:bookmarkStart w:id="1277" w:name="_Toc467483542"/>
      <w:bookmarkStart w:id="1278" w:name="_Toc466983207"/>
      <w:bookmarkStart w:id="1279" w:name="_Toc466983208"/>
      <w:bookmarkStart w:id="1280" w:name="_Toc466988465"/>
      <w:bookmarkStart w:id="1281" w:name="_Toc466985756"/>
      <w:bookmarkStart w:id="1282" w:name="_Toc466986609"/>
      <w:bookmarkStart w:id="1283" w:name="_Toc467483546"/>
      <w:bookmarkStart w:id="1284" w:name="_Toc466983211"/>
      <w:bookmarkStart w:id="1285" w:name="_Toc467242724"/>
      <w:bookmarkStart w:id="1286" w:name="_Toc467137943"/>
      <w:bookmarkStart w:id="1287" w:name="_Toc467160975"/>
      <w:bookmarkStart w:id="1288" w:name="_Toc466987609"/>
      <w:bookmarkStart w:id="1289" w:name="_Toc467248060"/>
      <w:bookmarkStart w:id="1290" w:name="_Toc467245312"/>
      <w:bookmarkStart w:id="1291" w:name="_Toc466985753"/>
      <w:bookmarkStart w:id="1292" w:name="_Toc466989464"/>
      <w:bookmarkStart w:id="1293" w:name="_Toc468198951"/>
      <w:bookmarkStart w:id="1294" w:name="_Toc467245313"/>
      <w:bookmarkStart w:id="1295" w:name="_Toc466989465"/>
      <w:bookmarkStart w:id="1296" w:name="_Toc467137935"/>
      <w:bookmarkStart w:id="1297" w:name="_Toc467254380"/>
      <w:bookmarkStart w:id="1298" w:name="_Toc466027193"/>
      <w:bookmarkStart w:id="1299" w:name="_Toc467246990"/>
      <w:bookmarkStart w:id="1300" w:name="_Toc467248056"/>
      <w:bookmarkStart w:id="1301" w:name="_Toc467483549"/>
      <w:bookmarkStart w:id="1302" w:name="_Toc466539147"/>
      <w:bookmarkStart w:id="1303" w:name="_Toc466973758"/>
      <w:bookmarkStart w:id="1304" w:name="_Toc466987612"/>
      <w:bookmarkStart w:id="1305" w:name="_Toc466984904"/>
      <w:bookmarkStart w:id="1306" w:name="_Toc467247197"/>
      <w:bookmarkStart w:id="1307" w:name="_Toc467242732"/>
      <w:bookmarkStart w:id="1308" w:name="_Toc469057338"/>
      <w:bookmarkStart w:id="1309" w:name="_Toc466988456"/>
      <w:bookmarkStart w:id="1310" w:name="_Toc467241872"/>
      <w:bookmarkStart w:id="1311" w:name="_Toc466973755"/>
      <w:bookmarkStart w:id="1312" w:name="_Toc466978008"/>
      <w:bookmarkStart w:id="1313" w:name="_Toc467137936"/>
      <w:bookmarkStart w:id="1314" w:name="_Toc467484402"/>
      <w:bookmarkStart w:id="1315" w:name="_Toc467246998"/>
      <w:bookmarkStart w:id="1316" w:name="_Toc466988619"/>
      <w:bookmarkStart w:id="1317" w:name="_Toc331417821"/>
      <w:bookmarkStart w:id="1318" w:name="_Toc466985760"/>
      <w:bookmarkStart w:id="1319" w:name="_Toc466984908"/>
      <w:bookmarkStart w:id="1320" w:name="_Toc467248064"/>
      <w:bookmarkStart w:id="1321" w:name="_Toc466983212"/>
      <w:bookmarkStart w:id="1322" w:name="_Toc467247200"/>
      <w:bookmarkStart w:id="1323" w:name="_Toc466988623"/>
      <w:bookmarkStart w:id="1324" w:name="_Toc466989462"/>
      <w:bookmarkStart w:id="1325" w:name="_Toc466984905"/>
      <w:bookmarkStart w:id="1326" w:name="_Toc467481825"/>
      <w:bookmarkStart w:id="1327" w:name="_Toc466977159"/>
      <w:bookmarkStart w:id="1328" w:name="_Toc467241868"/>
      <w:bookmarkStart w:id="1329" w:name="_Toc467165245"/>
      <w:bookmarkStart w:id="1330" w:name="_Toc467244449"/>
      <w:bookmarkStart w:id="1331" w:name="_Toc466979560"/>
      <w:bookmarkStart w:id="1332" w:name="_Toc466027201"/>
      <w:bookmarkStart w:id="1333" w:name="_Toc468198952"/>
      <w:bookmarkStart w:id="1334" w:name="_Toc467482688"/>
      <w:bookmarkStart w:id="1335" w:name="_Toc467254382"/>
      <w:bookmarkStart w:id="1336" w:name="_Toc467482684"/>
      <w:bookmarkStart w:id="1337" w:name="_Toc467254376"/>
      <w:bookmarkStart w:id="1338" w:name="_Toc466988622"/>
      <w:bookmarkStart w:id="1339" w:name="_Toc467246173"/>
      <w:bookmarkStart w:id="1340" w:name="_Toc466986605"/>
      <w:bookmarkStart w:id="1341" w:name="_Toc467245294"/>
      <w:bookmarkStart w:id="1342" w:name="_Toc466984912"/>
      <w:bookmarkStart w:id="1343" w:name="_Toc467254379"/>
      <w:bookmarkStart w:id="1344" w:name="_Toc467484395"/>
      <w:bookmarkStart w:id="1345" w:name="_Toc466978005"/>
      <w:bookmarkStart w:id="1346" w:name="_Toc467248057"/>
      <w:bookmarkStart w:id="1347" w:name="_Toc466988466"/>
      <w:bookmarkStart w:id="1348" w:name="_Toc466979561"/>
      <w:bookmarkStart w:id="1349" w:name="_Toc466972909"/>
      <w:bookmarkStart w:id="1350" w:name="_Toc467246991"/>
      <w:bookmarkStart w:id="1351" w:name="_Toc467242725"/>
      <w:bookmarkStart w:id="1352" w:name="_Toc467137940"/>
      <w:bookmarkStart w:id="1353" w:name="_Toc466972905"/>
      <w:bookmarkStart w:id="1354" w:name="_Toc466984063"/>
      <w:bookmarkStart w:id="1355" w:name="_Toc466984909"/>
      <w:bookmarkStart w:id="1356" w:name="_Toc467137091"/>
      <w:bookmarkStart w:id="1357" w:name="_Toc467481832"/>
      <w:bookmarkStart w:id="1358" w:name="_Toc468198953"/>
      <w:bookmarkStart w:id="1359" w:name="_Toc467165244"/>
      <w:bookmarkStart w:id="1360" w:name="_Toc466983215"/>
      <w:bookmarkStart w:id="1361" w:name="_Toc467484409"/>
      <w:bookmarkStart w:id="1362" w:name="_Toc466979563"/>
      <w:bookmarkStart w:id="1363" w:name="_Toc467244431"/>
      <w:bookmarkStart w:id="1364" w:name="_Toc466973757"/>
      <w:bookmarkStart w:id="1365" w:name="_Toc467160963"/>
      <w:bookmarkStart w:id="1366" w:name="_Toc467246154"/>
      <w:bookmarkStart w:id="1367" w:name="_Toc467247204"/>
      <w:bookmarkStart w:id="1368" w:name="_Toc467137925"/>
      <w:bookmarkStart w:id="1369" w:name="_Toc466988439"/>
      <w:bookmarkStart w:id="1370" w:name="_Toc466986591"/>
      <w:bookmarkStart w:id="1371" w:name="_Toc467242714"/>
      <w:bookmarkStart w:id="1372" w:name="_Toc466984894"/>
      <w:bookmarkStart w:id="1373" w:name="_Toc466973750"/>
      <w:bookmarkStart w:id="1374" w:name="_Toc467246969"/>
      <w:bookmarkStart w:id="1375" w:name="_Toc467247186"/>
      <w:bookmarkStart w:id="1376" w:name="_Toc467481815"/>
      <w:bookmarkStart w:id="1377" w:name="_Toc467241853"/>
      <w:bookmarkStart w:id="1378" w:name="_Toc467484394"/>
      <w:bookmarkStart w:id="1379" w:name="_Toc466984048"/>
      <w:bookmarkStart w:id="1380" w:name="_Toc467482674"/>
      <w:bookmarkStart w:id="1381" w:name="_Toc466984897"/>
      <w:bookmarkStart w:id="1382" w:name="_Toc467254369"/>
      <w:bookmarkStart w:id="1383" w:name="_Toc466987597"/>
      <w:bookmarkStart w:id="1384" w:name="_Toc467165227"/>
      <w:bookmarkStart w:id="1385" w:name="_Toc466977994"/>
      <w:bookmarkStart w:id="1386" w:name="_Toc467481814"/>
      <w:bookmarkStart w:id="1387" w:name="_Toc467254365"/>
      <w:bookmarkStart w:id="1388" w:name="_Toc467245309"/>
      <w:bookmarkStart w:id="1389" w:name="_Toc466986590"/>
      <w:bookmarkStart w:id="1390" w:name="_Toc468198960"/>
      <w:bookmarkStart w:id="1391" w:name="_Toc468198941"/>
      <w:bookmarkStart w:id="1392" w:name="_Toc466989469"/>
      <w:bookmarkStart w:id="1393" w:name="_Toc467484391"/>
      <w:bookmarkStart w:id="1394" w:name="_Toc466977150"/>
      <w:bookmarkStart w:id="1395" w:name="_Toc467247190"/>
      <w:bookmarkStart w:id="1396" w:name="_Toc467243574"/>
      <w:bookmarkStart w:id="1397" w:name="_Toc466983197"/>
      <w:bookmarkStart w:id="1398" w:name="_Toc467244435"/>
      <w:bookmarkStart w:id="1399" w:name="_Toc467246960"/>
      <w:bookmarkStart w:id="1400" w:name="_Toc467254370"/>
      <w:bookmarkStart w:id="1401" w:name="_Toc466984050"/>
      <w:bookmarkStart w:id="1402" w:name="_Toc466027187"/>
      <w:bookmarkStart w:id="1403" w:name="_Toc466986596"/>
      <w:bookmarkStart w:id="1404" w:name="_Toc467246158"/>
      <w:bookmarkStart w:id="1405" w:name="_Toc466986595"/>
      <w:bookmarkStart w:id="1406" w:name="_Toc467245299"/>
      <w:bookmarkStart w:id="1407" w:name="_Toc466977163"/>
      <w:bookmarkStart w:id="1408" w:name="_Toc466539133"/>
      <w:bookmarkStart w:id="1409" w:name="_Toc467242713"/>
      <w:bookmarkStart w:id="1410" w:name="_Toc466984890"/>
      <w:bookmarkStart w:id="1411" w:name="_Toc467482677"/>
      <w:bookmarkStart w:id="1412" w:name="_Toc467481819"/>
      <w:bookmarkStart w:id="1413" w:name="_Toc467483535"/>
      <w:bookmarkStart w:id="1414" w:name="_Toc467481818"/>
      <w:bookmarkStart w:id="1415" w:name="_Toc466984045"/>
      <w:bookmarkStart w:id="1416" w:name="_Toc467137081"/>
      <w:bookmarkStart w:id="1417" w:name="_Toc466988445"/>
      <w:bookmarkStart w:id="1418" w:name="_Toc467245298"/>
      <w:bookmarkStart w:id="1419" w:name="_Toc467241858"/>
      <w:bookmarkStart w:id="1420" w:name="_Toc466987602"/>
      <w:bookmarkStart w:id="1421" w:name="_Toc467483532"/>
      <w:bookmarkStart w:id="1422" w:name="_Toc467248045"/>
      <w:bookmarkStart w:id="1423" w:name="_Toc466539138"/>
      <w:bookmarkStart w:id="1424" w:name="_Toc466989457"/>
      <w:bookmarkStart w:id="1425" w:name="_Toc466987598"/>
      <w:bookmarkStart w:id="1426" w:name="_Toc466027188"/>
      <w:bookmarkStart w:id="1427" w:name="_Toc467241854"/>
      <w:bookmarkStart w:id="1428" w:name="_Toc467247189"/>
      <w:bookmarkStart w:id="1429" w:name="_Toc466988443"/>
      <w:bookmarkStart w:id="1430" w:name="_Toc467482678"/>
      <w:bookmarkStart w:id="1431" w:name="_Toc467246959"/>
      <w:bookmarkStart w:id="1432" w:name="_Toc467137077"/>
      <w:bookmarkStart w:id="1433" w:name="_Toc466985745"/>
      <w:bookmarkStart w:id="1434" w:name="_Toc467244440"/>
      <w:bookmarkStart w:id="1435" w:name="_Toc467482679"/>
      <w:bookmarkStart w:id="1436" w:name="_Toc467248050"/>
      <w:bookmarkStart w:id="1437" w:name="_Toc466973740"/>
      <w:bookmarkStart w:id="1438" w:name="_Toc467254368"/>
      <w:bookmarkStart w:id="1439" w:name="_Toc467160972"/>
      <w:bookmarkStart w:id="1440" w:name="_Toc467484399"/>
      <w:bookmarkStart w:id="1441" w:name="_Toc467165230"/>
      <w:bookmarkStart w:id="1442" w:name="_Toc467483537"/>
      <w:bookmarkStart w:id="1443" w:name="_Toc467483536"/>
      <w:bookmarkStart w:id="1444" w:name="_Toc466027186"/>
      <w:bookmarkStart w:id="1445" w:name="_Toc466988610"/>
      <w:bookmarkStart w:id="1446" w:name="_Toc467248051"/>
      <w:bookmarkStart w:id="1447" w:name="_Toc467244438"/>
      <w:bookmarkStart w:id="1448" w:name="_Toc466539134"/>
      <w:bookmarkStart w:id="1449" w:name="_Toc466989458"/>
      <w:bookmarkStart w:id="1450" w:name="_Toc466979550"/>
      <w:bookmarkStart w:id="1451" w:name="_Toc466988444"/>
      <w:bookmarkStart w:id="1452" w:name="_Toc467137928"/>
      <w:bookmarkStart w:id="1453" w:name="_Toc467246159"/>
      <w:bookmarkStart w:id="1454" w:name="_Toc467241857"/>
      <w:bookmarkStart w:id="1455" w:name="_Toc466986594"/>
      <w:bookmarkStart w:id="1456" w:name="_Toc467242717"/>
      <w:bookmarkStart w:id="1457" w:name="_Toc466972894"/>
      <w:bookmarkStart w:id="1458" w:name="_Toc466984898"/>
      <w:bookmarkStart w:id="1459" w:name="_Toc466985746"/>
      <w:bookmarkStart w:id="1460" w:name="_Toc466984049"/>
      <w:bookmarkStart w:id="1461" w:name="_Toc467165231"/>
      <w:bookmarkStart w:id="1462" w:name="_Toc466027191"/>
      <w:bookmarkStart w:id="1463" w:name="_Toc466987603"/>
      <w:bookmarkStart w:id="1464" w:name="_Toc466983201"/>
      <w:bookmarkStart w:id="1465" w:name="_Toc467248049"/>
      <w:bookmarkStart w:id="1466" w:name="_Toc466984899"/>
      <w:bookmarkStart w:id="1467" w:name="_Toc467244439"/>
      <w:bookmarkStart w:id="1468" w:name="_Toc466979551"/>
      <w:bookmarkStart w:id="1469" w:name="_Toc466977999"/>
      <w:bookmarkStart w:id="1470" w:name="_Toc467243579"/>
      <w:bookmarkStart w:id="1471" w:name="_Toc466539139"/>
      <w:bookmarkStart w:id="1472" w:name="_Toc466973748"/>
      <w:bookmarkStart w:id="1473" w:name="_Toc467484396"/>
      <w:bookmarkStart w:id="1474" w:name="_Toc466988608"/>
      <w:bookmarkStart w:id="1475" w:name="_Toc466986599"/>
      <w:bookmarkStart w:id="1476" w:name="_Toc467160968"/>
      <w:bookmarkStart w:id="1477" w:name="_Toc466985747"/>
      <w:bookmarkStart w:id="1478" w:name="_Toc466972895"/>
      <w:bookmarkStart w:id="1479" w:name="_Toc467246970"/>
      <w:bookmarkStart w:id="1480" w:name="_Toc466973749"/>
      <w:bookmarkStart w:id="1481" w:name="_Toc467247191"/>
      <w:bookmarkStart w:id="1482" w:name="_Toc467137929"/>
      <w:bookmarkStart w:id="1483" w:name="_Toc468198946"/>
      <w:bookmarkStart w:id="1484" w:name="_Toc467245303"/>
      <w:bookmarkStart w:id="1485" w:name="_Toc467247194"/>
      <w:bookmarkStart w:id="1486" w:name="_Toc466977998"/>
      <w:bookmarkStart w:id="1487" w:name="_Toc467242719"/>
      <w:bookmarkStart w:id="1488" w:name="_Toc466977149"/>
      <w:bookmarkStart w:id="1489" w:name="_Toc468198942"/>
      <w:bookmarkStart w:id="1490" w:name="_Toc468198947"/>
      <w:bookmarkStart w:id="1491" w:name="_Toc466983205"/>
      <w:bookmarkStart w:id="1492" w:name="_Toc466984902"/>
      <w:bookmarkStart w:id="1493" w:name="_Toc467137930"/>
      <w:bookmarkStart w:id="1494" w:name="_Toc467241859"/>
      <w:bookmarkStart w:id="1495" w:name="_Toc467243580"/>
      <w:bookmarkStart w:id="1496" w:name="_Toc466539124"/>
      <w:bookmarkStart w:id="1497" w:name="_Toc467241865"/>
      <w:bookmarkStart w:id="1498" w:name="_Toc467481820"/>
      <w:bookmarkStart w:id="1499" w:name="_Toc467165236"/>
      <w:bookmarkStart w:id="1500" w:name="_Toc467241864"/>
      <w:bookmarkStart w:id="1501" w:name="_Toc467137080"/>
      <w:bookmarkStart w:id="1502" w:name="_Toc467254373"/>
      <w:bookmarkStart w:id="1503" w:name="_Toc467165232"/>
      <w:bookmarkStart w:id="1504" w:name="_Toc466973744"/>
      <w:bookmarkStart w:id="1505" w:name="_Toc466988609"/>
      <w:bookmarkStart w:id="1506" w:name="_Toc466978002"/>
      <w:bookmarkStart w:id="1507" w:name="_Toc466979554"/>
      <w:bookmarkStart w:id="1508" w:name="_Toc467245300"/>
      <w:bookmarkStart w:id="1509" w:name="_Toc466988615"/>
      <w:bookmarkStart w:id="1510" w:name="_Toc466983202"/>
      <w:bookmarkStart w:id="1511" w:name="_Toc466973745"/>
      <w:bookmarkStart w:id="1512" w:name="_Toc467242722"/>
      <w:bookmarkStart w:id="1513" w:name="_Toc467482683"/>
      <w:bookmarkStart w:id="1514" w:name="_Toc466972881"/>
      <w:bookmarkStart w:id="1515" w:name="_Toc467160969"/>
      <w:bookmarkStart w:id="1516" w:name="_Toc467242728"/>
      <w:bookmarkStart w:id="1517" w:name="_Toc466972896"/>
      <w:bookmarkStart w:id="1518" w:name="_Toc467241862"/>
      <w:bookmarkStart w:id="1519" w:name="_Toc466985750"/>
      <w:bookmarkStart w:id="1520" w:name="_Toc467160958"/>
      <w:bookmarkStart w:id="1521" w:name="_Toc466977154"/>
      <w:bookmarkStart w:id="1522" w:name="_Toc466539135"/>
      <w:bookmarkStart w:id="1523" w:name="_Toc466988449"/>
      <w:bookmarkStart w:id="1524" w:name="_Toc466988613"/>
      <w:bookmarkStart w:id="1525" w:name="_Toc467483540"/>
      <w:bookmarkStart w:id="1526" w:name="_Toc466984053"/>
      <w:bookmarkStart w:id="1527" w:name="_Toc467137082"/>
      <w:bookmarkStart w:id="1528" w:name="_Toc467483527"/>
      <w:bookmarkStart w:id="1529" w:name="_Toc467246988"/>
      <w:bookmarkStart w:id="1530" w:name="_Toc467137071"/>
      <w:bookmarkStart w:id="1531" w:name="_Toc467484382"/>
      <w:bookmarkStart w:id="1532" w:name="_Toc466979555"/>
      <w:bookmarkStart w:id="1533" w:name="_Toc467248055"/>
      <w:bookmarkStart w:id="1534" w:name="_Toc467245304"/>
      <w:bookmarkStart w:id="1535" w:name="_Toc467246980"/>
      <w:bookmarkStart w:id="1536" w:name="_Toc467245290"/>
      <w:bookmarkStart w:id="1537" w:name="_Toc467248036"/>
      <w:bookmarkStart w:id="1538" w:name="_Toc466984056"/>
      <w:bookmarkStart w:id="1539" w:name="_Toc467246144"/>
      <w:bookmarkStart w:id="1540" w:name="_Toc466988595"/>
      <w:bookmarkStart w:id="1541" w:name="_Toc466539125"/>
      <w:bookmarkStart w:id="1542" w:name="_Toc466027174"/>
      <w:bookmarkStart w:id="1543" w:name="_Toc467246950"/>
      <w:bookmarkStart w:id="1544" w:name="_Toc467165217"/>
      <w:bookmarkStart w:id="1545" w:name="_Toc466985751"/>
      <w:bookmarkStart w:id="1546" w:name="_Toc466987607"/>
      <w:bookmarkStart w:id="1547" w:name="_Toc466973734"/>
      <w:bookmarkStart w:id="1548" w:name="_Toc467165216"/>
      <w:bookmarkStart w:id="1549" w:name="_Toc466979556"/>
      <w:bookmarkStart w:id="1550" w:name="_Toc466972899"/>
      <w:bookmarkStart w:id="1551" w:name="_Toc467137933"/>
      <w:bookmarkStart w:id="1552" w:name="_Toc467243565"/>
      <w:bookmarkStart w:id="1553" w:name="_Toc467481823"/>
      <w:bookmarkStart w:id="1554" w:name="_Toc466027173"/>
      <w:bookmarkStart w:id="1555" w:name="_Toc466977136"/>
      <w:bookmarkStart w:id="1556" w:name="_Toc467254359"/>
      <w:bookmarkStart w:id="1557" w:name="_Toc466539121"/>
      <w:bookmarkStart w:id="1558" w:name="_Toc466539126"/>
      <w:bookmarkStart w:id="1559" w:name="_Toc467137072"/>
      <w:bookmarkStart w:id="1560" w:name="_Toc467246150"/>
      <w:bookmarkStart w:id="1561" w:name="_Toc467245289"/>
      <w:bookmarkStart w:id="1562" w:name="_Toc466988427"/>
      <w:bookmarkStart w:id="1563" w:name="_Toc466977988"/>
      <w:bookmarkStart w:id="1564" w:name="_Toc467242710"/>
      <w:bookmarkStart w:id="1565" w:name="_Toc466987606"/>
      <w:bookmarkStart w:id="1566" w:name="_Toc467248040"/>
      <w:bookmarkStart w:id="1567" w:name="_Toc467484387"/>
      <w:bookmarkStart w:id="1568" w:name="_Toc467483526"/>
      <w:bookmarkStart w:id="1569" w:name="_Toc466987592"/>
      <w:bookmarkStart w:id="1570" w:name="_Toc467160960"/>
      <w:bookmarkStart w:id="1571" w:name="_Toc466984888"/>
      <w:bookmarkStart w:id="1572" w:name="_Toc467484385"/>
      <w:bookmarkStart w:id="1573" w:name="_Toc467245286"/>
      <w:bookmarkStart w:id="1574" w:name="_Toc468198936"/>
      <w:bookmarkStart w:id="1575" w:name="_Toc467482665"/>
      <w:bookmarkStart w:id="1576" w:name="_Toc467160959"/>
      <w:bookmarkStart w:id="1577" w:name="_Toc466977990"/>
      <w:bookmarkStart w:id="1578" w:name="_Toc466539129"/>
      <w:bookmarkStart w:id="1579" w:name="_Toc467241848"/>
      <w:bookmarkStart w:id="1580" w:name="_Toc467137916"/>
      <w:bookmarkStart w:id="1581" w:name="_Toc467248042"/>
      <w:bookmarkStart w:id="1582" w:name="_Toc467484381"/>
      <w:bookmarkStart w:id="1583" w:name="_Toc467165218"/>
      <w:bookmarkStart w:id="1584" w:name="_Toc468198933"/>
      <w:bookmarkStart w:id="1585" w:name="_Toc467246165"/>
      <w:bookmarkStart w:id="1586" w:name="_Toc467137066"/>
      <w:bookmarkStart w:id="1587" w:name="_Toc467243569"/>
      <w:bookmarkStart w:id="1588" w:name="_Toc466973735"/>
      <w:bookmarkStart w:id="1589" w:name="_Toc466988600"/>
      <w:bookmarkStart w:id="1590" w:name="_Toc466984036"/>
      <w:bookmarkStart w:id="1591" w:name="_Toc467137920"/>
      <w:bookmarkStart w:id="1592" w:name="_Toc467137919"/>
      <w:bookmarkStart w:id="1593" w:name="_Toc466984041"/>
      <w:bookmarkStart w:id="1594" w:name="_Toc467254356"/>
      <w:bookmarkStart w:id="1595" w:name="_Toc466988428"/>
      <w:bookmarkStart w:id="1596" w:name="_Toc466027178"/>
      <w:bookmarkStart w:id="1597" w:name="_Toc466985736"/>
      <w:bookmarkStart w:id="1598" w:name="_Toc466985741"/>
      <w:bookmarkStart w:id="1599" w:name="_Toc466984885"/>
      <w:bookmarkStart w:id="1600" w:name="_Toc466983192"/>
      <w:bookmarkStart w:id="1601" w:name="_Toc466984039"/>
      <w:bookmarkStart w:id="1602" w:name="_Toc467165222"/>
      <w:bookmarkStart w:id="1603" w:name="_Toc467246955"/>
      <w:bookmarkStart w:id="1604" w:name="_Toc466972885"/>
      <w:bookmarkStart w:id="1605" w:name="_Toc466979545"/>
      <w:bookmarkStart w:id="1606" w:name="_Toc466989448"/>
      <w:bookmarkStart w:id="1607" w:name="_Toc466977139"/>
      <w:bookmarkStart w:id="1608" w:name="_Toc466979546"/>
      <w:bookmarkStart w:id="1609" w:name="_Toc466972886"/>
      <w:bookmarkStart w:id="1610" w:name="_Toc466989449"/>
      <w:bookmarkStart w:id="1611" w:name="_Toc467248037"/>
      <w:bookmarkStart w:id="1612" w:name="_Toc467481806"/>
      <w:bookmarkStart w:id="1613" w:name="_Toc466977141"/>
      <w:bookmarkStart w:id="1614" w:name="_Toc468198937"/>
      <w:bookmarkStart w:id="1615" w:name="_Toc466984884"/>
      <w:bookmarkStart w:id="1616" w:name="_Toc466983191"/>
      <w:bookmarkStart w:id="1617" w:name="_Toc467165226"/>
      <w:bookmarkStart w:id="1618" w:name="_Toc467483531"/>
      <w:bookmarkStart w:id="1619" w:name="_Toc466983193"/>
      <w:bookmarkStart w:id="1620" w:name="_Toc466984889"/>
      <w:bookmarkStart w:id="1621" w:name="_Toc466986587"/>
      <w:bookmarkStart w:id="1622" w:name="_Toc466986586"/>
      <w:bookmarkStart w:id="1623" w:name="_Toc467481810"/>
      <w:bookmarkStart w:id="1624" w:name="_Toc467245295"/>
      <w:bookmarkStart w:id="1625" w:name="_Toc466985742"/>
      <w:bookmarkStart w:id="1626" w:name="_Toc466977145"/>
      <w:bookmarkStart w:id="1627" w:name="_Toc466984893"/>
      <w:bookmarkStart w:id="1628" w:name="_Toc466985738"/>
      <w:bookmarkStart w:id="1629" w:name="_Toc468198938"/>
      <w:bookmarkStart w:id="1630" w:name="_Toc467254360"/>
      <w:bookmarkStart w:id="1631" w:name="_Toc467248041"/>
      <w:bookmarkStart w:id="1632" w:name="_Toc466979541"/>
      <w:bookmarkStart w:id="1633" w:name="_Toc466027179"/>
      <w:bookmarkStart w:id="1634" w:name="_Toc467242709"/>
      <w:bookmarkStart w:id="1635" w:name="_Toc466027177"/>
      <w:bookmarkStart w:id="1636" w:name="_Toc467243570"/>
      <w:bookmarkStart w:id="1637" w:name="_Toc466977989"/>
      <w:bookmarkStart w:id="1638" w:name="_Toc467165223"/>
      <w:bookmarkStart w:id="1639" w:name="_Toc466989453"/>
      <w:bookmarkStart w:id="1640" w:name="_Toc467165221"/>
      <w:bookmarkStart w:id="1641" w:name="_Toc466988604"/>
      <w:bookmarkStart w:id="1642" w:name="_Toc466977993"/>
      <w:bookmarkStart w:id="1643" w:name="_Toc466984040"/>
      <w:bookmarkStart w:id="1644" w:name="_Toc466987594"/>
      <w:bookmarkStart w:id="1645" w:name="_Toc466027182"/>
      <w:bookmarkStart w:id="1646" w:name="OLE_LINK4"/>
      <w:bookmarkEnd w:id="0"/>
      <w:bookmarkEnd w:id="2"/>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bookmarkEnd w:id="25"/>
      <w:bookmarkEnd w:id="26"/>
      <w:bookmarkEnd w:id="27"/>
      <w:bookmarkEnd w:id="28"/>
      <w:bookmarkEnd w:id="29"/>
      <w:bookmarkEnd w:id="30"/>
      <w:bookmarkEnd w:id="31"/>
      <w:bookmarkEnd w:id="32"/>
      <w:bookmarkEnd w:id="33"/>
      <w:bookmarkEnd w:id="34"/>
      <w:bookmarkEnd w:id="35"/>
      <w:bookmarkEnd w:id="36"/>
      <w:bookmarkEnd w:id="37"/>
      <w:bookmarkEnd w:id="38"/>
      <w:bookmarkEnd w:id="39"/>
      <w:bookmarkEnd w:id="40"/>
      <w:bookmarkEnd w:id="41"/>
      <w:bookmarkEnd w:id="42"/>
      <w:bookmarkEnd w:id="43"/>
      <w:bookmarkEnd w:id="44"/>
      <w:bookmarkEnd w:id="45"/>
      <w:bookmarkEnd w:id="46"/>
      <w:bookmarkEnd w:id="47"/>
      <w:bookmarkEnd w:id="48"/>
      <w:bookmarkEnd w:id="49"/>
      <w:bookmarkEnd w:id="50"/>
      <w:bookmarkEnd w:id="51"/>
      <w:bookmarkEnd w:id="52"/>
      <w:bookmarkEnd w:id="53"/>
      <w:bookmarkEnd w:id="54"/>
      <w:bookmarkEnd w:id="55"/>
      <w:bookmarkEnd w:id="56"/>
      <w:bookmarkEnd w:id="57"/>
      <w:bookmarkEnd w:id="58"/>
      <w:bookmarkEnd w:id="59"/>
      <w:bookmarkEnd w:id="60"/>
      <w:bookmarkEnd w:id="61"/>
      <w:bookmarkEnd w:id="62"/>
      <w:bookmarkEnd w:id="63"/>
      <w:bookmarkEnd w:id="64"/>
      <w:bookmarkEnd w:id="65"/>
      <w:bookmarkEnd w:id="66"/>
      <w:bookmarkEnd w:id="67"/>
      <w:bookmarkEnd w:id="68"/>
      <w:bookmarkEnd w:id="69"/>
      <w:bookmarkEnd w:id="70"/>
      <w:bookmarkEnd w:id="71"/>
      <w:bookmarkEnd w:id="72"/>
      <w:bookmarkEnd w:id="73"/>
      <w:bookmarkEnd w:id="74"/>
      <w:bookmarkEnd w:id="75"/>
      <w:bookmarkEnd w:id="76"/>
      <w:bookmarkEnd w:id="77"/>
      <w:bookmarkEnd w:id="78"/>
      <w:bookmarkEnd w:id="79"/>
      <w:bookmarkEnd w:id="80"/>
      <w:bookmarkEnd w:id="81"/>
      <w:bookmarkEnd w:id="82"/>
      <w:bookmarkEnd w:id="83"/>
      <w:bookmarkEnd w:id="84"/>
      <w:bookmarkEnd w:id="85"/>
      <w:bookmarkEnd w:id="86"/>
      <w:bookmarkEnd w:id="87"/>
      <w:bookmarkEnd w:id="88"/>
      <w:bookmarkEnd w:id="89"/>
      <w:bookmarkEnd w:id="90"/>
      <w:bookmarkEnd w:id="91"/>
      <w:bookmarkEnd w:id="92"/>
      <w:bookmarkEnd w:id="93"/>
      <w:bookmarkEnd w:id="94"/>
      <w:bookmarkEnd w:id="95"/>
      <w:bookmarkEnd w:id="96"/>
      <w:bookmarkEnd w:id="97"/>
      <w:bookmarkEnd w:id="98"/>
      <w:bookmarkEnd w:id="99"/>
      <w:bookmarkEnd w:id="100"/>
      <w:bookmarkEnd w:id="101"/>
      <w:bookmarkEnd w:id="102"/>
      <w:bookmarkEnd w:id="103"/>
      <w:bookmarkEnd w:id="104"/>
      <w:bookmarkEnd w:id="105"/>
      <w:bookmarkEnd w:id="106"/>
      <w:bookmarkEnd w:id="107"/>
      <w:bookmarkEnd w:id="108"/>
      <w:bookmarkEnd w:id="109"/>
      <w:bookmarkEnd w:id="110"/>
      <w:bookmarkEnd w:id="111"/>
      <w:bookmarkEnd w:id="112"/>
      <w:bookmarkEnd w:id="113"/>
      <w:bookmarkEnd w:id="114"/>
      <w:bookmarkEnd w:id="115"/>
      <w:bookmarkEnd w:id="116"/>
      <w:bookmarkEnd w:id="117"/>
      <w:bookmarkEnd w:id="118"/>
      <w:bookmarkEnd w:id="119"/>
      <w:bookmarkEnd w:id="120"/>
      <w:bookmarkEnd w:id="121"/>
      <w:bookmarkEnd w:id="122"/>
      <w:bookmarkEnd w:id="123"/>
      <w:bookmarkEnd w:id="124"/>
      <w:bookmarkEnd w:id="125"/>
      <w:bookmarkEnd w:id="126"/>
      <w:bookmarkEnd w:id="127"/>
      <w:bookmarkEnd w:id="128"/>
      <w:bookmarkEnd w:id="129"/>
      <w:bookmarkEnd w:id="130"/>
      <w:bookmarkEnd w:id="131"/>
      <w:bookmarkEnd w:id="132"/>
      <w:bookmarkEnd w:id="133"/>
      <w:bookmarkEnd w:id="134"/>
      <w:bookmarkEnd w:id="135"/>
      <w:bookmarkEnd w:id="136"/>
      <w:bookmarkEnd w:id="137"/>
      <w:bookmarkEnd w:id="138"/>
      <w:bookmarkEnd w:id="139"/>
      <w:bookmarkEnd w:id="140"/>
      <w:bookmarkEnd w:id="141"/>
      <w:bookmarkEnd w:id="142"/>
      <w:bookmarkEnd w:id="143"/>
      <w:bookmarkEnd w:id="144"/>
      <w:bookmarkEnd w:id="145"/>
      <w:bookmarkEnd w:id="146"/>
      <w:bookmarkEnd w:id="147"/>
      <w:bookmarkEnd w:id="148"/>
      <w:bookmarkEnd w:id="149"/>
      <w:bookmarkEnd w:id="150"/>
      <w:bookmarkEnd w:id="151"/>
      <w:bookmarkEnd w:id="152"/>
      <w:bookmarkEnd w:id="153"/>
      <w:bookmarkEnd w:id="154"/>
      <w:bookmarkEnd w:id="155"/>
      <w:bookmarkEnd w:id="156"/>
      <w:bookmarkEnd w:id="157"/>
      <w:bookmarkEnd w:id="158"/>
      <w:bookmarkEnd w:id="159"/>
      <w:bookmarkEnd w:id="160"/>
      <w:bookmarkEnd w:id="161"/>
      <w:bookmarkEnd w:id="162"/>
      <w:bookmarkEnd w:id="163"/>
      <w:bookmarkEnd w:id="164"/>
      <w:bookmarkEnd w:id="165"/>
      <w:bookmarkEnd w:id="166"/>
      <w:bookmarkEnd w:id="167"/>
      <w:bookmarkEnd w:id="168"/>
      <w:bookmarkEnd w:id="169"/>
      <w:bookmarkEnd w:id="170"/>
      <w:bookmarkEnd w:id="171"/>
      <w:bookmarkEnd w:id="172"/>
      <w:bookmarkEnd w:id="173"/>
      <w:bookmarkEnd w:id="174"/>
      <w:bookmarkEnd w:id="175"/>
      <w:bookmarkEnd w:id="176"/>
      <w:bookmarkEnd w:id="177"/>
      <w:bookmarkEnd w:id="178"/>
      <w:bookmarkEnd w:id="179"/>
      <w:bookmarkEnd w:id="180"/>
      <w:bookmarkEnd w:id="181"/>
      <w:bookmarkEnd w:id="182"/>
      <w:bookmarkEnd w:id="183"/>
      <w:bookmarkEnd w:id="184"/>
      <w:bookmarkEnd w:id="185"/>
      <w:bookmarkEnd w:id="186"/>
      <w:bookmarkEnd w:id="187"/>
      <w:bookmarkEnd w:id="188"/>
      <w:bookmarkEnd w:id="189"/>
      <w:bookmarkEnd w:id="190"/>
      <w:bookmarkEnd w:id="191"/>
      <w:bookmarkEnd w:id="192"/>
      <w:bookmarkEnd w:id="193"/>
      <w:bookmarkEnd w:id="194"/>
      <w:bookmarkEnd w:id="195"/>
      <w:bookmarkEnd w:id="196"/>
      <w:bookmarkEnd w:id="197"/>
      <w:bookmarkEnd w:id="198"/>
      <w:bookmarkEnd w:id="199"/>
      <w:bookmarkEnd w:id="200"/>
      <w:bookmarkEnd w:id="201"/>
      <w:bookmarkEnd w:id="202"/>
      <w:bookmarkEnd w:id="203"/>
      <w:bookmarkEnd w:id="204"/>
      <w:bookmarkEnd w:id="205"/>
      <w:bookmarkEnd w:id="206"/>
      <w:bookmarkEnd w:id="207"/>
      <w:bookmarkEnd w:id="208"/>
      <w:bookmarkEnd w:id="209"/>
      <w:bookmarkEnd w:id="210"/>
      <w:bookmarkEnd w:id="211"/>
      <w:bookmarkEnd w:id="212"/>
      <w:bookmarkEnd w:id="213"/>
      <w:bookmarkEnd w:id="214"/>
      <w:bookmarkEnd w:id="215"/>
      <w:bookmarkEnd w:id="216"/>
      <w:bookmarkEnd w:id="217"/>
      <w:bookmarkEnd w:id="218"/>
      <w:bookmarkEnd w:id="219"/>
      <w:bookmarkEnd w:id="220"/>
      <w:bookmarkEnd w:id="221"/>
      <w:bookmarkEnd w:id="222"/>
      <w:bookmarkEnd w:id="223"/>
      <w:bookmarkEnd w:id="224"/>
      <w:bookmarkEnd w:id="225"/>
      <w:bookmarkEnd w:id="226"/>
      <w:bookmarkEnd w:id="227"/>
      <w:bookmarkEnd w:id="228"/>
      <w:bookmarkEnd w:id="229"/>
      <w:bookmarkEnd w:id="230"/>
      <w:bookmarkEnd w:id="231"/>
      <w:bookmarkEnd w:id="232"/>
      <w:bookmarkEnd w:id="233"/>
      <w:bookmarkEnd w:id="234"/>
      <w:bookmarkEnd w:id="235"/>
      <w:bookmarkEnd w:id="236"/>
      <w:bookmarkEnd w:id="237"/>
      <w:bookmarkEnd w:id="238"/>
      <w:bookmarkEnd w:id="239"/>
      <w:bookmarkEnd w:id="240"/>
      <w:bookmarkEnd w:id="241"/>
      <w:bookmarkEnd w:id="242"/>
      <w:bookmarkEnd w:id="243"/>
      <w:bookmarkEnd w:id="244"/>
      <w:bookmarkEnd w:id="245"/>
      <w:bookmarkEnd w:id="246"/>
      <w:bookmarkEnd w:id="247"/>
      <w:bookmarkEnd w:id="248"/>
      <w:bookmarkEnd w:id="249"/>
      <w:bookmarkEnd w:id="250"/>
      <w:bookmarkEnd w:id="251"/>
      <w:bookmarkEnd w:id="252"/>
      <w:bookmarkEnd w:id="253"/>
      <w:bookmarkEnd w:id="254"/>
      <w:bookmarkEnd w:id="255"/>
      <w:bookmarkEnd w:id="256"/>
      <w:bookmarkEnd w:id="257"/>
      <w:bookmarkEnd w:id="258"/>
      <w:bookmarkEnd w:id="259"/>
      <w:bookmarkEnd w:id="260"/>
      <w:bookmarkEnd w:id="261"/>
      <w:bookmarkEnd w:id="262"/>
      <w:bookmarkEnd w:id="263"/>
      <w:bookmarkEnd w:id="264"/>
      <w:bookmarkEnd w:id="265"/>
      <w:bookmarkEnd w:id="266"/>
      <w:bookmarkEnd w:id="267"/>
      <w:bookmarkEnd w:id="268"/>
      <w:bookmarkEnd w:id="269"/>
      <w:bookmarkEnd w:id="270"/>
      <w:bookmarkEnd w:id="271"/>
      <w:bookmarkEnd w:id="272"/>
      <w:bookmarkEnd w:id="273"/>
      <w:bookmarkEnd w:id="274"/>
      <w:bookmarkEnd w:id="275"/>
      <w:bookmarkEnd w:id="276"/>
      <w:bookmarkEnd w:id="277"/>
      <w:bookmarkEnd w:id="278"/>
      <w:bookmarkEnd w:id="279"/>
      <w:bookmarkEnd w:id="280"/>
      <w:bookmarkEnd w:id="281"/>
      <w:bookmarkEnd w:id="282"/>
      <w:bookmarkEnd w:id="283"/>
      <w:bookmarkEnd w:id="284"/>
      <w:bookmarkEnd w:id="285"/>
      <w:bookmarkEnd w:id="286"/>
      <w:bookmarkEnd w:id="287"/>
      <w:bookmarkEnd w:id="288"/>
      <w:bookmarkEnd w:id="289"/>
      <w:bookmarkEnd w:id="290"/>
      <w:bookmarkEnd w:id="291"/>
      <w:bookmarkEnd w:id="292"/>
      <w:bookmarkEnd w:id="293"/>
      <w:bookmarkEnd w:id="294"/>
      <w:bookmarkEnd w:id="295"/>
      <w:bookmarkEnd w:id="296"/>
      <w:bookmarkEnd w:id="297"/>
      <w:bookmarkEnd w:id="298"/>
      <w:bookmarkEnd w:id="299"/>
      <w:bookmarkEnd w:id="300"/>
      <w:bookmarkEnd w:id="301"/>
      <w:bookmarkEnd w:id="302"/>
      <w:bookmarkEnd w:id="303"/>
      <w:bookmarkEnd w:id="304"/>
      <w:bookmarkEnd w:id="305"/>
      <w:bookmarkEnd w:id="306"/>
      <w:bookmarkEnd w:id="307"/>
      <w:bookmarkEnd w:id="308"/>
      <w:bookmarkEnd w:id="309"/>
      <w:bookmarkEnd w:id="310"/>
      <w:bookmarkEnd w:id="311"/>
      <w:bookmarkEnd w:id="312"/>
      <w:bookmarkEnd w:id="313"/>
      <w:bookmarkEnd w:id="314"/>
      <w:bookmarkEnd w:id="315"/>
      <w:bookmarkEnd w:id="316"/>
      <w:bookmarkEnd w:id="317"/>
      <w:bookmarkEnd w:id="318"/>
      <w:bookmarkEnd w:id="319"/>
      <w:bookmarkEnd w:id="320"/>
      <w:bookmarkEnd w:id="321"/>
      <w:bookmarkEnd w:id="322"/>
      <w:bookmarkEnd w:id="323"/>
      <w:bookmarkEnd w:id="324"/>
      <w:bookmarkEnd w:id="325"/>
      <w:bookmarkEnd w:id="326"/>
      <w:bookmarkEnd w:id="327"/>
      <w:bookmarkEnd w:id="328"/>
      <w:bookmarkEnd w:id="329"/>
      <w:bookmarkEnd w:id="330"/>
      <w:bookmarkEnd w:id="331"/>
      <w:bookmarkEnd w:id="332"/>
      <w:bookmarkEnd w:id="333"/>
      <w:bookmarkEnd w:id="334"/>
      <w:bookmarkEnd w:id="335"/>
      <w:bookmarkEnd w:id="336"/>
      <w:bookmarkEnd w:id="337"/>
      <w:bookmarkEnd w:id="338"/>
      <w:bookmarkEnd w:id="339"/>
      <w:bookmarkEnd w:id="340"/>
      <w:bookmarkEnd w:id="341"/>
      <w:bookmarkEnd w:id="342"/>
      <w:bookmarkEnd w:id="343"/>
      <w:bookmarkEnd w:id="344"/>
      <w:bookmarkEnd w:id="345"/>
      <w:bookmarkEnd w:id="346"/>
      <w:bookmarkEnd w:id="347"/>
      <w:bookmarkEnd w:id="348"/>
      <w:bookmarkEnd w:id="349"/>
      <w:bookmarkEnd w:id="350"/>
      <w:bookmarkEnd w:id="351"/>
      <w:bookmarkEnd w:id="352"/>
      <w:bookmarkEnd w:id="353"/>
      <w:bookmarkEnd w:id="354"/>
      <w:bookmarkEnd w:id="355"/>
      <w:bookmarkEnd w:id="356"/>
      <w:bookmarkEnd w:id="357"/>
      <w:bookmarkEnd w:id="358"/>
      <w:bookmarkEnd w:id="359"/>
      <w:bookmarkEnd w:id="360"/>
      <w:bookmarkEnd w:id="361"/>
      <w:bookmarkEnd w:id="362"/>
      <w:bookmarkEnd w:id="363"/>
      <w:bookmarkEnd w:id="364"/>
      <w:bookmarkEnd w:id="365"/>
      <w:bookmarkEnd w:id="366"/>
      <w:bookmarkEnd w:id="367"/>
      <w:bookmarkEnd w:id="368"/>
      <w:bookmarkEnd w:id="369"/>
      <w:bookmarkEnd w:id="370"/>
      <w:bookmarkEnd w:id="371"/>
      <w:bookmarkEnd w:id="372"/>
      <w:bookmarkEnd w:id="373"/>
      <w:bookmarkEnd w:id="374"/>
      <w:bookmarkEnd w:id="375"/>
      <w:bookmarkEnd w:id="376"/>
      <w:bookmarkEnd w:id="377"/>
      <w:bookmarkEnd w:id="378"/>
      <w:bookmarkEnd w:id="379"/>
      <w:bookmarkEnd w:id="380"/>
      <w:bookmarkEnd w:id="381"/>
      <w:bookmarkEnd w:id="382"/>
      <w:bookmarkEnd w:id="383"/>
      <w:bookmarkEnd w:id="384"/>
      <w:bookmarkEnd w:id="385"/>
      <w:bookmarkEnd w:id="386"/>
      <w:bookmarkEnd w:id="387"/>
      <w:bookmarkEnd w:id="388"/>
      <w:bookmarkEnd w:id="389"/>
      <w:bookmarkEnd w:id="390"/>
      <w:bookmarkEnd w:id="391"/>
      <w:bookmarkEnd w:id="392"/>
      <w:bookmarkEnd w:id="393"/>
      <w:bookmarkEnd w:id="394"/>
      <w:bookmarkEnd w:id="395"/>
      <w:bookmarkEnd w:id="396"/>
      <w:bookmarkEnd w:id="397"/>
      <w:bookmarkEnd w:id="398"/>
      <w:bookmarkEnd w:id="399"/>
      <w:bookmarkEnd w:id="400"/>
      <w:bookmarkEnd w:id="401"/>
      <w:bookmarkEnd w:id="402"/>
      <w:bookmarkEnd w:id="403"/>
      <w:bookmarkEnd w:id="404"/>
      <w:bookmarkEnd w:id="405"/>
      <w:bookmarkEnd w:id="406"/>
      <w:bookmarkEnd w:id="407"/>
      <w:bookmarkEnd w:id="408"/>
      <w:bookmarkEnd w:id="409"/>
      <w:bookmarkEnd w:id="410"/>
      <w:bookmarkEnd w:id="411"/>
      <w:bookmarkEnd w:id="412"/>
      <w:bookmarkEnd w:id="413"/>
      <w:bookmarkEnd w:id="414"/>
      <w:bookmarkEnd w:id="415"/>
      <w:bookmarkEnd w:id="416"/>
      <w:bookmarkEnd w:id="417"/>
      <w:bookmarkEnd w:id="418"/>
      <w:bookmarkEnd w:id="419"/>
      <w:bookmarkEnd w:id="420"/>
      <w:bookmarkEnd w:id="421"/>
      <w:bookmarkEnd w:id="422"/>
      <w:bookmarkEnd w:id="423"/>
      <w:bookmarkEnd w:id="424"/>
      <w:bookmarkEnd w:id="425"/>
      <w:bookmarkEnd w:id="426"/>
      <w:bookmarkEnd w:id="427"/>
      <w:bookmarkEnd w:id="428"/>
      <w:bookmarkEnd w:id="429"/>
      <w:bookmarkEnd w:id="430"/>
      <w:bookmarkEnd w:id="431"/>
      <w:bookmarkEnd w:id="432"/>
      <w:bookmarkEnd w:id="433"/>
      <w:bookmarkEnd w:id="434"/>
      <w:bookmarkEnd w:id="435"/>
      <w:bookmarkEnd w:id="436"/>
      <w:bookmarkEnd w:id="437"/>
      <w:bookmarkEnd w:id="438"/>
      <w:bookmarkEnd w:id="439"/>
      <w:bookmarkEnd w:id="440"/>
      <w:bookmarkEnd w:id="441"/>
      <w:bookmarkEnd w:id="442"/>
      <w:bookmarkEnd w:id="443"/>
      <w:bookmarkEnd w:id="444"/>
      <w:bookmarkEnd w:id="445"/>
      <w:bookmarkEnd w:id="446"/>
      <w:bookmarkEnd w:id="447"/>
      <w:bookmarkEnd w:id="448"/>
      <w:bookmarkEnd w:id="449"/>
      <w:bookmarkEnd w:id="450"/>
      <w:bookmarkEnd w:id="451"/>
      <w:bookmarkEnd w:id="452"/>
      <w:bookmarkEnd w:id="453"/>
      <w:bookmarkEnd w:id="454"/>
      <w:bookmarkEnd w:id="455"/>
      <w:bookmarkEnd w:id="456"/>
      <w:bookmarkEnd w:id="457"/>
      <w:bookmarkEnd w:id="458"/>
      <w:bookmarkEnd w:id="459"/>
      <w:bookmarkEnd w:id="460"/>
      <w:bookmarkEnd w:id="461"/>
      <w:bookmarkEnd w:id="462"/>
      <w:bookmarkEnd w:id="463"/>
      <w:bookmarkEnd w:id="464"/>
      <w:bookmarkEnd w:id="465"/>
      <w:bookmarkEnd w:id="466"/>
      <w:bookmarkEnd w:id="467"/>
      <w:bookmarkEnd w:id="468"/>
      <w:bookmarkEnd w:id="469"/>
      <w:bookmarkEnd w:id="470"/>
      <w:bookmarkEnd w:id="471"/>
      <w:bookmarkEnd w:id="472"/>
      <w:bookmarkEnd w:id="473"/>
      <w:bookmarkEnd w:id="474"/>
      <w:bookmarkEnd w:id="475"/>
      <w:bookmarkEnd w:id="476"/>
      <w:bookmarkEnd w:id="477"/>
      <w:bookmarkEnd w:id="478"/>
      <w:bookmarkEnd w:id="479"/>
      <w:bookmarkEnd w:id="480"/>
      <w:bookmarkEnd w:id="481"/>
      <w:bookmarkEnd w:id="482"/>
      <w:bookmarkEnd w:id="483"/>
      <w:bookmarkEnd w:id="484"/>
      <w:bookmarkEnd w:id="485"/>
      <w:bookmarkEnd w:id="486"/>
      <w:bookmarkEnd w:id="487"/>
      <w:bookmarkEnd w:id="488"/>
      <w:bookmarkEnd w:id="489"/>
      <w:bookmarkEnd w:id="490"/>
      <w:bookmarkEnd w:id="491"/>
      <w:bookmarkEnd w:id="492"/>
      <w:bookmarkEnd w:id="493"/>
      <w:bookmarkEnd w:id="494"/>
      <w:bookmarkEnd w:id="495"/>
      <w:bookmarkEnd w:id="496"/>
      <w:bookmarkEnd w:id="497"/>
      <w:bookmarkEnd w:id="498"/>
      <w:bookmarkEnd w:id="499"/>
      <w:bookmarkEnd w:id="500"/>
      <w:bookmarkEnd w:id="501"/>
      <w:bookmarkEnd w:id="502"/>
      <w:bookmarkEnd w:id="503"/>
      <w:bookmarkEnd w:id="504"/>
      <w:bookmarkEnd w:id="505"/>
      <w:bookmarkEnd w:id="506"/>
      <w:bookmarkEnd w:id="507"/>
      <w:bookmarkEnd w:id="508"/>
      <w:bookmarkEnd w:id="509"/>
      <w:bookmarkEnd w:id="510"/>
      <w:bookmarkEnd w:id="511"/>
      <w:bookmarkEnd w:id="512"/>
      <w:bookmarkEnd w:id="513"/>
      <w:bookmarkEnd w:id="514"/>
      <w:bookmarkEnd w:id="515"/>
      <w:bookmarkEnd w:id="516"/>
      <w:bookmarkEnd w:id="517"/>
      <w:bookmarkEnd w:id="518"/>
      <w:bookmarkEnd w:id="519"/>
      <w:bookmarkEnd w:id="520"/>
      <w:bookmarkEnd w:id="521"/>
      <w:bookmarkEnd w:id="522"/>
      <w:bookmarkEnd w:id="523"/>
      <w:bookmarkEnd w:id="524"/>
      <w:bookmarkEnd w:id="525"/>
      <w:bookmarkEnd w:id="526"/>
      <w:bookmarkEnd w:id="527"/>
      <w:bookmarkEnd w:id="528"/>
      <w:bookmarkEnd w:id="529"/>
      <w:bookmarkEnd w:id="530"/>
      <w:bookmarkEnd w:id="531"/>
      <w:bookmarkEnd w:id="532"/>
      <w:bookmarkEnd w:id="533"/>
      <w:bookmarkEnd w:id="534"/>
      <w:bookmarkEnd w:id="535"/>
      <w:bookmarkEnd w:id="536"/>
      <w:bookmarkEnd w:id="537"/>
      <w:bookmarkEnd w:id="538"/>
      <w:bookmarkEnd w:id="539"/>
      <w:bookmarkEnd w:id="540"/>
      <w:bookmarkEnd w:id="541"/>
      <w:bookmarkEnd w:id="542"/>
      <w:bookmarkEnd w:id="543"/>
      <w:bookmarkEnd w:id="544"/>
      <w:bookmarkEnd w:id="545"/>
      <w:bookmarkEnd w:id="546"/>
      <w:bookmarkEnd w:id="547"/>
      <w:bookmarkEnd w:id="548"/>
      <w:bookmarkEnd w:id="549"/>
      <w:bookmarkEnd w:id="550"/>
      <w:bookmarkEnd w:id="551"/>
      <w:bookmarkEnd w:id="552"/>
      <w:bookmarkEnd w:id="553"/>
      <w:bookmarkEnd w:id="554"/>
      <w:bookmarkEnd w:id="555"/>
      <w:bookmarkEnd w:id="556"/>
      <w:bookmarkEnd w:id="557"/>
      <w:bookmarkEnd w:id="558"/>
      <w:bookmarkEnd w:id="559"/>
      <w:bookmarkEnd w:id="560"/>
      <w:bookmarkEnd w:id="561"/>
      <w:bookmarkEnd w:id="562"/>
      <w:bookmarkEnd w:id="563"/>
      <w:bookmarkEnd w:id="564"/>
      <w:bookmarkEnd w:id="565"/>
      <w:bookmarkEnd w:id="566"/>
      <w:bookmarkEnd w:id="567"/>
      <w:bookmarkEnd w:id="568"/>
      <w:bookmarkEnd w:id="569"/>
      <w:bookmarkEnd w:id="570"/>
      <w:bookmarkEnd w:id="571"/>
      <w:bookmarkEnd w:id="572"/>
      <w:bookmarkEnd w:id="573"/>
      <w:bookmarkEnd w:id="574"/>
      <w:bookmarkEnd w:id="575"/>
      <w:bookmarkEnd w:id="576"/>
      <w:bookmarkEnd w:id="577"/>
      <w:bookmarkEnd w:id="578"/>
      <w:bookmarkEnd w:id="579"/>
      <w:bookmarkEnd w:id="580"/>
      <w:bookmarkEnd w:id="581"/>
      <w:bookmarkEnd w:id="582"/>
      <w:bookmarkEnd w:id="583"/>
      <w:bookmarkEnd w:id="584"/>
      <w:bookmarkEnd w:id="585"/>
      <w:bookmarkEnd w:id="586"/>
      <w:bookmarkEnd w:id="587"/>
      <w:bookmarkEnd w:id="588"/>
      <w:bookmarkEnd w:id="589"/>
      <w:bookmarkEnd w:id="590"/>
      <w:bookmarkEnd w:id="591"/>
      <w:bookmarkEnd w:id="592"/>
      <w:bookmarkEnd w:id="593"/>
      <w:bookmarkEnd w:id="594"/>
      <w:bookmarkEnd w:id="595"/>
      <w:bookmarkEnd w:id="596"/>
      <w:bookmarkEnd w:id="597"/>
      <w:bookmarkEnd w:id="598"/>
      <w:bookmarkEnd w:id="599"/>
      <w:bookmarkEnd w:id="600"/>
      <w:bookmarkEnd w:id="601"/>
      <w:bookmarkEnd w:id="602"/>
      <w:bookmarkEnd w:id="603"/>
      <w:bookmarkEnd w:id="604"/>
      <w:bookmarkEnd w:id="605"/>
      <w:bookmarkEnd w:id="606"/>
      <w:bookmarkEnd w:id="607"/>
      <w:bookmarkEnd w:id="608"/>
      <w:bookmarkEnd w:id="609"/>
      <w:bookmarkEnd w:id="610"/>
      <w:bookmarkEnd w:id="611"/>
      <w:bookmarkEnd w:id="612"/>
      <w:bookmarkEnd w:id="613"/>
      <w:bookmarkEnd w:id="614"/>
      <w:bookmarkEnd w:id="615"/>
      <w:bookmarkEnd w:id="616"/>
      <w:bookmarkEnd w:id="617"/>
      <w:bookmarkEnd w:id="618"/>
      <w:bookmarkEnd w:id="619"/>
      <w:bookmarkEnd w:id="620"/>
      <w:bookmarkEnd w:id="621"/>
      <w:bookmarkEnd w:id="622"/>
      <w:bookmarkEnd w:id="623"/>
      <w:bookmarkEnd w:id="624"/>
      <w:bookmarkEnd w:id="625"/>
      <w:bookmarkEnd w:id="626"/>
      <w:bookmarkEnd w:id="627"/>
      <w:bookmarkEnd w:id="628"/>
      <w:bookmarkEnd w:id="629"/>
      <w:bookmarkEnd w:id="630"/>
      <w:bookmarkEnd w:id="631"/>
      <w:bookmarkEnd w:id="632"/>
      <w:bookmarkEnd w:id="633"/>
      <w:bookmarkEnd w:id="634"/>
      <w:bookmarkEnd w:id="635"/>
      <w:bookmarkEnd w:id="636"/>
      <w:bookmarkEnd w:id="637"/>
      <w:bookmarkEnd w:id="638"/>
      <w:bookmarkEnd w:id="639"/>
      <w:bookmarkEnd w:id="640"/>
      <w:bookmarkEnd w:id="641"/>
      <w:bookmarkEnd w:id="642"/>
      <w:bookmarkEnd w:id="643"/>
      <w:bookmarkEnd w:id="644"/>
      <w:bookmarkEnd w:id="645"/>
      <w:bookmarkEnd w:id="646"/>
      <w:bookmarkEnd w:id="647"/>
      <w:bookmarkEnd w:id="648"/>
      <w:bookmarkEnd w:id="649"/>
      <w:bookmarkEnd w:id="650"/>
      <w:bookmarkEnd w:id="651"/>
      <w:bookmarkEnd w:id="652"/>
      <w:bookmarkEnd w:id="653"/>
      <w:bookmarkEnd w:id="654"/>
      <w:bookmarkEnd w:id="655"/>
      <w:bookmarkEnd w:id="656"/>
      <w:bookmarkEnd w:id="657"/>
      <w:bookmarkEnd w:id="658"/>
      <w:bookmarkEnd w:id="659"/>
      <w:bookmarkEnd w:id="660"/>
      <w:bookmarkEnd w:id="661"/>
      <w:bookmarkEnd w:id="662"/>
      <w:bookmarkEnd w:id="663"/>
      <w:bookmarkEnd w:id="664"/>
      <w:bookmarkEnd w:id="665"/>
      <w:bookmarkEnd w:id="666"/>
      <w:bookmarkEnd w:id="667"/>
      <w:bookmarkEnd w:id="668"/>
      <w:bookmarkEnd w:id="669"/>
      <w:bookmarkEnd w:id="670"/>
      <w:bookmarkEnd w:id="671"/>
      <w:bookmarkEnd w:id="672"/>
      <w:bookmarkEnd w:id="673"/>
      <w:bookmarkEnd w:id="674"/>
      <w:bookmarkEnd w:id="675"/>
      <w:bookmarkEnd w:id="676"/>
      <w:bookmarkEnd w:id="677"/>
      <w:bookmarkEnd w:id="678"/>
      <w:bookmarkEnd w:id="679"/>
      <w:bookmarkEnd w:id="680"/>
      <w:bookmarkEnd w:id="681"/>
      <w:bookmarkEnd w:id="682"/>
      <w:bookmarkEnd w:id="683"/>
      <w:bookmarkEnd w:id="684"/>
      <w:bookmarkEnd w:id="685"/>
      <w:bookmarkEnd w:id="686"/>
      <w:bookmarkEnd w:id="687"/>
      <w:bookmarkEnd w:id="688"/>
      <w:bookmarkEnd w:id="689"/>
      <w:bookmarkEnd w:id="690"/>
      <w:bookmarkEnd w:id="691"/>
      <w:bookmarkEnd w:id="692"/>
      <w:bookmarkEnd w:id="693"/>
      <w:bookmarkEnd w:id="694"/>
      <w:bookmarkEnd w:id="695"/>
      <w:bookmarkEnd w:id="696"/>
      <w:bookmarkEnd w:id="697"/>
      <w:bookmarkEnd w:id="698"/>
      <w:bookmarkEnd w:id="699"/>
      <w:bookmarkEnd w:id="700"/>
      <w:bookmarkEnd w:id="701"/>
      <w:bookmarkEnd w:id="702"/>
      <w:bookmarkEnd w:id="703"/>
      <w:bookmarkEnd w:id="704"/>
      <w:bookmarkEnd w:id="705"/>
      <w:bookmarkEnd w:id="706"/>
      <w:bookmarkEnd w:id="707"/>
      <w:bookmarkEnd w:id="708"/>
      <w:bookmarkEnd w:id="709"/>
      <w:bookmarkEnd w:id="710"/>
      <w:bookmarkEnd w:id="711"/>
      <w:bookmarkEnd w:id="712"/>
      <w:bookmarkEnd w:id="713"/>
      <w:bookmarkEnd w:id="714"/>
      <w:bookmarkEnd w:id="715"/>
      <w:bookmarkEnd w:id="716"/>
      <w:bookmarkEnd w:id="717"/>
      <w:bookmarkEnd w:id="718"/>
      <w:bookmarkEnd w:id="719"/>
      <w:bookmarkEnd w:id="720"/>
      <w:bookmarkEnd w:id="721"/>
      <w:bookmarkEnd w:id="722"/>
      <w:bookmarkEnd w:id="723"/>
      <w:bookmarkEnd w:id="724"/>
      <w:bookmarkEnd w:id="725"/>
      <w:bookmarkEnd w:id="726"/>
      <w:bookmarkEnd w:id="727"/>
      <w:bookmarkEnd w:id="728"/>
      <w:bookmarkEnd w:id="729"/>
      <w:bookmarkEnd w:id="730"/>
      <w:bookmarkEnd w:id="731"/>
      <w:bookmarkEnd w:id="732"/>
      <w:bookmarkEnd w:id="733"/>
      <w:bookmarkEnd w:id="734"/>
      <w:bookmarkEnd w:id="735"/>
      <w:bookmarkEnd w:id="736"/>
      <w:bookmarkEnd w:id="737"/>
      <w:bookmarkEnd w:id="738"/>
      <w:bookmarkEnd w:id="739"/>
      <w:bookmarkEnd w:id="740"/>
      <w:bookmarkEnd w:id="741"/>
      <w:bookmarkEnd w:id="742"/>
      <w:bookmarkEnd w:id="743"/>
      <w:bookmarkEnd w:id="744"/>
      <w:bookmarkEnd w:id="745"/>
      <w:bookmarkEnd w:id="746"/>
      <w:bookmarkEnd w:id="747"/>
      <w:bookmarkEnd w:id="748"/>
      <w:bookmarkEnd w:id="749"/>
      <w:bookmarkEnd w:id="750"/>
      <w:bookmarkEnd w:id="751"/>
      <w:bookmarkEnd w:id="752"/>
      <w:bookmarkEnd w:id="753"/>
      <w:bookmarkEnd w:id="754"/>
      <w:bookmarkEnd w:id="755"/>
      <w:bookmarkEnd w:id="756"/>
      <w:bookmarkEnd w:id="757"/>
      <w:bookmarkEnd w:id="758"/>
      <w:bookmarkEnd w:id="759"/>
      <w:bookmarkEnd w:id="760"/>
      <w:bookmarkEnd w:id="761"/>
      <w:bookmarkEnd w:id="762"/>
      <w:bookmarkEnd w:id="763"/>
      <w:bookmarkEnd w:id="764"/>
      <w:bookmarkEnd w:id="765"/>
      <w:bookmarkEnd w:id="766"/>
      <w:bookmarkEnd w:id="767"/>
      <w:bookmarkEnd w:id="768"/>
      <w:bookmarkEnd w:id="769"/>
      <w:bookmarkEnd w:id="770"/>
      <w:bookmarkEnd w:id="771"/>
      <w:bookmarkEnd w:id="772"/>
      <w:bookmarkEnd w:id="773"/>
      <w:bookmarkEnd w:id="774"/>
      <w:bookmarkEnd w:id="775"/>
      <w:bookmarkEnd w:id="776"/>
      <w:bookmarkEnd w:id="777"/>
      <w:bookmarkEnd w:id="778"/>
      <w:bookmarkEnd w:id="779"/>
      <w:bookmarkEnd w:id="780"/>
      <w:bookmarkEnd w:id="781"/>
      <w:bookmarkEnd w:id="782"/>
      <w:bookmarkEnd w:id="783"/>
      <w:bookmarkEnd w:id="784"/>
      <w:bookmarkEnd w:id="785"/>
      <w:bookmarkEnd w:id="786"/>
      <w:bookmarkEnd w:id="787"/>
      <w:bookmarkEnd w:id="788"/>
      <w:bookmarkEnd w:id="789"/>
      <w:bookmarkEnd w:id="790"/>
      <w:bookmarkEnd w:id="791"/>
      <w:bookmarkEnd w:id="792"/>
      <w:bookmarkEnd w:id="793"/>
      <w:bookmarkEnd w:id="794"/>
      <w:bookmarkEnd w:id="795"/>
      <w:bookmarkEnd w:id="796"/>
      <w:bookmarkEnd w:id="797"/>
      <w:bookmarkEnd w:id="798"/>
      <w:bookmarkEnd w:id="799"/>
      <w:bookmarkEnd w:id="800"/>
      <w:bookmarkEnd w:id="801"/>
      <w:bookmarkEnd w:id="802"/>
      <w:bookmarkEnd w:id="803"/>
      <w:bookmarkEnd w:id="804"/>
      <w:bookmarkEnd w:id="805"/>
      <w:bookmarkEnd w:id="806"/>
      <w:bookmarkEnd w:id="807"/>
      <w:bookmarkEnd w:id="808"/>
      <w:bookmarkEnd w:id="809"/>
      <w:bookmarkEnd w:id="810"/>
      <w:bookmarkEnd w:id="811"/>
      <w:bookmarkEnd w:id="812"/>
      <w:bookmarkEnd w:id="813"/>
      <w:bookmarkEnd w:id="814"/>
      <w:bookmarkEnd w:id="815"/>
      <w:bookmarkEnd w:id="816"/>
      <w:bookmarkEnd w:id="817"/>
      <w:bookmarkEnd w:id="818"/>
      <w:bookmarkEnd w:id="819"/>
      <w:bookmarkEnd w:id="820"/>
      <w:bookmarkEnd w:id="821"/>
      <w:bookmarkEnd w:id="822"/>
      <w:bookmarkEnd w:id="823"/>
      <w:bookmarkEnd w:id="824"/>
      <w:bookmarkEnd w:id="825"/>
      <w:bookmarkEnd w:id="826"/>
      <w:bookmarkEnd w:id="827"/>
      <w:bookmarkEnd w:id="828"/>
      <w:bookmarkEnd w:id="829"/>
      <w:bookmarkEnd w:id="830"/>
      <w:bookmarkEnd w:id="831"/>
      <w:bookmarkEnd w:id="832"/>
      <w:bookmarkEnd w:id="833"/>
      <w:bookmarkEnd w:id="834"/>
      <w:bookmarkEnd w:id="835"/>
      <w:bookmarkEnd w:id="836"/>
      <w:bookmarkEnd w:id="837"/>
      <w:bookmarkEnd w:id="838"/>
      <w:bookmarkEnd w:id="839"/>
      <w:bookmarkEnd w:id="840"/>
      <w:bookmarkEnd w:id="841"/>
      <w:bookmarkEnd w:id="842"/>
      <w:bookmarkEnd w:id="843"/>
      <w:bookmarkEnd w:id="844"/>
      <w:bookmarkEnd w:id="845"/>
      <w:bookmarkEnd w:id="846"/>
      <w:bookmarkEnd w:id="847"/>
      <w:bookmarkEnd w:id="848"/>
      <w:bookmarkEnd w:id="849"/>
      <w:bookmarkEnd w:id="850"/>
      <w:bookmarkEnd w:id="851"/>
      <w:bookmarkEnd w:id="852"/>
      <w:bookmarkEnd w:id="853"/>
      <w:bookmarkEnd w:id="854"/>
      <w:bookmarkEnd w:id="855"/>
      <w:bookmarkEnd w:id="856"/>
      <w:bookmarkEnd w:id="857"/>
      <w:bookmarkEnd w:id="858"/>
      <w:bookmarkEnd w:id="859"/>
      <w:bookmarkEnd w:id="860"/>
      <w:bookmarkEnd w:id="861"/>
      <w:bookmarkEnd w:id="862"/>
      <w:bookmarkEnd w:id="863"/>
      <w:bookmarkEnd w:id="864"/>
      <w:bookmarkEnd w:id="865"/>
      <w:bookmarkEnd w:id="866"/>
      <w:bookmarkEnd w:id="867"/>
      <w:bookmarkEnd w:id="868"/>
      <w:bookmarkEnd w:id="869"/>
      <w:bookmarkEnd w:id="870"/>
      <w:bookmarkEnd w:id="871"/>
      <w:bookmarkEnd w:id="872"/>
      <w:bookmarkEnd w:id="873"/>
      <w:bookmarkEnd w:id="874"/>
      <w:bookmarkEnd w:id="875"/>
      <w:bookmarkEnd w:id="876"/>
      <w:bookmarkEnd w:id="877"/>
      <w:bookmarkEnd w:id="878"/>
      <w:bookmarkEnd w:id="879"/>
      <w:bookmarkEnd w:id="880"/>
      <w:bookmarkEnd w:id="881"/>
      <w:bookmarkEnd w:id="882"/>
      <w:bookmarkEnd w:id="883"/>
      <w:bookmarkEnd w:id="884"/>
      <w:bookmarkEnd w:id="885"/>
      <w:bookmarkEnd w:id="886"/>
      <w:bookmarkEnd w:id="887"/>
      <w:bookmarkEnd w:id="888"/>
      <w:bookmarkEnd w:id="889"/>
      <w:bookmarkEnd w:id="890"/>
      <w:bookmarkEnd w:id="891"/>
      <w:bookmarkEnd w:id="892"/>
      <w:bookmarkEnd w:id="893"/>
      <w:bookmarkEnd w:id="894"/>
      <w:bookmarkEnd w:id="895"/>
      <w:bookmarkEnd w:id="896"/>
      <w:bookmarkEnd w:id="897"/>
      <w:bookmarkEnd w:id="898"/>
      <w:bookmarkEnd w:id="899"/>
      <w:bookmarkEnd w:id="900"/>
      <w:bookmarkEnd w:id="901"/>
      <w:bookmarkEnd w:id="902"/>
      <w:bookmarkEnd w:id="903"/>
      <w:bookmarkEnd w:id="904"/>
      <w:bookmarkEnd w:id="905"/>
      <w:bookmarkEnd w:id="906"/>
      <w:bookmarkEnd w:id="907"/>
      <w:bookmarkEnd w:id="908"/>
      <w:bookmarkEnd w:id="909"/>
      <w:bookmarkEnd w:id="910"/>
      <w:bookmarkEnd w:id="911"/>
      <w:bookmarkEnd w:id="912"/>
      <w:bookmarkEnd w:id="913"/>
      <w:bookmarkEnd w:id="914"/>
      <w:bookmarkEnd w:id="915"/>
      <w:bookmarkEnd w:id="916"/>
      <w:bookmarkEnd w:id="917"/>
      <w:bookmarkEnd w:id="918"/>
      <w:bookmarkEnd w:id="919"/>
      <w:bookmarkEnd w:id="920"/>
      <w:bookmarkEnd w:id="921"/>
      <w:bookmarkEnd w:id="922"/>
      <w:bookmarkEnd w:id="923"/>
      <w:bookmarkEnd w:id="924"/>
      <w:bookmarkEnd w:id="925"/>
      <w:bookmarkEnd w:id="926"/>
      <w:bookmarkEnd w:id="927"/>
      <w:bookmarkEnd w:id="928"/>
      <w:bookmarkEnd w:id="929"/>
      <w:bookmarkEnd w:id="930"/>
      <w:bookmarkEnd w:id="931"/>
      <w:bookmarkEnd w:id="932"/>
      <w:bookmarkEnd w:id="933"/>
      <w:bookmarkEnd w:id="934"/>
      <w:bookmarkEnd w:id="935"/>
      <w:bookmarkEnd w:id="936"/>
      <w:bookmarkEnd w:id="937"/>
      <w:bookmarkEnd w:id="938"/>
      <w:bookmarkEnd w:id="939"/>
      <w:bookmarkEnd w:id="940"/>
      <w:bookmarkEnd w:id="941"/>
      <w:bookmarkEnd w:id="942"/>
      <w:bookmarkEnd w:id="943"/>
      <w:bookmarkEnd w:id="944"/>
      <w:bookmarkEnd w:id="945"/>
      <w:bookmarkEnd w:id="946"/>
      <w:bookmarkEnd w:id="947"/>
      <w:bookmarkEnd w:id="948"/>
      <w:bookmarkEnd w:id="949"/>
      <w:bookmarkEnd w:id="950"/>
      <w:bookmarkEnd w:id="951"/>
      <w:bookmarkEnd w:id="952"/>
      <w:bookmarkEnd w:id="953"/>
      <w:bookmarkEnd w:id="954"/>
      <w:bookmarkEnd w:id="955"/>
      <w:bookmarkEnd w:id="956"/>
      <w:bookmarkEnd w:id="957"/>
      <w:bookmarkEnd w:id="958"/>
      <w:bookmarkEnd w:id="959"/>
      <w:bookmarkEnd w:id="960"/>
      <w:bookmarkEnd w:id="961"/>
      <w:bookmarkEnd w:id="962"/>
      <w:bookmarkEnd w:id="963"/>
      <w:bookmarkEnd w:id="964"/>
      <w:bookmarkEnd w:id="965"/>
      <w:bookmarkEnd w:id="966"/>
      <w:bookmarkEnd w:id="967"/>
      <w:bookmarkEnd w:id="968"/>
      <w:bookmarkEnd w:id="969"/>
      <w:bookmarkEnd w:id="970"/>
      <w:bookmarkEnd w:id="971"/>
      <w:bookmarkEnd w:id="972"/>
      <w:bookmarkEnd w:id="973"/>
      <w:bookmarkEnd w:id="974"/>
      <w:bookmarkEnd w:id="975"/>
      <w:bookmarkEnd w:id="976"/>
      <w:bookmarkEnd w:id="977"/>
      <w:bookmarkEnd w:id="978"/>
      <w:bookmarkEnd w:id="979"/>
      <w:bookmarkEnd w:id="980"/>
      <w:bookmarkEnd w:id="981"/>
      <w:bookmarkEnd w:id="982"/>
      <w:bookmarkEnd w:id="983"/>
      <w:bookmarkEnd w:id="984"/>
      <w:bookmarkEnd w:id="985"/>
      <w:bookmarkEnd w:id="986"/>
      <w:bookmarkEnd w:id="987"/>
      <w:bookmarkEnd w:id="988"/>
      <w:bookmarkEnd w:id="989"/>
      <w:bookmarkEnd w:id="990"/>
      <w:bookmarkEnd w:id="991"/>
      <w:bookmarkEnd w:id="992"/>
      <w:bookmarkEnd w:id="993"/>
      <w:bookmarkEnd w:id="994"/>
      <w:bookmarkEnd w:id="995"/>
      <w:bookmarkEnd w:id="996"/>
      <w:bookmarkEnd w:id="997"/>
      <w:bookmarkEnd w:id="998"/>
      <w:bookmarkEnd w:id="999"/>
      <w:bookmarkEnd w:id="1000"/>
      <w:bookmarkEnd w:id="1001"/>
      <w:bookmarkEnd w:id="1002"/>
      <w:bookmarkEnd w:id="1003"/>
      <w:bookmarkEnd w:id="1004"/>
      <w:bookmarkEnd w:id="1005"/>
      <w:bookmarkEnd w:id="1006"/>
      <w:bookmarkEnd w:id="1007"/>
      <w:bookmarkEnd w:id="1008"/>
      <w:bookmarkEnd w:id="1009"/>
      <w:bookmarkEnd w:id="1010"/>
      <w:bookmarkEnd w:id="1011"/>
      <w:bookmarkEnd w:id="1012"/>
      <w:bookmarkEnd w:id="1013"/>
      <w:bookmarkEnd w:id="1014"/>
      <w:bookmarkEnd w:id="1015"/>
      <w:bookmarkEnd w:id="1016"/>
      <w:bookmarkEnd w:id="1017"/>
      <w:bookmarkEnd w:id="1018"/>
      <w:bookmarkEnd w:id="1019"/>
      <w:bookmarkEnd w:id="1020"/>
      <w:bookmarkEnd w:id="1021"/>
      <w:bookmarkEnd w:id="1022"/>
      <w:bookmarkEnd w:id="1023"/>
      <w:bookmarkEnd w:id="1024"/>
      <w:bookmarkEnd w:id="1025"/>
      <w:bookmarkEnd w:id="1026"/>
      <w:bookmarkEnd w:id="1027"/>
      <w:bookmarkEnd w:id="1028"/>
      <w:bookmarkEnd w:id="1029"/>
      <w:bookmarkEnd w:id="1030"/>
      <w:bookmarkEnd w:id="1031"/>
      <w:bookmarkEnd w:id="1032"/>
      <w:bookmarkEnd w:id="1033"/>
      <w:bookmarkEnd w:id="1034"/>
      <w:bookmarkEnd w:id="1035"/>
      <w:bookmarkEnd w:id="1036"/>
      <w:bookmarkEnd w:id="1037"/>
      <w:bookmarkEnd w:id="1038"/>
      <w:bookmarkEnd w:id="1039"/>
      <w:bookmarkEnd w:id="1040"/>
      <w:bookmarkEnd w:id="1041"/>
      <w:bookmarkEnd w:id="1042"/>
      <w:bookmarkEnd w:id="1043"/>
      <w:bookmarkEnd w:id="1044"/>
      <w:bookmarkEnd w:id="1045"/>
      <w:bookmarkEnd w:id="1046"/>
      <w:bookmarkEnd w:id="1047"/>
      <w:bookmarkEnd w:id="1048"/>
      <w:bookmarkEnd w:id="1049"/>
      <w:bookmarkEnd w:id="1050"/>
      <w:bookmarkEnd w:id="1051"/>
      <w:bookmarkEnd w:id="1052"/>
      <w:bookmarkEnd w:id="1053"/>
      <w:bookmarkEnd w:id="1054"/>
      <w:bookmarkEnd w:id="1055"/>
      <w:bookmarkEnd w:id="1056"/>
      <w:bookmarkEnd w:id="1057"/>
      <w:bookmarkEnd w:id="1058"/>
      <w:bookmarkEnd w:id="1059"/>
      <w:bookmarkEnd w:id="1060"/>
      <w:bookmarkEnd w:id="1061"/>
      <w:bookmarkEnd w:id="1062"/>
      <w:bookmarkEnd w:id="1063"/>
      <w:bookmarkEnd w:id="1064"/>
      <w:bookmarkEnd w:id="1065"/>
      <w:bookmarkEnd w:id="1066"/>
      <w:bookmarkEnd w:id="1067"/>
      <w:bookmarkEnd w:id="1068"/>
      <w:bookmarkEnd w:id="1069"/>
      <w:bookmarkEnd w:id="1070"/>
      <w:bookmarkEnd w:id="1071"/>
      <w:bookmarkEnd w:id="1072"/>
      <w:bookmarkEnd w:id="1073"/>
      <w:bookmarkEnd w:id="1074"/>
      <w:bookmarkEnd w:id="1075"/>
      <w:bookmarkEnd w:id="1076"/>
      <w:bookmarkEnd w:id="1077"/>
      <w:bookmarkEnd w:id="1078"/>
      <w:bookmarkEnd w:id="1079"/>
      <w:bookmarkEnd w:id="1080"/>
      <w:bookmarkEnd w:id="1081"/>
      <w:bookmarkEnd w:id="1082"/>
      <w:bookmarkEnd w:id="1083"/>
      <w:bookmarkEnd w:id="1084"/>
      <w:bookmarkEnd w:id="1085"/>
      <w:bookmarkEnd w:id="1086"/>
      <w:bookmarkEnd w:id="1087"/>
      <w:bookmarkEnd w:id="1088"/>
      <w:bookmarkEnd w:id="1089"/>
      <w:bookmarkEnd w:id="1090"/>
      <w:bookmarkEnd w:id="1091"/>
      <w:bookmarkEnd w:id="1092"/>
      <w:bookmarkEnd w:id="1093"/>
      <w:bookmarkEnd w:id="1094"/>
      <w:bookmarkEnd w:id="1095"/>
      <w:bookmarkEnd w:id="1096"/>
      <w:bookmarkEnd w:id="1097"/>
      <w:bookmarkEnd w:id="1098"/>
      <w:bookmarkEnd w:id="1099"/>
      <w:bookmarkEnd w:id="1100"/>
      <w:bookmarkEnd w:id="1101"/>
      <w:bookmarkEnd w:id="1102"/>
      <w:bookmarkEnd w:id="1103"/>
      <w:bookmarkEnd w:id="1104"/>
      <w:bookmarkEnd w:id="1105"/>
      <w:bookmarkEnd w:id="1106"/>
      <w:bookmarkEnd w:id="1107"/>
      <w:bookmarkEnd w:id="1108"/>
      <w:bookmarkEnd w:id="1109"/>
      <w:bookmarkEnd w:id="1110"/>
      <w:bookmarkEnd w:id="1111"/>
      <w:bookmarkEnd w:id="1112"/>
      <w:bookmarkEnd w:id="1113"/>
      <w:bookmarkEnd w:id="1114"/>
      <w:bookmarkEnd w:id="1115"/>
      <w:bookmarkEnd w:id="1116"/>
      <w:bookmarkEnd w:id="1117"/>
      <w:bookmarkEnd w:id="1118"/>
      <w:bookmarkEnd w:id="1119"/>
      <w:bookmarkEnd w:id="1120"/>
      <w:bookmarkEnd w:id="1121"/>
      <w:bookmarkEnd w:id="1122"/>
      <w:bookmarkEnd w:id="1123"/>
      <w:bookmarkEnd w:id="1124"/>
      <w:bookmarkEnd w:id="1125"/>
      <w:bookmarkEnd w:id="1126"/>
      <w:bookmarkEnd w:id="1127"/>
      <w:bookmarkEnd w:id="1128"/>
      <w:bookmarkEnd w:id="1129"/>
      <w:bookmarkEnd w:id="1130"/>
      <w:bookmarkEnd w:id="1131"/>
      <w:bookmarkEnd w:id="1132"/>
      <w:bookmarkEnd w:id="1133"/>
      <w:bookmarkEnd w:id="1134"/>
      <w:bookmarkEnd w:id="1135"/>
      <w:bookmarkEnd w:id="1136"/>
      <w:bookmarkEnd w:id="1137"/>
      <w:bookmarkEnd w:id="1138"/>
      <w:bookmarkEnd w:id="1139"/>
      <w:bookmarkEnd w:id="1140"/>
      <w:bookmarkEnd w:id="1141"/>
      <w:bookmarkEnd w:id="1142"/>
      <w:bookmarkEnd w:id="1143"/>
      <w:bookmarkEnd w:id="1144"/>
      <w:bookmarkEnd w:id="1145"/>
      <w:bookmarkEnd w:id="1146"/>
      <w:bookmarkEnd w:id="1147"/>
      <w:bookmarkEnd w:id="1148"/>
      <w:bookmarkEnd w:id="1149"/>
      <w:bookmarkEnd w:id="1150"/>
      <w:bookmarkEnd w:id="1151"/>
      <w:bookmarkEnd w:id="1152"/>
      <w:bookmarkEnd w:id="1153"/>
      <w:bookmarkEnd w:id="1154"/>
      <w:bookmarkEnd w:id="1155"/>
      <w:bookmarkEnd w:id="1156"/>
      <w:bookmarkEnd w:id="1157"/>
      <w:bookmarkEnd w:id="1158"/>
      <w:bookmarkEnd w:id="1159"/>
      <w:bookmarkEnd w:id="1160"/>
      <w:bookmarkEnd w:id="1161"/>
      <w:bookmarkEnd w:id="1162"/>
      <w:bookmarkEnd w:id="1163"/>
      <w:bookmarkEnd w:id="1164"/>
      <w:bookmarkEnd w:id="1165"/>
      <w:bookmarkEnd w:id="1166"/>
      <w:bookmarkEnd w:id="1167"/>
      <w:bookmarkEnd w:id="1168"/>
      <w:bookmarkEnd w:id="1169"/>
      <w:bookmarkEnd w:id="1170"/>
      <w:bookmarkEnd w:id="1171"/>
      <w:bookmarkEnd w:id="1172"/>
      <w:bookmarkEnd w:id="1173"/>
      <w:bookmarkEnd w:id="1174"/>
      <w:bookmarkEnd w:id="1175"/>
      <w:bookmarkEnd w:id="1176"/>
      <w:bookmarkEnd w:id="1177"/>
      <w:bookmarkEnd w:id="1178"/>
      <w:bookmarkEnd w:id="1179"/>
      <w:bookmarkEnd w:id="1180"/>
      <w:bookmarkEnd w:id="1181"/>
      <w:bookmarkEnd w:id="1182"/>
      <w:bookmarkEnd w:id="1183"/>
      <w:bookmarkEnd w:id="1184"/>
      <w:bookmarkEnd w:id="1185"/>
      <w:bookmarkEnd w:id="1186"/>
      <w:bookmarkEnd w:id="1187"/>
      <w:bookmarkEnd w:id="1188"/>
      <w:bookmarkEnd w:id="1189"/>
      <w:bookmarkEnd w:id="1190"/>
      <w:bookmarkEnd w:id="1191"/>
      <w:bookmarkEnd w:id="1192"/>
      <w:bookmarkEnd w:id="1193"/>
      <w:bookmarkEnd w:id="1194"/>
      <w:bookmarkEnd w:id="1195"/>
      <w:bookmarkEnd w:id="1196"/>
      <w:bookmarkEnd w:id="1197"/>
      <w:bookmarkEnd w:id="1198"/>
      <w:bookmarkEnd w:id="1199"/>
      <w:bookmarkEnd w:id="1200"/>
      <w:bookmarkEnd w:id="1201"/>
      <w:bookmarkEnd w:id="1202"/>
      <w:bookmarkEnd w:id="1203"/>
      <w:bookmarkEnd w:id="1204"/>
      <w:bookmarkEnd w:id="1205"/>
      <w:bookmarkEnd w:id="1206"/>
      <w:bookmarkEnd w:id="1207"/>
      <w:bookmarkEnd w:id="1208"/>
      <w:bookmarkEnd w:id="1209"/>
      <w:bookmarkEnd w:id="1210"/>
      <w:bookmarkEnd w:id="1211"/>
      <w:bookmarkEnd w:id="1212"/>
      <w:bookmarkEnd w:id="1213"/>
      <w:bookmarkEnd w:id="1214"/>
      <w:bookmarkEnd w:id="1215"/>
      <w:bookmarkEnd w:id="1216"/>
      <w:bookmarkEnd w:id="1217"/>
      <w:bookmarkEnd w:id="1218"/>
      <w:bookmarkEnd w:id="1219"/>
      <w:bookmarkEnd w:id="1220"/>
      <w:bookmarkEnd w:id="1221"/>
      <w:bookmarkEnd w:id="1222"/>
      <w:bookmarkEnd w:id="1223"/>
      <w:bookmarkEnd w:id="1224"/>
      <w:bookmarkEnd w:id="1225"/>
      <w:bookmarkEnd w:id="1226"/>
      <w:bookmarkEnd w:id="1227"/>
      <w:bookmarkEnd w:id="1228"/>
      <w:bookmarkEnd w:id="1229"/>
      <w:bookmarkEnd w:id="1230"/>
      <w:bookmarkEnd w:id="1231"/>
      <w:bookmarkEnd w:id="1232"/>
      <w:bookmarkEnd w:id="1233"/>
      <w:bookmarkEnd w:id="1234"/>
      <w:bookmarkEnd w:id="1235"/>
      <w:bookmarkEnd w:id="1236"/>
      <w:bookmarkEnd w:id="1237"/>
      <w:bookmarkEnd w:id="1238"/>
      <w:bookmarkEnd w:id="1239"/>
      <w:bookmarkEnd w:id="1240"/>
      <w:bookmarkEnd w:id="1241"/>
      <w:bookmarkEnd w:id="1242"/>
      <w:bookmarkEnd w:id="1243"/>
      <w:bookmarkEnd w:id="1244"/>
      <w:bookmarkEnd w:id="1245"/>
      <w:bookmarkEnd w:id="1246"/>
      <w:bookmarkEnd w:id="1247"/>
      <w:bookmarkEnd w:id="1248"/>
      <w:bookmarkEnd w:id="1249"/>
      <w:bookmarkEnd w:id="1250"/>
      <w:bookmarkEnd w:id="1251"/>
      <w:bookmarkEnd w:id="1252"/>
      <w:bookmarkEnd w:id="1253"/>
      <w:bookmarkEnd w:id="1254"/>
      <w:bookmarkEnd w:id="1255"/>
      <w:bookmarkEnd w:id="1256"/>
      <w:bookmarkEnd w:id="1257"/>
      <w:bookmarkEnd w:id="1258"/>
      <w:bookmarkEnd w:id="1259"/>
      <w:bookmarkEnd w:id="1260"/>
      <w:bookmarkEnd w:id="1261"/>
      <w:bookmarkEnd w:id="1262"/>
      <w:bookmarkEnd w:id="1263"/>
      <w:bookmarkEnd w:id="1264"/>
      <w:bookmarkEnd w:id="1265"/>
      <w:bookmarkEnd w:id="1266"/>
      <w:bookmarkEnd w:id="1267"/>
      <w:bookmarkEnd w:id="1268"/>
      <w:bookmarkEnd w:id="1269"/>
      <w:bookmarkEnd w:id="1270"/>
      <w:bookmarkEnd w:id="1271"/>
      <w:bookmarkEnd w:id="1272"/>
      <w:bookmarkEnd w:id="1273"/>
      <w:bookmarkEnd w:id="1274"/>
      <w:bookmarkEnd w:id="1275"/>
      <w:bookmarkEnd w:id="1276"/>
      <w:bookmarkEnd w:id="1277"/>
      <w:bookmarkEnd w:id="1278"/>
      <w:bookmarkEnd w:id="1279"/>
      <w:bookmarkEnd w:id="1280"/>
      <w:bookmarkEnd w:id="1281"/>
      <w:bookmarkEnd w:id="1282"/>
      <w:bookmarkEnd w:id="1283"/>
      <w:bookmarkEnd w:id="1284"/>
      <w:bookmarkEnd w:id="1285"/>
      <w:bookmarkEnd w:id="1286"/>
      <w:bookmarkEnd w:id="1287"/>
      <w:bookmarkEnd w:id="1288"/>
      <w:bookmarkEnd w:id="1289"/>
      <w:bookmarkEnd w:id="1290"/>
      <w:bookmarkEnd w:id="1291"/>
      <w:bookmarkEnd w:id="1292"/>
      <w:bookmarkEnd w:id="1293"/>
      <w:bookmarkEnd w:id="1294"/>
      <w:bookmarkEnd w:id="1295"/>
      <w:bookmarkEnd w:id="1296"/>
      <w:bookmarkEnd w:id="1297"/>
      <w:bookmarkEnd w:id="1298"/>
      <w:bookmarkEnd w:id="1299"/>
      <w:bookmarkEnd w:id="1300"/>
      <w:bookmarkEnd w:id="1301"/>
      <w:bookmarkEnd w:id="1302"/>
      <w:bookmarkEnd w:id="1303"/>
      <w:bookmarkEnd w:id="1304"/>
      <w:bookmarkEnd w:id="1305"/>
      <w:bookmarkEnd w:id="1306"/>
      <w:bookmarkEnd w:id="1307"/>
      <w:bookmarkEnd w:id="1308"/>
      <w:bookmarkEnd w:id="1309"/>
      <w:bookmarkEnd w:id="1310"/>
      <w:bookmarkEnd w:id="1311"/>
      <w:bookmarkEnd w:id="1312"/>
      <w:bookmarkEnd w:id="1313"/>
      <w:bookmarkEnd w:id="1314"/>
      <w:bookmarkEnd w:id="1315"/>
      <w:bookmarkEnd w:id="1316"/>
      <w:bookmarkEnd w:id="1317"/>
      <w:bookmarkEnd w:id="1318"/>
      <w:bookmarkEnd w:id="1319"/>
      <w:bookmarkEnd w:id="1320"/>
      <w:bookmarkEnd w:id="1321"/>
      <w:bookmarkEnd w:id="1322"/>
      <w:bookmarkEnd w:id="1323"/>
      <w:bookmarkEnd w:id="1324"/>
      <w:bookmarkEnd w:id="1325"/>
      <w:bookmarkEnd w:id="1326"/>
      <w:bookmarkEnd w:id="1327"/>
      <w:bookmarkEnd w:id="1328"/>
      <w:bookmarkEnd w:id="1329"/>
      <w:bookmarkEnd w:id="1330"/>
      <w:bookmarkEnd w:id="1331"/>
      <w:bookmarkEnd w:id="1332"/>
      <w:bookmarkEnd w:id="1333"/>
      <w:bookmarkEnd w:id="1334"/>
      <w:bookmarkEnd w:id="1335"/>
      <w:bookmarkEnd w:id="1336"/>
      <w:bookmarkEnd w:id="1337"/>
      <w:bookmarkEnd w:id="1338"/>
      <w:bookmarkEnd w:id="1339"/>
      <w:bookmarkEnd w:id="1340"/>
      <w:bookmarkEnd w:id="1341"/>
      <w:bookmarkEnd w:id="1342"/>
      <w:bookmarkEnd w:id="1343"/>
      <w:bookmarkEnd w:id="1344"/>
      <w:bookmarkEnd w:id="1345"/>
      <w:bookmarkEnd w:id="1346"/>
      <w:bookmarkEnd w:id="1347"/>
      <w:bookmarkEnd w:id="1348"/>
      <w:bookmarkEnd w:id="1349"/>
      <w:bookmarkEnd w:id="1350"/>
      <w:bookmarkEnd w:id="1351"/>
      <w:bookmarkEnd w:id="1352"/>
      <w:bookmarkEnd w:id="1353"/>
      <w:bookmarkEnd w:id="1354"/>
      <w:bookmarkEnd w:id="1355"/>
      <w:bookmarkEnd w:id="1356"/>
      <w:bookmarkEnd w:id="1357"/>
      <w:bookmarkEnd w:id="1358"/>
      <w:bookmarkEnd w:id="1359"/>
      <w:bookmarkEnd w:id="1360"/>
      <w:bookmarkEnd w:id="1361"/>
      <w:bookmarkEnd w:id="1362"/>
      <w:bookmarkEnd w:id="1363"/>
      <w:bookmarkEnd w:id="1364"/>
      <w:bookmarkEnd w:id="1365"/>
      <w:bookmarkEnd w:id="1366"/>
      <w:bookmarkEnd w:id="1367"/>
      <w:bookmarkEnd w:id="1368"/>
      <w:bookmarkEnd w:id="1369"/>
      <w:bookmarkEnd w:id="1370"/>
      <w:bookmarkEnd w:id="1371"/>
      <w:bookmarkEnd w:id="1372"/>
      <w:bookmarkEnd w:id="1373"/>
      <w:bookmarkEnd w:id="1374"/>
      <w:bookmarkEnd w:id="1375"/>
      <w:bookmarkEnd w:id="1376"/>
      <w:bookmarkEnd w:id="1377"/>
      <w:bookmarkEnd w:id="1378"/>
      <w:bookmarkEnd w:id="1379"/>
      <w:bookmarkEnd w:id="1380"/>
      <w:bookmarkEnd w:id="1381"/>
      <w:bookmarkEnd w:id="1382"/>
      <w:bookmarkEnd w:id="1383"/>
      <w:bookmarkEnd w:id="1384"/>
      <w:bookmarkEnd w:id="1385"/>
      <w:bookmarkEnd w:id="1386"/>
      <w:bookmarkEnd w:id="1387"/>
      <w:bookmarkEnd w:id="1388"/>
      <w:bookmarkEnd w:id="1389"/>
      <w:bookmarkEnd w:id="1390"/>
      <w:bookmarkEnd w:id="1391"/>
      <w:bookmarkEnd w:id="1392"/>
      <w:bookmarkEnd w:id="1393"/>
      <w:bookmarkEnd w:id="1394"/>
      <w:bookmarkEnd w:id="1395"/>
      <w:bookmarkEnd w:id="1396"/>
      <w:bookmarkEnd w:id="1397"/>
      <w:bookmarkEnd w:id="1398"/>
      <w:bookmarkEnd w:id="1399"/>
      <w:bookmarkEnd w:id="1400"/>
      <w:bookmarkEnd w:id="1401"/>
      <w:bookmarkEnd w:id="1402"/>
      <w:bookmarkEnd w:id="1403"/>
      <w:bookmarkEnd w:id="1404"/>
      <w:bookmarkEnd w:id="1405"/>
      <w:bookmarkEnd w:id="1406"/>
      <w:bookmarkEnd w:id="1407"/>
      <w:bookmarkEnd w:id="1408"/>
      <w:bookmarkEnd w:id="1409"/>
      <w:bookmarkEnd w:id="1410"/>
      <w:bookmarkEnd w:id="1411"/>
      <w:bookmarkEnd w:id="1412"/>
      <w:bookmarkEnd w:id="1413"/>
      <w:bookmarkEnd w:id="1414"/>
      <w:bookmarkEnd w:id="1415"/>
      <w:bookmarkEnd w:id="1416"/>
      <w:bookmarkEnd w:id="1417"/>
      <w:bookmarkEnd w:id="1418"/>
      <w:bookmarkEnd w:id="1419"/>
      <w:bookmarkEnd w:id="1420"/>
      <w:bookmarkEnd w:id="1421"/>
      <w:bookmarkEnd w:id="1422"/>
      <w:bookmarkEnd w:id="1423"/>
      <w:bookmarkEnd w:id="1424"/>
      <w:bookmarkEnd w:id="1425"/>
      <w:bookmarkEnd w:id="1426"/>
      <w:bookmarkEnd w:id="1427"/>
      <w:bookmarkEnd w:id="1428"/>
      <w:bookmarkEnd w:id="1429"/>
      <w:bookmarkEnd w:id="1430"/>
      <w:bookmarkEnd w:id="1431"/>
      <w:bookmarkEnd w:id="1432"/>
      <w:bookmarkEnd w:id="1433"/>
      <w:bookmarkEnd w:id="1434"/>
      <w:bookmarkEnd w:id="1435"/>
      <w:bookmarkEnd w:id="1436"/>
      <w:bookmarkEnd w:id="1437"/>
      <w:bookmarkEnd w:id="1438"/>
      <w:bookmarkEnd w:id="1439"/>
      <w:bookmarkEnd w:id="1440"/>
      <w:bookmarkEnd w:id="1441"/>
      <w:bookmarkEnd w:id="1442"/>
      <w:bookmarkEnd w:id="1443"/>
      <w:bookmarkEnd w:id="1444"/>
      <w:bookmarkEnd w:id="1445"/>
      <w:bookmarkEnd w:id="1446"/>
      <w:bookmarkEnd w:id="1447"/>
      <w:bookmarkEnd w:id="1448"/>
      <w:bookmarkEnd w:id="1449"/>
      <w:bookmarkEnd w:id="1450"/>
      <w:bookmarkEnd w:id="1451"/>
      <w:bookmarkEnd w:id="1452"/>
      <w:bookmarkEnd w:id="1453"/>
      <w:bookmarkEnd w:id="1454"/>
      <w:bookmarkEnd w:id="1455"/>
      <w:bookmarkEnd w:id="1456"/>
      <w:bookmarkEnd w:id="1457"/>
      <w:bookmarkEnd w:id="1458"/>
      <w:bookmarkEnd w:id="1459"/>
      <w:bookmarkEnd w:id="1460"/>
      <w:bookmarkEnd w:id="1461"/>
      <w:bookmarkEnd w:id="1462"/>
      <w:bookmarkEnd w:id="1463"/>
      <w:bookmarkEnd w:id="1464"/>
      <w:bookmarkEnd w:id="1465"/>
      <w:bookmarkEnd w:id="1466"/>
      <w:bookmarkEnd w:id="1467"/>
      <w:bookmarkEnd w:id="1468"/>
      <w:bookmarkEnd w:id="1469"/>
      <w:bookmarkEnd w:id="1470"/>
      <w:bookmarkEnd w:id="1471"/>
      <w:bookmarkEnd w:id="1472"/>
      <w:bookmarkEnd w:id="1473"/>
      <w:bookmarkEnd w:id="1474"/>
      <w:bookmarkEnd w:id="1475"/>
      <w:bookmarkEnd w:id="1476"/>
      <w:bookmarkEnd w:id="1477"/>
      <w:bookmarkEnd w:id="1478"/>
      <w:bookmarkEnd w:id="1479"/>
      <w:bookmarkEnd w:id="1480"/>
      <w:bookmarkEnd w:id="1481"/>
      <w:bookmarkEnd w:id="1482"/>
      <w:bookmarkEnd w:id="1483"/>
      <w:bookmarkEnd w:id="1484"/>
      <w:bookmarkEnd w:id="1485"/>
      <w:bookmarkEnd w:id="1486"/>
      <w:bookmarkEnd w:id="1487"/>
      <w:bookmarkEnd w:id="1488"/>
      <w:bookmarkEnd w:id="1489"/>
      <w:bookmarkEnd w:id="1490"/>
      <w:bookmarkEnd w:id="1491"/>
      <w:bookmarkEnd w:id="1492"/>
      <w:bookmarkEnd w:id="1493"/>
      <w:bookmarkEnd w:id="1494"/>
      <w:bookmarkEnd w:id="1495"/>
      <w:bookmarkEnd w:id="1496"/>
      <w:bookmarkEnd w:id="1497"/>
      <w:bookmarkEnd w:id="1498"/>
      <w:bookmarkEnd w:id="1499"/>
      <w:bookmarkEnd w:id="1500"/>
      <w:bookmarkEnd w:id="1501"/>
      <w:bookmarkEnd w:id="1502"/>
      <w:bookmarkEnd w:id="1503"/>
      <w:bookmarkEnd w:id="1504"/>
      <w:bookmarkEnd w:id="1505"/>
      <w:bookmarkEnd w:id="1506"/>
      <w:bookmarkEnd w:id="1507"/>
      <w:bookmarkEnd w:id="1508"/>
      <w:bookmarkEnd w:id="1509"/>
      <w:bookmarkEnd w:id="1510"/>
      <w:bookmarkEnd w:id="1511"/>
      <w:bookmarkEnd w:id="1512"/>
      <w:bookmarkEnd w:id="1513"/>
      <w:bookmarkEnd w:id="1514"/>
      <w:bookmarkEnd w:id="1515"/>
      <w:bookmarkEnd w:id="1516"/>
      <w:bookmarkEnd w:id="1517"/>
      <w:bookmarkEnd w:id="1518"/>
      <w:bookmarkEnd w:id="1519"/>
      <w:bookmarkEnd w:id="1520"/>
      <w:bookmarkEnd w:id="1521"/>
      <w:bookmarkEnd w:id="1522"/>
      <w:bookmarkEnd w:id="1523"/>
      <w:bookmarkEnd w:id="1524"/>
      <w:bookmarkEnd w:id="1525"/>
      <w:bookmarkEnd w:id="1526"/>
      <w:bookmarkEnd w:id="1527"/>
      <w:bookmarkEnd w:id="1528"/>
      <w:bookmarkEnd w:id="1529"/>
      <w:bookmarkEnd w:id="1530"/>
      <w:bookmarkEnd w:id="1531"/>
      <w:bookmarkEnd w:id="1532"/>
      <w:bookmarkEnd w:id="1533"/>
      <w:bookmarkEnd w:id="1534"/>
      <w:bookmarkEnd w:id="1535"/>
      <w:bookmarkEnd w:id="1536"/>
      <w:bookmarkEnd w:id="1537"/>
      <w:bookmarkEnd w:id="1538"/>
      <w:bookmarkEnd w:id="1539"/>
      <w:bookmarkEnd w:id="1540"/>
      <w:bookmarkEnd w:id="1541"/>
      <w:bookmarkEnd w:id="1542"/>
      <w:bookmarkEnd w:id="1543"/>
      <w:bookmarkEnd w:id="1544"/>
      <w:bookmarkEnd w:id="1545"/>
      <w:bookmarkEnd w:id="1546"/>
      <w:bookmarkEnd w:id="1547"/>
      <w:bookmarkEnd w:id="1548"/>
      <w:bookmarkEnd w:id="1549"/>
      <w:bookmarkEnd w:id="1550"/>
      <w:bookmarkEnd w:id="1551"/>
      <w:bookmarkEnd w:id="1552"/>
      <w:bookmarkEnd w:id="1553"/>
      <w:bookmarkEnd w:id="1554"/>
      <w:bookmarkEnd w:id="1555"/>
      <w:bookmarkEnd w:id="1556"/>
      <w:bookmarkEnd w:id="1557"/>
      <w:bookmarkEnd w:id="1558"/>
      <w:bookmarkEnd w:id="1559"/>
      <w:bookmarkEnd w:id="1560"/>
      <w:bookmarkEnd w:id="1561"/>
      <w:bookmarkEnd w:id="1562"/>
      <w:bookmarkEnd w:id="1563"/>
      <w:bookmarkEnd w:id="1564"/>
      <w:bookmarkEnd w:id="1565"/>
      <w:bookmarkEnd w:id="1566"/>
      <w:bookmarkEnd w:id="1567"/>
      <w:bookmarkEnd w:id="1568"/>
      <w:bookmarkEnd w:id="1569"/>
      <w:bookmarkEnd w:id="1570"/>
      <w:bookmarkEnd w:id="1571"/>
      <w:bookmarkEnd w:id="1572"/>
      <w:bookmarkEnd w:id="1573"/>
      <w:bookmarkEnd w:id="1574"/>
      <w:bookmarkEnd w:id="1575"/>
      <w:bookmarkEnd w:id="1576"/>
      <w:bookmarkEnd w:id="1577"/>
      <w:bookmarkEnd w:id="1578"/>
      <w:bookmarkEnd w:id="1579"/>
      <w:bookmarkEnd w:id="1580"/>
      <w:bookmarkEnd w:id="1581"/>
      <w:bookmarkEnd w:id="1582"/>
      <w:bookmarkEnd w:id="1583"/>
      <w:bookmarkEnd w:id="1584"/>
      <w:bookmarkEnd w:id="1585"/>
      <w:bookmarkEnd w:id="1586"/>
      <w:bookmarkEnd w:id="1587"/>
      <w:bookmarkEnd w:id="1588"/>
      <w:bookmarkEnd w:id="1589"/>
      <w:bookmarkEnd w:id="1590"/>
      <w:bookmarkEnd w:id="1591"/>
      <w:bookmarkEnd w:id="1592"/>
      <w:bookmarkEnd w:id="1593"/>
      <w:bookmarkEnd w:id="1594"/>
      <w:bookmarkEnd w:id="1595"/>
      <w:bookmarkEnd w:id="1596"/>
      <w:bookmarkEnd w:id="1597"/>
      <w:bookmarkEnd w:id="1598"/>
      <w:bookmarkEnd w:id="1599"/>
      <w:bookmarkEnd w:id="1600"/>
      <w:bookmarkEnd w:id="1601"/>
      <w:bookmarkEnd w:id="1602"/>
      <w:bookmarkEnd w:id="1603"/>
      <w:bookmarkEnd w:id="1604"/>
      <w:bookmarkEnd w:id="1605"/>
      <w:bookmarkEnd w:id="1606"/>
      <w:bookmarkEnd w:id="1607"/>
      <w:bookmarkEnd w:id="1608"/>
      <w:bookmarkEnd w:id="1609"/>
      <w:bookmarkEnd w:id="1610"/>
      <w:bookmarkEnd w:id="1611"/>
      <w:bookmarkEnd w:id="1612"/>
      <w:bookmarkEnd w:id="1613"/>
      <w:bookmarkEnd w:id="1614"/>
      <w:bookmarkEnd w:id="1615"/>
      <w:bookmarkEnd w:id="1616"/>
      <w:bookmarkEnd w:id="1617"/>
      <w:bookmarkEnd w:id="1618"/>
      <w:bookmarkEnd w:id="1619"/>
      <w:bookmarkEnd w:id="1620"/>
      <w:bookmarkEnd w:id="1621"/>
      <w:bookmarkEnd w:id="1622"/>
      <w:bookmarkEnd w:id="1623"/>
      <w:bookmarkEnd w:id="1624"/>
      <w:bookmarkEnd w:id="1625"/>
      <w:bookmarkEnd w:id="1626"/>
      <w:bookmarkEnd w:id="1627"/>
      <w:bookmarkEnd w:id="1628"/>
      <w:bookmarkEnd w:id="1629"/>
      <w:bookmarkEnd w:id="1630"/>
      <w:bookmarkEnd w:id="1631"/>
      <w:bookmarkEnd w:id="1632"/>
      <w:bookmarkEnd w:id="1633"/>
      <w:bookmarkEnd w:id="1634"/>
      <w:bookmarkEnd w:id="1635"/>
      <w:bookmarkEnd w:id="1636"/>
      <w:bookmarkEnd w:id="1637"/>
      <w:bookmarkEnd w:id="1638"/>
      <w:bookmarkEnd w:id="1639"/>
      <w:bookmarkEnd w:id="1640"/>
      <w:bookmarkEnd w:id="1641"/>
      <w:bookmarkEnd w:id="1642"/>
      <w:bookmarkEnd w:id="1643"/>
      <w:bookmarkEnd w:id="1644"/>
      <w:bookmarkEnd w:id="1645"/>
      <w:r w:rsidRPr="00904CF4">
        <w:rPr>
          <w:rFonts w:ascii="Times New Roman" w:hAnsi="Times New Roman" w:cs="Times New Roman" w:hint="eastAsia"/>
          <w:b/>
          <w:bCs/>
          <w:sz w:val="28"/>
          <w:szCs w:val="28"/>
        </w:rPr>
        <w:lastRenderedPageBreak/>
        <w:t>Summary</w:t>
      </w:r>
    </w:p>
    <w:tbl>
      <w:tblPr>
        <w:tblStyle w:val="afffe"/>
        <w:tblW w:w="9634" w:type="dxa"/>
        <w:tblLook w:val="04A0" w:firstRow="1" w:lastRow="0" w:firstColumn="1" w:lastColumn="0" w:noHBand="0" w:noVBand="1"/>
      </w:tblPr>
      <w:tblGrid>
        <w:gridCol w:w="2405"/>
        <w:gridCol w:w="7229"/>
      </w:tblGrid>
      <w:tr w:rsidR="00AC445D" w:rsidRPr="00904CF4" w14:paraId="229DE77A" w14:textId="77777777">
        <w:trPr>
          <w:trHeight w:val="1117"/>
        </w:trPr>
        <w:tc>
          <w:tcPr>
            <w:tcW w:w="2405" w:type="dxa"/>
          </w:tcPr>
          <w:p w14:paraId="0981176A" w14:textId="77777777" w:rsidR="00F45EB6" w:rsidRPr="00904CF4" w:rsidRDefault="00000000">
            <w:pPr>
              <w:spacing w:line="300" w:lineRule="auto"/>
              <w:rPr>
                <w:rFonts w:ascii="Times New Roman" w:eastAsia="Times New Roman" w:hAnsi="Times New Roman" w:cs="Times New Roman"/>
                <w:kern w:val="0"/>
                <w:sz w:val="24"/>
                <w:szCs w:val="24"/>
              </w:rPr>
            </w:pPr>
            <w:r w:rsidRPr="00904CF4">
              <w:rPr>
                <w:rFonts w:ascii="Times New Roman" w:eastAsia="Times New Roman" w:hAnsi="Times New Roman" w:cs="Times New Roman"/>
                <w:kern w:val="0"/>
                <w:sz w:val="24"/>
                <w:szCs w:val="24"/>
              </w:rPr>
              <w:t>Title</w:t>
            </w:r>
          </w:p>
        </w:tc>
        <w:tc>
          <w:tcPr>
            <w:tcW w:w="7229" w:type="dxa"/>
          </w:tcPr>
          <w:p w14:paraId="386C0238" w14:textId="77777777" w:rsidR="00F45EB6" w:rsidRPr="00904CF4" w:rsidRDefault="00000000">
            <w:pPr>
              <w:spacing w:line="300" w:lineRule="auto"/>
              <w:rPr>
                <w:rFonts w:ascii="Times New Roman" w:eastAsia="Times New Roman" w:hAnsi="Times New Roman" w:cs="Times New Roman"/>
                <w:kern w:val="0"/>
                <w:sz w:val="24"/>
                <w:szCs w:val="24"/>
              </w:rPr>
            </w:pPr>
            <w:r w:rsidRPr="00904CF4">
              <w:rPr>
                <w:rFonts w:ascii="Times New Roman" w:eastAsia="Times New Roman" w:hAnsi="Times New Roman" w:cs="Times New Roman"/>
                <w:kern w:val="0"/>
                <w:sz w:val="24"/>
                <w:szCs w:val="24"/>
              </w:rPr>
              <w:t>Effect of Different Course Metformin Combined with Lifestyle Intervention on Abnormal Glucose Metabolism in GDM Postpartum Women: A Randomized Controlled Trial</w:t>
            </w:r>
          </w:p>
        </w:tc>
      </w:tr>
      <w:tr w:rsidR="00AC445D" w:rsidRPr="00904CF4" w14:paraId="506AEF4D" w14:textId="77777777">
        <w:trPr>
          <w:trHeight w:val="409"/>
        </w:trPr>
        <w:tc>
          <w:tcPr>
            <w:tcW w:w="2405" w:type="dxa"/>
          </w:tcPr>
          <w:p w14:paraId="1EC5F197" w14:textId="77777777" w:rsidR="00F45EB6" w:rsidRPr="00904CF4" w:rsidRDefault="00000000">
            <w:pPr>
              <w:spacing w:line="300" w:lineRule="auto"/>
              <w:rPr>
                <w:rFonts w:ascii="Times New Roman" w:eastAsia="Times New Roman" w:hAnsi="Times New Roman" w:cs="Times New Roman"/>
                <w:kern w:val="0"/>
                <w:sz w:val="24"/>
                <w:szCs w:val="24"/>
              </w:rPr>
            </w:pPr>
            <w:r w:rsidRPr="00904CF4">
              <w:rPr>
                <w:rFonts w:ascii="Times New Roman" w:eastAsia="Times New Roman" w:hAnsi="Times New Roman" w:cs="Times New Roman"/>
                <w:kern w:val="0"/>
                <w:sz w:val="24"/>
                <w:szCs w:val="24"/>
              </w:rPr>
              <w:t>ChiCTR trial number</w:t>
            </w:r>
          </w:p>
        </w:tc>
        <w:tc>
          <w:tcPr>
            <w:tcW w:w="7229" w:type="dxa"/>
          </w:tcPr>
          <w:p w14:paraId="2AD1DF29" w14:textId="77777777" w:rsidR="00F45EB6" w:rsidRPr="00904CF4" w:rsidRDefault="00000000">
            <w:pPr>
              <w:spacing w:line="300" w:lineRule="auto"/>
              <w:rPr>
                <w:rFonts w:ascii="Times New Roman" w:eastAsia="Times New Roman" w:hAnsi="Times New Roman" w:cs="Times New Roman"/>
                <w:kern w:val="0"/>
                <w:sz w:val="24"/>
                <w:szCs w:val="24"/>
              </w:rPr>
            </w:pPr>
            <w:r w:rsidRPr="00904CF4">
              <w:rPr>
                <w:rFonts w:ascii="Times New Roman" w:eastAsia="Times New Roman" w:hAnsi="Times New Roman" w:cs="Times New Roman"/>
                <w:kern w:val="0"/>
                <w:sz w:val="24"/>
                <w:szCs w:val="24"/>
              </w:rPr>
              <w:t>ChiCTR-IOR-17012770</w:t>
            </w:r>
          </w:p>
        </w:tc>
      </w:tr>
      <w:tr w:rsidR="00AC445D" w:rsidRPr="00904CF4" w14:paraId="143E1265" w14:textId="77777777">
        <w:trPr>
          <w:trHeight w:val="417"/>
        </w:trPr>
        <w:tc>
          <w:tcPr>
            <w:tcW w:w="2405" w:type="dxa"/>
          </w:tcPr>
          <w:p w14:paraId="316B3AC9" w14:textId="77777777" w:rsidR="00F45EB6" w:rsidRPr="00904CF4" w:rsidRDefault="00000000">
            <w:pPr>
              <w:spacing w:line="300" w:lineRule="auto"/>
              <w:rPr>
                <w:rFonts w:ascii="Times New Roman" w:eastAsia="Times New Roman" w:hAnsi="Times New Roman" w:cs="Times New Roman"/>
                <w:kern w:val="0"/>
                <w:sz w:val="24"/>
                <w:szCs w:val="24"/>
              </w:rPr>
            </w:pPr>
            <w:r w:rsidRPr="00904CF4">
              <w:rPr>
                <w:rFonts w:ascii="Times New Roman" w:eastAsia="Times New Roman" w:hAnsi="Times New Roman" w:cs="Times New Roman"/>
                <w:kern w:val="0"/>
                <w:sz w:val="24"/>
                <w:szCs w:val="24"/>
              </w:rPr>
              <w:t>Sponsor</w:t>
            </w:r>
          </w:p>
        </w:tc>
        <w:tc>
          <w:tcPr>
            <w:tcW w:w="7229" w:type="dxa"/>
          </w:tcPr>
          <w:p w14:paraId="79BAF460" w14:textId="77777777" w:rsidR="00F45EB6" w:rsidRPr="00904CF4" w:rsidRDefault="00000000">
            <w:pPr>
              <w:spacing w:line="300" w:lineRule="auto"/>
              <w:rPr>
                <w:rFonts w:ascii="Times New Roman" w:eastAsia="Times New Roman" w:hAnsi="Times New Roman" w:cs="Times New Roman"/>
                <w:kern w:val="0"/>
                <w:sz w:val="24"/>
                <w:szCs w:val="24"/>
              </w:rPr>
            </w:pPr>
            <w:r w:rsidRPr="00904CF4">
              <w:rPr>
                <w:rFonts w:ascii="Times New Roman" w:eastAsia="Times New Roman" w:hAnsi="Times New Roman" w:cs="Times New Roman"/>
                <w:kern w:val="0"/>
                <w:sz w:val="24"/>
                <w:szCs w:val="24"/>
              </w:rPr>
              <w:t>Sun Yat-sen University</w:t>
            </w:r>
          </w:p>
        </w:tc>
      </w:tr>
      <w:tr w:rsidR="00AC445D" w:rsidRPr="00904CF4" w14:paraId="44F72164" w14:textId="77777777">
        <w:trPr>
          <w:trHeight w:val="425"/>
        </w:trPr>
        <w:tc>
          <w:tcPr>
            <w:tcW w:w="2405" w:type="dxa"/>
          </w:tcPr>
          <w:p w14:paraId="2C546890" w14:textId="77777777" w:rsidR="00F45EB6" w:rsidRPr="00904CF4" w:rsidRDefault="00000000">
            <w:pPr>
              <w:spacing w:line="300" w:lineRule="auto"/>
              <w:rPr>
                <w:rFonts w:ascii="Times New Roman" w:eastAsia="Times New Roman" w:hAnsi="Times New Roman" w:cs="Times New Roman"/>
                <w:kern w:val="0"/>
                <w:sz w:val="24"/>
                <w:szCs w:val="24"/>
              </w:rPr>
            </w:pPr>
            <w:r w:rsidRPr="00904CF4">
              <w:rPr>
                <w:rFonts w:ascii="Times New Roman" w:eastAsia="Times New Roman" w:hAnsi="Times New Roman" w:cs="Times New Roman"/>
                <w:kern w:val="0"/>
                <w:sz w:val="24"/>
                <w:szCs w:val="24"/>
              </w:rPr>
              <w:t>Investigator</w:t>
            </w:r>
          </w:p>
        </w:tc>
        <w:tc>
          <w:tcPr>
            <w:tcW w:w="7229" w:type="dxa"/>
          </w:tcPr>
          <w:p w14:paraId="3D3C14CF" w14:textId="77777777" w:rsidR="00F45EB6" w:rsidRPr="00904CF4" w:rsidRDefault="00000000">
            <w:pPr>
              <w:spacing w:line="300" w:lineRule="auto"/>
              <w:rPr>
                <w:rFonts w:ascii="Times New Roman" w:eastAsia="Times New Roman" w:hAnsi="Times New Roman" w:cs="Times New Roman"/>
                <w:kern w:val="0"/>
                <w:sz w:val="24"/>
                <w:szCs w:val="24"/>
              </w:rPr>
            </w:pPr>
            <w:r w:rsidRPr="00904CF4">
              <w:rPr>
                <w:rFonts w:ascii="Times New Roman" w:eastAsia="Times New Roman" w:hAnsi="Times New Roman" w:cs="Times New Roman"/>
                <w:kern w:val="0"/>
                <w:sz w:val="24"/>
                <w:szCs w:val="24"/>
              </w:rPr>
              <w:t>Xiaopei Cao</w:t>
            </w:r>
          </w:p>
        </w:tc>
      </w:tr>
      <w:tr w:rsidR="00AC445D" w:rsidRPr="00904CF4" w14:paraId="530FD655" w14:textId="77777777">
        <w:trPr>
          <w:trHeight w:val="670"/>
        </w:trPr>
        <w:tc>
          <w:tcPr>
            <w:tcW w:w="2405" w:type="dxa"/>
          </w:tcPr>
          <w:p w14:paraId="57C8CB26" w14:textId="77777777" w:rsidR="00F45EB6" w:rsidRPr="00904CF4" w:rsidRDefault="00000000">
            <w:pPr>
              <w:spacing w:line="300" w:lineRule="auto"/>
              <w:rPr>
                <w:rFonts w:ascii="Times New Roman" w:eastAsia="Times New Roman" w:hAnsi="Times New Roman" w:cs="Times New Roman"/>
                <w:kern w:val="0"/>
                <w:sz w:val="24"/>
                <w:szCs w:val="24"/>
              </w:rPr>
            </w:pPr>
            <w:r w:rsidRPr="00904CF4">
              <w:rPr>
                <w:rFonts w:ascii="Times New Roman" w:eastAsia="Times New Roman" w:hAnsi="Times New Roman" w:cs="Times New Roman"/>
                <w:kern w:val="0"/>
                <w:sz w:val="24"/>
                <w:szCs w:val="24"/>
              </w:rPr>
              <w:t>Research institute</w:t>
            </w:r>
          </w:p>
        </w:tc>
        <w:tc>
          <w:tcPr>
            <w:tcW w:w="7229" w:type="dxa"/>
          </w:tcPr>
          <w:p w14:paraId="4D265821" w14:textId="77777777" w:rsidR="00F45EB6" w:rsidRPr="00904CF4" w:rsidRDefault="00000000">
            <w:pPr>
              <w:spacing w:line="300" w:lineRule="auto"/>
              <w:rPr>
                <w:rFonts w:ascii="Times New Roman" w:eastAsia="Times New Roman" w:hAnsi="Times New Roman" w:cs="Times New Roman"/>
                <w:kern w:val="0"/>
                <w:sz w:val="24"/>
                <w:szCs w:val="24"/>
              </w:rPr>
            </w:pPr>
            <w:r w:rsidRPr="00904CF4">
              <w:rPr>
                <w:rFonts w:ascii="Times New Roman" w:eastAsia="Times New Roman" w:hAnsi="Times New Roman" w:cs="Times New Roman"/>
                <w:kern w:val="0"/>
                <w:sz w:val="24"/>
                <w:szCs w:val="24"/>
              </w:rPr>
              <w:t>Department of Endocrinology, The First Affiliated Hospital of Sun Yat-sen University</w:t>
            </w:r>
          </w:p>
        </w:tc>
      </w:tr>
      <w:tr w:rsidR="00AC445D" w:rsidRPr="00904CF4" w14:paraId="4CD710D3" w14:textId="77777777">
        <w:trPr>
          <w:trHeight w:val="1117"/>
        </w:trPr>
        <w:tc>
          <w:tcPr>
            <w:tcW w:w="2405" w:type="dxa"/>
          </w:tcPr>
          <w:p w14:paraId="219E6DBF" w14:textId="77777777" w:rsidR="00F45EB6" w:rsidRPr="00904CF4" w:rsidRDefault="00000000">
            <w:pPr>
              <w:spacing w:line="300" w:lineRule="auto"/>
              <w:rPr>
                <w:rFonts w:ascii="Times New Roman" w:eastAsia="Times New Roman" w:hAnsi="Times New Roman" w:cs="Times New Roman"/>
                <w:kern w:val="0"/>
                <w:sz w:val="24"/>
                <w:szCs w:val="24"/>
              </w:rPr>
            </w:pPr>
            <w:r w:rsidRPr="00904CF4">
              <w:rPr>
                <w:rFonts w:ascii="Times New Roman" w:eastAsia="Times New Roman" w:hAnsi="Times New Roman" w:cs="Times New Roman"/>
                <w:kern w:val="0"/>
                <w:sz w:val="24"/>
                <w:szCs w:val="24"/>
              </w:rPr>
              <w:t>Study centers</w:t>
            </w:r>
          </w:p>
        </w:tc>
        <w:tc>
          <w:tcPr>
            <w:tcW w:w="7229" w:type="dxa"/>
          </w:tcPr>
          <w:p w14:paraId="55E4FD52" w14:textId="77777777" w:rsidR="00F45EB6" w:rsidRPr="00904CF4" w:rsidRDefault="00000000">
            <w:pPr>
              <w:spacing w:line="300" w:lineRule="auto"/>
              <w:rPr>
                <w:rFonts w:ascii="Times New Roman" w:eastAsia="Times New Roman" w:hAnsi="Times New Roman" w:cs="Times New Roman"/>
                <w:kern w:val="0"/>
                <w:sz w:val="24"/>
                <w:szCs w:val="24"/>
              </w:rPr>
            </w:pPr>
            <w:r w:rsidRPr="00904CF4">
              <w:rPr>
                <w:rFonts w:ascii="Times New Roman" w:eastAsia="Times New Roman" w:hAnsi="Times New Roman" w:cs="Times New Roman"/>
                <w:kern w:val="0"/>
                <w:sz w:val="24"/>
                <w:szCs w:val="24"/>
              </w:rPr>
              <w:t>The First Affiliated Hospital of Sun Yat-sen University; The Third Affiliated Hospital of Guangzhou Medical University; The Eighth Affiliated Hospital of Sun Yat-sen University</w:t>
            </w:r>
          </w:p>
        </w:tc>
      </w:tr>
      <w:tr w:rsidR="00AC445D" w:rsidRPr="00904CF4" w14:paraId="05A2CE2E" w14:textId="77777777">
        <w:trPr>
          <w:trHeight w:val="1133"/>
        </w:trPr>
        <w:tc>
          <w:tcPr>
            <w:tcW w:w="2405" w:type="dxa"/>
          </w:tcPr>
          <w:p w14:paraId="71AD46EA" w14:textId="77777777" w:rsidR="00F45EB6" w:rsidRPr="00904CF4" w:rsidRDefault="00000000">
            <w:pPr>
              <w:spacing w:line="300" w:lineRule="auto"/>
              <w:rPr>
                <w:rFonts w:ascii="Times New Roman" w:eastAsia="Times New Roman" w:hAnsi="Times New Roman" w:cs="Times New Roman"/>
                <w:kern w:val="0"/>
                <w:sz w:val="24"/>
                <w:szCs w:val="24"/>
              </w:rPr>
            </w:pPr>
            <w:r w:rsidRPr="00904CF4">
              <w:rPr>
                <w:rFonts w:ascii="Times New Roman" w:eastAsia="Times New Roman" w:hAnsi="Times New Roman" w:cs="Times New Roman"/>
                <w:kern w:val="0"/>
                <w:sz w:val="24"/>
                <w:szCs w:val="24"/>
              </w:rPr>
              <w:t>Objective</w:t>
            </w:r>
          </w:p>
        </w:tc>
        <w:tc>
          <w:tcPr>
            <w:tcW w:w="7229" w:type="dxa"/>
          </w:tcPr>
          <w:p w14:paraId="1F867E2A" w14:textId="77777777" w:rsidR="00F45EB6" w:rsidRPr="00904CF4" w:rsidRDefault="00000000">
            <w:pPr>
              <w:spacing w:line="300" w:lineRule="auto"/>
              <w:rPr>
                <w:rFonts w:ascii="Times New Roman" w:eastAsia="宋体" w:hAnsi="Times New Roman" w:cs="Times New Roman"/>
                <w:kern w:val="0"/>
                <w:sz w:val="24"/>
                <w:szCs w:val="24"/>
              </w:rPr>
            </w:pPr>
            <w:r w:rsidRPr="00904CF4">
              <w:rPr>
                <w:rFonts w:ascii="Times New Roman" w:eastAsia="宋体" w:hAnsi="Times New Roman" w:cs="Times New Roman"/>
                <w:kern w:val="0"/>
                <w:sz w:val="24"/>
                <w:szCs w:val="24"/>
              </w:rPr>
              <w:t xml:space="preserve">Evaluate the efficacy of </w:t>
            </w:r>
            <w:r w:rsidRPr="00904CF4">
              <w:rPr>
                <w:rFonts w:ascii="Times New Roman" w:eastAsia="Times New Roman" w:hAnsi="Times New Roman" w:cs="Times New Roman" w:hint="eastAsia"/>
                <w:kern w:val="0"/>
                <w:sz w:val="24"/>
                <w:szCs w:val="24"/>
              </w:rPr>
              <w:t>l</w:t>
            </w:r>
            <w:r w:rsidRPr="00904CF4">
              <w:rPr>
                <w:rFonts w:ascii="Times New Roman" w:eastAsia="Times New Roman" w:hAnsi="Times New Roman" w:cs="Times New Roman"/>
                <w:kern w:val="0"/>
                <w:sz w:val="24"/>
                <w:szCs w:val="24"/>
              </w:rPr>
              <w:t>ifestyle intervention plus intermittent metformin intervention as needed in reducing the incidence of diabetes in women with prediabetes after GDM.</w:t>
            </w:r>
          </w:p>
        </w:tc>
      </w:tr>
      <w:tr w:rsidR="00AC445D" w:rsidRPr="00904CF4" w14:paraId="32916CD2" w14:textId="77777777">
        <w:trPr>
          <w:trHeight w:val="1489"/>
        </w:trPr>
        <w:tc>
          <w:tcPr>
            <w:tcW w:w="2405" w:type="dxa"/>
          </w:tcPr>
          <w:p w14:paraId="51CC61AC" w14:textId="77777777" w:rsidR="00F45EB6" w:rsidRPr="00904CF4" w:rsidRDefault="00000000">
            <w:pPr>
              <w:spacing w:line="300" w:lineRule="auto"/>
              <w:rPr>
                <w:rFonts w:ascii="Times New Roman" w:eastAsia="Times New Roman" w:hAnsi="Times New Roman" w:cs="Times New Roman"/>
                <w:kern w:val="0"/>
                <w:sz w:val="24"/>
                <w:szCs w:val="24"/>
              </w:rPr>
            </w:pPr>
            <w:r w:rsidRPr="00904CF4">
              <w:rPr>
                <w:rFonts w:ascii="Times New Roman" w:eastAsia="Times New Roman" w:hAnsi="Times New Roman" w:cs="Times New Roman"/>
                <w:kern w:val="0"/>
                <w:sz w:val="24"/>
                <w:szCs w:val="24"/>
              </w:rPr>
              <w:t>Hypothesis</w:t>
            </w:r>
          </w:p>
        </w:tc>
        <w:tc>
          <w:tcPr>
            <w:tcW w:w="7229" w:type="dxa"/>
          </w:tcPr>
          <w:p w14:paraId="28CBEEB5" w14:textId="77777777" w:rsidR="00F45EB6" w:rsidRPr="00904CF4" w:rsidRDefault="00000000">
            <w:pPr>
              <w:spacing w:line="300" w:lineRule="auto"/>
              <w:rPr>
                <w:rFonts w:ascii="Times New Roman" w:eastAsia="Times New Roman" w:hAnsi="Times New Roman" w:cs="Times New Roman"/>
                <w:kern w:val="0"/>
                <w:sz w:val="24"/>
                <w:szCs w:val="24"/>
              </w:rPr>
            </w:pPr>
            <w:r w:rsidRPr="00904CF4">
              <w:rPr>
                <w:rFonts w:ascii="Times New Roman" w:eastAsia="Times New Roman" w:hAnsi="Times New Roman" w:cs="Times New Roman"/>
                <w:kern w:val="0"/>
                <w:sz w:val="24"/>
                <w:szCs w:val="24"/>
              </w:rPr>
              <w:t>Lifestyle intervention plus intermittent metformin intervention as needed is non-inferior to the lifestyle intervention plus continuous metformin intervention in reducing the incidence of diabetes in women with prediabetes after GDM.</w:t>
            </w:r>
          </w:p>
        </w:tc>
      </w:tr>
      <w:tr w:rsidR="00AC445D" w:rsidRPr="00904CF4" w14:paraId="12739212" w14:textId="77777777">
        <w:trPr>
          <w:trHeight w:val="463"/>
        </w:trPr>
        <w:tc>
          <w:tcPr>
            <w:tcW w:w="2405" w:type="dxa"/>
          </w:tcPr>
          <w:p w14:paraId="100890AE" w14:textId="77777777" w:rsidR="00F45EB6" w:rsidRPr="00904CF4" w:rsidRDefault="00000000">
            <w:pPr>
              <w:spacing w:line="300" w:lineRule="auto"/>
              <w:rPr>
                <w:rFonts w:ascii="Times New Roman" w:eastAsia="Times New Roman" w:hAnsi="Times New Roman" w:cs="Times New Roman"/>
                <w:kern w:val="0"/>
                <w:sz w:val="24"/>
                <w:szCs w:val="24"/>
              </w:rPr>
            </w:pPr>
            <w:r w:rsidRPr="00904CF4">
              <w:rPr>
                <w:rFonts w:ascii="Times New Roman" w:eastAsia="Times New Roman" w:hAnsi="Times New Roman" w:cs="Times New Roman"/>
                <w:kern w:val="0"/>
                <w:sz w:val="24"/>
                <w:szCs w:val="24"/>
              </w:rPr>
              <w:t>Study design</w:t>
            </w:r>
          </w:p>
        </w:tc>
        <w:tc>
          <w:tcPr>
            <w:tcW w:w="7229" w:type="dxa"/>
          </w:tcPr>
          <w:p w14:paraId="33A31544" w14:textId="77777777" w:rsidR="00F45EB6" w:rsidRPr="00904CF4" w:rsidRDefault="00000000">
            <w:pPr>
              <w:spacing w:line="300" w:lineRule="auto"/>
              <w:rPr>
                <w:rFonts w:ascii="Times New Roman" w:eastAsia="Times New Roman" w:hAnsi="Times New Roman" w:cs="Times New Roman"/>
                <w:kern w:val="0"/>
                <w:sz w:val="24"/>
                <w:szCs w:val="24"/>
              </w:rPr>
            </w:pPr>
            <w:r w:rsidRPr="00904CF4">
              <w:rPr>
                <w:rFonts w:ascii="Times New Roman" w:eastAsia="Times New Roman" w:hAnsi="Times New Roman" w:cs="Times New Roman"/>
                <w:kern w:val="0"/>
                <w:sz w:val="24"/>
                <w:szCs w:val="24"/>
              </w:rPr>
              <w:t>Open-label, parallel, non-inferior, randomized controlled trial.</w:t>
            </w:r>
          </w:p>
        </w:tc>
      </w:tr>
      <w:tr w:rsidR="00AC445D" w:rsidRPr="00904CF4" w14:paraId="16AAA874" w14:textId="77777777">
        <w:trPr>
          <w:trHeight w:val="493"/>
        </w:trPr>
        <w:tc>
          <w:tcPr>
            <w:tcW w:w="2405" w:type="dxa"/>
          </w:tcPr>
          <w:p w14:paraId="76B77123" w14:textId="77777777" w:rsidR="00F45EB6" w:rsidRPr="00904CF4" w:rsidRDefault="00000000">
            <w:pPr>
              <w:spacing w:line="300" w:lineRule="auto"/>
              <w:rPr>
                <w:rFonts w:ascii="Times New Roman" w:eastAsia="Times New Roman" w:hAnsi="Times New Roman" w:cs="Times New Roman"/>
                <w:kern w:val="0"/>
                <w:sz w:val="24"/>
                <w:szCs w:val="24"/>
              </w:rPr>
            </w:pPr>
            <w:r w:rsidRPr="00904CF4">
              <w:rPr>
                <w:rFonts w:ascii="Times New Roman" w:eastAsia="Times New Roman" w:hAnsi="Times New Roman" w:cs="Times New Roman"/>
                <w:kern w:val="0"/>
                <w:sz w:val="24"/>
                <w:szCs w:val="24"/>
              </w:rPr>
              <w:t>Participants</w:t>
            </w:r>
          </w:p>
        </w:tc>
        <w:tc>
          <w:tcPr>
            <w:tcW w:w="7229" w:type="dxa"/>
          </w:tcPr>
          <w:p w14:paraId="767C392F" w14:textId="77777777" w:rsidR="00F45EB6" w:rsidRPr="00904CF4" w:rsidRDefault="00000000">
            <w:pPr>
              <w:spacing w:line="300" w:lineRule="auto"/>
              <w:rPr>
                <w:rFonts w:ascii="Times New Roman" w:eastAsia="Times New Roman" w:hAnsi="Times New Roman" w:cs="Times New Roman"/>
                <w:kern w:val="0"/>
                <w:sz w:val="24"/>
                <w:szCs w:val="24"/>
              </w:rPr>
            </w:pPr>
            <w:r w:rsidRPr="00904CF4">
              <w:rPr>
                <w:rFonts w:ascii="Times New Roman" w:eastAsia="Times New Roman" w:hAnsi="Times New Roman" w:cs="Times New Roman"/>
                <w:kern w:val="0"/>
                <w:sz w:val="24"/>
                <w:szCs w:val="24"/>
              </w:rPr>
              <w:t>Women aged 18-45 years old, with prediabetes after recent GDM</w:t>
            </w:r>
          </w:p>
        </w:tc>
      </w:tr>
      <w:tr w:rsidR="00AC445D" w:rsidRPr="00904CF4" w14:paraId="51BA3E66" w14:textId="77777777">
        <w:trPr>
          <w:trHeight w:val="396"/>
        </w:trPr>
        <w:tc>
          <w:tcPr>
            <w:tcW w:w="2405" w:type="dxa"/>
          </w:tcPr>
          <w:p w14:paraId="2C0D1EAB" w14:textId="77777777" w:rsidR="00F45EB6" w:rsidRPr="00904CF4" w:rsidRDefault="00000000">
            <w:pPr>
              <w:spacing w:line="300" w:lineRule="auto"/>
              <w:rPr>
                <w:rFonts w:ascii="Times New Roman" w:eastAsia="Times New Roman" w:hAnsi="Times New Roman" w:cs="Times New Roman"/>
                <w:kern w:val="0"/>
                <w:sz w:val="24"/>
                <w:szCs w:val="24"/>
              </w:rPr>
            </w:pPr>
            <w:r w:rsidRPr="00904CF4">
              <w:rPr>
                <w:rFonts w:ascii="Times New Roman" w:eastAsia="Times New Roman" w:hAnsi="Times New Roman" w:cs="Times New Roman"/>
                <w:kern w:val="0"/>
                <w:sz w:val="24"/>
                <w:szCs w:val="24"/>
              </w:rPr>
              <w:t>Sample size</w:t>
            </w:r>
          </w:p>
        </w:tc>
        <w:tc>
          <w:tcPr>
            <w:tcW w:w="7229" w:type="dxa"/>
          </w:tcPr>
          <w:p w14:paraId="0E5E4643" w14:textId="77777777" w:rsidR="00F45EB6" w:rsidRPr="00904CF4" w:rsidRDefault="00000000">
            <w:pPr>
              <w:spacing w:line="300" w:lineRule="auto"/>
              <w:rPr>
                <w:rFonts w:ascii="Times New Roman" w:eastAsia="Times New Roman" w:hAnsi="Times New Roman" w:cs="Times New Roman"/>
                <w:kern w:val="0"/>
                <w:sz w:val="24"/>
                <w:szCs w:val="24"/>
              </w:rPr>
            </w:pPr>
            <w:r w:rsidRPr="00904CF4">
              <w:rPr>
                <w:rFonts w:ascii="Times New Roman" w:eastAsia="Times New Roman" w:hAnsi="Times New Roman" w:cs="Times New Roman" w:hint="eastAsia"/>
                <w:kern w:val="0"/>
                <w:sz w:val="24"/>
                <w:szCs w:val="24"/>
              </w:rPr>
              <w:t xml:space="preserve">N = </w:t>
            </w:r>
            <w:r w:rsidRPr="00904CF4">
              <w:rPr>
                <w:rFonts w:ascii="Times New Roman" w:eastAsia="Times New Roman" w:hAnsi="Times New Roman" w:cs="Times New Roman"/>
                <w:kern w:val="0"/>
                <w:sz w:val="24"/>
                <w:szCs w:val="24"/>
              </w:rPr>
              <w:t>376</w:t>
            </w:r>
          </w:p>
        </w:tc>
      </w:tr>
      <w:tr w:rsidR="00AC445D" w:rsidRPr="00904CF4" w14:paraId="7C3C110A" w14:textId="77777777">
        <w:trPr>
          <w:trHeight w:val="2684"/>
        </w:trPr>
        <w:tc>
          <w:tcPr>
            <w:tcW w:w="2405" w:type="dxa"/>
          </w:tcPr>
          <w:p w14:paraId="70F8A286" w14:textId="77777777" w:rsidR="00F45EB6" w:rsidRPr="00904CF4" w:rsidRDefault="00000000">
            <w:pPr>
              <w:spacing w:line="300" w:lineRule="auto"/>
              <w:rPr>
                <w:rFonts w:ascii="Times New Roman" w:eastAsia="Times New Roman" w:hAnsi="Times New Roman" w:cs="Times New Roman"/>
                <w:kern w:val="0"/>
                <w:sz w:val="24"/>
                <w:szCs w:val="24"/>
              </w:rPr>
            </w:pPr>
            <w:r w:rsidRPr="00904CF4">
              <w:rPr>
                <w:rFonts w:ascii="Times New Roman" w:eastAsia="Times New Roman" w:hAnsi="Times New Roman" w:cs="Times New Roman"/>
                <w:kern w:val="0"/>
                <w:sz w:val="24"/>
                <w:szCs w:val="24"/>
              </w:rPr>
              <w:t>Intervention</w:t>
            </w:r>
          </w:p>
        </w:tc>
        <w:tc>
          <w:tcPr>
            <w:tcW w:w="7229" w:type="dxa"/>
          </w:tcPr>
          <w:p w14:paraId="0D7FD5DC" w14:textId="77777777" w:rsidR="00F45EB6" w:rsidRPr="00904CF4" w:rsidRDefault="00000000">
            <w:pPr>
              <w:spacing w:line="300" w:lineRule="auto"/>
              <w:rPr>
                <w:rFonts w:ascii="Times New Roman" w:eastAsia="Times New Roman" w:hAnsi="Times New Roman" w:cs="Times New Roman"/>
                <w:kern w:val="0"/>
                <w:sz w:val="24"/>
                <w:szCs w:val="24"/>
              </w:rPr>
            </w:pPr>
            <w:r w:rsidRPr="00904CF4">
              <w:rPr>
                <w:rFonts w:ascii="Times New Roman" w:eastAsia="Times New Roman" w:hAnsi="Times New Roman" w:cs="Times New Roman"/>
                <w:kern w:val="0"/>
                <w:sz w:val="24"/>
                <w:szCs w:val="24"/>
              </w:rPr>
              <w:t xml:space="preserve">All participants in the two groups will receive lifestyle intervention throughout the trial. In the continuous metformin group, </w:t>
            </w:r>
            <w:r w:rsidRPr="00904CF4">
              <w:rPr>
                <w:rFonts w:ascii="Times New Roman" w:hAnsi="Times New Roman" w:cs="Times New Roman" w:hint="eastAsia"/>
                <w:kern w:val="0"/>
                <w:sz w:val="24"/>
                <w:szCs w:val="24"/>
              </w:rPr>
              <w:t>o</w:t>
            </w:r>
            <w:r w:rsidRPr="00904CF4">
              <w:rPr>
                <w:rFonts w:ascii="Times New Roman" w:eastAsia="Times New Roman" w:hAnsi="Times New Roman" w:cs="Times New Roman" w:hint="eastAsia"/>
                <w:kern w:val="0"/>
                <w:sz w:val="24"/>
                <w:szCs w:val="24"/>
              </w:rPr>
              <w:t>nce lifestyle intervention alone fails to maintain euglycemia, metformin will be initiated and continued without interruption until the end of the trial regardless of changes in glycaemic status</w:t>
            </w:r>
            <w:r w:rsidRPr="00904CF4">
              <w:rPr>
                <w:rFonts w:ascii="Times New Roman" w:eastAsia="Times New Roman" w:hAnsi="Times New Roman" w:cs="Times New Roman"/>
                <w:kern w:val="0"/>
                <w:sz w:val="24"/>
                <w:szCs w:val="24"/>
              </w:rPr>
              <w:t xml:space="preserve">. In the intermittent metformin group, metformin </w:t>
            </w:r>
            <w:r w:rsidRPr="00904CF4">
              <w:rPr>
                <w:rFonts w:ascii="Times New Roman" w:eastAsia="Times New Roman" w:hAnsi="Times New Roman" w:cs="Times New Roman" w:hint="eastAsia"/>
                <w:kern w:val="0"/>
                <w:sz w:val="24"/>
                <w:szCs w:val="24"/>
              </w:rPr>
              <w:t>will be supplied when lifestyle intervention alone fails to maintain euglycemia and will be subsequently discontinued if the glycaemic status returns to normal at a later visit</w:t>
            </w:r>
            <w:r w:rsidRPr="00904CF4">
              <w:rPr>
                <w:rFonts w:ascii="Times New Roman" w:eastAsia="Times New Roman" w:hAnsi="Times New Roman" w:cs="Times New Roman"/>
                <w:kern w:val="0"/>
                <w:sz w:val="24"/>
                <w:szCs w:val="24"/>
              </w:rPr>
              <w:t xml:space="preserve">. </w:t>
            </w:r>
          </w:p>
        </w:tc>
      </w:tr>
      <w:tr w:rsidR="00AC445D" w:rsidRPr="00904CF4" w14:paraId="79969629" w14:textId="77777777">
        <w:trPr>
          <w:trHeight w:val="553"/>
        </w:trPr>
        <w:tc>
          <w:tcPr>
            <w:tcW w:w="2405" w:type="dxa"/>
          </w:tcPr>
          <w:p w14:paraId="2766AEB6" w14:textId="77777777" w:rsidR="00F45EB6" w:rsidRPr="00904CF4" w:rsidRDefault="00000000">
            <w:pPr>
              <w:spacing w:line="300" w:lineRule="auto"/>
              <w:rPr>
                <w:rFonts w:ascii="Times New Roman" w:eastAsia="Times New Roman" w:hAnsi="Times New Roman" w:cs="Times New Roman"/>
                <w:kern w:val="0"/>
                <w:sz w:val="24"/>
                <w:szCs w:val="24"/>
              </w:rPr>
            </w:pPr>
            <w:r w:rsidRPr="00904CF4">
              <w:rPr>
                <w:rFonts w:ascii="Times New Roman" w:eastAsia="Times New Roman" w:hAnsi="Times New Roman" w:cs="Times New Roman"/>
                <w:kern w:val="0"/>
                <w:sz w:val="24"/>
                <w:szCs w:val="24"/>
              </w:rPr>
              <w:t>Primary endpoint</w:t>
            </w:r>
          </w:p>
        </w:tc>
        <w:tc>
          <w:tcPr>
            <w:tcW w:w="7229" w:type="dxa"/>
          </w:tcPr>
          <w:p w14:paraId="29493C2F" w14:textId="77777777" w:rsidR="00F45EB6" w:rsidRPr="00904CF4" w:rsidRDefault="00000000">
            <w:pPr>
              <w:spacing w:line="300" w:lineRule="auto"/>
              <w:rPr>
                <w:rFonts w:ascii="Times New Roman" w:eastAsia="Times New Roman" w:hAnsi="Times New Roman" w:cs="Times New Roman"/>
                <w:kern w:val="0"/>
                <w:sz w:val="24"/>
                <w:szCs w:val="24"/>
              </w:rPr>
            </w:pPr>
            <w:r w:rsidRPr="00904CF4">
              <w:rPr>
                <w:rFonts w:ascii="Times New Roman" w:eastAsia="Times New Roman" w:hAnsi="Times New Roman" w:cs="Times New Roman"/>
                <w:kern w:val="0"/>
                <w:sz w:val="24"/>
                <w:szCs w:val="24"/>
              </w:rPr>
              <w:t>The incidence of newly diagnosed diabetes after 3-year follow-up</w:t>
            </w:r>
            <w:r w:rsidRPr="00904CF4">
              <w:rPr>
                <w:rFonts w:ascii="Times New Roman" w:eastAsia="Times New Roman" w:hAnsi="Times New Roman" w:cs="Times New Roman" w:hint="eastAsia"/>
                <w:kern w:val="0"/>
                <w:sz w:val="24"/>
                <w:szCs w:val="24"/>
              </w:rPr>
              <w:t>.</w:t>
            </w:r>
          </w:p>
        </w:tc>
      </w:tr>
      <w:tr w:rsidR="00AC445D" w:rsidRPr="00904CF4" w14:paraId="32D72E23" w14:textId="77777777">
        <w:trPr>
          <w:trHeight w:val="3251"/>
        </w:trPr>
        <w:tc>
          <w:tcPr>
            <w:tcW w:w="2405" w:type="dxa"/>
          </w:tcPr>
          <w:p w14:paraId="210BA0DA" w14:textId="77777777" w:rsidR="00F45EB6" w:rsidRPr="00904CF4" w:rsidRDefault="00000000">
            <w:pPr>
              <w:spacing w:line="300" w:lineRule="auto"/>
              <w:rPr>
                <w:rFonts w:ascii="Times New Roman" w:eastAsia="Times New Roman" w:hAnsi="Times New Roman" w:cs="Times New Roman"/>
                <w:kern w:val="0"/>
                <w:sz w:val="24"/>
                <w:szCs w:val="24"/>
              </w:rPr>
            </w:pPr>
            <w:r w:rsidRPr="00904CF4">
              <w:rPr>
                <w:rFonts w:ascii="Times New Roman" w:eastAsia="Times New Roman" w:hAnsi="Times New Roman" w:cs="Times New Roman"/>
                <w:kern w:val="0"/>
                <w:sz w:val="24"/>
                <w:szCs w:val="24"/>
              </w:rPr>
              <w:lastRenderedPageBreak/>
              <w:t>Secondary Endpoints</w:t>
            </w:r>
          </w:p>
        </w:tc>
        <w:tc>
          <w:tcPr>
            <w:tcW w:w="7229" w:type="dxa"/>
          </w:tcPr>
          <w:p w14:paraId="56268BB5" w14:textId="77777777" w:rsidR="00F45EB6" w:rsidRPr="00904CF4" w:rsidRDefault="00000000">
            <w:pPr>
              <w:pStyle w:val="affff8"/>
              <w:widowControl/>
              <w:numPr>
                <w:ilvl w:val="0"/>
                <w:numId w:val="19"/>
              </w:numPr>
              <w:spacing w:line="300" w:lineRule="auto"/>
              <w:jc w:val="left"/>
              <w:rPr>
                <w:rFonts w:ascii="Times New Roman" w:eastAsia="Times New Roman" w:hAnsi="Times New Roman" w:cs="Times New Roman"/>
                <w:kern w:val="0"/>
                <w:sz w:val="24"/>
                <w:szCs w:val="24"/>
              </w:rPr>
            </w:pPr>
            <w:r w:rsidRPr="00904CF4">
              <w:rPr>
                <w:rFonts w:ascii="Times New Roman" w:eastAsia="Times New Roman" w:hAnsi="Times New Roman" w:cs="Times New Roman"/>
                <w:kern w:val="0"/>
                <w:sz w:val="24"/>
                <w:szCs w:val="24"/>
              </w:rPr>
              <w:t>The percentage of prediabetes remission based on hemoglobin A1c (HbA1c) &lt; 5.7%, fasting plasma glucose &lt; 6.1 mmol/L, and</w:t>
            </w:r>
            <w:r w:rsidRPr="00904CF4">
              <w:rPr>
                <w:rFonts w:ascii="Times New Roman" w:eastAsia="Times New Roman" w:hAnsi="Times New Roman" w:cs="Times New Roman" w:hint="eastAsia"/>
                <w:kern w:val="0"/>
                <w:sz w:val="24"/>
                <w:szCs w:val="24"/>
              </w:rPr>
              <w:t xml:space="preserve"> oral glucose tolerance testing (OGTT)</w:t>
            </w:r>
            <w:r w:rsidRPr="00904CF4">
              <w:rPr>
                <w:rFonts w:ascii="Times New Roman" w:eastAsia="Times New Roman" w:hAnsi="Times New Roman" w:cs="Times New Roman"/>
                <w:kern w:val="0"/>
                <w:sz w:val="24"/>
                <w:szCs w:val="24"/>
              </w:rPr>
              <w:t xml:space="preserve"> 2-h</w:t>
            </w:r>
            <w:r w:rsidRPr="00904CF4">
              <w:rPr>
                <w:rFonts w:ascii="Times New Roman" w:hAnsi="Times New Roman" w:cs="Times New Roman"/>
                <w:kern w:val="0"/>
                <w:sz w:val="24"/>
                <w:szCs w:val="24"/>
              </w:rPr>
              <w:t>our</w:t>
            </w:r>
            <w:r w:rsidRPr="00904CF4">
              <w:rPr>
                <w:rFonts w:ascii="Times New Roman" w:eastAsia="Times New Roman" w:hAnsi="Times New Roman" w:cs="Times New Roman"/>
                <w:kern w:val="0"/>
                <w:sz w:val="24"/>
                <w:szCs w:val="24"/>
              </w:rPr>
              <w:t xml:space="preserve"> plasma glucose &lt; 7.8 mmol/L;</w:t>
            </w:r>
          </w:p>
          <w:p w14:paraId="1FCA87A8" w14:textId="77777777" w:rsidR="00F45EB6" w:rsidRPr="00904CF4" w:rsidRDefault="00000000">
            <w:pPr>
              <w:pStyle w:val="affff8"/>
              <w:widowControl/>
              <w:numPr>
                <w:ilvl w:val="0"/>
                <w:numId w:val="19"/>
              </w:numPr>
              <w:spacing w:line="300" w:lineRule="auto"/>
              <w:jc w:val="left"/>
              <w:rPr>
                <w:rFonts w:ascii="Times New Roman" w:eastAsia="Times New Roman" w:hAnsi="Times New Roman" w:cs="Times New Roman"/>
                <w:kern w:val="0"/>
                <w:sz w:val="24"/>
                <w:szCs w:val="24"/>
              </w:rPr>
            </w:pPr>
            <w:r w:rsidRPr="00904CF4">
              <w:rPr>
                <w:rFonts w:ascii="Times New Roman" w:eastAsia="Times New Roman" w:hAnsi="Times New Roman" w:cs="Times New Roman"/>
                <w:kern w:val="0"/>
                <w:sz w:val="24"/>
                <w:szCs w:val="24"/>
              </w:rPr>
              <w:t>The change in body weight from baseline;</w:t>
            </w:r>
          </w:p>
          <w:p w14:paraId="37C2F6E6" w14:textId="77777777" w:rsidR="00F45EB6" w:rsidRPr="00904CF4" w:rsidRDefault="00000000">
            <w:pPr>
              <w:pStyle w:val="affff8"/>
              <w:widowControl/>
              <w:numPr>
                <w:ilvl w:val="0"/>
                <w:numId w:val="19"/>
              </w:numPr>
              <w:spacing w:line="300" w:lineRule="auto"/>
              <w:jc w:val="left"/>
              <w:rPr>
                <w:rFonts w:ascii="Times New Roman" w:eastAsia="Times New Roman" w:hAnsi="Times New Roman" w:cs="Times New Roman"/>
                <w:kern w:val="0"/>
                <w:sz w:val="24"/>
                <w:szCs w:val="24"/>
              </w:rPr>
            </w:pPr>
            <w:r w:rsidRPr="00904CF4">
              <w:rPr>
                <w:rFonts w:ascii="Times New Roman" w:eastAsia="Times New Roman" w:hAnsi="Times New Roman" w:cs="Times New Roman"/>
                <w:kern w:val="0"/>
                <w:sz w:val="24"/>
                <w:szCs w:val="24"/>
              </w:rPr>
              <w:t>The change in body mass index from baseline;</w:t>
            </w:r>
          </w:p>
          <w:p w14:paraId="4D86983E" w14:textId="77777777" w:rsidR="00F45EB6" w:rsidRPr="00904CF4" w:rsidRDefault="00000000">
            <w:pPr>
              <w:pStyle w:val="affff8"/>
              <w:widowControl/>
              <w:numPr>
                <w:ilvl w:val="0"/>
                <w:numId w:val="19"/>
              </w:numPr>
              <w:spacing w:line="300" w:lineRule="auto"/>
              <w:jc w:val="left"/>
              <w:rPr>
                <w:rFonts w:ascii="Times New Roman" w:eastAsia="Times New Roman" w:hAnsi="Times New Roman" w:cs="Times New Roman"/>
                <w:kern w:val="0"/>
                <w:sz w:val="24"/>
                <w:szCs w:val="24"/>
              </w:rPr>
            </w:pPr>
            <w:r w:rsidRPr="00904CF4">
              <w:rPr>
                <w:rFonts w:ascii="Times New Roman" w:eastAsia="Times New Roman" w:hAnsi="Times New Roman" w:cs="Times New Roman"/>
                <w:kern w:val="0"/>
                <w:sz w:val="24"/>
                <w:szCs w:val="24"/>
              </w:rPr>
              <w:t>The change in waist circumference from baseline;</w:t>
            </w:r>
          </w:p>
          <w:p w14:paraId="3F8B4F53" w14:textId="77777777" w:rsidR="00F45EB6" w:rsidRPr="00904CF4" w:rsidRDefault="00000000">
            <w:pPr>
              <w:pStyle w:val="affff8"/>
              <w:widowControl/>
              <w:numPr>
                <w:ilvl w:val="0"/>
                <w:numId w:val="19"/>
              </w:numPr>
              <w:spacing w:line="300" w:lineRule="auto"/>
              <w:jc w:val="left"/>
              <w:rPr>
                <w:rFonts w:ascii="Times New Roman" w:eastAsia="Times New Roman" w:hAnsi="Times New Roman" w:cs="Times New Roman"/>
                <w:kern w:val="0"/>
                <w:sz w:val="24"/>
                <w:szCs w:val="24"/>
              </w:rPr>
            </w:pPr>
            <w:r w:rsidRPr="00904CF4">
              <w:rPr>
                <w:rFonts w:ascii="Times New Roman" w:eastAsia="Times New Roman" w:hAnsi="Times New Roman" w:cs="Times New Roman"/>
                <w:kern w:val="0"/>
                <w:sz w:val="24"/>
                <w:szCs w:val="24"/>
              </w:rPr>
              <w:t>The change in fasting plasma glucose from baseline;</w:t>
            </w:r>
          </w:p>
          <w:p w14:paraId="5E6F03F5" w14:textId="77777777" w:rsidR="00F45EB6" w:rsidRPr="00904CF4" w:rsidRDefault="00000000">
            <w:pPr>
              <w:pStyle w:val="affff8"/>
              <w:widowControl/>
              <w:numPr>
                <w:ilvl w:val="0"/>
                <w:numId w:val="19"/>
              </w:numPr>
              <w:spacing w:line="300" w:lineRule="auto"/>
              <w:jc w:val="left"/>
              <w:rPr>
                <w:rFonts w:ascii="Times New Roman" w:eastAsia="Times New Roman" w:hAnsi="Times New Roman" w:cs="Times New Roman"/>
                <w:kern w:val="0"/>
                <w:sz w:val="24"/>
                <w:szCs w:val="24"/>
              </w:rPr>
            </w:pPr>
            <w:r w:rsidRPr="00904CF4">
              <w:rPr>
                <w:rFonts w:ascii="Times New Roman" w:eastAsia="Times New Roman" w:hAnsi="Times New Roman" w:cs="Times New Roman"/>
                <w:kern w:val="0"/>
                <w:sz w:val="24"/>
                <w:szCs w:val="24"/>
              </w:rPr>
              <w:t>The change in OGTT 2-h</w:t>
            </w:r>
            <w:r w:rsidRPr="00904CF4">
              <w:rPr>
                <w:rFonts w:ascii="Times New Roman" w:hAnsi="Times New Roman" w:cs="Times New Roman"/>
                <w:kern w:val="0"/>
                <w:sz w:val="24"/>
                <w:szCs w:val="24"/>
              </w:rPr>
              <w:t>our</w:t>
            </w:r>
            <w:r w:rsidRPr="00904CF4">
              <w:rPr>
                <w:rFonts w:ascii="Times New Roman" w:eastAsia="Times New Roman" w:hAnsi="Times New Roman" w:cs="Times New Roman"/>
                <w:kern w:val="0"/>
                <w:sz w:val="24"/>
                <w:szCs w:val="24"/>
              </w:rPr>
              <w:t xml:space="preserve"> plasma glucose from baseline;</w:t>
            </w:r>
          </w:p>
          <w:p w14:paraId="63F7C1EB" w14:textId="77777777" w:rsidR="00F45EB6" w:rsidRPr="00904CF4" w:rsidRDefault="00000000">
            <w:pPr>
              <w:pStyle w:val="affff8"/>
              <w:widowControl/>
              <w:numPr>
                <w:ilvl w:val="0"/>
                <w:numId w:val="19"/>
              </w:numPr>
              <w:spacing w:line="300" w:lineRule="auto"/>
              <w:jc w:val="left"/>
              <w:rPr>
                <w:rFonts w:ascii="Times New Roman" w:eastAsia="Times New Roman" w:hAnsi="Times New Roman" w:cs="Times New Roman"/>
                <w:kern w:val="0"/>
                <w:sz w:val="24"/>
                <w:szCs w:val="24"/>
              </w:rPr>
            </w:pPr>
            <w:r w:rsidRPr="00904CF4">
              <w:rPr>
                <w:rFonts w:ascii="Times New Roman" w:eastAsia="Times New Roman" w:hAnsi="Times New Roman" w:cs="Times New Roman"/>
                <w:kern w:val="0"/>
                <w:sz w:val="24"/>
                <w:szCs w:val="24"/>
              </w:rPr>
              <w:t>The change in HbA1c from baseline.</w:t>
            </w:r>
          </w:p>
        </w:tc>
      </w:tr>
      <w:tr w:rsidR="00AC445D" w:rsidRPr="00904CF4" w14:paraId="0BB10275" w14:textId="77777777">
        <w:trPr>
          <w:trHeight w:val="648"/>
        </w:trPr>
        <w:tc>
          <w:tcPr>
            <w:tcW w:w="2405" w:type="dxa"/>
          </w:tcPr>
          <w:p w14:paraId="0411BF6C" w14:textId="77777777" w:rsidR="00F45EB6" w:rsidRPr="00904CF4" w:rsidRDefault="00000000">
            <w:pPr>
              <w:spacing w:line="300" w:lineRule="auto"/>
              <w:rPr>
                <w:rFonts w:ascii="Times New Roman" w:eastAsia="Times New Roman" w:hAnsi="Times New Roman" w:cs="Times New Roman"/>
                <w:kern w:val="0"/>
                <w:sz w:val="24"/>
                <w:szCs w:val="24"/>
              </w:rPr>
            </w:pPr>
            <w:r w:rsidRPr="00904CF4">
              <w:rPr>
                <w:rFonts w:ascii="Times New Roman" w:eastAsia="Times New Roman" w:hAnsi="Times New Roman" w:cs="Times New Roman"/>
                <w:kern w:val="0"/>
                <w:sz w:val="24"/>
                <w:szCs w:val="24"/>
              </w:rPr>
              <w:t>Safety endpoints</w:t>
            </w:r>
          </w:p>
        </w:tc>
        <w:tc>
          <w:tcPr>
            <w:tcW w:w="7229" w:type="dxa"/>
          </w:tcPr>
          <w:p w14:paraId="37E94962" w14:textId="77777777" w:rsidR="00F45EB6" w:rsidRPr="00904CF4" w:rsidRDefault="00000000">
            <w:pPr>
              <w:spacing w:line="300" w:lineRule="auto"/>
              <w:rPr>
                <w:rFonts w:ascii="Times New Roman" w:eastAsia="Times New Roman" w:hAnsi="Times New Roman" w:cs="Times New Roman"/>
                <w:kern w:val="0"/>
                <w:sz w:val="24"/>
                <w:szCs w:val="24"/>
              </w:rPr>
            </w:pPr>
            <w:r w:rsidRPr="00904CF4">
              <w:rPr>
                <w:rFonts w:ascii="Times New Roman" w:eastAsia="Times New Roman" w:hAnsi="Times New Roman" w:cs="Times New Roman"/>
                <w:kern w:val="0"/>
                <w:sz w:val="24"/>
                <w:szCs w:val="24"/>
              </w:rPr>
              <w:t>The incidence of all adverse events, including gastrointestinal adverse events, vitamin B</w:t>
            </w:r>
            <w:r w:rsidRPr="00904CF4">
              <w:rPr>
                <w:rFonts w:ascii="Times New Roman" w:eastAsia="Times New Roman" w:hAnsi="Times New Roman" w:cs="Times New Roman"/>
                <w:kern w:val="0"/>
                <w:sz w:val="24"/>
                <w:szCs w:val="24"/>
                <w:vertAlign w:val="subscript"/>
              </w:rPr>
              <w:t>12</w:t>
            </w:r>
            <w:r w:rsidRPr="00904CF4">
              <w:rPr>
                <w:rFonts w:ascii="Times New Roman" w:eastAsia="Times New Roman" w:hAnsi="Times New Roman" w:cs="Times New Roman"/>
                <w:kern w:val="0"/>
                <w:sz w:val="24"/>
                <w:szCs w:val="24"/>
              </w:rPr>
              <w:t xml:space="preserve"> deficiency, and hypoglycemia, etc.</w:t>
            </w:r>
          </w:p>
        </w:tc>
      </w:tr>
      <w:tr w:rsidR="00AC445D" w:rsidRPr="00904CF4" w14:paraId="075BAB5E" w14:textId="77777777" w:rsidTr="00BB69E4">
        <w:trPr>
          <w:trHeight w:val="629"/>
        </w:trPr>
        <w:tc>
          <w:tcPr>
            <w:tcW w:w="2405" w:type="dxa"/>
          </w:tcPr>
          <w:p w14:paraId="20B7EB6B" w14:textId="77777777" w:rsidR="00F45EB6" w:rsidRPr="00904CF4" w:rsidRDefault="00000000">
            <w:pPr>
              <w:spacing w:line="300" w:lineRule="auto"/>
              <w:rPr>
                <w:rFonts w:ascii="Times New Roman" w:eastAsia="宋体" w:hAnsi="Times New Roman" w:cs="Times New Roman"/>
                <w:kern w:val="0"/>
                <w:sz w:val="24"/>
                <w:szCs w:val="24"/>
              </w:rPr>
            </w:pPr>
            <w:r w:rsidRPr="00904CF4">
              <w:rPr>
                <w:rFonts w:ascii="Times New Roman" w:eastAsia="宋体" w:hAnsi="Times New Roman" w:cs="Times New Roman"/>
                <w:kern w:val="0"/>
                <w:sz w:val="24"/>
                <w:szCs w:val="24"/>
              </w:rPr>
              <w:t>Follow-up</w:t>
            </w:r>
          </w:p>
        </w:tc>
        <w:tc>
          <w:tcPr>
            <w:tcW w:w="7229" w:type="dxa"/>
          </w:tcPr>
          <w:p w14:paraId="4ACF2217" w14:textId="77777777" w:rsidR="00F45EB6" w:rsidRPr="00904CF4" w:rsidRDefault="00000000">
            <w:pPr>
              <w:spacing w:line="300" w:lineRule="auto"/>
              <w:rPr>
                <w:rFonts w:ascii="Times New Roman" w:eastAsia="Times New Roman" w:hAnsi="Times New Roman" w:cs="Times New Roman"/>
                <w:kern w:val="0"/>
                <w:sz w:val="24"/>
                <w:szCs w:val="24"/>
              </w:rPr>
            </w:pPr>
            <w:r w:rsidRPr="00904CF4">
              <w:rPr>
                <w:rFonts w:ascii="Times New Roman" w:eastAsia="Times New Roman" w:hAnsi="Times New Roman" w:cs="Times New Roman"/>
                <w:kern w:val="0"/>
                <w:sz w:val="24"/>
                <w:szCs w:val="24"/>
              </w:rPr>
              <w:t xml:space="preserve">Study visits will be conducted </w:t>
            </w:r>
            <w:r w:rsidRPr="00904CF4">
              <w:rPr>
                <w:rFonts w:ascii="Times New Roman" w:eastAsia="Times New Roman" w:hAnsi="Times New Roman" w:cs="Times New Roman" w:hint="eastAsia"/>
                <w:kern w:val="0"/>
                <w:sz w:val="24"/>
                <w:szCs w:val="24"/>
              </w:rPr>
              <w:t xml:space="preserve">at </w:t>
            </w:r>
            <w:r w:rsidRPr="00904CF4">
              <w:rPr>
                <w:rFonts w:ascii="Times New Roman" w:eastAsia="Times New Roman" w:hAnsi="Times New Roman" w:cs="Times New Roman"/>
                <w:kern w:val="0"/>
                <w:sz w:val="24"/>
                <w:szCs w:val="24"/>
              </w:rPr>
              <w:t>baseline</w:t>
            </w:r>
            <w:r w:rsidRPr="00904CF4">
              <w:rPr>
                <w:rFonts w:ascii="Times New Roman" w:eastAsia="Times New Roman" w:hAnsi="Times New Roman" w:cs="Times New Roman" w:hint="eastAsia"/>
                <w:kern w:val="0"/>
                <w:sz w:val="24"/>
                <w:szCs w:val="24"/>
              </w:rPr>
              <w:t xml:space="preserve"> and </w:t>
            </w:r>
            <w:r w:rsidRPr="00904CF4">
              <w:rPr>
                <w:rFonts w:ascii="Times New Roman" w:eastAsia="Times New Roman" w:hAnsi="Times New Roman" w:cs="Times New Roman"/>
                <w:kern w:val="0"/>
                <w:sz w:val="24"/>
                <w:szCs w:val="24"/>
              </w:rPr>
              <w:t xml:space="preserve">per </w:t>
            </w:r>
            <w:r w:rsidRPr="00904CF4">
              <w:rPr>
                <w:rFonts w:ascii="Times New Roman" w:eastAsia="Times New Roman" w:hAnsi="Times New Roman" w:cs="Times New Roman" w:hint="eastAsia"/>
                <w:kern w:val="0"/>
                <w:sz w:val="24"/>
                <w:szCs w:val="24"/>
              </w:rPr>
              <w:t xml:space="preserve">3 </w:t>
            </w:r>
            <w:r w:rsidRPr="00904CF4">
              <w:rPr>
                <w:rFonts w:ascii="Times New Roman" w:eastAsia="Times New Roman" w:hAnsi="Times New Roman" w:cs="Times New Roman"/>
                <w:kern w:val="0"/>
                <w:sz w:val="24"/>
                <w:szCs w:val="24"/>
              </w:rPr>
              <w:t>month</w:t>
            </w:r>
            <w:r w:rsidRPr="00904CF4">
              <w:rPr>
                <w:rFonts w:ascii="Times New Roman" w:eastAsia="Times New Roman" w:hAnsi="Times New Roman" w:cs="Times New Roman" w:hint="eastAsia"/>
                <w:kern w:val="0"/>
                <w:sz w:val="24"/>
                <w:szCs w:val="24"/>
              </w:rPr>
              <w:t>s</w:t>
            </w:r>
            <w:r w:rsidRPr="00904CF4">
              <w:rPr>
                <w:rFonts w:ascii="Times New Roman" w:eastAsia="Times New Roman" w:hAnsi="Times New Roman" w:cs="Times New Roman"/>
                <w:kern w:val="0"/>
                <w:sz w:val="24"/>
                <w:szCs w:val="24"/>
              </w:rPr>
              <w:t xml:space="preserve"> from month </w:t>
            </w:r>
            <w:r w:rsidRPr="00904CF4">
              <w:rPr>
                <w:rFonts w:ascii="Times New Roman" w:eastAsia="Times New Roman" w:hAnsi="Times New Roman" w:cs="Times New Roman" w:hint="eastAsia"/>
                <w:kern w:val="0"/>
                <w:sz w:val="24"/>
                <w:szCs w:val="24"/>
              </w:rPr>
              <w:t>6</w:t>
            </w:r>
            <w:r w:rsidRPr="00904CF4">
              <w:rPr>
                <w:rFonts w:ascii="Times New Roman" w:eastAsia="Times New Roman" w:hAnsi="Times New Roman" w:cs="Times New Roman"/>
                <w:kern w:val="0"/>
                <w:sz w:val="24"/>
                <w:szCs w:val="24"/>
              </w:rPr>
              <w:t xml:space="preserve"> to </w:t>
            </w:r>
            <w:r w:rsidRPr="00904CF4">
              <w:rPr>
                <w:rFonts w:ascii="Times New Roman" w:eastAsia="Times New Roman" w:hAnsi="Times New Roman" w:cs="Times New Roman" w:hint="eastAsia"/>
                <w:kern w:val="0"/>
                <w:sz w:val="24"/>
                <w:szCs w:val="24"/>
              </w:rPr>
              <w:t>36</w:t>
            </w:r>
            <w:r w:rsidRPr="00904CF4">
              <w:rPr>
                <w:rFonts w:ascii="Times New Roman" w:eastAsia="Times New Roman" w:hAnsi="Times New Roman" w:cs="Times New Roman"/>
                <w:kern w:val="0"/>
                <w:sz w:val="24"/>
                <w:szCs w:val="24"/>
              </w:rPr>
              <w:t>.</w:t>
            </w:r>
            <w:r w:rsidRPr="00904CF4">
              <w:rPr>
                <w:rFonts w:ascii="Times New Roman" w:eastAsia="Times New Roman" w:hAnsi="Times New Roman" w:cs="Times New Roman" w:hint="eastAsia"/>
                <w:kern w:val="0"/>
                <w:sz w:val="24"/>
                <w:szCs w:val="24"/>
              </w:rPr>
              <w:t xml:space="preserve"> </w:t>
            </w:r>
          </w:p>
        </w:tc>
      </w:tr>
      <w:tr w:rsidR="00AC445D" w:rsidRPr="00904CF4" w14:paraId="5A9F280D" w14:textId="77777777" w:rsidTr="00BB69E4">
        <w:trPr>
          <w:trHeight w:val="5502"/>
        </w:trPr>
        <w:tc>
          <w:tcPr>
            <w:tcW w:w="2405" w:type="dxa"/>
          </w:tcPr>
          <w:p w14:paraId="62C9F4E9" w14:textId="77777777" w:rsidR="00F45EB6" w:rsidRPr="00904CF4" w:rsidRDefault="00000000">
            <w:pPr>
              <w:rPr>
                <w:rFonts w:ascii="Times New Roman" w:eastAsia="Times New Roman" w:hAnsi="Times New Roman" w:cs="Times New Roman"/>
                <w:kern w:val="0"/>
                <w:sz w:val="24"/>
                <w:szCs w:val="24"/>
              </w:rPr>
            </w:pPr>
            <w:r w:rsidRPr="00904CF4">
              <w:rPr>
                <w:rFonts w:ascii="Times New Roman" w:eastAsia="宋体" w:hAnsi="Times New Roman" w:cs="Times New Roman"/>
                <w:kern w:val="0"/>
                <w:sz w:val="24"/>
                <w:szCs w:val="24"/>
                <w:lang w:bidi="ar"/>
              </w:rPr>
              <w:t>Statistical analysis</w:t>
            </w:r>
          </w:p>
          <w:p w14:paraId="78C57E96" w14:textId="77777777" w:rsidR="00F45EB6" w:rsidRPr="00904CF4" w:rsidRDefault="00F45EB6">
            <w:pPr>
              <w:spacing w:line="300" w:lineRule="auto"/>
              <w:rPr>
                <w:rFonts w:ascii="Times New Roman" w:eastAsia="Times New Roman" w:hAnsi="Times New Roman" w:cs="Times New Roman"/>
                <w:kern w:val="0"/>
                <w:sz w:val="24"/>
                <w:szCs w:val="24"/>
              </w:rPr>
            </w:pPr>
          </w:p>
        </w:tc>
        <w:tc>
          <w:tcPr>
            <w:tcW w:w="7229" w:type="dxa"/>
          </w:tcPr>
          <w:p w14:paraId="4B962891" w14:textId="77777777" w:rsidR="00F45EB6" w:rsidRPr="00904CF4" w:rsidRDefault="00000000">
            <w:pPr>
              <w:spacing w:line="300" w:lineRule="auto"/>
              <w:rPr>
                <w:rFonts w:ascii="Times New Roman" w:hAnsi="Times New Roman" w:cs="Times New Roman"/>
                <w:kern w:val="0"/>
                <w:sz w:val="24"/>
                <w:szCs w:val="24"/>
              </w:rPr>
            </w:pPr>
            <w:r w:rsidRPr="00904CF4">
              <w:rPr>
                <w:rFonts w:ascii="Times New Roman" w:eastAsia="Times New Roman" w:hAnsi="Times New Roman" w:cs="Times New Roman"/>
                <w:kern w:val="0"/>
                <w:sz w:val="24"/>
                <w:szCs w:val="24"/>
              </w:rPr>
              <w:t xml:space="preserve">The primary analysis will follow the intention-to-treat principle, which include all randomized women. Per protocol analysis including only participants who completed the trial will be performed to assess the robustness of the results. For the primary outcome, the point estimate and </w:t>
            </w:r>
            <w:r w:rsidRPr="00904CF4">
              <w:rPr>
                <w:rFonts w:ascii="Times New Roman" w:hAnsi="Times New Roman" w:cs="Times New Roman" w:hint="eastAsia"/>
                <w:kern w:val="0"/>
                <w:sz w:val="24"/>
                <w:szCs w:val="24"/>
              </w:rPr>
              <w:t xml:space="preserve">95% </w:t>
            </w:r>
            <w:r w:rsidRPr="00904CF4">
              <w:rPr>
                <w:rFonts w:ascii="Times New Roman" w:eastAsia="Times New Roman" w:hAnsi="Times New Roman" w:cs="Times New Roman"/>
                <w:kern w:val="0"/>
                <w:sz w:val="24"/>
                <w:szCs w:val="24"/>
              </w:rPr>
              <w:t>confidence interval (CI) of the difference in incidence of diabetes between both groups will be calculated. The upper limit of the 95% CI &lt; 10% will be considered meeting criteria for non-inferiority.</w:t>
            </w:r>
            <w:r w:rsidRPr="00904CF4">
              <w:rPr>
                <w:rFonts w:ascii="Times New Roman" w:eastAsia="Times New Roman" w:hAnsi="Times New Roman" w:cs="Times New Roman"/>
                <w:kern w:val="0"/>
                <w:sz w:val="20"/>
                <w:szCs w:val="20"/>
              </w:rPr>
              <w:t xml:space="preserve"> </w:t>
            </w:r>
            <w:r w:rsidRPr="00904CF4">
              <w:rPr>
                <w:rFonts w:ascii="Times New Roman" w:eastAsia="Times New Roman" w:hAnsi="Times New Roman" w:cs="Times New Roman" w:hint="eastAsia"/>
                <w:kern w:val="0"/>
                <w:sz w:val="24"/>
                <w:szCs w:val="24"/>
              </w:rPr>
              <w:t>For the</w:t>
            </w:r>
            <w:r w:rsidRPr="00904CF4">
              <w:rPr>
                <w:rFonts w:ascii="Times New Roman" w:hAnsi="Times New Roman" w:cs="Times New Roman" w:hint="eastAsia"/>
                <w:kern w:val="0"/>
                <w:sz w:val="24"/>
                <w:szCs w:val="24"/>
              </w:rPr>
              <w:t xml:space="preserve"> secondary outcomes, </w:t>
            </w:r>
            <w:r w:rsidRPr="00904CF4">
              <w:rPr>
                <w:rFonts w:ascii="Times New Roman" w:hAnsi="Times New Roman" w:cs="Times New Roman" w:hint="eastAsia"/>
                <w:sz w:val="24"/>
                <w:szCs w:val="24"/>
              </w:rPr>
              <w:t>t</w:t>
            </w:r>
            <w:r w:rsidRPr="00904CF4">
              <w:rPr>
                <w:rFonts w:ascii="Times New Roman" w:eastAsia="宋体" w:hAnsi="Times New Roman" w:cs="Times New Roman" w:hint="eastAsia"/>
                <w:iCs/>
                <w:sz w:val="24"/>
                <w:szCs w:val="24"/>
              </w:rPr>
              <w:t>he remission rates of prediabetes</w:t>
            </w:r>
            <w:r w:rsidRPr="00904CF4">
              <w:rPr>
                <w:rFonts w:ascii="Times New Roman" w:eastAsia="宋体" w:hAnsi="Times New Roman" w:cs="Times New Roman"/>
                <w:iCs/>
                <w:sz w:val="24"/>
                <w:szCs w:val="24"/>
              </w:rPr>
              <w:t xml:space="preserve"> </w:t>
            </w:r>
            <w:r w:rsidRPr="00904CF4">
              <w:rPr>
                <w:rFonts w:ascii="Times New Roman" w:eastAsia="宋体" w:hAnsi="Times New Roman" w:cs="Times New Roman" w:hint="eastAsia"/>
                <w:iCs/>
                <w:sz w:val="24"/>
                <w:szCs w:val="24"/>
              </w:rPr>
              <w:t>between the two groups</w:t>
            </w:r>
            <w:r w:rsidRPr="00904CF4">
              <w:rPr>
                <w:rFonts w:ascii="Times New Roman" w:eastAsia="宋体" w:hAnsi="Times New Roman" w:cs="Times New Roman"/>
                <w:iCs/>
                <w:sz w:val="24"/>
                <w:szCs w:val="24"/>
              </w:rPr>
              <w:t xml:space="preserve"> will be analyzed using χ² test</w:t>
            </w:r>
            <w:r w:rsidRPr="00904CF4">
              <w:rPr>
                <w:rFonts w:ascii="Times New Roman" w:eastAsia="宋体" w:hAnsi="Times New Roman" w:cs="Times New Roman" w:hint="eastAsia"/>
                <w:iCs/>
                <w:sz w:val="24"/>
                <w:szCs w:val="24"/>
              </w:rPr>
              <w:t xml:space="preserve">. </w:t>
            </w:r>
            <w:r w:rsidRPr="00904CF4">
              <w:rPr>
                <w:rFonts w:ascii="Times New Roman" w:eastAsia="宋体" w:hAnsi="Times New Roman" w:cs="Times New Roman"/>
                <w:iCs/>
                <w:sz w:val="24"/>
                <w:szCs w:val="24"/>
              </w:rPr>
              <w:t>T</w:t>
            </w:r>
            <w:r w:rsidRPr="00904CF4">
              <w:rPr>
                <w:rFonts w:ascii="Times New Roman" w:eastAsia="宋体" w:hAnsi="Times New Roman" w:cs="Times New Roman" w:hint="eastAsia"/>
                <w:iCs/>
                <w:sz w:val="24"/>
                <w:szCs w:val="24"/>
              </w:rPr>
              <w:t xml:space="preserve">he changes in body weight, body mass index, waist circumference, fasting plasma glucose, 2-hour plasma glucose, and HbA1c from baseline between the two groups will be analyzed using </w:t>
            </w:r>
            <w:r w:rsidRPr="00904CF4">
              <w:rPr>
                <w:rFonts w:ascii="Times New Roman" w:eastAsia="宋体" w:hAnsi="Times New Roman" w:cs="Times New Roman"/>
                <w:iCs/>
                <w:sz w:val="24"/>
                <w:szCs w:val="24"/>
              </w:rPr>
              <w:t>Wilcoxon signed rank test</w:t>
            </w:r>
            <w:r w:rsidRPr="00904CF4">
              <w:rPr>
                <w:rFonts w:ascii="Times New Roman" w:eastAsia="宋体" w:hAnsi="Times New Roman" w:cs="Times New Roman" w:hint="eastAsia"/>
                <w:iCs/>
                <w:sz w:val="24"/>
                <w:szCs w:val="24"/>
              </w:rPr>
              <w:t xml:space="preserve"> or </w:t>
            </w:r>
            <w:r w:rsidRPr="00904CF4">
              <w:rPr>
                <w:rFonts w:ascii="Times New Roman" w:eastAsia="宋体" w:hAnsi="Times New Roman" w:cs="Times New Roman"/>
                <w:i/>
                <w:sz w:val="24"/>
                <w:szCs w:val="24"/>
              </w:rPr>
              <w:t>t</w:t>
            </w:r>
            <w:r w:rsidRPr="00904CF4">
              <w:rPr>
                <w:rFonts w:ascii="Times New Roman" w:eastAsia="宋体" w:hAnsi="Times New Roman" w:cs="Times New Roman"/>
                <w:iCs/>
                <w:sz w:val="24"/>
                <w:szCs w:val="24"/>
              </w:rPr>
              <w:t xml:space="preserve"> test</w:t>
            </w:r>
            <w:r w:rsidRPr="00904CF4">
              <w:rPr>
                <w:rFonts w:ascii="Times New Roman" w:eastAsia="宋体" w:hAnsi="Times New Roman" w:cs="Times New Roman" w:hint="eastAsia"/>
                <w:iCs/>
                <w:sz w:val="24"/>
                <w:szCs w:val="24"/>
              </w:rPr>
              <w:t>. For the safety outcomes, t</w:t>
            </w:r>
            <w:r w:rsidRPr="00904CF4">
              <w:rPr>
                <w:rFonts w:ascii="Times New Roman" w:eastAsia="宋体" w:hAnsi="Times New Roman" w:cs="Times New Roman"/>
                <w:iCs/>
                <w:sz w:val="24"/>
                <w:szCs w:val="24"/>
              </w:rPr>
              <w:t xml:space="preserve">he incidence of </w:t>
            </w:r>
            <w:r w:rsidRPr="00904CF4">
              <w:rPr>
                <w:rFonts w:ascii="Times New Roman" w:eastAsia="宋体" w:hAnsi="Times New Roman" w:cs="Times New Roman" w:hint="eastAsia"/>
                <w:iCs/>
                <w:sz w:val="24"/>
                <w:szCs w:val="24"/>
              </w:rPr>
              <w:t>adverse events</w:t>
            </w:r>
            <w:r w:rsidRPr="00904CF4">
              <w:rPr>
                <w:rFonts w:ascii="Times New Roman" w:eastAsia="宋体" w:hAnsi="Times New Roman" w:cs="Times New Roman"/>
                <w:iCs/>
                <w:sz w:val="24"/>
                <w:szCs w:val="24"/>
              </w:rPr>
              <w:t xml:space="preserve"> between the two groups will be analyzed by χ² test or Fisher’s Exact test. </w:t>
            </w:r>
            <w:r w:rsidRPr="00904CF4">
              <w:rPr>
                <w:rFonts w:ascii="Times New Roman" w:eastAsia="宋体" w:hAnsi="Times New Roman" w:cs="Times New Roman" w:hint="eastAsia"/>
                <w:iCs/>
                <w:sz w:val="24"/>
                <w:szCs w:val="24"/>
              </w:rPr>
              <w:t>T</w:t>
            </w:r>
            <w:r w:rsidRPr="00904CF4">
              <w:rPr>
                <w:rFonts w:ascii="Times New Roman" w:eastAsia="宋体" w:hAnsi="Times New Roman" w:cs="Times New Roman"/>
                <w:iCs/>
                <w:sz w:val="24"/>
                <w:szCs w:val="24"/>
              </w:rPr>
              <w:t xml:space="preserve">wo-sided </w:t>
            </w:r>
            <w:r w:rsidRPr="00904CF4">
              <w:rPr>
                <w:rFonts w:ascii="Times New Roman" w:eastAsia="宋体" w:hAnsi="Times New Roman" w:cs="Times New Roman"/>
                <w:i/>
                <w:sz w:val="24"/>
                <w:szCs w:val="24"/>
              </w:rPr>
              <w:t>P</w:t>
            </w:r>
            <w:r w:rsidRPr="00904CF4">
              <w:rPr>
                <w:rFonts w:ascii="Times New Roman" w:eastAsia="宋体" w:hAnsi="Times New Roman" w:cs="Times New Roman"/>
                <w:iCs/>
                <w:sz w:val="24"/>
                <w:szCs w:val="24"/>
              </w:rPr>
              <w:t xml:space="preserve"> &lt; 0.05 </w:t>
            </w:r>
            <w:r w:rsidRPr="00904CF4">
              <w:rPr>
                <w:rFonts w:ascii="Times New Roman" w:eastAsia="宋体" w:hAnsi="Times New Roman" w:cs="Times New Roman" w:hint="eastAsia"/>
                <w:iCs/>
                <w:sz w:val="24"/>
                <w:szCs w:val="24"/>
              </w:rPr>
              <w:t>will be</w:t>
            </w:r>
            <w:r w:rsidRPr="00904CF4">
              <w:rPr>
                <w:rFonts w:ascii="Times New Roman" w:eastAsia="宋体" w:hAnsi="Times New Roman" w:cs="Times New Roman"/>
                <w:iCs/>
                <w:sz w:val="24"/>
                <w:szCs w:val="24"/>
              </w:rPr>
              <w:t xml:space="preserve"> considered statistically significant</w:t>
            </w:r>
            <w:r w:rsidRPr="00904CF4">
              <w:rPr>
                <w:rFonts w:ascii="Times New Roman" w:eastAsia="宋体" w:hAnsi="Times New Roman" w:cs="Times New Roman" w:hint="eastAsia"/>
                <w:iCs/>
                <w:sz w:val="24"/>
                <w:szCs w:val="24"/>
              </w:rPr>
              <w:t xml:space="preserve"> for the comparison of secondary outcomes and safety outcomes between the two groups.</w:t>
            </w:r>
          </w:p>
        </w:tc>
      </w:tr>
      <w:tr w:rsidR="00F45EB6" w:rsidRPr="00904CF4" w14:paraId="16442968" w14:textId="77777777">
        <w:trPr>
          <w:trHeight w:val="969"/>
        </w:trPr>
        <w:tc>
          <w:tcPr>
            <w:tcW w:w="2405" w:type="dxa"/>
          </w:tcPr>
          <w:p w14:paraId="26D071B6" w14:textId="77777777" w:rsidR="00F45EB6" w:rsidRPr="00904CF4" w:rsidRDefault="00000000">
            <w:pPr>
              <w:rPr>
                <w:rFonts w:ascii="Times New Roman" w:eastAsia="宋体" w:hAnsi="Times New Roman" w:cs="Times New Roman"/>
                <w:kern w:val="0"/>
                <w:sz w:val="24"/>
                <w:szCs w:val="24"/>
                <w:lang w:bidi="ar"/>
              </w:rPr>
            </w:pPr>
            <w:r w:rsidRPr="00904CF4">
              <w:rPr>
                <w:rFonts w:ascii="Times New Roman" w:eastAsia="宋体" w:hAnsi="Times New Roman" w:cs="Times New Roman"/>
                <w:kern w:val="0"/>
                <w:sz w:val="24"/>
                <w:szCs w:val="24"/>
                <w:lang w:bidi="ar"/>
              </w:rPr>
              <w:t>Schedule</w:t>
            </w:r>
          </w:p>
        </w:tc>
        <w:tc>
          <w:tcPr>
            <w:tcW w:w="7229" w:type="dxa"/>
          </w:tcPr>
          <w:p w14:paraId="25A717AE" w14:textId="77777777" w:rsidR="00F45EB6" w:rsidRPr="00904CF4" w:rsidRDefault="00000000">
            <w:pPr>
              <w:spacing w:line="300" w:lineRule="auto"/>
              <w:rPr>
                <w:rFonts w:ascii="Times New Roman" w:eastAsia="Times New Roman" w:hAnsi="Times New Roman" w:cs="Times New Roman"/>
                <w:kern w:val="0"/>
                <w:sz w:val="24"/>
                <w:szCs w:val="24"/>
              </w:rPr>
            </w:pPr>
            <w:r w:rsidRPr="00904CF4">
              <w:rPr>
                <w:rFonts w:ascii="Times New Roman" w:eastAsia="Times New Roman" w:hAnsi="Times New Roman" w:cs="Times New Roman"/>
                <w:kern w:val="0"/>
                <w:sz w:val="24"/>
                <w:szCs w:val="24"/>
              </w:rPr>
              <w:t>The trial should be approved by institutional review boards and registered on the Chinese Clinical Trial Registry (the primary registration institution of International Clinical Trials Registry Platform certified by World Health Organization) before</w:t>
            </w:r>
            <w:r w:rsidRPr="00904CF4">
              <w:rPr>
                <w:rFonts w:ascii="Times New Roman" w:hAnsi="Times New Roman" w:cs="Times New Roman" w:hint="eastAsia"/>
                <w:kern w:val="0"/>
                <w:sz w:val="24"/>
                <w:szCs w:val="24"/>
              </w:rPr>
              <w:t xml:space="preserve"> participants recruitment.</w:t>
            </w:r>
            <w:r w:rsidRPr="00904CF4">
              <w:rPr>
                <w:rFonts w:ascii="Times New Roman" w:eastAsia="Times New Roman" w:hAnsi="Times New Roman" w:cs="Times New Roman"/>
                <w:kern w:val="0"/>
                <w:sz w:val="24"/>
                <w:szCs w:val="24"/>
              </w:rPr>
              <w:t xml:space="preserve"> It is estimated to take about </w:t>
            </w:r>
            <w:r w:rsidRPr="00904CF4">
              <w:rPr>
                <w:rFonts w:ascii="Times New Roman" w:eastAsia="Times New Roman" w:hAnsi="Times New Roman" w:cs="Times New Roman" w:hint="eastAsia"/>
                <w:kern w:val="0"/>
                <w:sz w:val="24"/>
                <w:szCs w:val="24"/>
              </w:rPr>
              <w:t>9</w:t>
            </w:r>
            <w:r w:rsidRPr="00904CF4">
              <w:rPr>
                <w:rFonts w:ascii="Times New Roman" w:eastAsia="Times New Roman" w:hAnsi="Times New Roman" w:cs="Times New Roman"/>
                <w:kern w:val="0"/>
                <w:sz w:val="24"/>
                <w:szCs w:val="24"/>
              </w:rPr>
              <w:t xml:space="preserve"> years to implemented the trial. Participant recruitment is expected to take</w:t>
            </w:r>
            <w:r w:rsidRPr="00904CF4">
              <w:rPr>
                <w:rFonts w:ascii="Times New Roman" w:eastAsia="宋体" w:hAnsi="Times New Roman" w:cs="Times New Roman" w:hint="eastAsia"/>
                <w:kern w:val="0"/>
                <w:sz w:val="24"/>
                <w:szCs w:val="24"/>
              </w:rPr>
              <w:t xml:space="preserve"> 4-</w:t>
            </w:r>
            <w:r w:rsidRPr="00904CF4">
              <w:rPr>
                <w:rFonts w:ascii="Times New Roman" w:eastAsia="Times New Roman" w:hAnsi="Times New Roman" w:cs="Times New Roman"/>
                <w:kern w:val="0"/>
                <w:sz w:val="24"/>
                <w:szCs w:val="24"/>
              </w:rPr>
              <w:t>5 years.</w:t>
            </w:r>
          </w:p>
        </w:tc>
      </w:tr>
    </w:tbl>
    <w:p w14:paraId="4FF5414A" w14:textId="77777777" w:rsidR="00F45EB6" w:rsidRPr="00904CF4" w:rsidRDefault="00F45EB6">
      <w:pPr>
        <w:rPr>
          <w:rFonts w:ascii="Calibri" w:hAnsi="Calibri" w:cs="Arial"/>
          <w:sz w:val="24"/>
          <w:szCs w:val="24"/>
        </w:rPr>
        <w:sectPr w:rsidR="00F45EB6" w:rsidRPr="00904CF4" w:rsidSect="00BB69E4">
          <w:pgSz w:w="12240" w:h="15840"/>
          <w:pgMar w:top="1134" w:right="1440" w:bottom="851" w:left="1440" w:header="720" w:footer="720" w:gutter="0"/>
          <w:cols w:space="720"/>
          <w:docGrid w:linePitch="360"/>
        </w:sectPr>
      </w:pPr>
    </w:p>
    <w:p w14:paraId="0ED68ACE" w14:textId="77777777" w:rsidR="00F45EB6" w:rsidRPr="00904CF4" w:rsidRDefault="00000000">
      <w:pPr>
        <w:spacing w:afterLines="50" w:after="120"/>
        <w:rPr>
          <w:rFonts w:ascii="Times New Roman" w:hAnsi="Times New Roman" w:cs="Times New Roman"/>
          <w:b/>
          <w:bCs/>
          <w:sz w:val="28"/>
          <w:szCs w:val="28"/>
        </w:rPr>
      </w:pPr>
      <w:bookmarkStart w:id="1647" w:name="OLE_LINK5"/>
      <w:bookmarkEnd w:id="1646"/>
      <w:r w:rsidRPr="00904CF4">
        <w:rPr>
          <w:rFonts w:ascii="Times New Roman" w:hAnsi="Times New Roman" w:cs="Times New Roman" w:hint="eastAsia"/>
          <w:b/>
          <w:bCs/>
          <w:sz w:val="28"/>
          <w:szCs w:val="28"/>
        </w:rPr>
        <w:lastRenderedPageBreak/>
        <w:t>L</w:t>
      </w:r>
      <w:r w:rsidRPr="00904CF4">
        <w:rPr>
          <w:rFonts w:ascii="Times New Roman" w:hAnsi="Times New Roman" w:cs="Times New Roman"/>
          <w:b/>
          <w:bCs/>
          <w:sz w:val="28"/>
          <w:szCs w:val="28"/>
        </w:rPr>
        <w:t xml:space="preserve">ist of </w:t>
      </w:r>
      <w:r w:rsidRPr="00904CF4">
        <w:rPr>
          <w:rFonts w:ascii="Times New Roman" w:hAnsi="Times New Roman" w:cs="Times New Roman" w:hint="eastAsia"/>
          <w:b/>
          <w:bCs/>
          <w:sz w:val="28"/>
          <w:szCs w:val="28"/>
        </w:rPr>
        <w:t>a</w:t>
      </w:r>
      <w:r w:rsidRPr="00904CF4">
        <w:rPr>
          <w:rFonts w:ascii="Times New Roman" w:hAnsi="Times New Roman" w:cs="Times New Roman"/>
          <w:b/>
          <w:bCs/>
          <w:sz w:val="28"/>
          <w:szCs w:val="28"/>
        </w:rPr>
        <w:t>bbreviations</w:t>
      </w:r>
    </w:p>
    <w:tbl>
      <w:tblPr>
        <w:tblStyle w:val="afffe"/>
        <w:tblW w:w="9350" w:type="dxa"/>
        <w:tblLook w:val="04A0" w:firstRow="1" w:lastRow="0" w:firstColumn="1" w:lastColumn="0" w:noHBand="0" w:noVBand="1"/>
      </w:tblPr>
      <w:tblGrid>
        <w:gridCol w:w="2547"/>
        <w:gridCol w:w="6803"/>
      </w:tblGrid>
      <w:tr w:rsidR="00AC445D" w:rsidRPr="00904CF4" w14:paraId="39F1504E" w14:textId="77777777">
        <w:trPr>
          <w:trHeight w:val="566"/>
        </w:trPr>
        <w:tc>
          <w:tcPr>
            <w:tcW w:w="2547" w:type="dxa"/>
            <w:noWrap/>
          </w:tcPr>
          <w:p w14:paraId="5797A8EC" w14:textId="77777777" w:rsidR="00F45EB6" w:rsidRPr="00904CF4" w:rsidRDefault="00000000">
            <w:pPr>
              <w:rPr>
                <w:rFonts w:ascii="Times New Roman" w:eastAsia="宋体" w:hAnsi="Times New Roman" w:cs="Times New Roman"/>
                <w:kern w:val="0"/>
                <w:sz w:val="24"/>
                <w:szCs w:val="24"/>
              </w:rPr>
            </w:pPr>
            <w:r w:rsidRPr="00904CF4">
              <w:rPr>
                <w:rFonts w:ascii="Times New Roman" w:eastAsia="宋体" w:hAnsi="Times New Roman" w:cs="Times New Roman"/>
                <w:kern w:val="0"/>
                <w:sz w:val="24"/>
                <w:szCs w:val="24"/>
              </w:rPr>
              <w:t>2hPG</w:t>
            </w:r>
          </w:p>
        </w:tc>
        <w:tc>
          <w:tcPr>
            <w:tcW w:w="6803" w:type="dxa"/>
            <w:noWrap/>
          </w:tcPr>
          <w:p w14:paraId="70384664" w14:textId="77777777" w:rsidR="00F45EB6" w:rsidRPr="00904CF4" w:rsidRDefault="00000000">
            <w:pPr>
              <w:rPr>
                <w:rFonts w:ascii="Times New Roman" w:eastAsia="宋体" w:hAnsi="Times New Roman" w:cs="Times New Roman"/>
                <w:kern w:val="0"/>
                <w:sz w:val="24"/>
                <w:szCs w:val="24"/>
              </w:rPr>
            </w:pPr>
            <w:r w:rsidRPr="00904CF4">
              <w:rPr>
                <w:rFonts w:ascii="Times New Roman" w:eastAsia="Times New Roman" w:hAnsi="Times New Roman" w:cs="Times New Roman"/>
                <w:kern w:val="0"/>
                <w:sz w:val="24"/>
                <w:szCs w:val="24"/>
              </w:rPr>
              <w:t>2-h</w:t>
            </w:r>
            <w:r w:rsidRPr="00904CF4">
              <w:rPr>
                <w:rFonts w:ascii="Times New Roman" w:hAnsi="Times New Roman" w:cs="Times New Roman" w:hint="eastAsia"/>
                <w:kern w:val="0"/>
                <w:sz w:val="24"/>
                <w:szCs w:val="24"/>
              </w:rPr>
              <w:t>our</w:t>
            </w:r>
            <w:r w:rsidRPr="00904CF4">
              <w:rPr>
                <w:rFonts w:ascii="Times New Roman" w:eastAsia="Times New Roman" w:hAnsi="Times New Roman" w:cs="Times New Roman"/>
                <w:kern w:val="0"/>
                <w:sz w:val="24"/>
                <w:szCs w:val="24"/>
              </w:rPr>
              <w:t xml:space="preserve"> plasma glucose </w:t>
            </w:r>
          </w:p>
        </w:tc>
      </w:tr>
      <w:tr w:rsidR="00AC445D" w:rsidRPr="00904CF4" w14:paraId="2D27532E" w14:textId="77777777">
        <w:trPr>
          <w:trHeight w:val="566"/>
        </w:trPr>
        <w:tc>
          <w:tcPr>
            <w:tcW w:w="2547" w:type="dxa"/>
            <w:noWrap/>
          </w:tcPr>
          <w:p w14:paraId="79A2A26A" w14:textId="77777777" w:rsidR="00F45EB6" w:rsidRPr="00904CF4" w:rsidRDefault="00000000">
            <w:pPr>
              <w:rPr>
                <w:rFonts w:ascii="Times New Roman" w:eastAsia="宋体" w:hAnsi="Times New Roman" w:cs="Times New Roman"/>
                <w:kern w:val="0"/>
                <w:sz w:val="24"/>
                <w:szCs w:val="24"/>
              </w:rPr>
            </w:pPr>
            <w:r w:rsidRPr="00904CF4">
              <w:rPr>
                <w:rFonts w:ascii="Times New Roman" w:eastAsia="宋体" w:hAnsi="Times New Roman" w:cs="Times New Roman"/>
                <w:kern w:val="0"/>
                <w:sz w:val="24"/>
                <w:szCs w:val="24"/>
              </w:rPr>
              <w:t>AE</w:t>
            </w:r>
          </w:p>
        </w:tc>
        <w:tc>
          <w:tcPr>
            <w:tcW w:w="6803" w:type="dxa"/>
            <w:noWrap/>
          </w:tcPr>
          <w:p w14:paraId="6F3DB3CB" w14:textId="77777777" w:rsidR="00F45EB6" w:rsidRPr="00904CF4" w:rsidRDefault="00000000">
            <w:pPr>
              <w:rPr>
                <w:rFonts w:ascii="Times New Roman" w:eastAsia="宋体" w:hAnsi="Times New Roman" w:cs="Times New Roman"/>
                <w:kern w:val="0"/>
                <w:sz w:val="24"/>
                <w:szCs w:val="24"/>
              </w:rPr>
            </w:pPr>
            <w:r w:rsidRPr="00904CF4">
              <w:rPr>
                <w:rFonts w:ascii="Times New Roman" w:eastAsia="Times New Roman" w:hAnsi="Times New Roman" w:cs="Times New Roman"/>
                <w:kern w:val="0"/>
                <w:sz w:val="24"/>
                <w:szCs w:val="24"/>
              </w:rPr>
              <w:t xml:space="preserve">Adverse events </w:t>
            </w:r>
          </w:p>
        </w:tc>
      </w:tr>
      <w:tr w:rsidR="00AC445D" w:rsidRPr="00904CF4" w14:paraId="23EAE644" w14:textId="77777777">
        <w:trPr>
          <w:trHeight w:val="566"/>
        </w:trPr>
        <w:tc>
          <w:tcPr>
            <w:tcW w:w="2547" w:type="dxa"/>
            <w:noWrap/>
          </w:tcPr>
          <w:p w14:paraId="58AEDCDB" w14:textId="77777777" w:rsidR="00F45EB6" w:rsidRPr="00904CF4" w:rsidRDefault="00000000">
            <w:pPr>
              <w:rPr>
                <w:rFonts w:ascii="Times New Roman" w:eastAsia="宋体" w:hAnsi="Times New Roman" w:cs="Times New Roman"/>
                <w:kern w:val="0"/>
                <w:sz w:val="24"/>
                <w:szCs w:val="24"/>
              </w:rPr>
            </w:pPr>
            <w:r w:rsidRPr="00904CF4">
              <w:rPr>
                <w:rFonts w:ascii="Times New Roman" w:eastAsia="宋体" w:hAnsi="Times New Roman" w:cs="Times New Roman"/>
                <w:kern w:val="0"/>
                <w:sz w:val="24"/>
                <w:szCs w:val="24"/>
              </w:rPr>
              <w:t>ALT</w:t>
            </w:r>
          </w:p>
        </w:tc>
        <w:tc>
          <w:tcPr>
            <w:tcW w:w="6803" w:type="dxa"/>
            <w:noWrap/>
          </w:tcPr>
          <w:p w14:paraId="475BB2E5" w14:textId="77777777" w:rsidR="00F45EB6" w:rsidRPr="00904CF4" w:rsidRDefault="00000000">
            <w:pPr>
              <w:rPr>
                <w:rFonts w:ascii="Times New Roman" w:eastAsia="宋体" w:hAnsi="Times New Roman" w:cs="Times New Roman"/>
                <w:kern w:val="0"/>
                <w:sz w:val="24"/>
                <w:szCs w:val="24"/>
              </w:rPr>
            </w:pPr>
            <w:r w:rsidRPr="00904CF4">
              <w:rPr>
                <w:rFonts w:ascii="Times New Roman" w:eastAsia="Times New Roman" w:hAnsi="Times New Roman" w:cs="Times New Roman"/>
                <w:kern w:val="0"/>
                <w:sz w:val="24"/>
                <w:szCs w:val="24"/>
              </w:rPr>
              <w:t xml:space="preserve">Alanine aminotransferase </w:t>
            </w:r>
          </w:p>
        </w:tc>
      </w:tr>
      <w:tr w:rsidR="00AC445D" w:rsidRPr="00904CF4" w14:paraId="6C59B364" w14:textId="77777777">
        <w:trPr>
          <w:trHeight w:val="566"/>
        </w:trPr>
        <w:tc>
          <w:tcPr>
            <w:tcW w:w="2547" w:type="dxa"/>
            <w:noWrap/>
          </w:tcPr>
          <w:p w14:paraId="059087D6" w14:textId="77777777" w:rsidR="00F45EB6" w:rsidRPr="00904CF4" w:rsidRDefault="00000000">
            <w:pPr>
              <w:rPr>
                <w:rFonts w:ascii="Times New Roman" w:eastAsia="宋体" w:hAnsi="Times New Roman" w:cs="Times New Roman"/>
                <w:kern w:val="0"/>
                <w:sz w:val="24"/>
                <w:szCs w:val="24"/>
              </w:rPr>
            </w:pPr>
            <w:r w:rsidRPr="00904CF4">
              <w:rPr>
                <w:rFonts w:ascii="Times New Roman" w:eastAsia="宋体" w:hAnsi="Times New Roman" w:cs="Times New Roman"/>
                <w:kern w:val="0"/>
                <w:sz w:val="24"/>
                <w:szCs w:val="24"/>
              </w:rPr>
              <w:t>AST</w:t>
            </w:r>
          </w:p>
        </w:tc>
        <w:tc>
          <w:tcPr>
            <w:tcW w:w="6803" w:type="dxa"/>
            <w:noWrap/>
          </w:tcPr>
          <w:p w14:paraId="14B7DB03" w14:textId="77777777" w:rsidR="00F45EB6" w:rsidRPr="00904CF4" w:rsidRDefault="00000000">
            <w:pPr>
              <w:rPr>
                <w:rFonts w:ascii="Times New Roman" w:eastAsia="宋体" w:hAnsi="Times New Roman" w:cs="Times New Roman"/>
                <w:kern w:val="0"/>
                <w:sz w:val="24"/>
                <w:szCs w:val="24"/>
              </w:rPr>
            </w:pPr>
            <w:r w:rsidRPr="00904CF4">
              <w:rPr>
                <w:rFonts w:ascii="Times New Roman" w:eastAsia="Times New Roman" w:hAnsi="Times New Roman" w:cs="Times New Roman"/>
                <w:kern w:val="0"/>
                <w:sz w:val="24"/>
                <w:szCs w:val="24"/>
              </w:rPr>
              <w:t xml:space="preserve">Aspartate aminotransferase </w:t>
            </w:r>
          </w:p>
        </w:tc>
      </w:tr>
      <w:tr w:rsidR="00AC445D" w:rsidRPr="00904CF4" w14:paraId="1CA7D96D" w14:textId="77777777">
        <w:trPr>
          <w:trHeight w:val="566"/>
        </w:trPr>
        <w:tc>
          <w:tcPr>
            <w:tcW w:w="2547" w:type="dxa"/>
            <w:noWrap/>
          </w:tcPr>
          <w:p w14:paraId="4843F119" w14:textId="77777777" w:rsidR="00F45EB6" w:rsidRPr="00904CF4" w:rsidRDefault="00000000">
            <w:pPr>
              <w:rPr>
                <w:rFonts w:ascii="Times New Roman" w:eastAsia="宋体" w:hAnsi="Times New Roman" w:cs="Times New Roman"/>
                <w:kern w:val="0"/>
                <w:sz w:val="24"/>
                <w:szCs w:val="24"/>
              </w:rPr>
            </w:pPr>
            <w:r w:rsidRPr="00904CF4">
              <w:rPr>
                <w:rFonts w:ascii="Times New Roman" w:eastAsia="宋体" w:hAnsi="Times New Roman" w:cs="Times New Roman"/>
                <w:kern w:val="0"/>
                <w:sz w:val="24"/>
                <w:szCs w:val="24"/>
              </w:rPr>
              <w:t>BUN</w:t>
            </w:r>
          </w:p>
        </w:tc>
        <w:tc>
          <w:tcPr>
            <w:tcW w:w="6803" w:type="dxa"/>
            <w:noWrap/>
          </w:tcPr>
          <w:p w14:paraId="718529F7" w14:textId="77777777" w:rsidR="00F45EB6" w:rsidRPr="00904CF4" w:rsidRDefault="00000000">
            <w:pPr>
              <w:rPr>
                <w:rFonts w:ascii="Times New Roman" w:eastAsia="宋体" w:hAnsi="Times New Roman" w:cs="Times New Roman"/>
                <w:kern w:val="0"/>
                <w:sz w:val="24"/>
                <w:szCs w:val="24"/>
              </w:rPr>
            </w:pPr>
            <w:r w:rsidRPr="00904CF4">
              <w:rPr>
                <w:rFonts w:ascii="Times New Roman" w:eastAsia="Times New Roman" w:hAnsi="Times New Roman" w:cs="Times New Roman"/>
                <w:kern w:val="0"/>
                <w:sz w:val="24"/>
                <w:szCs w:val="24"/>
              </w:rPr>
              <w:t xml:space="preserve">Blood urea nitrogen </w:t>
            </w:r>
          </w:p>
        </w:tc>
      </w:tr>
      <w:tr w:rsidR="00AC445D" w:rsidRPr="00904CF4" w14:paraId="19B7A673" w14:textId="77777777">
        <w:trPr>
          <w:trHeight w:val="566"/>
        </w:trPr>
        <w:tc>
          <w:tcPr>
            <w:tcW w:w="2547" w:type="dxa"/>
            <w:noWrap/>
          </w:tcPr>
          <w:p w14:paraId="6E4CE544" w14:textId="77777777" w:rsidR="00F45EB6" w:rsidRPr="00904CF4" w:rsidRDefault="00000000">
            <w:pPr>
              <w:rPr>
                <w:rFonts w:ascii="Times New Roman" w:eastAsia="宋体" w:hAnsi="Times New Roman" w:cs="Times New Roman"/>
                <w:kern w:val="0"/>
                <w:sz w:val="24"/>
                <w:szCs w:val="24"/>
              </w:rPr>
            </w:pPr>
            <w:r w:rsidRPr="00904CF4">
              <w:rPr>
                <w:rFonts w:ascii="Times New Roman" w:eastAsia="宋体" w:hAnsi="Times New Roman" w:cs="Times New Roman"/>
                <w:kern w:val="0"/>
                <w:sz w:val="24"/>
                <w:szCs w:val="24"/>
              </w:rPr>
              <w:t>CRF</w:t>
            </w:r>
          </w:p>
        </w:tc>
        <w:tc>
          <w:tcPr>
            <w:tcW w:w="6803" w:type="dxa"/>
            <w:noWrap/>
          </w:tcPr>
          <w:p w14:paraId="17044429" w14:textId="77777777" w:rsidR="00F45EB6" w:rsidRPr="00904CF4" w:rsidRDefault="00000000">
            <w:pPr>
              <w:rPr>
                <w:rFonts w:ascii="Times New Roman" w:eastAsia="宋体" w:hAnsi="Times New Roman" w:cs="Times New Roman"/>
                <w:kern w:val="0"/>
                <w:sz w:val="24"/>
                <w:szCs w:val="24"/>
              </w:rPr>
            </w:pPr>
            <w:r w:rsidRPr="00904CF4">
              <w:rPr>
                <w:rFonts w:ascii="Times New Roman" w:eastAsia="Times New Roman" w:hAnsi="Times New Roman" w:cs="Times New Roman"/>
                <w:kern w:val="0"/>
                <w:sz w:val="24"/>
                <w:szCs w:val="24"/>
              </w:rPr>
              <w:t xml:space="preserve">Case report form </w:t>
            </w:r>
          </w:p>
        </w:tc>
      </w:tr>
      <w:tr w:rsidR="00AC445D" w:rsidRPr="00904CF4" w14:paraId="5E773804" w14:textId="77777777">
        <w:trPr>
          <w:trHeight w:val="566"/>
        </w:trPr>
        <w:tc>
          <w:tcPr>
            <w:tcW w:w="2547" w:type="dxa"/>
            <w:noWrap/>
          </w:tcPr>
          <w:p w14:paraId="35793D2E" w14:textId="77777777" w:rsidR="00F45EB6" w:rsidRPr="00904CF4" w:rsidRDefault="00000000">
            <w:pPr>
              <w:rPr>
                <w:rFonts w:ascii="Times New Roman" w:eastAsia="宋体" w:hAnsi="Times New Roman" w:cs="Times New Roman"/>
                <w:kern w:val="0"/>
                <w:sz w:val="24"/>
                <w:szCs w:val="24"/>
              </w:rPr>
            </w:pPr>
            <w:r w:rsidRPr="00904CF4">
              <w:rPr>
                <w:rFonts w:ascii="Times New Roman" w:eastAsia="宋体" w:hAnsi="Times New Roman" w:cs="Times New Roman"/>
                <w:kern w:val="0"/>
                <w:sz w:val="24"/>
                <w:szCs w:val="24"/>
              </w:rPr>
              <w:t>Cr</w:t>
            </w:r>
          </w:p>
        </w:tc>
        <w:tc>
          <w:tcPr>
            <w:tcW w:w="6803" w:type="dxa"/>
            <w:noWrap/>
          </w:tcPr>
          <w:p w14:paraId="072CD86B" w14:textId="77777777" w:rsidR="00F45EB6" w:rsidRPr="00904CF4" w:rsidRDefault="00000000">
            <w:pPr>
              <w:rPr>
                <w:rFonts w:ascii="Times New Roman" w:eastAsia="宋体" w:hAnsi="Times New Roman" w:cs="Times New Roman"/>
                <w:kern w:val="0"/>
                <w:sz w:val="24"/>
                <w:szCs w:val="24"/>
              </w:rPr>
            </w:pPr>
            <w:r w:rsidRPr="00904CF4">
              <w:rPr>
                <w:rFonts w:ascii="Times New Roman" w:eastAsia="Times New Roman" w:hAnsi="Times New Roman" w:cs="Times New Roman"/>
                <w:kern w:val="0"/>
                <w:sz w:val="24"/>
                <w:szCs w:val="24"/>
              </w:rPr>
              <w:t xml:space="preserve">Creatinine </w:t>
            </w:r>
          </w:p>
        </w:tc>
      </w:tr>
      <w:tr w:rsidR="00AC445D" w:rsidRPr="00904CF4" w14:paraId="425D2346" w14:textId="77777777">
        <w:trPr>
          <w:trHeight w:val="566"/>
        </w:trPr>
        <w:tc>
          <w:tcPr>
            <w:tcW w:w="2547" w:type="dxa"/>
            <w:noWrap/>
          </w:tcPr>
          <w:p w14:paraId="1EACE5AB" w14:textId="77777777" w:rsidR="00F45EB6" w:rsidRPr="00904CF4" w:rsidRDefault="00000000">
            <w:pPr>
              <w:rPr>
                <w:rFonts w:ascii="Times New Roman" w:eastAsia="宋体" w:hAnsi="Times New Roman" w:cs="Times New Roman"/>
                <w:kern w:val="0"/>
                <w:sz w:val="24"/>
                <w:szCs w:val="24"/>
              </w:rPr>
            </w:pPr>
            <w:r w:rsidRPr="00904CF4">
              <w:rPr>
                <w:rFonts w:ascii="Times New Roman" w:eastAsia="宋体" w:hAnsi="Times New Roman" w:cs="Times New Roman"/>
                <w:kern w:val="0"/>
                <w:sz w:val="24"/>
                <w:szCs w:val="24"/>
              </w:rPr>
              <w:t>DSMB</w:t>
            </w:r>
          </w:p>
        </w:tc>
        <w:tc>
          <w:tcPr>
            <w:tcW w:w="6803" w:type="dxa"/>
            <w:noWrap/>
          </w:tcPr>
          <w:p w14:paraId="69F3A065" w14:textId="77777777" w:rsidR="00F45EB6" w:rsidRPr="00904CF4" w:rsidRDefault="00000000">
            <w:pPr>
              <w:rPr>
                <w:rFonts w:ascii="Times New Roman" w:eastAsia="宋体" w:hAnsi="Times New Roman" w:cs="Times New Roman"/>
                <w:kern w:val="0"/>
                <w:sz w:val="24"/>
                <w:szCs w:val="24"/>
              </w:rPr>
            </w:pPr>
            <w:r w:rsidRPr="00904CF4">
              <w:rPr>
                <w:rFonts w:ascii="Times New Roman" w:eastAsia="Times New Roman" w:hAnsi="Times New Roman" w:cs="Times New Roman"/>
                <w:kern w:val="0"/>
                <w:sz w:val="24"/>
                <w:szCs w:val="24"/>
              </w:rPr>
              <w:t xml:space="preserve">Data and Safety Monitoring Board </w:t>
            </w:r>
          </w:p>
        </w:tc>
      </w:tr>
      <w:tr w:rsidR="00AC445D" w:rsidRPr="00904CF4" w14:paraId="6D353C81" w14:textId="77777777">
        <w:trPr>
          <w:trHeight w:val="566"/>
        </w:trPr>
        <w:tc>
          <w:tcPr>
            <w:tcW w:w="2547" w:type="dxa"/>
            <w:noWrap/>
          </w:tcPr>
          <w:p w14:paraId="0A1F1371" w14:textId="77777777" w:rsidR="00F45EB6" w:rsidRPr="00904CF4" w:rsidRDefault="00000000">
            <w:pPr>
              <w:rPr>
                <w:rFonts w:ascii="Times New Roman" w:eastAsia="宋体" w:hAnsi="Times New Roman" w:cs="Times New Roman"/>
                <w:kern w:val="0"/>
                <w:sz w:val="24"/>
                <w:szCs w:val="24"/>
              </w:rPr>
            </w:pPr>
            <w:r w:rsidRPr="00904CF4">
              <w:rPr>
                <w:rFonts w:ascii="Times New Roman" w:eastAsia="宋体" w:hAnsi="Times New Roman" w:cs="Times New Roman"/>
                <w:kern w:val="0"/>
                <w:sz w:val="24"/>
                <w:szCs w:val="24"/>
              </w:rPr>
              <w:t>DPP</w:t>
            </w:r>
          </w:p>
        </w:tc>
        <w:tc>
          <w:tcPr>
            <w:tcW w:w="6803" w:type="dxa"/>
            <w:noWrap/>
          </w:tcPr>
          <w:p w14:paraId="653995D0" w14:textId="77777777" w:rsidR="00F45EB6" w:rsidRPr="00904CF4" w:rsidRDefault="00000000">
            <w:pPr>
              <w:rPr>
                <w:rFonts w:ascii="Times New Roman" w:eastAsia="宋体" w:hAnsi="Times New Roman" w:cs="Times New Roman"/>
                <w:kern w:val="0"/>
                <w:sz w:val="24"/>
                <w:szCs w:val="24"/>
              </w:rPr>
            </w:pPr>
            <w:r w:rsidRPr="00904CF4">
              <w:rPr>
                <w:rFonts w:ascii="Times New Roman" w:eastAsia="Times New Roman" w:hAnsi="Times New Roman" w:cs="Times New Roman"/>
                <w:kern w:val="0"/>
                <w:sz w:val="24"/>
                <w:szCs w:val="24"/>
              </w:rPr>
              <w:t xml:space="preserve">Diabetes Prevention Program </w:t>
            </w:r>
          </w:p>
        </w:tc>
      </w:tr>
      <w:tr w:rsidR="00AC445D" w:rsidRPr="00904CF4" w14:paraId="460FBF4C" w14:textId="77777777">
        <w:trPr>
          <w:trHeight w:val="566"/>
        </w:trPr>
        <w:tc>
          <w:tcPr>
            <w:tcW w:w="2547" w:type="dxa"/>
            <w:noWrap/>
          </w:tcPr>
          <w:p w14:paraId="2E5F08F1" w14:textId="77777777" w:rsidR="00F45EB6" w:rsidRPr="00904CF4" w:rsidRDefault="00000000">
            <w:pPr>
              <w:rPr>
                <w:rFonts w:ascii="Times New Roman" w:eastAsia="宋体" w:hAnsi="Times New Roman" w:cs="Times New Roman"/>
                <w:kern w:val="0"/>
                <w:sz w:val="24"/>
                <w:szCs w:val="24"/>
              </w:rPr>
            </w:pPr>
            <w:r w:rsidRPr="00904CF4">
              <w:rPr>
                <w:rFonts w:ascii="Times New Roman" w:eastAsia="宋体" w:hAnsi="Times New Roman" w:cs="Times New Roman"/>
                <w:kern w:val="0"/>
                <w:sz w:val="24"/>
                <w:szCs w:val="24"/>
              </w:rPr>
              <w:t>FPG</w:t>
            </w:r>
          </w:p>
        </w:tc>
        <w:tc>
          <w:tcPr>
            <w:tcW w:w="6803" w:type="dxa"/>
            <w:noWrap/>
          </w:tcPr>
          <w:p w14:paraId="0EE6C492" w14:textId="77777777" w:rsidR="00F45EB6" w:rsidRPr="00904CF4" w:rsidRDefault="00000000">
            <w:pPr>
              <w:rPr>
                <w:rFonts w:ascii="Times New Roman" w:eastAsia="宋体" w:hAnsi="Times New Roman" w:cs="Times New Roman"/>
                <w:kern w:val="0"/>
                <w:sz w:val="24"/>
                <w:szCs w:val="24"/>
              </w:rPr>
            </w:pPr>
            <w:r w:rsidRPr="00904CF4">
              <w:rPr>
                <w:rFonts w:ascii="Times New Roman" w:eastAsia="Times New Roman" w:hAnsi="Times New Roman" w:cs="Times New Roman"/>
                <w:kern w:val="0"/>
                <w:sz w:val="24"/>
                <w:szCs w:val="24"/>
              </w:rPr>
              <w:t xml:space="preserve">Fasting plasma glucose </w:t>
            </w:r>
          </w:p>
        </w:tc>
      </w:tr>
      <w:tr w:rsidR="00AC445D" w:rsidRPr="00904CF4" w14:paraId="6844BD3C" w14:textId="77777777">
        <w:trPr>
          <w:trHeight w:val="566"/>
        </w:trPr>
        <w:tc>
          <w:tcPr>
            <w:tcW w:w="2547" w:type="dxa"/>
            <w:noWrap/>
          </w:tcPr>
          <w:p w14:paraId="652AB188" w14:textId="77777777" w:rsidR="00F45EB6" w:rsidRPr="00904CF4" w:rsidRDefault="00000000">
            <w:pPr>
              <w:rPr>
                <w:rFonts w:ascii="Times New Roman" w:eastAsia="宋体" w:hAnsi="Times New Roman" w:cs="Times New Roman"/>
                <w:kern w:val="0"/>
                <w:sz w:val="24"/>
                <w:szCs w:val="24"/>
              </w:rPr>
            </w:pPr>
            <w:r w:rsidRPr="00904CF4">
              <w:rPr>
                <w:rFonts w:ascii="Times New Roman" w:eastAsia="宋体" w:hAnsi="Times New Roman" w:cs="Times New Roman"/>
                <w:kern w:val="0"/>
                <w:sz w:val="24"/>
                <w:szCs w:val="24"/>
              </w:rPr>
              <w:t>GDM</w:t>
            </w:r>
          </w:p>
        </w:tc>
        <w:tc>
          <w:tcPr>
            <w:tcW w:w="6803" w:type="dxa"/>
            <w:noWrap/>
          </w:tcPr>
          <w:p w14:paraId="31E98FF7" w14:textId="77777777" w:rsidR="00F45EB6" w:rsidRPr="00904CF4" w:rsidRDefault="00000000">
            <w:pPr>
              <w:rPr>
                <w:rFonts w:ascii="Times New Roman" w:eastAsia="宋体" w:hAnsi="Times New Roman" w:cs="Times New Roman"/>
                <w:kern w:val="0"/>
                <w:sz w:val="24"/>
                <w:szCs w:val="24"/>
              </w:rPr>
            </w:pPr>
            <w:r w:rsidRPr="00904CF4">
              <w:rPr>
                <w:rFonts w:ascii="Times New Roman" w:eastAsia="Times New Roman" w:hAnsi="Times New Roman" w:cs="Times New Roman"/>
                <w:kern w:val="0"/>
                <w:sz w:val="24"/>
                <w:szCs w:val="24"/>
              </w:rPr>
              <w:t xml:space="preserve">Gestational diabetes mellitus </w:t>
            </w:r>
          </w:p>
        </w:tc>
      </w:tr>
      <w:tr w:rsidR="00AC445D" w:rsidRPr="00904CF4" w14:paraId="0FE48A24" w14:textId="77777777">
        <w:trPr>
          <w:trHeight w:val="566"/>
        </w:trPr>
        <w:tc>
          <w:tcPr>
            <w:tcW w:w="2547" w:type="dxa"/>
            <w:noWrap/>
          </w:tcPr>
          <w:p w14:paraId="301CA414" w14:textId="77777777" w:rsidR="00F45EB6" w:rsidRPr="00904CF4" w:rsidRDefault="00000000">
            <w:pPr>
              <w:rPr>
                <w:rFonts w:ascii="Times New Roman" w:eastAsia="宋体" w:hAnsi="Times New Roman" w:cs="Times New Roman"/>
                <w:kern w:val="0"/>
                <w:sz w:val="24"/>
                <w:szCs w:val="24"/>
              </w:rPr>
            </w:pPr>
            <w:r w:rsidRPr="00904CF4">
              <w:rPr>
                <w:rFonts w:ascii="Times New Roman" w:eastAsia="宋体" w:hAnsi="Times New Roman" w:cs="Times New Roman"/>
                <w:kern w:val="0"/>
                <w:sz w:val="24"/>
                <w:szCs w:val="24"/>
              </w:rPr>
              <w:t>HbA1c</w:t>
            </w:r>
          </w:p>
        </w:tc>
        <w:tc>
          <w:tcPr>
            <w:tcW w:w="6803" w:type="dxa"/>
            <w:noWrap/>
          </w:tcPr>
          <w:p w14:paraId="55CF61B7" w14:textId="77777777" w:rsidR="00F45EB6" w:rsidRPr="00904CF4" w:rsidRDefault="00000000">
            <w:pPr>
              <w:rPr>
                <w:rFonts w:ascii="Times New Roman" w:eastAsia="宋体" w:hAnsi="Times New Roman" w:cs="Times New Roman"/>
                <w:kern w:val="0"/>
                <w:sz w:val="24"/>
                <w:szCs w:val="24"/>
              </w:rPr>
            </w:pPr>
            <w:r w:rsidRPr="00904CF4">
              <w:rPr>
                <w:rFonts w:ascii="Times New Roman" w:eastAsia="Times New Roman" w:hAnsi="Times New Roman" w:cs="Times New Roman"/>
                <w:kern w:val="0"/>
                <w:sz w:val="24"/>
                <w:szCs w:val="24"/>
              </w:rPr>
              <w:t xml:space="preserve">Hemoglobin A1c </w:t>
            </w:r>
          </w:p>
        </w:tc>
      </w:tr>
      <w:tr w:rsidR="00AC445D" w:rsidRPr="00904CF4" w14:paraId="6CF25EA7" w14:textId="77777777">
        <w:trPr>
          <w:trHeight w:val="566"/>
        </w:trPr>
        <w:tc>
          <w:tcPr>
            <w:tcW w:w="2547" w:type="dxa"/>
            <w:noWrap/>
          </w:tcPr>
          <w:p w14:paraId="4D9446B1" w14:textId="77777777" w:rsidR="00F45EB6" w:rsidRPr="00904CF4" w:rsidRDefault="00000000">
            <w:pPr>
              <w:rPr>
                <w:rFonts w:ascii="Times New Roman" w:eastAsia="宋体" w:hAnsi="Times New Roman" w:cs="Times New Roman"/>
                <w:kern w:val="0"/>
                <w:sz w:val="24"/>
                <w:szCs w:val="24"/>
              </w:rPr>
            </w:pPr>
            <w:r w:rsidRPr="00904CF4">
              <w:rPr>
                <w:rFonts w:ascii="Times New Roman" w:eastAsia="宋体" w:hAnsi="Times New Roman" w:cs="Times New Roman"/>
                <w:kern w:val="0"/>
                <w:sz w:val="24"/>
                <w:szCs w:val="24"/>
              </w:rPr>
              <w:t>ICF</w:t>
            </w:r>
          </w:p>
        </w:tc>
        <w:tc>
          <w:tcPr>
            <w:tcW w:w="6803" w:type="dxa"/>
            <w:noWrap/>
          </w:tcPr>
          <w:p w14:paraId="4C68D64E" w14:textId="77777777" w:rsidR="00F45EB6" w:rsidRPr="00904CF4" w:rsidRDefault="00000000">
            <w:pPr>
              <w:rPr>
                <w:rFonts w:ascii="Times New Roman" w:eastAsia="宋体" w:hAnsi="Times New Roman" w:cs="Times New Roman"/>
                <w:kern w:val="0"/>
                <w:sz w:val="24"/>
                <w:szCs w:val="24"/>
              </w:rPr>
            </w:pPr>
            <w:r w:rsidRPr="00904CF4">
              <w:rPr>
                <w:rFonts w:ascii="Times New Roman" w:eastAsia="Times New Roman" w:hAnsi="Times New Roman" w:cs="Times New Roman"/>
                <w:kern w:val="0"/>
                <w:sz w:val="24"/>
                <w:szCs w:val="24"/>
              </w:rPr>
              <w:t>Informed consent form</w:t>
            </w:r>
          </w:p>
        </w:tc>
      </w:tr>
      <w:tr w:rsidR="00AC445D" w:rsidRPr="00904CF4" w14:paraId="35D6890D" w14:textId="77777777">
        <w:trPr>
          <w:trHeight w:val="566"/>
        </w:trPr>
        <w:tc>
          <w:tcPr>
            <w:tcW w:w="2547" w:type="dxa"/>
            <w:noWrap/>
          </w:tcPr>
          <w:p w14:paraId="29261139" w14:textId="77777777" w:rsidR="00F45EB6" w:rsidRPr="00904CF4" w:rsidRDefault="00000000">
            <w:pPr>
              <w:rPr>
                <w:rFonts w:ascii="Times New Roman" w:eastAsia="宋体" w:hAnsi="Times New Roman" w:cs="Times New Roman"/>
                <w:kern w:val="0"/>
                <w:sz w:val="24"/>
                <w:szCs w:val="24"/>
              </w:rPr>
            </w:pPr>
            <w:r w:rsidRPr="00904CF4">
              <w:rPr>
                <w:rFonts w:ascii="Times New Roman" w:eastAsia="宋体" w:hAnsi="Times New Roman" w:cs="Times New Roman"/>
                <w:kern w:val="0"/>
                <w:sz w:val="24"/>
                <w:szCs w:val="24"/>
              </w:rPr>
              <w:t>OGTT</w:t>
            </w:r>
          </w:p>
        </w:tc>
        <w:tc>
          <w:tcPr>
            <w:tcW w:w="6803" w:type="dxa"/>
            <w:noWrap/>
          </w:tcPr>
          <w:p w14:paraId="346F888E" w14:textId="77777777" w:rsidR="00F45EB6" w:rsidRPr="00904CF4" w:rsidRDefault="00000000">
            <w:pPr>
              <w:rPr>
                <w:rFonts w:ascii="Times New Roman" w:eastAsia="宋体" w:hAnsi="Times New Roman" w:cs="Times New Roman"/>
                <w:kern w:val="0"/>
                <w:sz w:val="24"/>
                <w:szCs w:val="24"/>
              </w:rPr>
            </w:pPr>
            <w:r w:rsidRPr="00904CF4">
              <w:rPr>
                <w:rFonts w:ascii="Times New Roman" w:eastAsia="Times New Roman" w:hAnsi="Times New Roman" w:cs="Times New Roman"/>
                <w:kern w:val="0"/>
                <w:sz w:val="24"/>
                <w:szCs w:val="24"/>
              </w:rPr>
              <w:t xml:space="preserve">Oral glucose tolerance test </w:t>
            </w:r>
          </w:p>
        </w:tc>
      </w:tr>
      <w:tr w:rsidR="00AC445D" w:rsidRPr="00904CF4" w14:paraId="4F1481B8" w14:textId="77777777">
        <w:trPr>
          <w:trHeight w:val="566"/>
        </w:trPr>
        <w:tc>
          <w:tcPr>
            <w:tcW w:w="2547" w:type="dxa"/>
            <w:noWrap/>
          </w:tcPr>
          <w:p w14:paraId="02548CEC" w14:textId="77777777" w:rsidR="00F45EB6" w:rsidRPr="00904CF4" w:rsidRDefault="00000000">
            <w:pPr>
              <w:rPr>
                <w:rFonts w:ascii="Times New Roman" w:eastAsia="宋体" w:hAnsi="Times New Roman" w:cs="Times New Roman"/>
                <w:kern w:val="0"/>
                <w:sz w:val="24"/>
                <w:szCs w:val="24"/>
              </w:rPr>
            </w:pPr>
            <w:r w:rsidRPr="00904CF4">
              <w:rPr>
                <w:rFonts w:ascii="Times New Roman" w:eastAsia="宋体" w:hAnsi="Times New Roman" w:cs="Times New Roman"/>
                <w:kern w:val="0"/>
                <w:sz w:val="24"/>
                <w:szCs w:val="24"/>
              </w:rPr>
              <w:t>SMBG</w:t>
            </w:r>
          </w:p>
        </w:tc>
        <w:tc>
          <w:tcPr>
            <w:tcW w:w="6803" w:type="dxa"/>
            <w:noWrap/>
          </w:tcPr>
          <w:p w14:paraId="00AEDB02" w14:textId="77777777" w:rsidR="00F45EB6" w:rsidRPr="00904CF4" w:rsidRDefault="00000000">
            <w:pPr>
              <w:rPr>
                <w:rFonts w:ascii="Times New Roman" w:eastAsia="宋体" w:hAnsi="Times New Roman" w:cs="Times New Roman"/>
                <w:kern w:val="0"/>
                <w:sz w:val="24"/>
                <w:szCs w:val="24"/>
              </w:rPr>
            </w:pPr>
            <w:r w:rsidRPr="00904CF4">
              <w:rPr>
                <w:rFonts w:ascii="Times New Roman" w:eastAsia="Times New Roman" w:hAnsi="Times New Roman" w:cs="Times New Roman"/>
                <w:kern w:val="0"/>
                <w:sz w:val="24"/>
                <w:szCs w:val="24"/>
              </w:rPr>
              <w:t xml:space="preserve">Self-monitoring of blood glucose </w:t>
            </w:r>
          </w:p>
        </w:tc>
      </w:tr>
      <w:tr w:rsidR="00AC445D" w:rsidRPr="00904CF4" w14:paraId="4D7C82BE" w14:textId="77777777">
        <w:trPr>
          <w:trHeight w:val="566"/>
        </w:trPr>
        <w:tc>
          <w:tcPr>
            <w:tcW w:w="2547" w:type="dxa"/>
            <w:noWrap/>
          </w:tcPr>
          <w:p w14:paraId="60C13DD6" w14:textId="77777777" w:rsidR="00F45EB6" w:rsidRPr="00904CF4" w:rsidRDefault="00000000">
            <w:pPr>
              <w:rPr>
                <w:rFonts w:ascii="Times New Roman" w:eastAsia="宋体" w:hAnsi="Times New Roman" w:cs="Times New Roman"/>
                <w:kern w:val="0"/>
                <w:sz w:val="24"/>
                <w:szCs w:val="24"/>
              </w:rPr>
            </w:pPr>
            <w:r w:rsidRPr="00904CF4">
              <w:rPr>
                <w:rFonts w:ascii="Times New Roman" w:eastAsia="宋体" w:hAnsi="Times New Roman" w:cs="Times New Roman"/>
                <w:kern w:val="0"/>
                <w:sz w:val="24"/>
                <w:szCs w:val="24"/>
              </w:rPr>
              <w:t>SAE</w:t>
            </w:r>
          </w:p>
        </w:tc>
        <w:tc>
          <w:tcPr>
            <w:tcW w:w="6803" w:type="dxa"/>
            <w:noWrap/>
          </w:tcPr>
          <w:p w14:paraId="706E2B35" w14:textId="77777777" w:rsidR="00F45EB6" w:rsidRPr="00904CF4" w:rsidRDefault="00000000">
            <w:pPr>
              <w:rPr>
                <w:rFonts w:ascii="Times New Roman" w:eastAsia="宋体" w:hAnsi="Times New Roman" w:cs="Times New Roman"/>
                <w:kern w:val="0"/>
                <w:sz w:val="24"/>
                <w:szCs w:val="24"/>
              </w:rPr>
            </w:pPr>
            <w:r w:rsidRPr="00904CF4">
              <w:rPr>
                <w:rFonts w:ascii="Times New Roman" w:eastAsia="Times New Roman" w:hAnsi="Times New Roman" w:cs="Times New Roman"/>
                <w:kern w:val="0"/>
                <w:sz w:val="24"/>
                <w:szCs w:val="24"/>
              </w:rPr>
              <w:t xml:space="preserve">Serious adverse events </w:t>
            </w:r>
          </w:p>
        </w:tc>
      </w:tr>
      <w:tr w:rsidR="00AC445D" w:rsidRPr="00904CF4" w14:paraId="5B5920C7" w14:textId="77777777">
        <w:trPr>
          <w:trHeight w:val="566"/>
        </w:trPr>
        <w:tc>
          <w:tcPr>
            <w:tcW w:w="2547" w:type="dxa"/>
            <w:noWrap/>
          </w:tcPr>
          <w:p w14:paraId="3CB0A1D8" w14:textId="77777777" w:rsidR="00F45EB6" w:rsidRPr="00904CF4" w:rsidRDefault="00000000">
            <w:pPr>
              <w:rPr>
                <w:rFonts w:ascii="Times New Roman" w:eastAsia="宋体" w:hAnsi="Times New Roman" w:cs="Times New Roman"/>
                <w:kern w:val="0"/>
                <w:sz w:val="24"/>
                <w:szCs w:val="24"/>
              </w:rPr>
            </w:pPr>
            <w:r w:rsidRPr="00904CF4">
              <w:rPr>
                <w:rFonts w:ascii="Times New Roman" w:eastAsia="宋体" w:hAnsi="Times New Roman" w:cs="Times New Roman"/>
                <w:kern w:val="0"/>
                <w:sz w:val="24"/>
                <w:szCs w:val="24"/>
              </w:rPr>
              <w:t>T2DM</w:t>
            </w:r>
          </w:p>
        </w:tc>
        <w:tc>
          <w:tcPr>
            <w:tcW w:w="6803" w:type="dxa"/>
            <w:noWrap/>
          </w:tcPr>
          <w:p w14:paraId="5F3DA7BF" w14:textId="77777777" w:rsidR="00F45EB6" w:rsidRPr="00904CF4" w:rsidRDefault="00000000">
            <w:pPr>
              <w:rPr>
                <w:rFonts w:ascii="Times New Roman" w:eastAsia="宋体" w:hAnsi="Times New Roman" w:cs="Times New Roman"/>
                <w:kern w:val="0"/>
                <w:sz w:val="24"/>
                <w:szCs w:val="24"/>
              </w:rPr>
            </w:pPr>
            <w:r w:rsidRPr="00904CF4">
              <w:rPr>
                <w:rFonts w:ascii="Times New Roman" w:eastAsia="Times New Roman" w:hAnsi="Times New Roman" w:cs="Times New Roman"/>
                <w:kern w:val="0"/>
                <w:sz w:val="24"/>
                <w:szCs w:val="24"/>
              </w:rPr>
              <w:t xml:space="preserve">Type 2 diabetes mellitus </w:t>
            </w:r>
          </w:p>
        </w:tc>
      </w:tr>
      <w:tr w:rsidR="00F45EB6" w:rsidRPr="00904CF4" w14:paraId="3F4FD768" w14:textId="77777777">
        <w:trPr>
          <w:trHeight w:val="566"/>
        </w:trPr>
        <w:tc>
          <w:tcPr>
            <w:tcW w:w="2547" w:type="dxa"/>
            <w:noWrap/>
          </w:tcPr>
          <w:p w14:paraId="054B5CB2" w14:textId="77777777" w:rsidR="00F45EB6" w:rsidRPr="00904CF4" w:rsidRDefault="00000000">
            <w:pPr>
              <w:rPr>
                <w:rFonts w:ascii="Times New Roman" w:eastAsia="宋体" w:hAnsi="Times New Roman" w:cs="Times New Roman"/>
                <w:kern w:val="0"/>
                <w:sz w:val="24"/>
                <w:szCs w:val="24"/>
              </w:rPr>
            </w:pPr>
            <w:r w:rsidRPr="00904CF4">
              <w:rPr>
                <w:rFonts w:ascii="Times New Roman" w:eastAsia="宋体" w:hAnsi="Times New Roman" w:cs="Times New Roman"/>
                <w:kern w:val="0"/>
                <w:sz w:val="24"/>
                <w:szCs w:val="24"/>
              </w:rPr>
              <w:t>WHO</w:t>
            </w:r>
          </w:p>
        </w:tc>
        <w:tc>
          <w:tcPr>
            <w:tcW w:w="6803" w:type="dxa"/>
            <w:noWrap/>
          </w:tcPr>
          <w:p w14:paraId="372FC971" w14:textId="77777777" w:rsidR="00F45EB6" w:rsidRPr="00904CF4" w:rsidRDefault="00000000">
            <w:pPr>
              <w:rPr>
                <w:rFonts w:ascii="Times New Roman" w:eastAsia="宋体" w:hAnsi="Times New Roman" w:cs="Times New Roman"/>
                <w:kern w:val="0"/>
                <w:sz w:val="24"/>
                <w:szCs w:val="24"/>
              </w:rPr>
            </w:pPr>
            <w:r w:rsidRPr="00904CF4">
              <w:rPr>
                <w:rFonts w:ascii="Times New Roman" w:eastAsia="Times New Roman" w:hAnsi="Times New Roman" w:cs="Times New Roman"/>
                <w:kern w:val="0"/>
                <w:sz w:val="24"/>
                <w:szCs w:val="24"/>
              </w:rPr>
              <w:t xml:space="preserve">World Health Organization </w:t>
            </w:r>
          </w:p>
        </w:tc>
      </w:tr>
      <w:bookmarkEnd w:id="1647"/>
    </w:tbl>
    <w:p w14:paraId="75078513" w14:textId="77777777" w:rsidR="00F45EB6" w:rsidRPr="00904CF4" w:rsidRDefault="00F45EB6">
      <w:pPr>
        <w:rPr>
          <w:rFonts w:ascii="Calibri" w:hAnsi="Calibri" w:cs="Arial"/>
          <w:sz w:val="24"/>
          <w:szCs w:val="24"/>
        </w:rPr>
        <w:sectPr w:rsidR="00F45EB6" w:rsidRPr="00904CF4">
          <w:pgSz w:w="12240" w:h="15840"/>
          <w:pgMar w:top="1440" w:right="1440" w:bottom="1440" w:left="1440" w:header="720" w:footer="720" w:gutter="0"/>
          <w:cols w:space="720"/>
          <w:docGrid w:linePitch="360"/>
        </w:sectPr>
      </w:pPr>
    </w:p>
    <w:p w14:paraId="3C891101" w14:textId="77777777" w:rsidR="00F45EB6" w:rsidRPr="00904CF4" w:rsidRDefault="00000000">
      <w:pPr>
        <w:pStyle w:val="Default"/>
        <w:spacing w:beforeLines="50" w:before="120" w:line="360" w:lineRule="auto"/>
        <w:jc w:val="both"/>
        <w:rPr>
          <w:rFonts w:ascii="Times New Roman" w:hAnsi="Times New Roman" w:cs="Times New Roman"/>
          <w:b/>
          <w:bCs/>
          <w:color w:val="auto"/>
          <w:sz w:val="28"/>
          <w:szCs w:val="28"/>
          <w:lang w:eastAsia="zh-CN"/>
        </w:rPr>
      </w:pPr>
      <w:bookmarkStart w:id="1648" w:name="OLE_LINK11"/>
      <w:bookmarkStart w:id="1649" w:name="OLE_LINK6"/>
      <w:r w:rsidRPr="00904CF4">
        <w:rPr>
          <w:rFonts w:ascii="Times New Roman" w:hAnsi="Times New Roman" w:cs="Times New Roman" w:hint="eastAsia"/>
          <w:b/>
          <w:bCs/>
          <w:color w:val="auto"/>
          <w:sz w:val="28"/>
          <w:szCs w:val="28"/>
          <w:lang w:eastAsia="zh-CN"/>
        </w:rPr>
        <w:lastRenderedPageBreak/>
        <w:t>1</w:t>
      </w:r>
      <w:r w:rsidRPr="00904CF4">
        <w:rPr>
          <w:rFonts w:ascii="Times New Roman" w:hAnsi="Times New Roman" w:cs="Times New Roman"/>
          <w:b/>
          <w:bCs/>
          <w:color w:val="auto"/>
          <w:sz w:val="28"/>
          <w:szCs w:val="28"/>
          <w:lang w:eastAsia="zh-CN"/>
        </w:rPr>
        <w:t>. Background</w:t>
      </w:r>
    </w:p>
    <w:p w14:paraId="715E2ACD" w14:textId="09F213CE" w:rsidR="00F45EB6" w:rsidRPr="00904CF4" w:rsidRDefault="00000000">
      <w:pPr>
        <w:pStyle w:val="Default"/>
        <w:spacing w:before="0" w:line="360" w:lineRule="auto"/>
        <w:jc w:val="both"/>
        <w:rPr>
          <w:rFonts w:ascii="Times New Roman" w:hAnsi="Times New Roman" w:cs="Times New Roman"/>
          <w:color w:val="auto"/>
          <w:lang w:eastAsia="zh-CN"/>
        </w:rPr>
      </w:pPr>
      <w:bookmarkStart w:id="1650" w:name="OLE_LINK2"/>
      <w:r w:rsidRPr="00904CF4">
        <w:rPr>
          <w:rFonts w:ascii="Times New Roman" w:hAnsi="Times New Roman" w:cs="Times New Roman"/>
          <w:color w:val="auto"/>
          <w:lang w:eastAsia="zh-CN"/>
        </w:rPr>
        <w:t>GDM is defined as any degree of impaired glucose regulation with an onset or first recognition during pregnancy</w:t>
      </w:r>
      <w:r w:rsidR="00D46F53" w:rsidRPr="00904CF4">
        <w:rPr>
          <w:rFonts w:ascii="Times New Roman" w:hAnsi="Times New Roman" w:cs="Times New Roman" w:hint="eastAsia"/>
          <w:color w:val="auto"/>
          <w:lang w:eastAsia="zh-CN"/>
        </w:rPr>
        <w:t xml:space="preserve"> </w:t>
      </w:r>
      <w:r w:rsidRPr="00904CF4">
        <w:rPr>
          <w:rFonts w:ascii="Times New Roman" w:hAnsi="Times New Roman" w:cs="Times New Roman"/>
          <w:color w:val="auto"/>
          <w:lang w:eastAsia="zh-CN"/>
        </w:rPr>
        <w:t>[1]. It affects approximately 14% of all pregnancies worldwide based on the latest IDF Diabetes Atlas</w:t>
      </w:r>
      <w:r w:rsidR="00D46F53" w:rsidRPr="00904CF4">
        <w:rPr>
          <w:rFonts w:ascii="Times New Roman" w:hAnsi="Times New Roman" w:cs="Times New Roman" w:hint="eastAsia"/>
          <w:color w:val="auto"/>
          <w:lang w:eastAsia="zh-CN"/>
        </w:rPr>
        <w:t xml:space="preserve"> </w:t>
      </w:r>
      <w:r w:rsidRPr="00904CF4">
        <w:rPr>
          <w:rFonts w:ascii="Times New Roman" w:hAnsi="Times New Roman" w:cs="Times New Roman"/>
          <w:color w:val="auto"/>
          <w:lang w:eastAsia="zh-CN"/>
        </w:rPr>
        <w:t>[2]. GDM results in an increased risk of adverse pregnancy outcomes for both mothers and infants, such as preterm delivery, macrosomia, birth injury, and neonatal hypoglycaemia</w:t>
      </w:r>
      <w:r w:rsidR="00D46F53" w:rsidRPr="00904CF4">
        <w:rPr>
          <w:rFonts w:ascii="Times New Roman" w:hAnsi="Times New Roman" w:cs="Times New Roman" w:hint="eastAsia"/>
          <w:color w:val="auto"/>
          <w:lang w:eastAsia="zh-CN"/>
        </w:rPr>
        <w:t xml:space="preserve"> </w:t>
      </w:r>
      <w:r w:rsidRPr="00904CF4">
        <w:rPr>
          <w:rFonts w:ascii="Times New Roman" w:hAnsi="Times New Roman" w:cs="Times New Roman"/>
          <w:color w:val="auto"/>
          <w:lang w:eastAsia="zh-CN"/>
        </w:rPr>
        <w:t>[3]. In addition, a history of GDM confers an increased risk of developing T2DM postpartum</w:t>
      </w:r>
      <w:r w:rsidR="00D46F53" w:rsidRPr="00904CF4">
        <w:rPr>
          <w:rFonts w:ascii="Times New Roman" w:hAnsi="Times New Roman" w:cs="Times New Roman" w:hint="eastAsia"/>
          <w:color w:val="auto"/>
          <w:lang w:eastAsia="zh-CN"/>
        </w:rPr>
        <w:t xml:space="preserve"> </w:t>
      </w:r>
      <w:r w:rsidRPr="00904CF4">
        <w:rPr>
          <w:rFonts w:ascii="Times New Roman" w:hAnsi="Times New Roman" w:cs="Times New Roman"/>
          <w:color w:val="auto"/>
          <w:lang w:eastAsia="zh-CN"/>
        </w:rPr>
        <w:t>[4]. Women after GDM have a 7.4-fold higher risk of developing T2DM than those with a normoglycaemic pregnancy</w:t>
      </w:r>
      <w:r w:rsidR="00D46F53" w:rsidRPr="00904CF4">
        <w:rPr>
          <w:rFonts w:ascii="Times New Roman" w:hAnsi="Times New Roman" w:cs="Times New Roman" w:hint="eastAsia"/>
          <w:color w:val="auto"/>
          <w:lang w:eastAsia="zh-CN"/>
        </w:rPr>
        <w:t xml:space="preserve"> </w:t>
      </w:r>
      <w:r w:rsidRPr="00904CF4">
        <w:rPr>
          <w:rFonts w:ascii="Times New Roman" w:hAnsi="Times New Roman" w:cs="Times New Roman"/>
          <w:color w:val="auto"/>
          <w:lang w:eastAsia="zh-CN"/>
        </w:rPr>
        <w:t>[5]. A prospective cohort study from Canada showed that 32.8% of women with GDM remained impaired glucose regulation within 3 months postpartum</w:t>
      </w:r>
      <w:r w:rsidR="00D46F53" w:rsidRPr="00904CF4">
        <w:rPr>
          <w:rFonts w:ascii="Times New Roman" w:hAnsi="Times New Roman" w:cs="Times New Roman" w:hint="eastAsia"/>
          <w:color w:val="auto"/>
          <w:lang w:eastAsia="zh-CN"/>
        </w:rPr>
        <w:t xml:space="preserve"> </w:t>
      </w:r>
      <w:r w:rsidRPr="00904CF4">
        <w:rPr>
          <w:rFonts w:ascii="Times New Roman" w:hAnsi="Times New Roman" w:cs="Times New Roman"/>
          <w:color w:val="auto"/>
          <w:lang w:eastAsia="zh-CN"/>
        </w:rPr>
        <w:t>[6]. Our previous study has also shown that 28% of women with GDM had impaired glucose regulation at 6-8 weeks after delivery</w:t>
      </w:r>
      <w:r w:rsidR="00D46F53" w:rsidRPr="00904CF4">
        <w:rPr>
          <w:rFonts w:ascii="Times New Roman" w:hAnsi="Times New Roman" w:cs="Times New Roman" w:hint="eastAsia"/>
          <w:color w:val="auto"/>
          <w:lang w:eastAsia="zh-CN"/>
        </w:rPr>
        <w:t xml:space="preserve"> </w:t>
      </w:r>
      <w:r w:rsidRPr="00904CF4">
        <w:rPr>
          <w:rFonts w:ascii="Times New Roman" w:hAnsi="Times New Roman" w:cs="Times New Roman"/>
          <w:color w:val="auto"/>
          <w:lang w:eastAsia="zh-CN"/>
        </w:rPr>
        <w:t xml:space="preserve">[7]. It has become a consensus that women with a history of GDM are a huge reserve group for T2DM. </w:t>
      </w:r>
    </w:p>
    <w:p w14:paraId="449CF9B3" w14:textId="37022BDE" w:rsidR="00F45EB6" w:rsidRPr="00904CF4" w:rsidRDefault="00000000" w:rsidP="001208CF">
      <w:pPr>
        <w:pStyle w:val="Default"/>
        <w:spacing w:before="0" w:line="360" w:lineRule="auto"/>
        <w:ind w:firstLineChars="150" w:firstLine="360"/>
        <w:jc w:val="both"/>
        <w:rPr>
          <w:rFonts w:ascii="Times New Roman" w:hAnsi="Times New Roman" w:cs="Times New Roman"/>
          <w:color w:val="auto"/>
          <w:lang w:eastAsia="zh-CN"/>
        </w:rPr>
      </w:pPr>
      <w:r w:rsidRPr="00904CF4">
        <w:rPr>
          <w:rFonts w:ascii="Times New Roman" w:hAnsi="Times New Roman" w:cs="Times New Roman"/>
          <w:color w:val="auto"/>
          <w:lang w:eastAsia="zh-CN"/>
        </w:rPr>
        <w:t xml:space="preserve">Impaired glucose regulation is a phase of abnormal blood </w:t>
      </w:r>
      <w:r w:rsidRPr="00904CF4">
        <w:rPr>
          <w:rFonts w:ascii="Times New Roman" w:hAnsi="Times New Roman" w:cs="Times New Roman" w:hint="eastAsia"/>
          <w:color w:val="auto"/>
          <w:lang w:eastAsia="zh-CN"/>
        </w:rPr>
        <w:t>glucose</w:t>
      </w:r>
      <w:r w:rsidRPr="00904CF4">
        <w:rPr>
          <w:rFonts w:ascii="Times New Roman" w:hAnsi="Times New Roman" w:cs="Times New Roman"/>
          <w:color w:val="auto"/>
          <w:lang w:eastAsia="zh-CN"/>
        </w:rPr>
        <w:t xml:space="preserve"> homeostasis that precedes the development of T2DM and is referred to as prediabetes, including impaired glucose tolerance and/or impaired fasting glucose</w:t>
      </w:r>
      <w:r w:rsidR="00D46F53" w:rsidRPr="00904CF4">
        <w:rPr>
          <w:rFonts w:ascii="Times New Roman" w:hAnsi="Times New Roman" w:cs="Times New Roman" w:hint="eastAsia"/>
          <w:color w:val="auto"/>
          <w:lang w:eastAsia="zh-CN"/>
        </w:rPr>
        <w:t xml:space="preserve"> </w:t>
      </w:r>
      <w:r w:rsidRPr="00904CF4">
        <w:rPr>
          <w:rFonts w:ascii="Times New Roman" w:hAnsi="Times New Roman" w:cs="Times New Roman"/>
          <w:color w:val="auto"/>
          <w:lang w:eastAsia="zh-CN"/>
        </w:rPr>
        <w:t>[8]. Studies have suggested that about 5–10% of individuals with prediabetes progress to T2DM every year</w:t>
      </w:r>
      <w:r w:rsidR="00D46F53" w:rsidRPr="00904CF4">
        <w:rPr>
          <w:rFonts w:ascii="Times New Roman" w:hAnsi="Times New Roman" w:cs="Times New Roman" w:hint="eastAsia"/>
          <w:color w:val="auto"/>
          <w:lang w:eastAsia="zh-CN"/>
        </w:rPr>
        <w:t xml:space="preserve"> </w:t>
      </w:r>
      <w:r w:rsidRPr="00904CF4">
        <w:rPr>
          <w:rFonts w:ascii="Times New Roman" w:hAnsi="Times New Roman" w:cs="Times New Roman"/>
          <w:color w:val="auto"/>
          <w:lang w:eastAsia="zh-CN"/>
        </w:rPr>
        <w:t>[9,10], and up to 70% will eventually develop T2DM</w:t>
      </w:r>
      <w:r w:rsidR="00D46F53" w:rsidRPr="00904CF4">
        <w:rPr>
          <w:rFonts w:ascii="Times New Roman" w:hAnsi="Times New Roman" w:cs="Times New Roman" w:hint="eastAsia"/>
          <w:color w:val="auto"/>
          <w:lang w:eastAsia="zh-CN"/>
        </w:rPr>
        <w:t xml:space="preserve"> </w:t>
      </w:r>
      <w:r w:rsidRPr="00904CF4">
        <w:rPr>
          <w:rFonts w:ascii="Times New Roman" w:hAnsi="Times New Roman" w:cs="Times New Roman"/>
          <w:color w:val="auto"/>
          <w:lang w:eastAsia="zh-CN"/>
        </w:rPr>
        <w:t>[11]. Although treatment options and management concepts for diabetes have been continuously developed, the best choice for individuals with prediabetes is still to prevent or delay the development of diabetes through intervention.</w:t>
      </w:r>
    </w:p>
    <w:p w14:paraId="5524325A" w14:textId="150EC051" w:rsidR="00F45EB6" w:rsidRPr="00904CF4" w:rsidRDefault="00000000" w:rsidP="001208CF">
      <w:pPr>
        <w:pStyle w:val="Default"/>
        <w:spacing w:before="0" w:line="360" w:lineRule="auto"/>
        <w:ind w:firstLineChars="150" w:firstLine="360"/>
        <w:jc w:val="both"/>
        <w:rPr>
          <w:rFonts w:asciiTheme="minorHAnsi" w:hAnsiTheme="minorHAnsi" w:hint="eastAsia"/>
          <w:color w:val="auto"/>
          <w:lang w:eastAsia="zh-CN"/>
        </w:rPr>
      </w:pPr>
      <w:r w:rsidRPr="00904CF4">
        <w:rPr>
          <w:rFonts w:ascii="Times New Roman" w:hAnsi="Times New Roman" w:cs="Times New Roman"/>
          <w:color w:val="auto"/>
          <w:lang w:eastAsia="zh-CN"/>
        </w:rPr>
        <w:t>The Diabetes Prevention Program (DPP) study has demonstrated that lifestyle intervention or metformin treatment reduced progression to T2DM</w:t>
      </w:r>
      <w:r w:rsidR="00D46F53" w:rsidRPr="00904CF4">
        <w:rPr>
          <w:rFonts w:ascii="Times New Roman" w:hAnsi="Times New Roman" w:cs="Times New Roman" w:hint="eastAsia"/>
          <w:color w:val="auto"/>
          <w:lang w:eastAsia="zh-CN"/>
        </w:rPr>
        <w:t xml:space="preserve"> </w:t>
      </w:r>
      <w:r w:rsidRPr="00904CF4">
        <w:rPr>
          <w:rFonts w:ascii="Times New Roman" w:hAnsi="Times New Roman" w:cs="Times New Roman"/>
          <w:color w:val="auto"/>
          <w:lang w:eastAsia="zh-CN"/>
        </w:rPr>
        <w:t xml:space="preserve">[12]. The DPP study randomly assigned individuals with prediabetes into lifestyle intervention group, metformin group, and placebo group. The result showed that </w:t>
      </w:r>
      <w:r w:rsidRPr="00904CF4">
        <w:rPr>
          <w:rFonts w:ascii="Times New Roman" w:hAnsi="Times New Roman" w:cs="Times New Roman" w:hint="eastAsia"/>
          <w:color w:val="auto"/>
          <w:lang w:eastAsia="zh-CN"/>
        </w:rPr>
        <w:t>t</w:t>
      </w:r>
      <w:r w:rsidRPr="00904CF4">
        <w:rPr>
          <w:rFonts w:ascii="Times New Roman" w:hAnsi="Times New Roman" w:cs="Times New Roman"/>
          <w:color w:val="auto"/>
          <w:lang w:eastAsia="zh-CN"/>
        </w:rPr>
        <w:t>he lifestyle intervention reduced the incidence of T2DM by 58% and metformin by 31%, as compared with placebo. The subgroup analysis of DPP found that whereas entering the study with similar glucose levels, women with a history of GDM had a higher incidence of diabetes by 71% than those without GDM history. Among women reporting a history of GDM, both lifestyle intervention and metformin therapy reduced the incidence of T2DM by approximately 50% compared with the placebo group</w:t>
      </w:r>
      <w:r w:rsidR="00D46F53" w:rsidRPr="00904CF4">
        <w:rPr>
          <w:rFonts w:ascii="Times New Roman" w:hAnsi="Times New Roman" w:cs="Times New Roman" w:hint="eastAsia"/>
          <w:color w:val="auto"/>
          <w:lang w:eastAsia="zh-CN"/>
        </w:rPr>
        <w:t xml:space="preserve"> </w:t>
      </w:r>
      <w:r w:rsidRPr="00904CF4">
        <w:rPr>
          <w:rFonts w:ascii="Times New Roman" w:hAnsi="Times New Roman" w:cs="Times New Roman"/>
          <w:color w:val="auto"/>
          <w:lang w:eastAsia="zh-CN"/>
        </w:rPr>
        <w:t>[13]. Based on these evidence</w:t>
      </w:r>
      <w:r w:rsidRPr="00904CF4">
        <w:rPr>
          <w:rFonts w:ascii="Times New Roman" w:hAnsi="Times New Roman" w:cs="Times New Roman" w:hint="eastAsia"/>
          <w:color w:val="auto"/>
          <w:lang w:eastAsia="zh-CN"/>
        </w:rPr>
        <w:t>s</w:t>
      </w:r>
      <w:r w:rsidRPr="00904CF4">
        <w:rPr>
          <w:rFonts w:ascii="Times New Roman" w:hAnsi="Times New Roman" w:cs="Times New Roman"/>
          <w:color w:val="auto"/>
          <w:lang w:eastAsia="zh-CN"/>
        </w:rPr>
        <w:t>, the current guidelines recommend lifestyle intervention and/or metformin treatment for individuals with prediabetes to prevent diabetes</w:t>
      </w:r>
      <w:r w:rsidR="00D46F53" w:rsidRPr="00904CF4">
        <w:rPr>
          <w:rFonts w:ascii="Times New Roman" w:hAnsi="Times New Roman" w:cs="Times New Roman" w:hint="eastAsia"/>
          <w:color w:val="auto"/>
          <w:lang w:eastAsia="zh-CN"/>
        </w:rPr>
        <w:t xml:space="preserve"> </w:t>
      </w:r>
      <w:r w:rsidRPr="00904CF4">
        <w:rPr>
          <w:rFonts w:ascii="Times New Roman" w:hAnsi="Times New Roman" w:cs="Times New Roman"/>
          <w:color w:val="auto"/>
          <w:lang w:eastAsia="zh-CN"/>
        </w:rPr>
        <w:t xml:space="preserve">[14,15]. Women with a history of GDM are recommended to test </w:t>
      </w:r>
      <w:r w:rsidRPr="00904CF4">
        <w:rPr>
          <w:rFonts w:ascii="Times New Roman" w:hAnsi="Times New Roman" w:cs="Times New Roman"/>
          <w:color w:val="auto"/>
          <w:lang w:eastAsia="zh-CN"/>
        </w:rPr>
        <w:lastRenderedPageBreak/>
        <w:t>for persistent diabetes or prediabetes at 4–12 weeks postpartum with a 75-g oral glucose tolerance test (OGTT) using nonpregnancy criteria. For those with prediabetes, guidelines recommended they should receive intensive lifestyle intervention. If lifestyle intervention fails to maintain euglycemia, metformin treatment should be initiated</w:t>
      </w:r>
      <w:r w:rsidR="00D46F53" w:rsidRPr="00904CF4">
        <w:rPr>
          <w:rFonts w:ascii="Times New Roman" w:hAnsi="Times New Roman" w:cs="Times New Roman" w:hint="eastAsia"/>
          <w:color w:val="auto"/>
          <w:lang w:eastAsia="zh-CN"/>
        </w:rPr>
        <w:t xml:space="preserve"> </w:t>
      </w:r>
      <w:r w:rsidRPr="00904CF4">
        <w:rPr>
          <w:rFonts w:ascii="Times New Roman" w:hAnsi="Times New Roman" w:cs="Times New Roman"/>
          <w:color w:val="auto"/>
          <w:lang w:eastAsia="zh-CN"/>
        </w:rPr>
        <w:t>[14,16].</w:t>
      </w:r>
    </w:p>
    <w:p w14:paraId="68AC76DE" w14:textId="72972737" w:rsidR="00F45EB6" w:rsidRPr="00904CF4" w:rsidRDefault="00000000" w:rsidP="001208CF">
      <w:pPr>
        <w:pStyle w:val="Default"/>
        <w:spacing w:before="0" w:line="360" w:lineRule="auto"/>
        <w:ind w:firstLineChars="150" w:firstLine="360"/>
        <w:jc w:val="both"/>
        <w:rPr>
          <w:rFonts w:ascii="Times New Roman" w:hAnsi="Times New Roman" w:cs="Times New Roman"/>
          <w:color w:val="auto"/>
          <w:lang w:eastAsia="zh-CN"/>
        </w:rPr>
      </w:pPr>
      <w:r w:rsidRPr="00904CF4">
        <w:rPr>
          <w:rFonts w:ascii="Times New Roman" w:hAnsi="Times New Roman" w:cs="Times New Roman"/>
          <w:color w:val="auto"/>
        </w:rPr>
        <w:t xml:space="preserve">The use of metformin in previous diabetes </w:t>
      </w:r>
      <w:r w:rsidRPr="00904CF4">
        <w:rPr>
          <w:rFonts w:ascii="Times New Roman" w:hAnsi="Times New Roman" w:cs="Times New Roman"/>
          <w:color w:val="auto"/>
          <w:lang w:eastAsia="zh-CN"/>
        </w:rPr>
        <w:t>prevention</w:t>
      </w:r>
      <w:r w:rsidRPr="00904CF4">
        <w:rPr>
          <w:rFonts w:ascii="Times New Roman" w:hAnsi="Times New Roman" w:cs="Times New Roman"/>
          <w:color w:val="auto"/>
        </w:rPr>
        <w:t xml:space="preserve"> studies </w:t>
      </w:r>
      <w:r w:rsidRPr="00904CF4">
        <w:rPr>
          <w:rFonts w:ascii="Times New Roman" w:hAnsi="Times New Roman" w:cs="Times New Roman" w:hint="eastAsia"/>
          <w:color w:val="auto"/>
          <w:lang w:eastAsia="zh-CN"/>
        </w:rPr>
        <w:t xml:space="preserve">was </w:t>
      </w:r>
      <w:r w:rsidRPr="00904CF4">
        <w:rPr>
          <w:rFonts w:ascii="Times New Roman" w:hAnsi="Times New Roman" w:cs="Times New Roman"/>
          <w:color w:val="auto"/>
        </w:rPr>
        <w:t>persistent throughout the trials</w:t>
      </w:r>
      <w:r w:rsidR="00D46F53" w:rsidRPr="00904CF4">
        <w:rPr>
          <w:rFonts w:ascii="Times New Roman" w:hAnsi="Times New Roman" w:cs="Times New Roman" w:hint="eastAsia"/>
          <w:color w:val="auto"/>
          <w:lang w:eastAsia="zh-CN"/>
        </w:rPr>
        <w:t xml:space="preserve"> </w:t>
      </w:r>
      <w:r w:rsidRPr="00904CF4">
        <w:rPr>
          <w:rFonts w:ascii="Times New Roman" w:hAnsi="Times New Roman" w:cs="Times New Roman"/>
          <w:color w:val="auto"/>
          <w:lang w:eastAsia="zh-CN"/>
        </w:rPr>
        <w:t>[12,17,18]. However, long</w:t>
      </w:r>
      <w:r w:rsidRPr="00904CF4">
        <w:rPr>
          <w:rFonts w:ascii="Times New Roman" w:hAnsi="Times New Roman" w:cs="Times New Roman" w:hint="eastAsia"/>
          <w:color w:val="auto"/>
          <w:lang w:eastAsia="zh-CN"/>
        </w:rPr>
        <w:t>-</w:t>
      </w:r>
      <w:r w:rsidRPr="00904CF4">
        <w:rPr>
          <w:rFonts w:ascii="Times New Roman" w:hAnsi="Times New Roman" w:cs="Times New Roman"/>
          <w:color w:val="auto"/>
          <w:lang w:eastAsia="zh-CN"/>
        </w:rPr>
        <w:t>term metformin treatment is associated with the common gastrointestinal adverse events</w:t>
      </w:r>
      <w:r w:rsidR="00D46F53" w:rsidRPr="00904CF4">
        <w:rPr>
          <w:rFonts w:ascii="Times New Roman" w:hAnsi="Times New Roman" w:cs="Times New Roman" w:hint="eastAsia"/>
          <w:color w:val="auto"/>
          <w:lang w:eastAsia="zh-CN"/>
        </w:rPr>
        <w:t xml:space="preserve"> </w:t>
      </w:r>
      <w:r w:rsidRPr="00904CF4">
        <w:rPr>
          <w:rFonts w:ascii="Times New Roman" w:hAnsi="Times New Roman" w:cs="Times New Roman"/>
          <w:color w:val="auto"/>
          <w:lang w:eastAsia="zh-CN"/>
        </w:rPr>
        <w:t>[19], potential risk of hypoglycemia</w:t>
      </w:r>
      <w:r w:rsidR="00D46F53" w:rsidRPr="00904CF4">
        <w:rPr>
          <w:rFonts w:ascii="Times New Roman" w:hAnsi="Times New Roman" w:cs="Times New Roman" w:hint="eastAsia"/>
          <w:color w:val="auto"/>
          <w:lang w:eastAsia="zh-CN"/>
        </w:rPr>
        <w:t xml:space="preserve"> </w:t>
      </w:r>
      <w:r w:rsidRPr="00904CF4">
        <w:rPr>
          <w:rFonts w:ascii="Times New Roman" w:hAnsi="Times New Roman" w:cs="Times New Roman"/>
          <w:color w:val="auto"/>
          <w:lang w:eastAsia="zh-CN"/>
        </w:rPr>
        <w:t>[20], and increased the risk of vitamin B</w:t>
      </w:r>
      <w:r w:rsidRPr="00904CF4">
        <w:rPr>
          <w:rFonts w:ascii="Times New Roman" w:hAnsi="Times New Roman" w:cs="Times New Roman"/>
          <w:color w:val="auto"/>
          <w:vertAlign w:val="subscript"/>
          <w:lang w:eastAsia="zh-CN"/>
        </w:rPr>
        <w:t>12</w:t>
      </w:r>
      <w:r w:rsidRPr="00904CF4">
        <w:rPr>
          <w:rFonts w:ascii="Times New Roman" w:hAnsi="Times New Roman" w:cs="Times New Roman"/>
          <w:color w:val="auto"/>
          <w:lang w:eastAsia="zh-CN"/>
        </w:rPr>
        <w:t xml:space="preserve"> deficiency</w:t>
      </w:r>
      <w:r w:rsidR="00D46F53" w:rsidRPr="00904CF4">
        <w:rPr>
          <w:rFonts w:ascii="Times New Roman" w:hAnsi="Times New Roman" w:cs="Times New Roman" w:hint="eastAsia"/>
          <w:color w:val="auto"/>
          <w:lang w:eastAsia="zh-CN"/>
        </w:rPr>
        <w:t xml:space="preserve"> </w:t>
      </w:r>
      <w:r w:rsidRPr="00904CF4">
        <w:rPr>
          <w:rFonts w:ascii="Times New Roman" w:hAnsi="Times New Roman" w:cs="Times New Roman"/>
          <w:color w:val="auto"/>
          <w:lang w:eastAsia="zh-CN"/>
        </w:rPr>
        <w:t xml:space="preserve">[21]. </w:t>
      </w:r>
      <w:r w:rsidRPr="00904CF4">
        <w:rPr>
          <w:rFonts w:ascii="Times New Roman" w:hAnsi="Times New Roman" w:cs="Times New Roman" w:hint="eastAsia"/>
          <w:color w:val="auto"/>
          <w:lang w:eastAsia="zh-CN"/>
        </w:rPr>
        <w:t>I</w:t>
      </w:r>
      <w:r w:rsidRPr="00904CF4">
        <w:rPr>
          <w:rFonts w:ascii="Times New Roman" w:hAnsi="Times New Roman" w:cs="Times New Roman"/>
          <w:color w:val="auto"/>
          <w:lang w:eastAsia="zh-CN"/>
        </w:rPr>
        <w:t>n addition</w:t>
      </w:r>
      <w:r w:rsidRPr="00904CF4">
        <w:rPr>
          <w:rFonts w:ascii="Times New Roman" w:hAnsi="Times New Roman" w:cs="Times New Roman" w:hint="eastAsia"/>
          <w:color w:val="auto"/>
          <w:lang w:eastAsia="zh-CN"/>
        </w:rPr>
        <w:t>,</w:t>
      </w:r>
      <w:r w:rsidRPr="00904CF4">
        <w:rPr>
          <w:rFonts w:ascii="Times New Roman" w:hAnsi="Times New Roman" w:cs="Times New Roman"/>
          <w:color w:val="auto"/>
          <w:lang w:eastAsia="zh-CN"/>
        </w:rPr>
        <w:t xml:space="preserve"> adherence to a long term use of medicine is a challenge in a preventive context. Therefore, additional approaches for metformin use in individuals with prediabetes </w:t>
      </w:r>
      <w:r w:rsidRPr="00904CF4">
        <w:rPr>
          <w:rFonts w:ascii="Times New Roman" w:hAnsi="Times New Roman" w:cs="Times New Roman" w:hint="eastAsia"/>
          <w:color w:val="auto"/>
          <w:lang w:eastAsia="zh-CN"/>
        </w:rPr>
        <w:t>are</w:t>
      </w:r>
      <w:r w:rsidRPr="00904CF4">
        <w:rPr>
          <w:rFonts w:ascii="Times New Roman" w:hAnsi="Times New Roman" w:cs="Times New Roman"/>
          <w:color w:val="auto"/>
          <w:lang w:eastAsia="zh-CN"/>
        </w:rPr>
        <w:t xml:space="preserve"> of consideration. </w:t>
      </w:r>
      <w:r w:rsidRPr="00904CF4">
        <w:rPr>
          <w:rFonts w:ascii="Times New Roman" w:hAnsi="Times New Roman" w:cs="Times New Roman" w:hint="eastAsia"/>
          <w:color w:val="auto"/>
          <w:lang w:eastAsia="zh-CN"/>
        </w:rPr>
        <w:t>To date</w:t>
      </w:r>
      <w:r w:rsidRPr="00904CF4">
        <w:rPr>
          <w:rFonts w:ascii="Times New Roman" w:hAnsi="Times New Roman" w:cs="Times New Roman"/>
          <w:color w:val="auto"/>
          <w:lang w:eastAsia="zh-CN"/>
        </w:rPr>
        <w:t>, no study has explored whether continuous metformin treatment is required regardless of glycemic response in diabetes prevention. We hypothesi</w:t>
      </w:r>
      <w:r w:rsidRPr="00904CF4">
        <w:rPr>
          <w:rFonts w:ascii="Times New Roman" w:hAnsi="Times New Roman" w:cs="Times New Roman" w:hint="eastAsia"/>
          <w:color w:val="auto"/>
          <w:lang w:eastAsia="zh-CN"/>
        </w:rPr>
        <w:t>ze</w:t>
      </w:r>
      <w:r w:rsidRPr="00904CF4">
        <w:rPr>
          <w:rFonts w:ascii="Times New Roman" w:hAnsi="Times New Roman" w:cs="Times New Roman"/>
          <w:color w:val="auto"/>
          <w:lang w:eastAsia="zh-CN"/>
        </w:rPr>
        <w:t xml:space="preserve"> that metformin can be supplied intermittent</w:t>
      </w:r>
      <w:r w:rsidRPr="00904CF4">
        <w:rPr>
          <w:rFonts w:ascii="Times New Roman" w:hAnsi="Times New Roman" w:cs="Times New Roman" w:hint="eastAsia"/>
          <w:color w:val="auto"/>
          <w:lang w:eastAsia="zh-CN"/>
        </w:rPr>
        <w:t xml:space="preserve">ly </w:t>
      </w:r>
      <w:r w:rsidRPr="00904CF4">
        <w:rPr>
          <w:rFonts w:ascii="Times New Roman" w:hAnsi="Times New Roman" w:cs="Times New Roman"/>
          <w:color w:val="auto"/>
          <w:lang w:eastAsia="zh-CN"/>
        </w:rPr>
        <w:t xml:space="preserve">according to the glycemic status in diabetes prevention. </w:t>
      </w:r>
    </w:p>
    <w:p w14:paraId="3B590A20" w14:textId="77777777" w:rsidR="00F45EB6" w:rsidRPr="00904CF4" w:rsidRDefault="00000000" w:rsidP="001208CF">
      <w:pPr>
        <w:pStyle w:val="Default"/>
        <w:spacing w:before="0" w:line="360" w:lineRule="auto"/>
        <w:ind w:firstLineChars="150" w:firstLine="360"/>
        <w:jc w:val="both"/>
        <w:rPr>
          <w:rFonts w:ascii="Times New Roman" w:hAnsi="Times New Roman" w:cs="Times New Roman"/>
          <w:color w:val="auto"/>
          <w:lang w:eastAsia="zh-CN"/>
        </w:rPr>
      </w:pPr>
      <w:r w:rsidRPr="00904CF4">
        <w:rPr>
          <w:rFonts w:ascii="Times New Roman" w:hAnsi="Times New Roman" w:cs="Times New Roman"/>
          <w:color w:val="auto"/>
          <w:lang w:eastAsia="zh-CN"/>
        </w:rPr>
        <w:t xml:space="preserve">The aim of this study is to provide evidence for the effectiveness of different metformin intervention strategies in diabetes prevention among women with prediabetes after a recent pregnancy complicated by GDM. The participants will be randomly assigned to </w:t>
      </w:r>
      <w:bookmarkStart w:id="1651" w:name="_Hlk206289005"/>
      <w:r w:rsidRPr="00904CF4">
        <w:rPr>
          <w:rFonts w:ascii="Times New Roman" w:hAnsi="Times New Roman" w:cs="Times New Roman"/>
          <w:color w:val="auto"/>
          <w:lang w:eastAsia="zh-CN"/>
        </w:rPr>
        <w:t>lifestyle intervention plus</w:t>
      </w:r>
      <w:bookmarkEnd w:id="1651"/>
      <w:r w:rsidRPr="00904CF4">
        <w:rPr>
          <w:rFonts w:ascii="Times New Roman" w:hAnsi="Times New Roman" w:cs="Times New Roman"/>
          <w:color w:val="auto"/>
          <w:lang w:eastAsia="zh-CN"/>
        </w:rPr>
        <w:t xml:space="preserve"> continuous metformin group or lifestyle intervention plus intermittent metformin group. This trial will investigate if intermittent metformin treatment as needed is non-inferior to continuous treatment</w:t>
      </w:r>
      <w:r w:rsidRPr="00904CF4">
        <w:rPr>
          <w:rFonts w:hint="eastAsia"/>
          <w:color w:val="auto"/>
        </w:rPr>
        <w:t xml:space="preserve"> </w:t>
      </w:r>
      <w:r w:rsidRPr="00904CF4">
        <w:rPr>
          <w:rFonts w:ascii="Times New Roman" w:hAnsi="Times New Roman" w:cs="Times New Roman" w:hint="eastAsia"/>
          <w:color w:val="auto"/>
          <w:lang w:eastAsia="zh-CN"/>
        </w:rPr>
        <w:t>in preventing diabetes</w:t>
      </w:r>
      <w:r w:rsidRPr="00904CF4">
        <w:rPr>
          <w:rFonts w:ascii="Times New Roman" w:hAnsi="Times New Roman" w:cs="Times New Roman"/>
          <w:color w:val="auto"/>
          <w:lang w:eastAsia="zh-CN"/>
        </w:rPr>
        <w:t xml:space="preserve"> on the incidence of T2DM over a three-year period</w:t>
      </w:r>
      <w:bookmarkEnd w:id="1648"/>
      <w:r w:rsidRPr="00904CF4">
        <w:rPr>
          <w:rFonts w:ascii="Times New Roman" w:hAnsi="Times New Roman" w:cs="Times New Roman"/>
          <w:color w:val="auto"/>
          <w:lang w:eastAsia="zh-CN"/>
        </w:rPr>
        <w:t xml:space="preserve">. </w:t>
      </w:r>
      <w:bookmarkEnd w:id="1650"/>
    </w:p>
    <w:p w14:paraId="61E6418B" w14:textId="77777777" w:rsidR="00F45EB6" w:rsidRPr="00904CF4" w:rsidRDefault="00000000" w:rsidP="001208CF">
      <w:pPr>
        <w:pStyle w:val="Default"/>
        <w:spacing w:beforeLines="100" w:before="240" w:line="360" w:lineRule="auto"/>
        <w:jc w:val="both"/>
        <w:rPr>
          <w:rFonts w:ascii="Times New Roman" w:hAnsi="Times New Roman" w:cs="Times New Roman"/>
          <w:b/>
          <w:bCs/>
          <w:color w:val="auto"/>
          <w:sz w:val="28"/>
          <w:szCs w:val="28"/>
          <w:lang w:eastAsia="zh-CN"/>
        </w:rPr>
      </w:pPr>
      <w:r w:rsidRPr="00904CF4">
        <w:rPr>
          <w:rFonts w:ascii="Times New Roman" w:hAnsi="Times New Roman" w:cs="Times New Roman" w:hint="eastAsia"/>
          <w:b/>
          <w:bCs/>
          <w:color w:val="auto"/>
          <w:sz w:val="28"/>
          <w:szCs w:val="28"/>
          <w:lang w:eastAsia="zh-CN"/>
        </w:rPr>
        <w:t>2</w:t>
      </w:r>
      <w:r w:rsidRPr="00904CF4">
        <w:rPr>
          <w:rFonts w:ascii="Times New Roman" w:hAnsi="Times New Roman" w:cs="Times New Roman"/>
          <w:b/>
          <w:bCs/>
          <w:color w:val="auto"/>
          <w:sz w:val="28"/>
          <w:szCs w:val="28"/>
          <w:lang w:eastAsia="zh-CN"/>
        </w:rPr>
        <w:t xml:space="preserve">. </w:t>
      </w:r>
      <w:r w:rsidRPr="00904CF4">
        <w:rPr>
          <w:rFonts w:ascii="Times New Roman" w:hAnsi="Times New Roman" w:cs="Times New Roman" w:hint="eastAsia"/>
          <w:b/>
          <w:bCs/>
          <w:color w:val="auto"/>
          <w:sz w:val="28"/>
          <w:szCs w:val="28"/>
          <w:lang w:eastAsia="zh-CN"/>
        </w:rPr>
        <w:t>O</w:t>
      </w:r>
      <w:r w:rsidRPr="00904CF4">
        <w:rPr>
          <w:rFonts w:ascii="Times New Roman" w:hAnsi="Times New Roman" w:cs="Times New Roman"/>
          <w:b/>
          <w:bCs/>
          <w:color w:val="auto"/>
          <w:sz w:val="28"/>
          <w:szCs w:val="28"/>
          <w:lang w:eastAsia="zh-CN"/>
        </w:rPr>
        <w:t>bjective</w:t>
      </w:r>
    </w:p>
    <w:p w14:paraId="596D5C1E" w14:textId="77777777" w:rsidR="00F45EB6" w:rsidRPr="00904CF4" w:rsidRDefault="00000000" w:rsidP="001208CF">
      <w:pPr>
        <w:pStyle w:val="affffb"/>
        <w:spacing w:line="360" w:lineRule="auto"/>
        <w:jc w:val="both"/>
        <w:rPr>
          <w:rFonts w:ascii="Times New Roman" w:hAnsi="Times New Roman" w:cs="Times New Roman"/>
          <w:iCs/>
          <w:sz w:val="24"/>
          <w:szCs w:val="24"/>
          <w:lang w:eastAsia="zh-CN"/>
        </w:rPr>
      </w:pPr>
      <w:r w:rsidRPr="00904CF4">
        <w:rPr>
          <w:rFonts w:ascii="Times New Roman" w:hAnsi="Times New Roman" w:cs="Times New Roman"/>
          <w:iCs/>
          <w:sz w:val="24"/>
          <w:szCs w:val="24"/>
          <w:lang w:eastAsia="zh-CN"/>
        </w:rPr>
        <w:t xml:space="preserve">This trial will </w:t>
      </w:r>
      <w:r w:rsidRPr="00904CF4">
        <w:rPr>
          <w:rFonts w:ascii="Times New Roman" w:hAnsi="Times New Roman" w:cs="Times New Roman" w:hint="eastAsia"/>
          <w:iCs/>
          <w:sz w:val="24"/>
          <w:szCs w:val="24"/>
          <w:lang w:eastAsia="zh-CN"/>
        </w:rPr>
        <w:t>e</w:t>
      </w:r>
      <w:r w:rsidRPr="00904CF4">
        <w:rPr>
          <w:rFonts w:ascii="Times New Roman" w:hAnsi="Times New Roman" w:cs="Times New Roman"/>
          <w:iCs/>
          <w:sz w:val="24"/>
          <w:szCs w:val="24"/>
          <w:lang w:eastAsia="zh-CN"/>
        </w:rPr>
        <w:t>valuate the efficacy of lifestyle intervention plus continuous metformin intervention or intermittent metformin intervention as needed in diabetes prevention among women with prediabetes after GDM.</w:t>
      </w:r>
      <w:r w:rsidRPr="00904CF4">
        <w:rPr>
          <w:rFonts w:ascii="Times New Roman" w:hAnsi="Times New Roman" w:cs="Times New Roman" w:hint="eastAsia"/>
          <w:iCs/>
          <w:sz w:val="24"/>
          <w:szCs w:val="24"/>
          <w:lang w:eastAsia="zh-CN"/>
        </w:rPr>
        <w:t xml:space="preserve"> </w:t>
      </w:r>
      <w:r w:rsidRPr="00904CF4">
        <w:rPr>
          <w:rFonts w:ascii="Times New Roman" w:hAnsi="Times New Roman" w:cs="Times New Roman"/>
          <w:iCs/>
          <w:sz w:val="24"/>
          <w:szCs w:val="24"/>
          <w:lang w:eastAsia="zh-CN"/>
        </w:rPr>
        <w:t>We hypothesize</w:t>
      </w:r>
      <w:r w:rsidRPr="00904CF4">
        <w:rPr>
          <w:rFonts w:ascii="Times New Roman" w:hAnsi="Times New Roman" w:cs="Times New Roman" w:hint="eastAsia"/>
          <w:iCs/>
          <w:sz w:val="24"/>
          <w:szCs w:val="24"/>
          <w:lang w:eastAsia="zh-CN"/>
        </w:rPr>
        <w:t xml:space="preserve"> that l</w:t>
      </w:r>
      <w:r w:rsidRPr="00904CF4">
        <w:rPr>
          <w:rFonts w:ascii="Times New Roman" w:hAnsi="Times New Roman" w:cs="Times New Roman"/>
          <w:iCs/>
          <w:sz w:val="24"/>
          <w:szCs w:val="24"/>
          <w:lang w:eastAsia="zh-CN"/>
        </w:rPr>
        <w:t xml:space="preserve">ifestyle intervention plus intermittent metformin intervention as needed </w:t>
      </w:r>
      <w:r w:rsidRPr="00904CF4">
        <w:rPr>
          <w:rFonts w:ascii="Times New Roman" w:hAnsi="Times New Roman" w:cs="Times New Roman" w:hint="eastAsia"/>
          <w:iCs/>
          <w:sz w:val="24"/>
          <w:szCs w:val="24"/>
          <w:lang w:eastAsia="zh-CN"/>
        </w:rPr>
        <w:t>will be</w:t>
      </w:r>
      <w:r w:rsidRPr="00904CF4">
        <w:rPr>
          <w:rFonts w:ascii="Times New Roman" w:hAnsi="Times New Roman" w:cs="Times New Roman"/>
          <w:iCs/>
          <w:sz w:val="24"/>
          <w:szCs w:val="24"/>
          <w:lang w:eastAsia="zh-CN"/>
        </w:rPr>
        <w:t xml:space="preserve"> non-inferior to the lifestyle intervention plus continuous metformin intervention in reducing the incidence of diabetes in women with prediabetes after GDM</w:t>
      </w:r>
      <w:r w:rsidRPr="00904CF4">
        <w:rPr>
          <w:rFonts w:ascii="Times New Roman" w:hAnsi="Times New Roman" w:cs="Times New Roman" w:hint="eastAsia"/>
          <w:iCs/>
          <w:sz w:val="24"/>
          <w:szCs w:val="24"/>
          <w:lang w:eastAsia="zh-CN"/>
        </w:rPr>
        <w:t>.</w:t>
      </w:r>
    </w:p>
    <w:p w14:paraId="5373D6F2" w14:textId="77777777" w:rsidR="00F45EB6" w:rsidRPr="00904CF4" w:rsidRDefault="00000000" w:rsidP="001208CF">
      <w:pPr>
        <w:pStyle w:val="Default"/>
        <w:spacing w:beforeLines="100" w:before="240" w:line="360" w:lineRule="auto"/>
        <w:jc w:val="both"/>
        <w:rPr>
          <w:rFonts w:ascii="Times New Roman" w:hAnsi="Times New Roman" w:cs="Times New Roman"/>
          <w:b/>
          <w:bCs/>
          <w:color w:val="auto"/>
          <w:sz w:val="28"/>
          <w:szCs w:val="28"/>
          <w:lang w:eastAsia="zh-CN"/>
        </w:rPr>
      </w:pPr>
      <w:r w:rsidRPr="00904CF4">
        <w:rPr>
          <w:rFonts w:ascii="Times New Roman" w:hAnsi="Times New Roman" w:cs="Times New Roman" w:hint="eastAsia"/>
          <w:b/>
          <w:bCs/>
          <w:color w:val="auto"/>
          <w:sz w:val="28"/>
          <w:szCs w:val="28"/>
          <w:lang w:eastAsia="zh-CN"/>
        </w:rPr>
        <w:t>3</w:t>
      </w:r>
      <w:r w:rsidRPr="00904CF4">
        <w:rPr>
          <w:rFonts w:ascii="Times New Roman" w:hAnsi="Times New Roman" w:cs="Times New Roman"/>
          <w:b/>
          <w:bCs/>
          <w:color w:val="auto"/>
          <w:sz w:val="28"/>
          <w:szCs w:val="28"/>
          <w:lang w:eastAsia="zh-CN"/>
        </w:rPr>
        <w:t xml:space="preserve">. Study </w:t>
      </w:r>
      <w:r w:rsidRPr="00904CF4">
        <w:rPr>
          <w:rFonts w:ascii="Times New Roman" w:hAnsi="Times New Roman" w:cs="Times New Roman" w:hint="eastAsia"/>
          <w:b/>
          <w:bCs/>
          <w:color w:val="auto"/>
          <w:sz w:val="28"/>
          <w:szCs w:val="28"/>
          <w:lang w:eastAsia="zh-CN"/>
        </w:rPr>
        <w:t>d</w:t>
      </w:r>
      <w:r w:rsidRPr="00904CF4">
        <w:rPr>
          <w:rFonts w:ascii="Times New Roman" w:hAnsi="Times New Roman" w:cs="Times New Roman"/>
          <w:b/>
          <w:bCs/>
          <w:color w:val="auto"/>
          <w:sz w:val="28"/>
          <w:szCs w:val="28"/>
          <w:lang w:eastAsia="zh-CN"/>
        </w:rPr>
        <w:t>esign</w:t>
      </w:r>
    </w:p>
    <w:p w14:paraId="1E09D8E9" w14:textId="77777777" w:rsidR="00F45EB6" w:rsidRPr="00904CF4" w:rsidRDefault="00000000">
      <w:pPr>
        <w:pStyle w:val="affffb"/>
        <w:spacing w:line="360" w:lineRule="auto"/>
        <w:jc w:val="both"/>
        <w:rPr>
          <w:rFonts w:ascii="Times New Roman" w:hAnsi="Times New Roman" w:cs="Times New Roman"/>
          <w:b/>
          <w:bCs/>
          <w:iCs/>
          <w:sz w:val="24"/>
          <w:szCs w:val="24"/>
          <w:lang w:eastAsia="zh-CN"/>
        </w:rPr>
      </w:pPr>
      <w:r w:rsidRPr="00904CF4">
        <w:rPr>
          <w:rFonts w:ascii="Times New Roman" w:hAnsi="Times New Roman" w:cs="Times New Roman" w:hint="eastAsia"/>
          <w:b/>
          <w:bCs/>
          <w:iCs/>
          <w:sz w:val="24"/>
          <w:szCs w:val="24"/>
          <w:lang w:eastAsia="zh-CN"/>
        </w:rPr>
        <w:t xml:space="preserve">3.1 </w:t>
      </w:r>
      <w:r w:rsidRPr="00904CF4">
        <w:rPr>
          <w:rFonts w:ascii="Times New Roman" w:hAnsi="Times New Roman" w:cs="Times New Roman"/>
          <w:b/>
          <w:bCs/>
          <w:iCs/>
          <w:sz w:val="24"/>
          <w:szCs w:val="24"/>
          <w:lang w:eastAsia="zh-CN"/>
        </w:rPr>
        <w:t>Overall design</w:t>
      </w:r>
    </w:p>
    <w:p w14:paraId="7AD311B2" w14:textId="77777777" w:rsidR="00F45EB6" w:rsidRPr="00904CF4" w:rsidRDefault="00000000" w:rsidP="001208CF">
      <w:pPr>
        <w:pStyle w:val="affffb"/>
        <w:spacing w:line="360" w:lineRule="auto"/>
        <w:jc w:val="both"/>
        <w:rPr>
          <w:rFonts w:ascii="Times New Roman" w:hAnsi="Times New Roman" w:cs="Times New Roman"/>
          <w:iCs/>
          <w:sz w:val="24"/>
          <w:szCs w:val="24"/>
          <w:highlight w:val="yellow"/>
          <w:lang w:eastAsia="zh-CN"/>
        </w:rPr>
      </w:pPr>
      <w:r w:rsidRPr="00904CF4">
        <w:rPr>
          <w:rFonts w:ascii="Times New Roman" w:hAnsi="Times New Roman" w:cs="Times New Roman"/>
          <w:iCs/>
          <w:sz w:val="24"/>
          <w:szCs w:val="24"/>
          <w:lang w:eastAsia="zh-CN"/>
        </w:rPr>
        <w:t xml:space="preserve">This is a multicenter, open-label, parallel, non-inferior, randomized controlled trial. A total of 376 women with prediabetes after GDM will be enrolled from the First Affiliated Hospital of Sun Yat-sen University, the Third Affiliated Hospital of Guangzhou Medical University, and the Eighth </w:t>
      </w:r>
      <w:r w:rsidRPr="00904CF4">
        <w:rPr>
          <w:rFonts w:ascii="Times New Roman" w:hAnsi="Times New Roman" w:cs="Times New Roman"/>
          <w:iCs/>
          <w:sz w:val="24"/>
          <w:szCs w:val="24"/>
          <w:lang w:eastAsia="zh-CN"/>
        </w:rPr>
        <w:lastRenderedPageBreak/>
        <w:t>Affiliated Hospital</w:t>
      </w:r>
      <w:r w:rsidRPr="00904CF4">
        <w:rPr>
          <w:rFonts w:ascii="Times New Roman" w:hAnsi="Times New Roman" w:cs="Times New Roman" w:hint="eastAsia"/>
          <w:iCs/>
          <w:sz w:val="24"/>
          <w:szCs w:val="24"/>
          <w:lang w:eastAsia="zh-CN"/>
        </w:rPr>
        <w:t xml:space="preserve"> of</w:t>
      </w:r>
      <w:r w:rsidRPr="00904CF4">
        <w:rPr>
          <w:rFonts w:ascii="Times New Roman" w:hAnsi="Times New Roman" w:cs="Times New Roman"/>
          <w:iCs/>
          <w:sz w:val="24"/>
          <w:szCs w:val="24"/>
          <w:lang w:eastAsia="zh-CN"/>
        </w:rPr>
        <w:t xml:space="preserve"> Sun Yat-sen University</w:t>
      </w:r>
      <w:r w:rsidRPr="00904CF4">
        <w:rPr>
          <w:rFonts w:ascii="Times New Roman" w:hAnsi="Times New Roman" w:cs="Times New Roman" w:hint="eastAsia"/>
          <w:iCs/>
          <w:sz w:val="24"/>
          <w:szCs w:val="24"/>
          <w:lang w:eastAsia="zh-CN"/>
        </w:rPr>
        <w:t>. Eligible women will be randomly assigned to the continuous metformin group or intermittent metformin group with an allocation ratio of 1:1. In the continuous treatment group, metformin will be initiated once lifestyle intervention alone fails to maintain euglycemia according to self-monitoring of blood glucose (SMBG) or OGTT and be continued without interruption until the end of the trial regardless of changes in glycaemic status. In the intermittent group, metformin will be supplied when lifestyle intervention alone fails to maintain euglycemia according to SMBG or OGTT and be subsequently discontinued if the glycaemic status returns to normal at a later visit. All women in the two groups will be asked to adhere to the lifestyle intervention throughout the trial.</w:t>
      </w:r>
    </w:p>
    <w:p w14:paraId="0E5ADC91" w14:textId="77777777" w:rsidR="00F45EB6" w:rsidRPr="00904CF4" w:rsidRDefault="00000000" w:rsidP="001208CF">
      <w:pPr>
        <w:pStyle w:val="affffb"/>
        <w:spacing w:line="360" w:lineRule="auto"/>
        <w:ind w:firstLineChars="150" w:firstLine="360"/>
        <w:jc w:val="both"/>
        <w:rPr>
          <w:rFonts w:ascii="Times New Roman" w:hAnsi="Times New Roman" w:cs="Times New Roman"/>
          <w:iCs/>
          <w:sz w:val="24"/>
          <w:szCs w:val="24"/>
          <w:lang w:eastAsia="zh-CN"/>
        </w:rPr>
      </w:pPr>
      <w:r w:rsidRPr="00904CF4">
        <w:rPr>
          <w:rFonts w:ascii="Times New Roman" w:hAnsi="Times New Roman" w:cs="Times New Roman"/>
          <w:iCs/>
          <w:sz w:val="24"/>
          <w:szCs w:val="24"/>
          <w:lang w:eastAsia="zh-CN"/>
        </w:rPr>
        <w:t xml:space="preserve">The study phases include: 1) </w:t>
      </w:r>
      <w:r w:rsidRPr="00904CF4">
        <w:rPr>
          <w:rFonts w:ascii="Times New Roman" w:hAnsi="Times New Roman" w:cs="Times New Roman" w:hint="eastAsia"/>
          <w:iCs/>
          <w:sz w:val="24"/>
          <w:szCs w:val="24"/>
          <w:lang w:eastAsia="zh-CN"/>
        </w:rPr>
        <w:t>S</w:t>
      </w:r>
      <w:r w:rsidRPr="00904CF4">
        <w:rPr>
          <w:rFonts w:ascii="Times New Roman" w:hAnsi="Times New Roman" w:cs="Times New Roman"/>
          <w:iCs/>
          <w:sz w:val="24"/>
          <w:szCs w:val="24"/>
          <w:lang w:eastAsia="zh-CN"/>
        </w:rPr>
        <w:t xml:space="preserve">creening and baseline period: confirm whether </w:t>
      </w:r>
      <w:r w:rsidRPr="00904CF4">
        <w:rPr>
          <w:rFonts w:ascii="Times New Roman" w:hAnsi="Times New Roman" w:cs="Times New Roman" w:hint="eastAsia"/>
          <w:iCs/>
          <w:sz w:val="24"/>
          <w:szCs w:val="24"/>
          <w:lang w:eastAsia="zh-CN"/>
        </w:rPr>
        <w:t>women</w:t>
      </w:r>
      <w:r w:rsidRPr="00904CF4">
        <w:rPr>
          <w:rFonts w:ascii="Times New Roman" w:hAnsi="Times New Roman" w:cs="Times New Roman"/>
          <w:iCs/>
          <w:sz w:val="24"/>
          <w:szCs w:val="24"/>
          <w:lang w:eastAsia="zh-CN"/>
        </w:rPr>
        <w:t xml:space="preserve"> are eligible for the study</w:t>
      </w:r>
      <w:r w:rsidRPr="00904CF4">
        <w:rPr>
          <w:rFonts w:ascii="Times New Roman" w:hAnsi="Times New Roman" w:cs="Times New Roman" w:hint="eastAsia"/>
          <w:iCs/>
          <w:sz w:val="24"/>
          <w:szCs w:val="24"/>
          <w:lang w:eastAsia="zh-CN"/>
        </w:rPr>
        <w:t>; 2) F</w:t>
      </w:r>
      <w:r w:rsidRPr="00904CF4">
        <w:rPr>
          <w:rFonts w:ascii="Times New Roman" w:hAnsi="Times New Roman" w:cs="Times New Roman"/>
          <w:iCs/>
          <w:sz w:val="24"/>
          <w:szCs w:val="24"/>
          <w:lang w:eastAsia="zh-CN"/>
        </w:rPr>
        <w:t xml:space="preserve">ollow-up period: visit </w:t>
      </w:r>
      <w:r w:rsidRPr="00904CF4">
        <w:rPr>
          <w:rFonts w:ascii="Times New Roman" w:hAnsi="Times New Roman" w:cs="Times New Roman" w:hint="eastAsia"/>
          <w:iCs/>
          <w:sz w:val="24"/>
          <w:szCs w:val="24"/>
          <w:lang w:eastAsia="zh-CN"/>
        </w:rPr>
        <w:t>participants</w:t>
      </w:r>
      <w:r w:rsidRPr="00904CF4">
        <w:rPr>
          <w:rFonts w:ascii="Times New Roman" w:hAnsi="Times New Roman" w:cs="Times New Roman"/>
          <w:iCs/>
          <w:sz w:val="24"/>
          <w:szCs w:val="24"/>
          <w:lang w:eastAsia="zh-CN"/>
        </w:rPr>
        <w:t xml:space="preserve"> for efficacy endpoints and safety endpoints per 3 months from month 6 to 36</w:t>
      </w:r>
      <w:r w:rsidRPr="00904CF4">
        <w:rPr>
          <w:rFonts w:ascii="Times New Roman" w:hAnsi="Times New Roman" w:cs="Times New Roman" w:hint="eastAsia"/>
          <w:iCs/>
          <w:sz w:val="24"/>
          <w:szCs w:val="24"/>
          <w:lang w:eastAsia="zh-CN"/>
        </w:rPr>
        <w:t>.</w:t>
      </w:r>
    </w:p>
    <w:p w14:paraId="4ECC66BD" w14:textId="77777777" w:rsidR="00F45EB6" w:rsidRPr="00904CF4" w:rsidRDefault="00000000" w:rsidP="001208CF">
      <w:pPr>
        <w:pStyle w:val="affffb"/>
        <w:spacing w:beforeLines="50" w:before="120" w:line="360" w:lineRule="auto"/>
        <w:jc w:val="both"/>
        <w:rPr>
          <w:rFonts w:ascii="Times New Roman" w:hAnsi="Times New Roman" w:cs="Times New Roman"/>
          <w:b/>
          <w:bCs/>
          <w:iCs/>
          <w:sz w:val="24"/>
          <w:szCs w:val="24"/>
          <w:lang w:eastAsia="zh-CN"/>
        </w:rPr>
      </w:pPr>
      <w:r w:rsidRPr="00904CF4">
        <w:rPr>
          <w:rFonts w:ascii="Times New Roman" w:hAnsi="Times New Roman" w:cs="Times New Roman" w:hint="eastAsia"/>
          <w:b/>
          <w:bCs/>
          <w:iCs/>
          <w:sz w:val="24"/>
          <w:szCs w:val="24"/>
          <w:lang w:eastAsia="zh-CN"/>
        </w:rPr>
        <w:t xml:space="preserve">3.2 </w:t>
      </w:r>
      <w:r w:rsidRPr="00904CF4">
        <w:rPr>
          <w:rFonts w:ascii="Times New Roman" w:hAnsi="Times New Roman" w:cs="Times New Roman"/>
          <w:b/>
          <w:bCs/>
          <w:iCs/>
          <w:sz w:val="24"/>
          <w:szCs w:val="24"/>
          <w:lang w:eastAsia="zh-CN"/>
        </w:rPr>
        <w:t>Randomization and masking</w:t>
      </w:r>
    </w:p>
    <w:p w14:paraId="128E461E" w14:textId="67642CFD" w:rsidR="00F45EB6" w:rsidRPr="00904CF4" w:rsidRDefault="00000000" w:rsidP="001208CF">
      <w:pPr>
        <w:pStyle w:val="affffb"/>
        <w:spacing w:afterLines="100" w:after="240" w:line="360" w:lineRule="auto"/>
        <w:jc w:val="both"/>
        <w:rPr>
          <w:rFonts w:ascii="Times New Roman" w:hAnsi="Times New Roman" w:cs="Times New Roman"/>
          <w:iCs/>
          <w:sz w:val="24"/>
          <w:szCs w:val="24"/>
          <w:lang w:eastAsia="zh-CN"/>
        </w:rPr>
      </w:pPr>
      <w:r w:rsidRPr="00904CF4">
        <w:rPr>
          <w:rFonts w:ascii="Times New Roman" w:hAnsi="Times New Roman" w:cs="Times New Roman"/>
          <w:iCs/>
          <w:sz w:val="24"/>
          <w:szCs w:val="24"/>
          <w:lang w:eastAsia="zh-CN"/>
        </w:rPr>
        <w:t xml:space="preserve">All eligible women will be </w:t>
      </w:r>
      <w:r w:rsidR="00E81791" w:rsidRPr="00904CF4">
        <w:rPr>
          <w:rFonts w:ascii="Times New Roman" w:hAnsi="Times New Roman" w:cs="Times New Roman"/>
          <w:iCs/>
          <w:sz w:val="24"/>
          <w:szCs w:val="24"/>
          <w:lang w:eastAsia="zh-CN"/>
        </w:rPr>
        <w:t>randomized 1:1 into two treatment arms, stratified by the participating centers</w:t>
      </w:r>
      <w:r w:rsidRPr="00904CF4">
        <w:rPr>
          <w:rFonts w:ascii="Times New Roman" w:hAnsi="Times New Roman" w:cs="Times New Roman"/>
          <w:iCs/>
          <w:sz w:val="24"/>
          <w:szCs w:val="24"/>
          <w:lang w:eastAsia="zh-CN"/>
        </w:rPr>
        <w:t>. SAS (version 9.2) is used to generate the randomization list. A statistician not involved in the study encode and prepare random envelopes, which will be stored by the file administrator in The First Affiliated Hospital of Sun Yat-sen University. Both the investigators and participants will be unaware of the allocation before randomization but wi</w:t>
      </w:r>
      <w:r w:rsidRPr="00904CF4">
        <w:rPr>
          <w:rFonts w:ascii="Times New Roman" w:hAnsi="Times New Roman" w:cs="Times New Roman" w:hint="eastAsia"/>
          <w:iCs/>
          <w:sz w:val="24"/>
          <w:szCs w:val="24"/>
          <w:lang w:eastAsia="zh-CN"/>
        </w:rPr>
        <w:t>l</w:t>
      </w:r>
      <w:r w:rsidRPr="00904CF4">
        <w:rPr>
          <w:rFonts w:ascii="Times New Roman" w:hAnsi="Times New Roman" w:cs="Times New Roman"/>
          <w:iCs/>
          <w:sz w:val="24"/>
          <w:szCs w:val="24"/>
          <w:lang w:eastAsia="zh-CN"/>
        </w:rPr>
        <w:t>l be informed afterwards. Participants, site staff, and treating physicians will not be masked to therapy allocation, but the endpoint adjudication committee will be masked</w:t>
      </w:r>
      <w:r w:rsidRPr="00904CF4">
        <w:rPr>
          <w:rFonts w:ascii="Times New Roman" w:hAnsi="Times New Roman" w:cs="Times New Roman" w:hint="eastAsia"/>
          <w:iCs/>
          <w:sz w:val="24"/>
          <w:szCs w:val="24"/>
          <w:lang w:eastAsia="zh-CN"/>
        </w:rPr>
        <w:t>.</w:t>
      </w:r>
    </w:p>
    <w:p w14:paraId="77249E20" w14:textId="77777777" w:rsidR="00F45EB6" w:rsidRPr="00904CF4" w:rsidRDefault="00000000" w:rsidP="001208CF">
      <w:pPr>
        <w:pStyle w:val="Default"/>
        <w:spacing w:before="0" w:line="360" w:lineRule="auto"/>
        <w:jc w:val="both"/>
        <w:rPr>
          <w:rFonts w:ascii="Times New Roman" w:hAnsi="Times New Roman" w:cs="Times New Roman"/>
          <w:b/>
          <w:bCs/>
          <w:color w:val="auto"/>
          <w:sz w:val="28"/>
          <w:szCs w:val="28"/>
          <w:lang w:eastAsia="zh-CN"/>
        </w:rPr>
      </w:pPr>
      <w:r w:rsidRPr="00904CF4">
        <w:rPr>
          <w:rFonts w:ascii="Times New Roman" w:hAnsi="Times New Roman" w:cs="Times New Roman" w:hint="eastAsia"/>
          <w:b/>
          <w:bCs/>
          <w:color w:val="auto"/>
          <w:sz w:val="28"/>
          <w:szCs w:val="28"/>
          <w:lang w:eastAsia="zh-CN"/>
        </w:rPr>
        <w:t>4</w:t>
      </w:r>
      <w:r w:rsidRPr="00904CF4">
        <w:rPr>
          <w:rFonts w:ascii="Times New Roman" w:hAnsi="Times New Roman" w:cs="Times New Roman"/>
          <w:b/>
          <w:bCs/>
          <w:color w:val="auto"/>
          <w:sz w:val="28"/>
          <w:szCs w:val="28"/>
          <w:lang w:eastAsia="zh-CN"/>
        </w:rPr>
        <w:t>. Study population</w:t>
      </w:r>
    </w:p>
    <w:p w14:paraId="52D3186D" w14:textId="77777777" w:rsidR="00F45EB6" w:rsidRPr="00904CF4" w:rsidRDefault="00000000">
      <w:pPr>
        <w:pStyle w:val="affffb"/>
        <w:spacing w:line="360" w:lineRule="auto"/>
        <w:jc w:val="both"/>
        <w:rPr>
          <w:rFonts w:ascii="Times New Roman" w:hAnsi="Times New Roman" w:cs="Times New Roman"/>
          <w:b/>
          <w:bCs/>
          <w:iCs/>
          <w:sz w:val="24"/>
          <w:szCs w:val="24"/>
          <w:lang w:eastAsia="zh-CN"/>
        </w:rPr>
      </w:pPr>
      <w:r w:rsidRPr="00904CF4">
        <w:rPr>
          <w:rFonts w:ascii="Times New Roman" w:hAnsi="Times New Roman" w:cs="Times New Roman" w:hint="eastAsia"/>
          <w:b/>
          <w:bCs/>
          <w:iCs/>
          <w:sz w:val="24"/>
          <w:szCs w:val="24"/>
          <w:lang w:eastAsia="zh-CN"/>
        </w:rPr>
        <w:t>4.1 I</w:t>
      </w:r>
      <w:r w:rsidRPr="00904CF4">
        <w:rPr>
          <w:rFonts w:ascii="Times New Roman" w:hAnsi="Times New Roman" w:cs="Times New Roman"/>
          <w:b/>
          <w:bCs/>
          <w:iCs/>
          <w:sz w:val="24"/>
          <w:szCs w:val="24"/>
          <w:lang w:eastAsia="zh-CN"/>
        </w:rPr>
        <w:t>nclusion criteria</w:t>
      </w:r>
    </w:p>
    <w:p w14:paraId="075CEF88" w14:textId="77777777" w:rsidR="00F45EB6" w:rsidRPr="00904CF4" w:rsidRDefault="00000000">
      <w:pPr>
        <w:pStyle w:val="a"/>
        <w:numPr>
          <w:ilvl w:val="0"/>
          <w:numId w:val="0"/>
        </w:numPr>
        <w:spacing w:before="0" w:after="0" w:line="360" w:lineRule="auto"/>
        <w:jc w:val="both"/>
        <w:rPr>
          <w:rFonts w:ascii="Times New Roman" w:hAnsi="Times New Roman" w:cs="Times New Roman"/>
          <w:sz w:val="24"/>
          <w:szCs w:val="24"/>
          <w:lang w:eastAsia="zh-CN"/>
        </w:rPr>
      </w:pPr>
      <w:r w:rsidRPr="00904CF4">
        <w:rPr>
          <w:rFonts w:ascii="Times New Roman" w:hAnsi="Times New Roman" w:cs="Times New Roman"/>
          <w:sz w:val="24"/>
          <w:szCs w:val="24"/>
          <w:lang w:eastAsia="zh-CN"/>
        </w:rPr>
        <w:t>Subjects must meet all the following inclusion criteria before they can participate in this study:</w:t>
      </w:r>
    </w:p>
    <w:p w14:paraId="135DF765" w14:textId="77777777" w:rsidR="00F45EB6" w:rsidRPr="00904CF4" w:rsidRDefault="00000000">
      <w:pPr>
        <w:pStyle w:val="affff8"/>
        <w:widowControl/>
        <w:numPr>
          <w:ilvl w:val="0"/>
          <w:numId w:val="20"/>
        </w:numPr>
        <w:spacing w:line="360" w:lineRule="auto"/>
        <w:ind w:left="357" w:hanging="357"/>
        <w:rPr>
          <w:rFonts w:ascii="Times New Roman" w:hAnsi="Times New Roman" w:cs="Times New Roman"/>
          <w:sz w:val="24"/>
          <w:szCs w:val="24"/>
        </w:rPr>
      </w:pPr>
      <w:r w:rsidRPr="00904CF4">
        <w:rPr>
          <w:rFonts w:ascii="Times New Roman" w:hAnsi="Times New Roman" w:cs="Times New Roman"/>
          <w:sz w:val="24"/>
          <w:szCs w:val="24"/>
        </w:rPr>
        <w:t>GDM was diagnosed during pregnancy, and prediabetes (impaired fasting glucose and/or impaired glucose tolerance) was diagnosed</w:t>
      </w:r>
      <w:r w:rsidRPr="00904CF4">
        <w:rPr>
          <w:rFonts w:ascii="Times New Roman" w:hAnsi="Times New Roman" w:cs="Times New Roman" w:hint="eastAsia"/>
          <w:sz w:val="24"/>
          <w:szCs w:val="24"/>
        </w:rPr>
        <w:t xml:space="preserve"> at</w:t>
      </w:r>
      <w:r w:rsidRPr="00904CF4">
        <w:rPr>
          <w:rFonts w:ascii="Times New Roman" w:hAnsi="Times New Roman" w:cs="Times New Roman"/>
          <w:sz w:val="24"/>
          <w:szCs w:val="24"/>
        </w:rPr>
        <w:t xml:space="preserve"> 4 to 12 weeks postpartum:</w:t>
      </w:r>
    </w:p>
    <w:p w14:paraId="16E8A001" w14:textId="77777777" w:rsidR="00F45EB6" w:rsidRPr="00904CF4" w:rsidRDefault="00000000">
      <w:pPr>
        <w:pStyle w:val="affff8"/>
        <w:widowControl/>
        <w:numPr>
          <w:ilvl w:val="0"/>
          <w:numId w:val="21"/>
        </w:numPr>
        <w:spacing w:line="360" w:lineRule="auto"/>
        <w:rPr>
          <w:rFonts w:ascii="Times New Roman" w:hAnsi="Times New Roman" w:cs="Times New Roman"/>
          <w:sz w:val="24"/>
          <w:szCs w:val="24"/>
        </w:rPr>
      </w:pPr>
      <w:r w:rsidRPr="00904CF4">
        <w:rPr>
          <w:rFonts w:ascii="Times New Roman" w:hAnsi="Times New Roman" w:cs="Times New Roman"/>
          <w:sz w:val="24"/>
          <w:szCs w:val="24"/>
        </w:rPr>
        <w:t xml:space="preserve">Criteria for GDM diagnosed [22]: if any of the following was met based on 75-g OGTTduring 24 to 28 weeks of gestation: </w:t>
      </w:r>
    </w:p>
    <w:p w14:paraId="754F16AF" w14:textId="77777777" w:rsidR="00F45EB6" w:rsidRPr="00904CF4" w:rsidRDefault="00000000">
      <w:pPr>
        <w:pStyle w:val="affff8"/>
        <w:widowControl/>
        <w:numPr>
          <w:ilvl w:val="0"/>
          <w:numId w:val="22"/>
        </w:numPr>
        <w:spacing w:line="360" w:lineRule="auto"/>
        <w:rPr>
          <w:rFonts w:ascii="Times New Roman" w:hAnsi="Times New Roman" w:cs="Times New Roman"/>
          <w:sz w:val="24"/>
          <w:szCs w:val="24"/>
        </w:rPr>
      </w:pPr>
      <w:r w:rsidRPr="00904CF4">
        <w:rPr>
          <w:rFonts w:ascii="Times New Roman" w:hAnsi="Times New Roman" w:cs="Times New Roman"/>
          <w:sz w:val="24"/>
          <w:szCs w:val="24"/>
        </w:rPr>
        <w:t>FPG ≥ 5.1 mmol/L</w:t>
      </w:r>
      <w:r w:rsidRPr="00904CF4">
        <w:rPr>
          <w:rFonts w:ascii="Times New Roman" w:hAnsi="Times New Roman" w:cs="Times New Roman" w:hint="eastAsia"/>
          <w:sz w:val="24"/>
          <w:szCs w:val="24"/>
        </w:rPr>
        <w:t>.</w:t>
      </w:r>
    </w:p>
    <w:p w14:paraId="76262CFC" w14:textId="77777777" w:rsidR="00F45EB6" w:rsidRPr="00904CF4" w:rsidRDefault="00000000">
      <w:pPr>
        <w:pStyle w:val="affff8"/>
        <w:widowControl/>
        <w:numPr>
          <w:ilvl w:val="0"/>
          <w:numId w:val="22"/>
        </w:numPr>
        <w:spacing w:line="360" w:lineRule="auto"/>
        <w:rPr>
          <w:rFonts w:ascii="Times New Roman" w:hAnsi="Times New Roman" w:cs="Times New Roman"/>
          <w:sz w:val="24"/>
          <w:szCs w:val="24"/>
        </w:rPr>
      </w:pPr>
      <w:r w:rsidRPr="00904CF4">
        <w:rPr>
          <w:rFonts w:ascii="Times New Roman" w:hAnsi="Times New Roman" w:cs="Times New Roman"/>
          <w:sz w:val="24"/>
          <w:szCs w:val="24"/>
        </w:rPr>
        <w:t>1-h plasma glucose ≥ 10.0 mmol/L</w:t>
      </w:r>
      <w:r w:rsidRPr="00904CF4">
        <w:rPr>
          <w:rFonts w:ascii="Times New Roman" w:hAnsi="Times New Roman" w:cs="Times New Roman" w:hint="eastAsia"/>
          <w:sz w:val="24"/>
          <w:szCs w:val="24"/>
        </w:rPr>
        <w:t>.</w:t>
      </w:r>
    </w:p>
    <w:p w14:paraId="3198B1AA" w14:textId="77777777" w:rsidR="00F45EB6" w:rsidRPr="00904CF4" w:rsidRDefault="00000000">
      <w:pPr>
        <w:pStyle w:val="affff8"/>
        <w:widowControl/>
        <w:numPr>
          <w:ilvl w:val="0"/>
          <w:numId w:val="22"/>
        </w:numPr>
        <w:spacing w:line="360" w:lineRule="auto"/>
        <w:rPr>
          <w:rFonts w:ascii="Times New Roman" w:hAnsi="Times New Roman" w:cs="Times New Roman"/>
          <w:sz w:val="24"/>
          <w:szCs w:val="24"/>
        </w:rPr>
      </w:pPr>
      <w:r w:rsidRPr="00904CF4">
        <w:rPr>
          <w:rFonts w:ascii="Times New Roman" w:hAnsi="Times New Roman" w:cs="Times New Roman"/>
          <w:sz w:val="24"/>
          <w:szCs w:val="24"/>
        </w:rPr>
        <w:t xml:space="preserve">2-hour plasma glucose (2hPG) </w:t>
      </w:r>
      <w:r w:rsidRPr="00904CF4">
        <w:rPr>
          <w:rFonts w:ascii="Times New Roman" w:hAnsi="Times New Roman" w:cs="Times New Roman"/>
          <w:iCs/>
          <w:sz w:val="24"/>
          <w:szCs w:val="24"/>
        </w:rPr>
        <w:t>≥</w:t>
      </w:r>
      <w:r w:rsidRPr="00904CF4">
        <w:rPr>
          <w:rFonts w:ascii="Times New Roman" w:hAnsi="Times New Roman" w:cs="Times New Roman"/>
          <w:sz w:val="24"/>
          <w:szCs w:val="24"/>
        </w:rPr>
        <w:t xml:space="preserve"> 8.5 mmol/L.</w:t>
      </w:r>
    </w:p>
    <w:p w14:paraId="49E492CF" w14:textId="34B152E5" w:rsidR="00F45EB6" w:rsidRPr="00904CF4" w:rsidRDefault="00000000">
      <w:pPr>
        <w:pStyle w:val="affff8"/>
        <w:widowControl/>
        <w:numPr>
          <w:ilvl w:val="0"/>
          <w:numId w:val="21"/>
        </w:numPr>
        <w:spacing w:line="360" w:lineRule="auto"/>
        <w:rPr>
          <w:rFonts w:ascii="Times New Roman" w:hAnsi="Times New Roman" w:cs="Times New Roman"/>
          <w:sz w:val="24"/>
          <w:szCs w:val="24"/>
        </w:rPr>
      </w:pPr>
      <w:r w:rsidRPr="00904CF4">
        <w:rPr>
          <w:rFonts w:ascii="Times New Roman" w:hAnsi="Times New Roman" w:cs="Times New Roman"/>
          <w:sz w:val="24"/>
          <w:szCs w:val="24"/>
        </w:rPr>
        <w:lastRenderedPageBreak/>
        <w:t>Criteria for prediabetes diagnosed</w:t>
      </w:r>
      <w:r w:rsidR="00D83C5B" w:rsidRPr="00904CF4">
        <w:rPr>
          <w:rFonts w:ascii="Times New Roman" w:hAnsi="Times New Roman" w:cs="Times New Roman" w:hint="eastAsia"/>
          <w:sz w:val="24"/>
          <w:szCs w:val="24"/>
        </w:rPr>
        <w:t xml:space="preserve"> </w:t>
      </w:r>
      <w:r w:rsidRPr="00904CF4">
        <w:rPr>
          <w:rFonts w:ascii="Times New Roman" w:hAnsi="Times New Roman" w:cs="Times New Roman"/>
          <w:sz w:val="24"/>
          <w:szCs w:val="24"/>
        </w:rPr>
        <w:t>[8]: if any of the following was met based on 75-g OGTT:</w:t>
      </w:r>
    </w:p>
    <w:p w14:paraId="60E0F70C" w14:textId="77777777" w:rsidR="00F45EB6" w:rsidRPr="00904CF4" w:rsidRDefault="00000000">
      <w:pPr>
        <w:pStyle w:val="affff8"/>
        <w:widowControl/>
        <w:numPr>
          <w:ilvl w:val="0"/>
          <w:numId w:val="23"/>
        </w:numPr>
        <w:spacing w:line="360" w:lineRule="auto"/>
        <w:rPr>
          <w:rFonts w:ascii="Times New Roman" w:hAnsi="Times New Roman" w:cs="Times New Roman"/>
          <w:sz w:val="24"/>
          <w:szCs w:val="24"/>
        </w:rPr>
      </w:pPr>
      <w:r w:rsidRPr="00904CF4">
        <w:rPr>
          <w:rFonts w:ascii="Times New Roman" w:hAnsi="Times New Roman" w:cs="Times New Roman"/>
          <w:sz w:val="24"/>
          <w:szCs w:val="24"/>
        </w:rPr>
        <w:t xml:space="preserve">FPG </w:t>
      </w:r>
      <w:bookmarkStart w:id="1652" w:name="_Hlk211250596"/>
      <w:r w:rsidRPr="00904CF4">
        <w:rPr>
          <w:rFonts w:ascii="Times New Roman" w:hAnsi="Times New Roman" w:cs="Times New Roman"/>
          <w:sz w:val="24"/>
          <w:szCs w:val="24"/>
        </w:rPr>
        <w:t>≥</w:t>
      </w:r>
      <w:bookmarkEnd w:id="1652"/>
      <w:r w:rsidRPr="00904CF4">
        <w:rPr>
          <w:rFonts w:ascii="Times New Roman" w:hAnsi="Times New Roman" w:cs="Times New Roman"/>
          <w:sz w:val="24"/>
          <w:szCs w:val="24"/>
        </w:rPr>
        <w:t xml:space="preserve"> 6.1 mmol/L </w:t>
      </w:r>
      <w:bookmarkStart w:id="1653" w:name="_Hlk211250648"/>
      <w:r w:rsidRPr="00904CF4">
        <w:rPr>
          <w:rFonts w:ascii="Times New Roman" w:hAnsi="Times New Roman" w:cs="Times New Roman"/>
          <w:sz w:val="24"/>
          <w:szCs w:val="24"/>
        </w:rPr>
        <w:t>and &lt; 7.0</w:t>
      </w:r>
      <w:r w:rsidRPr="00904CF4">
        <w:rPr>
          <w:rFonts w:ascii="Times New Roman" w:hAnsi="Times New Roman" w:cs="Times New Roman" w:hint="eastAsia"/>
          <w:sz w:val="24"/>
          <w:szCs w:val="24"/>
        </w:rPr>
        <w:t xml:space="preserve"> </w:t>
      </w:r>
      <w:r w:rsidRPr="00904CF4">
        <w:rPr>
          <w:rFonts w:ascii="Times New Roman" w:hAnsi="Times New Roman" w:cs="Times New Roman"/>
          <w:sz w:val="24"/>
          <w:szCs w:val="24"/>
        </w:rPr>
        <w:t>mmol/L</w:t>
      </w:r>
      <w:bookmarkEnd w:id="1653"/>
      <w:r w:rsidRPr="00904CF4">
        <w:rPr>
          <w:rFonts w:ascii="Times New Roman" w:hAnsi="Times New Roman" w:cs="Times New Roman"/>
          <w:sz w:val="24"/>
          <w:szCs w:val="24"/>
        </w:rPr>
        <w:t>, and 2hPG &lt; 7.8 mmol/L</w:t>
      </w:r>
      <w:r w:rsidRPr="00904CF4">
        <w:rPr>
          <w:rFonts w:ascii="Times New Roman" w:hAnsi="Times New Roman" w:cs="Times New Roman" w:hint="eastAsia"/>
          <w:sz w:val="24"/>
          <w:szCs w:val="24"/>
        </w:rPr>
        <w:t>.</w:t>
      </w:r>
    </w:p>
    <w:p w14:paraId="31727E1F" w14:textId="77777777" w:rsidR="00F45EB6" w:rsidRPr="00904CF4" w:rsidRDefault="00000000">
      <w:pPr>
        <w:pStyle w:val="affff8"/>
        <w:widowControl/>
        <w:numPr>
          <w:ilvl w:val="0"/>
          <w:numId w:val="23"/>
        </w:numPr>
        <w:spacing w:line="360" w:lineRule="auto"/>
        <w:rPr>
          <w:rFonts w:ascii="Times New Roman" w:hAnsi="Times New Roman" w:cs="Times New Roman"/>
          <w:sz w:val="24"/>
          <w:szCs w:val="24"/>
        </w:rPr>
      </w:pPr>
      <w:r w:rsidRPr="00904CF4">
        <w:rPr>
          <w:rFonts w:ascii="Times New Roman" w:hAnsi="Times New Roman" w:cs="Times New Roman"/>
          <w:sz w:val="24"/>
          <w:szCs w:val="24"/>
        </w:rPr>
        <w:t>FPG &lt; 7.0</w:t>
      </w:r>
      <w:r w:rsidRPr="00904CF4">
        <w:rPr>
          <w:rFonts w:ascii="Times New Roman" w:hAnsi="Times New Roman" w:cs="Times New Roman" w:hint="eastAsia"/>
          <w:sz w:val="24"/>
          <w:szCs w:val="24"/>
        </w:rPr>
        <w:t xml:space="preserve"> </w:t>
      </w:r>
      <w:r w:rsidRPr="00904CF4">
        <w:rPr>
          <w:rFonts w:ascii="Times New Roman" w:hAnsi="Times New Roman" w:cs="Times New Roman"/>
          <w:sz w:val="24"/>
          <w:szCs w:val="24"/>
        </w:rPr>
        <w:t>mmol/L, and 2hPG ≥ 7.8 mmol/L and &lt; 11.1</w:t>
      </w:r>
      <w:r w:rsidRPr="00904CF4">
        <w:rPr>
          <w:rFonts w:ascii="Times New Roman" w:hAnsi="Times New Roman" w:cs="Times New Roman" w:hint="eastAsia"/>
          <w:sz w:val="24"/>
          <w:szCs w:val="24"/>
        </w:rPr>
        <w:t xml:space="preserve"> </w:t>
      </w:r>
      <w:r w:rsidRPr="00904CF4">
        <w:rPr>
          <w:rFonts w:ascii="Times New Roman" w:hAnsi="Times New Roman" w:cs="Times New Roman"/>
          <w:sz w:val="24"/>
          <w:szCs w:val="24"/>
        </w:rPr>
        <w:t>mmol/L.</w:t>
      </w:r>
    </w:p>
    <w:p w14:paraId="105D4148" w14:textId="77777777" w:rsidR="00F45EB6" w:rsidRPr="00904CF4" w:rsidRDefault="00000000">
      <w:pPr>
        <w:pStyle w:val="affff8"/>
        <w:widowControl/>
        <w:numPr>
          <w:ilvl w:val="0"/>
          <w:numId w:val="20"/>
        </w:numPr>
        <w:spacing w:before="200" w:after="200" w:line="360" w:lineRule="auto"/>
        <w:rPr>
          <w:rFonts w:ascii="Times New Roman" w:hAnsi="Times New Roman" w:cs="Times New Roman"/>
          <w:sz w:val="24"/>
          <w:szCs w:val="24"/>
        </w:rPr>
      </w:pPr>
      <w:r w:rsidRPr="00904CF4">
        <w:rPr>
          <w:rFonts w:ascii="Times New Roman" w:hAnsi="Times New Roman" w:cs="Times New Roman"/>
          <w:sz w:val="24"/>
          <w:szCs w:val="24"/>
        </w:rPr>
        <w:t>Women aged 18-45 years</w:t>
      </w:r>
      <w:r w:rsidRPr="00904CF4">
        <w:rPr>
          <w:rFonts w:ascii="Times New Roman" w:hAnsi="Times New Roman" w:cs="Times New Roman" w:hint="eastAsia"/>
          <w:sz w:val="24"/>
          <w:szCs w:val="24"/>
        </w:rPr>
        <w:t>.</w:t>
      </w:r>
    </w:p>
    <w:p w14:paraId="2372E7DE" w14:textId="7B261F20" w:rsidR="00F45EB6" w:rsidRPr="00904CF4" w:rsidRDefault="00000000" w:rsidP="001208CF">
      <w:pPr>
        <w:pStyle w:val="affff8"/>
        <w:widowControl/>
        <w:numPr>
          <w:ilvl w:val="0"/>
          <w:numId w:val="20"/>
        </w:numPr>
        <w:spacing w:line="360" w:lineRule="auto"/>
        <w:ind w:left="357" w:hanging="357"/>
        <w:rPr>
          <w:rFonts w:ascii="Times New Roman" w:hAnsi="Times New Roman" w:cs="Times New Roman"/>
          <w:sz w:val="24"/>
          <w:szCs w:val="24"/>
        </w:rPr>
      </w:pPr>
      <w:r w:rsidRPr="00904CF4">
        <w:rPr>
          <w:rFonts w:ascii="Times New Roman" w:hAnsi="Times New Roman" w:cs="Times New Roman"/>
          <w:sz w:val="24"/>
          <w:szCs w:val="24"/>
        </w:rPr>
        <w:t>Women participate voluntarily and sign the informed consent form</w:t>
      </w:r>
      <w:r w:rsidRPr="00904CF4">
        <w:rPr>
          <w:rFonts w:ascii="Times New Roman" w:hAnsi="Times New Roman" w:cs="Times New Roman" w:hint="eastAsia"/>
          <w:sz w:val="24"/>
          <w:szCs w:val="24"/>
        </w:rPr>
        <w:t xml:space="preserve"> </w:t>
      </w:r>
      <w:r w:rsidRPr="00904CF4">
        <w:rPr>
          <w:rFonts w:ascii="Times New Roman" w:hAnsi="Times New Roman" w:cs="Times New Roman"/>
          <w:sz w:val="24"/>
          <w:szCs w:val="24"/>
        </w:rPr>
        <w:t>(ICF).</w:t>
      </w:r>
    </w:p>
    <w:p w14:paraId="0A35EAC5" w14:textId="77777777" w:rsidR="00F45EB6" w:rsidRPr="00904CF4" w:rsidRDefault="00000000" w:rsidP="001208CF">
      <w:pPr>
        <w:spacing w:beforeLines="50" w:before="120" w:line="360" w:lineRule="auto"/>
        <w:rPr>
          <w:rFonts w:ascii="Times New Roman" w:hAnsi="Times New Roman" w:cs="Times New Roman"/>
          <w:b/>
          <w:bCs/>
          <w:sz w:val="24"/>
          <w:szCs w:val="24"/>
        </w:rPr>
      </w:pPr>
      <w:r w:rsidRPr="00904CF4">
        <w:rPr>
          <w:rFonts w:ascii="Times New Roman" w:hAnsi="Times New Roman" w:cs="Times New Roman" w:hint="eastAsia"/>
          <w:b/>
          <w:bCs/>
          <w:sz w:val="24"/>
          <w:szCs w:val="24"/>
        </w:rPr>
        <w:t>4</w:t>
      </w:r>
      <w:r w:rsidRPr="00904CF4">
        <w:rPr>
          <w:rFonts w:ascii="Times New Roman" w:hAnsi="Times New Roman" w:cs="Times New Roman"/>
          <w:b/>
          <w:bCs/>
          <w:sz w:val="24"/>
          <w:szCs w:val="24"/>
        </w:rPr>
        <w:t xml:space="preserve">.2 </w:t>
      </w:r>
      <w:r w:rsidRPr="00904CF4">
        <w:rPr>
          <w:rFonts w:ascii="Times New Roman" w:hAnsi="Times New Roman" w:cs="Times New Roman" w:hint="eastAsia"/>
          <w:b/>
          <w:bCs/>
          <w:sz w:val="24"/>
          <w:szCs w:val="24"/>
        </w:rPr>
        <w:t>E</w:t>
      </w:r>
      <w:r w:rsidRPr="00904CF4">
        <w:rPr>
          <w:rFonts w:ascii="Times New Roman" w:hAnsi="Times New Roman" w:cs="Times New Roman"/>
          <w:b/>
          <w:bCs/>
          <w:sz w:val="24"/>
          <w:szCs w:val="24"/>
        </w:rPr>
        <w:t>xclusion criteria</w:t>
      </w:r>
    </w:p>
    <w:p w14:paraId="517C471B" w14:textId="77777777" w:rsidR="00F45EB6" w:rsidRPr="00904CF4" w:rsidRDefault="00000000">
      <w:pPr>
        <w:pStyle w:val="CROMSTextBullet"/>
        <w:numPr>
          <w:ilvl w:val="0"/>
          <w:numId w:val="0"/>
        </w:numPr>
        <w:spacing w:after="0" w:line="360" w:lineRule="auto"/>
        <w:jc w:val="both"/>
        <w:rPr>
          <w:rFonts w:ascii="Times New Roman" w:eastAsiaTheme="minorEastAsia" w:hAnsi="Times New Roman"/>
          <w:lang w:eastAsia="zh-CN"/>
        </w:rPr>
      </w:pPr>
      <w:r w:rsidRPr="00904CF4">
        <w:rPr>
          <w:rFonts w:ascii="Times New Roman" w:eastAsiaTheme="minorEastAsia" w:hAnsi="Times New Roman"/>
          <w:lang w:eastAsia="zh-CN"/>
        </w:rPr>
        <w:t>Subjects who meet any of the following exclusion criteria are not eligible to participate in this study:</w:t>
      </w:r>
    </w:p>
    <w:p w14:paraId="27C0B1D9" w14:textId="77777777" w:rsidR="00F45EB6" w:rsidRPr="00904CF4" w:rsidRDefault="00000000">
      <w:pPr>
        <w:pStyle w:val="CROMSTextBullet"/>
        <w:numPr>
          <w:ilvl w:val="0"/>
          <w:numId w:val="24"/>
        </w:numPr>
        <w:spacing w:after="0" w:line="360" w:lineRule="auto"/>
        <w:ind w:left="357" w:hanging="357"/>
        <w:jc w:val="both"/>
        <w:rPr>
          <w:rFonts w:ascii="Times New Roman" w:eastAsiaTheme="minorEastAsia" w:hAnsi="Times New Roman"/>
          <w:lang w:eastAsia="zh-CN"/>
        </w:rPr>
      </w:pPr>
      <w:r w:rsidRPr="00904CF4">
        <w:rPr>
          <w:rFonts w:ascii="Times New Roman" w:eastAsiaTheme="minorEastAsia" w:hAnsi="Times New Roman"/>
          <w:lang w:eastAsia="zh-CN"/>
        </w:rPr>
        <w:t>Pre-existing diabetes before pregnancy</w:t>
      </w:r>
      <w:r w:rsidRPr="00904CF4">
        <w:rPr>
          <w:rFonts w:ascii="Times New Roman" w:eastAsiaTheme="minorEastAsia" w:hAnsi="Times New Roman" w:hint="eastAsia"/>
          <w:lang w:eastAsia="zh-CN"/>
        </w:rPr>
        <w:t>.</w:t>
      </w:r>
    </w:p>
    <w:p w14:paraId="26739FE9" w14:textId="77777777" w:rsidR="00F45EB6" w:rsidRPr="00904CF4" w:rsidRDefault="00000000">
      <w:pPr>
        <w:pStyle w:val="CROMSTextBullet"/>
        <w:numPr>
          <w:ilvl w:val="0"/>
          <w:numId w:val="24"/>
        </w:numPr>
        <w:spacing w:after="0" w:line="360" w:lineRule="auto"/>
        <w:ind w:left="357" w:hanging="357"/>
        <w:jc w:val="both"/>
        <w:rPr>
          <w:rFonts w:ascii="Times New Roman" w:eastAsiaTheme="minorEastAsia" w:hAnsi="Times New Roman"/>
          <w:lang w:eastAsia="zh-CN"/>
        </w:rPr>
      </w:pPr>
      <w:r w:rsidRPr="00904CF4">
        <w:rPr>
          <w:rFonts w:ascii="Times New Roman" w:eastAsiaTheme="minorEastAsia" w:hAnsi="Times New Roman"/>
          <w:lang w:eastAsia="zh-CN"/>
        </w:rPr>
        <w:t>Diabetes diagnosed at 4-12 weeks postpartum</w:t>
      </w:r>
      <w:r w:rsidRPr="00904CF4">
        <w:rPr>
          <w:rFonts w:ascii="Times New Roman" w:eastAsiaTheme="minorEastAsia" w:hAnsi="Times New Roman" w:hint="eastAsia"/>
          <w:lang w:eastAsia="zh-CN"/>
        </w:rPr>
        <w:t>.</w:t>
      </w:r>
    </w:p>
    <w:p w14:paraId="3CCA6B76" w14:textId="77777777" w:rsidR="00F45EB6" w:rsidRPr="00904CF4" w:rsidRDefault="00000000">
      <w:pPr>
        <w:pStyle w:val="CROMSTextBullet"/>
        <w:numPr>
          <w:ilvl w:val="0"/>
          <w:numId w:val="24"/>
        </w:numPr>
        <w:spacing w:after="0" w:line="360" w:lineRule="auto"/>
        <w:ind w:left="357" w:hanging="357"/>
        <w:jc w:val="both"/>
        <w:rPr>
          <w:rFonts w:ascii="Times New Roman" w:eastAsiaTheme="minorEastAsia" w:hAnsi="Times New Roman"/>
          <w:lang w:eastAsia="zh-CN"/>
        </w:rPr>
      </w:pPr>
      <w:r w:rsidRPr="00904CF4">
        <w:rPr>
          <w:rFonts w:ascii="Times New Roman" w:eastAsiaTheme="minorEastAsia" w:hAnsi="Times New Roman"/>
          <w:lang w:eastAsia="zh-CN"/>
        </w:rPr>
        <w:t>Active or untreated malignant tumors at the screening visit, or malignancy within 5 years prior to the screening visit</w:t>
      </w:r>
      <w:r w:rsidRPr="00904CF4">
        <w:rPr>
          <w:rFonts w:ascii="Times New Roman" w:eastAsiaTheme="minorEastAsia" w:hAnsi="Times New Roman" w:hint="eastAsia"/>
          <w:lang w:eastAsia="zh-CN"/>
        </w:rPr>
        <w:t>.</w:t>
      </w:r>
    </w:p>
    <w:p w14:paraId="3C896216" w14:textId="77777777" w:rsidR="00F45EB6" w:rsidRPr="00904CF4" w:rsidRDefault="00000000">
      <w:pPr>
        <w:pStyle w:val="CROMSTextBullet"/>
        <w:numPr>
          <w:ilvl w:val="0"/>
          <w:numId w:val="24"/>
        </w:numPr>
        <w:spacing w:after="0" w:line="360" w:lineRule="auto"/>
        <w:ind w:left="357" w:hanging="357"/>
        <w:jc w:val="both"/>
        <w:rPr>
          <w:rFonts w:ascii="Times New Roman" w:eastAsiaTheme="minorEastAsia" w:hAnsi="Times New Roman"/>
          <w:lang w:eastAsia="zh-CN"/>
        </w:rPr>
      </w:pPr>
      <w:r w:rsidRPr="00904CF4">
        <w:rPr>
          <w:rFonts w:ascii="Times New Roman" w:eastAsiaTheme="minorEastAsia" w:hAnsi="Times New Roman"/>
          <w:lang w:eastAsia="zh-CN"/>
        </w:rPr>
        <w:t>A history of organ transplantation or autoimmune disease requiring long-term use of glucocorticoids or immunosuppressant agents</w:t>
      </w:r>
      <w:r w:rsidRPr="00904CF4">
        <w:rPr>
          <w:rFonts w:ascii="Times New Roman" w:eastAsiaTheme="minorEastAsia" w:hAnsi="Times New Roman" w:hint="eastAsia"/>
          <w:lang w:eastAsia="zh-CN"/>
        </w:rPr>
        <w:t>.</w:t>
      </w:r>
    </w:p>
    <w:p w14:paraId="7D84C61F" w14:textId="77777777" w:rsidR="00F45EB6" w:rsidRPr="00904CF4" w:rsidRDefault="00000000">
      <w:pPr>
        <w:pStyle w:val="CROMSTextBullet"/>
        <w:numPr>
          <w:ilvl w:val="0"/>
          <w:numId w:val="24"/>
        </w:numPr>
        <w:spacing w:after="0" w:line="360" w:lineRule="auto"/>
        <w:jc w:val="both"/>
        <w:rPr>
          <w:rFonts w:ascii="Times New Roman" w:eastAsiaTheme="minorEastAsia" w:hAnsi="Times New Roman"/>
          <w:lang w:eastAsia="zh-CN"/>
        </w:rPr>
      </w:pPr>
      <w:r w:rsidRPr="00904CF4">
        <w:rPr>
          <w:rFonts w:ascii="Times New Roman" w:eastAsiaTheme="minorEastAsia" w:hAnsi="Times New Roman"/>
          <w:lang w:eastAsia="zh-CN"/>
        </w:rPr>
        <w:t xml:space="preserve">A </w:t>
      </w:r>
      <w:bookmarkStart w:id="1654" w:name="_Hlk206454662"/>
      <w:r w:rsidRPr="00904CF4">
        <w:rPr>
          <w:rFonts w:ascii="Times New Roman" w:eastAsiaTheme="minorEastAsia" w:hAnsi="Times New Roman"/>
          <w:lang w:eastAsia="zh-CN"/>
        </w:rPr>
        <w:t>history of mental illness and inability to complete follow-up</w:t>
      </w:r>
      <w:bookmarkEnd w:id="1654"/>
      <w:r w:rsidRPr="00904CF4">
        <w:rPr>
          <w:rFonts w:ascii="Times New Roman" w:eastAsiaTheme="minorEastAsia" w:hAnsi="Times New Roman" w:hint="eastAsia"/>
          <w:lang w:eastAsia="zh-CN"/>
        </w:rPr>
        <w:t>.</w:t>
      </w:r>
    </w:p>
    <w:p w14:paraId="69B1952F" w14:textId="77777777" w:rsidR="00F45EB6" w:rsidRPr="00904CF4" w:rsidRDefault="00000000">
      <w:pPr>
        <w:pStyle w:val="CROMSTextBullet"/>
        <w:numPr>
          <w:ilvl w:val="0"/>
          <w:numId w:val="24"/>
        </w:numPr>
        <w:spacing w:after="0" w:line="360" w:lineRule="auto"/>
        <w:jc w:val="both"/>
        <w:rPr>
          <w:rFonts w:ascii="Times New Roman" w:eastAsiaTheme="minorEastAsia" w:hAnsi="Times New Roman"/>
          <w:lang w:eastAsia="zh-CN"/>
        </w:rPr>
      </w:pPr>
      <w:r w:rsidRPr="00904CF4">
        <w:rPr>
          <w:rFonts w:ascii="Times New Roman" w:eastAsiaTheme="minorEastAsia" w:hAnsi="Times New Roman"/>
          <w:lang w:eastAsia="zh-CN"/>
        </w:rPr>
        <w:t>Serious diseases or physically weak, and inability to complete this study per researcher evaluation</w:t>
      </w:r>
      <w:r w:rsidRPr="00904CF4">
        <w:rPr>
          <w:rFonts w:ascii="Times New Roman" w:eastAsiaTheme="minorEastAsia" w:hAnsi="Times New Roman" w:hint="eastAsia"/>
          <w:lang w:eastAsia="zh-CN"/>
        </w:rPr>
        <w:t>.</w:t>
      </w:r>
    </w:p>
    <w:p w14:paraId="5CB52B14" w14:textId="77777777" w:rsidR="00F45EB6" w:rsidRPr="00904CF4" w:rsidRDefault="00000000" w:rsidP="001208CF">
      <w:pPr>
        <w:pStyle w:val="affff8"/>
        <w:widowControl/>
        <w:numPr>
          <w:ilvl w:val="0"/>
          <w:numId w:val="24"/>
        </w:numPr>
        <w:spacing w:line="360" w:lineRule="auto"/>
        <w:ind w:left="357" w:hanging="357"/>
        <w:rPr>
          <w:rFonts w:ascii="Times New Roman" w:hAnsi="Times New Roman" w:cs="Times New Roman"/>
          <w:sz w:val="24"/>
          <w:szCs w:val="24"/>
        </w:rPr>
      </w:pPr>
      <w:r w:rsidRPr="00904CF4">
        <w:rPr>
          <w:rFonts w:ascii="Times New Roman" w:hAnsi="Times New Roman" w:cs="Times New Roman"/>
          <w:sz w:val="24"/>
          <w:szCs w:val="24"/>
        </w:rPr>
        <w:t>Severe cardiovascular, hepatic, or renal diseases.</w:t>
      </w:r>
    </w:p>
    <w:p w14:paraId="2D427389" w14:textId="77777777" w:rsidR="00F45EB6" w:rsidRPr="00904CF4" w:rsidRDefault="00000000" w:rsidP="001208CF">
      <w:pPr>
        <w:spacing w:beforeLines="50" w:before="120" w:line="360" w:lineRule="auto"/>
        <w:rPr>
          <w:rFonts w:ascii="Times New Roman" w:hAnsi="Times New Roman" w:cs="Times New Roman"/>
          <w:b/>
          <w:bCs/>
          <w:sz w:val="24"/>
          <w:szCs w:val="24"/>
        </w:rPr>
      </w:pPr>
      <w:r w:rsidRPr="00904CF4">
        <w:rPr>
          <w:rFonts w:ascii="Times New Roman" w:hAnsi="Times New Roman" w:cs="Times New Roman" w:hint="eastAsia"/>
          <w:b/>
          <w:bCs/>
          <w:sz w:val="24"/>
          <w:szCs w:val="24"/>
        </w:rPr>
        <w:t>4</w:t>
      </w:r>
      <w:r w:rsidRPr="00904CF4">
        <w:rPr>
          <w:rFonts w:ascii="Times New Roman" w:hAnsi="Times New Roman" w:cs="Times New Roman"/>
          <w:b/>
          <w:bCs/>
          <w:sz w:val="24"/>
          <w:szCs w:val="24"/>
        </w:rPr>
        <w:t>.</w:t>
      </w:r>
      <w:r w:rsidRPr="00904CF4">
        <w:rPr>
          <w:rFonts w:ascii="Times New Roman" w:hAnsi="Times New Roman" w:cs="Times New Roman" w:hint="eastAsia"/>
          <w:b/>
          <w:bCs/>
          <w:sz w:val="24"/>
          <w:szCs w:val="24"/>
        </w:rPr>
        <w:t>3</w:t>
      </w:r>
      <w:r w:rsidRPr="00904CF4">
        <w:rPr>
          <w:rFonts w:ascii="Times New Roman" w:hAnsi="Times New Roman" w:cs="Times New Roman"/>
          <w:b/>
          <w:bCs/>
          <w:sz w:val="24"/>
          <w:szCs w:val="24"/>
        </w:rPr>
        <w:t xml:space="preserve"> Termination criteria</w:t>
      </w:r>
    </w:p>
    <w:p w14:paraId="69571D5E" w14:textId="77777777" w:rsidR="00F45EB6" w:rsidRPr="00904CF4" w:rsidRDefault="00000000">
      <w:pPr>
        <w:pStyle w:val="CROMSTextBullet"/>
        <w:numPr>
          <w:ilvl w:val="0"/>
          <w:numId w:val="25"/>
        </w:numPr>
        <w:spacing w:after="0" w:line="360" w:lineRule="auto"/>
        <w:jc w:val="both"/>
        <w:rPr>
          <w:rFonts w:ascii="Times New Roman" w:eastAsiaTheme="minorEastAsia" w:hAnsi="Times New Roman"/>
          <w:lang w:eastAsia="zh-CN"/>
        </w:rPr>
      </w:pPr>
      <w:bookmarkStart w:id="1655" w:name="_Hlk207226907"/>
      <w:bookmarkStart w:id="1656" w:name="OLE_LINK12"/>
      <w:r w:rsidRPr="00904CF4">
        <w:rPr>
          <w:rFonts w:ascii="Times New Roman" w:eastAsiaTheme="minorEastAsia" w:hAnsi="Times New Roman"/>
          <w:lang w:eastAsia="zh-CN"/>
        </w:rPr>
        <w:t>Participants are free to discontinue their participation in the study at any time for any reason without affecting their right to appropriate follow-up investigation and future treatment</w:t>
      </w:r>
      <w:r w:rsidRPr="00904CF4">
        <w:rPr>
          <w:rFonts w:ascii="Times New Roman" w:eastAsiaTheme="minorEastAsia" w:hAnsi="Times New Roman" w:hint="eastAsia"/>
          <w:lang w:eastAsia="zh-CN"/>
        </w:rPr>
        <w:t>.</w:t>
      </w:r>
    </w:p>
    <w:bookmarkEnd w:id="1655"/>
    <w:p w14:paraId="4E0E8DBE" w14:textId="77777777" w:rsidR="00F45EB6" w:rsidRPr="00904CF4" w:rsidRDefault="00000000">
      <w:pPr>
        <w:pStyle w:val="CROMSTextBullet"/>
        <w:numPr>
          <w:ilvl w:val="0"/>
          <w:numId w:val="25"/>
        </w:numPr>
        <w:spacing w:after="0" w:line="360" w:lineRule="auto"/>
        <w:jc w:val="both"/>
        <w:rPr>
          <w:rFonts w:ascii="Times New Roman" w:eastAsiaTheme="minorEastAsia" w:hAnsi="Times New Roman"/>
          <w:lang w:eastAsia="zh-CN"/>
        </w:rPr>
      </w:pPr>
      <w:r w:rsidRPr="00904CF4">
        <w:rPr>
          <w:rFonts w:ascii="Times New Roman" w:eastAsiaTheme="minorEastAsia" w:hAnsi="Times New Roman"/>
          <w:lang w:eastAsia="zh-CN"/>
        </w:rPr>
        <w:t>Pregnancy</w:t>
      </w:r>
      <w:r w:rsidRPr="00904CF4">
        <w:rPr>
          <w:rFonts w:ascii="Times New Roman" w:eastAsiaTheme="minorEastAsia" w:hAnsi="Times New Roman" w:hint="eastAsia"/>
          <w:lang w:eastAsia="zh-CN"/>
        </w:rPr>
        <w:t>.</w:t>
      </w:r>
    </w:p>
    <w:p w14:paraId="1F608FC3" w14:textId="77777777" w:rsidR="00F45EB6" w:rsidRPr="00904CF4" w:rsidRDefault="00000000">
      <w:pPr>
        <w:pStyle w:val="CROMSTextBullet"/>
        <w:numPr>
          <w:ilvl w:val="0"/>
          <w:numId w:val="25"/>
        </w:numPr>
        <w:spacing w:after="0" w:line="360" w:lineRule="auto"/>
        <w:jc w:val="both"/>
        <w:rPr>
          <w:rFonts w:ascii="Times New Roman" w:eastAsiaTheme="minorEastAsia" w:hAnsi="Times New Roman"/>
          <w:lang w:eastAsia="zh-CN"/>
        </w:rPr>
      </w:pPr>
      <w:r w:rsidRPr="00904CF4">
        <w:rPr>
          <w:rFonts w:ascii="Times New Roman" w:eastAsiaTheme="minorEastAsia" w:hAnsi="Times New Roman"/>
          <w:lang w:eastAsia="zh-CN"/>
        </w:rPr>
        <w:t xml:space="preserve">Occurrence of any adverse events </w:t>
      </w:r>
      <w:r w:rsidRPr="00904CF4">
        <w:rPr>
          <w:rFonts w:ascii="Times New Roman" w:eastAsiaTheme="minorEastAsia" w:hAnsi="Times New Roman" w:hint="eastAsia"/>
          <w:lang w:eastAsia="zh-CN"/>
        </w:rPr>
        <w:t>(</w:t>
      </w:r>
      <w:r w:rsidRPr="00904CF4">
        <w:rPr>
          <w:rFonts w:ascii="Times New Roman" w:eastAsiaTheme="minorEastAsia" w:hAnsi="Times New Roman"/>
          <w:lang w:eastAsia="zh-CN"/>
        </w:rPr>
        <w:t>AE</w:t>
      </w:r>
      <w:r w:rsidRPr="00904CF4">
        <w:rPr>
          <w:rFonts w:ascii="Times New Roman" w:eastAsiaTheme="minorEastAsia" w:hAnsi="Times New Roman" w:hint="eastAsia"/>
          <w:lang w:eastAsia="zh-CN"/>
        </w:rPr>
        <w:t>)</w:t>
      </w:r>
      <w:r w:rsidRPr="00904CF4">
        <w:rPr>
          <w:rFonts w:ascii="Times New Roman" w:eastAsiaTheme="minorEastAsia" w:hAnsi="Times New Roman"/>
          <w:lang w:eastAsia="zh-CN"/>
        </w:rPr>
        <w:t>, abnormal laboratory tests or concurrent diseases</w:t>
      </w:r>
      <w:r w:rsidRPr="00904CF4">
        <w:rPr>
          <w:rFonts w:ascii="Times New Roman" w:eastAsiaTheme="minorEastAsia" w:hAnsi="Times New Roman" w:hint="eastAsia"/>
          <w:lang w:eastAsia="zh-CN"/>
        </w:rPr>
        <w:t>.</w:t>
      </w:r>
      <w:r w:rsidRPr="00904CF4">
        <w:rPr>
          <w:rFonts w:ascii="Times New Roman" w:eastAsiaTheme="minorEastAsia" w:hAnsi="Times New Roman"/>
          <w:lang w:eastAsia="zh-CN"/>
        </w:rPr>
        <w:t xml:space="preserve"> Researchers evaluate that continuing the intervention will harm the interests of participants</w:t>
      </w:r>
      <w:r w:rsidRPr="00904CF4">
        <w:rPr>
          <w:rFonts w:ascii="Times New Roman" w:eastAsiaTheme="minorEastAsia" w:hAnsi="Times New Roman" w:hint="eastAsia"/>
          <w:lang w:eastAsia="zh-CN"/>
        </w:rPr>
        <w:t>.</w:t>
      </w:r>
    </w:p>
    <w:p w14:paraId="5677E83B" w14:textId="77777777" w:rsidR="00F45EB6" w:rsidRPr="00904CF4" w:rsidRDefault="00000000">
      <w:pPr>
        <w:pStyle w:val="CROMSTextBullet"/>
        <w:numPr>
          <w:ilvl w:val="0"/>
          <w:numId w:val="25"/>
        </w:numPr>
        <w:spacing w:after="0" w:line="360" w:lineRule="auto"/>
        <w:jc w:val="both"/>
        <w:rPr>
          <w:rFonts w:ascii="Times New Roman" w:eastAsiaTheme="minorEastAsia" w:hAnsi="Times New Roman"/>
          <w:lang w:eastAsia="zh-CN"/>
        </w:rPr>
      </w:pPr>
      <w:r w:rsidRPr="00904CF4">
        <w:rPr>
          <w:rFonts w:ascii="Times New Roman" w:eastAsiaTheme="minorEastAsia" w:hAnsi="Times New Roman"/>
          <w:lang w:eastAsia="zh-CN"/>
        </w:rPr>
        <w:t>Occurrence of serious adverse events (SAE)</w:t>
      </w:r>
      <w:r w:rsidRPr="00904CF4">
        <w:rPr>
          <w:rFonts w:ascii="Times New Roman" w:eastAsiaTheme="minorEastAsia" w:hAnsi="Times New Roman" w:hint="eastAsia"/>
          <w:lang w:eastAsia="zh-CN"/>
        </w:rPr>
        <w:t>.</w:t>
      </w:r>
    </w:p>
    <w:p w14:paraId="511508B5" w14:textId="77777777" w:rsidR="00F45EB6" w:rsidRPr="00904CF4" w:rsidRDefault="00000000">
      <w:pPr>
        <w:pStyle w:val="CROMSTextBullet"/>
        <w:numPr>
          <w:ilvl w:val="0"/>
          <w:numId w:val="25"/>
        </w:numPr>
        <w:spacing w:after="0" w:line="360" w:lineRule="auto"/>
        <w:jc w:val="both"/>
        <w:rPr>
          <w:rFonts w:ascii="Times New Roman" w:eastAsiaTheme="minorEastAsia" w:hAnsi="Times New Roman"/>
          <w:lang w:eastAsia="zh-CN"/>
        </w:rPr>
      </w:pPr>
      <w:r w:rsidRPr="00904CF4">
        <w:rPr>
          <w:rFonts w:ascii="Times New Roman" w:eastAsiaTheme="minorEastAsia" w:hAnsi="Times New Roman"/>
          <w:lang w:eastAsia="zh-CN"/>
        </w:rPr>
        <w:t>Imprisonment or compulsory detention</w:t>
      </w:r>
      <w:r w:rsidRPr="00904CF4">
        <w:rPr>
          <w:rFonts w:ascii="Times New Roman" w:eastAsiaTheme="minorEastAsia" w:hAnsi="Times New Roman" w:hint="eastAsia"/>
          <w:lang w:eastAsia="zh-CN"/>
        </w:rPr>
        <w:t>.</w:t>
      </w:r>
    </w:p>
    <w:p w14:paraId="512C665E" w14:textId="24230898" w:rsidR="00F45EB6" w:rsidRPr="00904CF4" w:rsidRDefault="00000000" w:rsidP="001208CF">
      <w:pPr>
        <w:pStyle w:val="CROMSTextBullet"/>
        <w:numPr>
          <w:ilvl w:val="0"/>
          <w:numId w:val="25"/>
        </w:numPr>
        <w:spacing w:after="0" w:line="360" w:lineRule="auto"/>
        <w:ind w:left="357" w:hanging="357"/>
        <w:jc w:val="both"/>
        <w:rPr>
          <w:rFonts w:ascii="Times New Roman" w:eastAsiaTheme="minorEastAsia" w:hAnsi="Times New Roman"/>
          <w:lang w:eastAsia="zh-CN"/>
        </w:rPr>
      </w:pPr>
      <w:r w:rsidRPr="00904CF4">
        <w:rPr>
          <w:rFonts w:ascii="Times New Roman" w:eastAsiaTheme="minorEastAsia" w:hAnsi="Times New Roman"/>
          <w:lang w:eastAsia="zh-CN"/>
        </w:rPr>
        <w:t>Researchers propose to terminate the trial.</w:t>
      </w:r>
      <w:bookmarkEnd w:id="1656"/>
    </w:p>
    <w:p w14:paraId="11382851" w14:textId="77777777" w:rsidR="00F45EB6" w:rsidRPr="00904CF4" w:rsidRDefault="00000000" w:rsidP="001208CF">
      <w:pPr>
        <w:spacing w:beforeLines="100" w:before="240" w:line="360" w:lineRule="auto"/>
        <w:rPr>
          <w:rFonts w:ascii="Times New Roman" w:hAnsi="Times New Roman" w:cs="Times New Roman"/>
          <w:b/>
          <w:bCs/>
          <w:iCs/>
          <w:sz w:val="28"/>
          <w:szCs w:val="28"/>
        </w:rPr>
      </w:pPr>
      <w:r w:rsidRPr="00904CF4">
        <w:rPr>
          <w:rFonts w:ascii="Times New Roman" w:hAnsi="Times New Roman" w:cs="Times New Roman" w:hint="eastAsia"/>
          <w:b/>
          <w:bCs/>
          <w:iCs/>
          <w:sz w:val="28"/>
          <w:szCs w:val="28"/>
        </w:rPr>
        <w:t>5</w:t>
      </w:r>
      <w:r w:rsidRPr="00904CF4">
        <w:rPr>
          <w:rFonts w:ascii="Times New Roman" w:hAnsi="Times New Roman" w:cs="Times New Roman"/>
          <w:b/>
          <w:bCs/>
          <w:iCs/>
          <w:sz w:val="28"/>
          <w:szCs w:val="28"/>
        </w:rPr>
        <w:t>. Study intervention</w:t>
      </w:r>
    </w:p>
    <w:p w14:paraId="326F53BD" w14:textId="77777777" w:rsidR="00F45EB6" w:rsidRPr="00904CF4" w:rsidRDefault="00000000">
      <w:pPr>
        <w:spacing w:line="360" w:lineRule="auto"/>
        <w:rPr>
          <w:rFonts w:ascii="Times New Roman" w:hAnsi="Times New Roman" w:cs="Times New Roman"/>
          <w:iCs/>
          <w:sz w:val="24"/>
          <w:szCs w:val="24"/>
        </w:rPr>
      </w:pPr>
      <w:r w:rsidRPr="00904CF4">
        <w:rPr>
          <w:rFonts w:ascii="Times New Roman" w:hAnsi="Times New Roman" w:cs="Times New Roman"/>
          <w:iCs/>
          <w:sz w:val="24"/>
          <w:szCs w:val="24"/>
        </w:rPr>
        <w:t xml:space="preserve">This trial aims to test the effect of intermittent metformin intervention as needed strategy on </w:t>
      </w:r>
      <w:r w:rsidRPr="00904CF4">
        <w:rPr>
          <w:rFonts w:ascii="Times New Roman" w:hAnsi="Times New Roman" w:cs="Times New Roman"/>
          <w:iCs/>
          <w:sz w:val="24"/>
          <w:szCs w:val="24"/>
        </w:rPr>
        <w:lastRenderedPageBreak/>
        <w:t xml:space="preserve">diabetes prevention in women with prediabetes after GDM. A total of 376 eligible women will be randomly assigned to receive continuous metformin treatment plus lifestyle intervention or intermittent metformin treatment as needed plus lifestyle intervention with an allocation ratio of 1:1. The duration of the study will be 3 years (Figure 1). </w:t>
      </w:r>
    </w:p>
    <w:p w14:paraId="73EC48DB" w14:textId="77777777" w:rsidR="00F45EB6" w:rsidRPr="00904CF4" w:rsidRDefault="00000000">
      <w:pPr>
        <w:spacing w:line="360" w:lineRule="auto"/>
        <w:jc w:val="center"/>
        <w:rPr>
          <w:rFonts w:hint="eastAsia"/>
          <w:iCs/>
          <w:sz w:val="24"/>
          <w:szCs w:val="24"/>
        </w:rPr>
      </w:pPr>
      <w:r w:rsidRPr="00904CF4">
        <w:rPr>
          <w:noProof/>
        </w:rPr>
        <w:drawing>
          <wp:inline distT="0" distB="0" distL="0" distR="0" wp14:anchorId="190F0710" wp14:editId="708EA735">
            <wp:extent cx="5943600" cy="2292985"/>
            <wp:effectExtent l="0" t="0" r="0" b="0"/>
            <wp:docPr id="2113319297"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13319297" name="图片 1"/>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a:xfrm>
                      <a:off x="0" y="0"/>
                      <a:ext cx="5943600" cy="2292985"/>
                    </a:xfrm>
                    <a:prstGeom prst="rect">
                      <a:avLst/>
                    </a:prstGeom>
                    <a:noFill/>
                    <a:ln>
                      <a:noFill/>
                    </a:ln>
                  </pic:spPr>
                </pic:pic>
              </a:graphicData>
            </a:graphic>
          </wp:inline>
        </w:drawing>
      </w:r>
    </w:p>
    <w:p w14:paraId="4AB3F989" w14:textId="77777777" w:rsidR="00F45EB6" w:rsidRPr="00904CF4" w:rsidRDefault="00000000">
      <w:pPr>
        <w:spacing w:afterLines="50" w:after="120" w:line="360" w:lineRule="auto"/>
        <w:jc w:val="center"/>
        <w:rPr>
          <w:rFonts w:ascii="Times New Roman" w:hAnsi="Times New Roman" w:cs="Times New Roman"/>
          <w:iCs/>
          <w:sz w:val="24"/>
          <w:szCs w:val="24"/>
        </w:rPr>
      </w:pPr>
      <w:r w:rsidRPr="00904CF4">
        <w:rPr>
          <w:rFonts w:ascii="Times New Roman" w:hAnsi="Times New Roman" w:cs="Times New Roman"/>
          <w:iCs/>
          <w:sz w:val="24"/>
          <w:szCs w:val="24"/>
        </w:rPr>
        <w:t>Figure 1. Schematic outline of study</w:t>
      </w:r>
    </w:p>
    <w:p w14:paraId="7578DFE6" w14:textId="77777777" w:rsidR="00F45EB6" w:rsidRPr="00904CF4" w:rsidRDefault="00000000">
      <w:pPr>
        <w:spacing w:beforeLines="150" w:before="360" w:line="360" w:lineRule="auto"/>
        <w:rPr>
          <w:rFonts w:ascii="Times New Roman" w:hAnsi="Times New Roman" w:cs="Times New Roman"/>
          <w:b/>
          <w:bCs/>
          <w:sz w:val="24"/>
          <w:szCs w:val="24"/>
        </w:rPr>
      </w:pPr>
      <w:r w:rsidRPr="00904CF4">
        <w:rPr>
          <w:rFonts w:ascii="Times New Roman" w:hAnsi="Times New Roman" w:cs="Times New Roman" w:hint="eastAsia"/>
          <w:b/>
          <w:bCs/>
          <w:sz w:val="24"/>
          <w:szCs w:val="24"/>
        </w:rPr>
        <w:t>5</w:t>
      </w:r>
      <w:r w:rsidRPr="00904CF4">
        <w:rPr>
          <w:rFonts w:ascii="Times New Roman" w:hAnsi="Times New Roman" w:cs="Times New Roman"/>
          <w:b/>
          <w:bCs/>
          <w:sz w:val="24"/>
          <w:szCs w:val="24"/>
        </w:rPr>
        <w:t>.</w:t>
      </w:r>
      <w:r w:rsidRPr="00904CF4">
        <w:rPr>
          <w:rFonts w:ascii="Times New Roman" w:hAnsi="Times New Roman" w:cs="Times New Roman" w:hint="eastAsia"/>
          <w:b/>
          <w:bCs/>
          <w:sz w:val="24"/>
          <w:szCs w:val="24"/>
        </w:rPr>
        <w:t>1</w:t>
      </w:r>
      <w:r w:rsidRPr="00904CF4">
        <w:rPr>
          <w:rFonts w:ascii="Times New Roman" w:hAnsi="Times New Roman" w:cs="Times New Roman"/>
          <w:b/>
          <w:bCs/>
          <w:sz w:val="24"/>
          <w:szCs w:val="24"/>
        </w:rPr>
        <w:t xml:space="preserve"> </w:t>
      </w:r>
      <w:r w:rsidRPr="00904CF4">
        <w:rPr>
          <w:rFonts w:ascii="Times New Roman" w:hAnsi="Times New Roman" w:cs="Times New Roman" w:hint="eastAsia"/>
          <w:b/>
          <w:bCs/>
          <w:sz w:val="24"/>
          <w:szCs w:val="24"/>
        </w:rPr>
        <w:t>L</w:t>
      </w:r>
      <w:r w:rsidRPr="00904CF4">
        <w:rPr>
          <w:rFonts w:ascii="Times New Roman" w:hAnsi="Times New Roman" w:cs="Times New Roman"/>
          <w:b/>
          <w:bCs/>
          <w:sz w:val="24"/>
          <w:szCs w:val="24"/>
        </w:rPr>
        <w:t>ifestyle intervention program</w:t>
      </w:r>
    </w:p>
    <w:p w14:paraId="3932604F" w14:textId="2190B4BB" w:rsidR="00F45EB6" w:rsidRPr="00904CF4" w:rsidRDefault="00000000" w:rsidP="001208CF">
      <w:pPr>
        <w:spacing w:afterLines="50" w:after="120" w:line="360" w:lineRule="auto"/>
        <w:rPr>
          <w:rFonts w:ascii="Times New Roman" w:hAnsi="Times New Roman" w:cs="Times New Roman"/>
          <w:iCs/>
          <w:sz w:val="24"/>
          <w:szCs w:val="24"/>
        </w:rPr>
      </w:pPr>
      <w:r w:rsidRPr="00904CF4">
        <w:rPr>
          <w:rFonts w:ascii="Times New Roman" w:hAnsi="Times New Roman" w:cs="Times New Roman"/>
          <w:iCs/>
          <w:sz w:val="24"/>
          <w:szCs w:val="24"/>
        </w:rPr>
        <w:t xml:space="preserve">All eligible women will receive lifestyle intervention alone for the first 6 months after randomization and be asked to adhere to the lifestyle intervention throughout the trial. All participants will receive more than 30-min lifestyle intervention training provided by qualified research staff. Women are educated on the harm of prediabetes and the importance of keeping a healthy lifestyle in preventing diabetes. Guidance on lifestyle modification included 150 minutes of moderate-intensity exercise per week along with healthy diet choices consistent with </w:t>
      </w:r>
      <w:r w:rsidRPr="00904CF4">
        <w:rPr>
          <w:rFonts w:ascii="Times New Roman" w:hAnsi="Times New Roman" w:cs="Times New Roman" w:hint="eastAsia"/>
          <w:iCs/>
          <w:sz w:val="24"/>
          <w:szCs w:val="24"/>
        </w:rPr>
        <w:t>American Diabetes Association</w:t>
      </w:r>
      <w:r w:rsidRPr="00904CF4">
        <w:rPr>
          <w:rFonts w:ascii="Times New Roman" w:hAnsi="Times New Roman" w:cs="Times New Roman"/>
          <w:iCs/>
          <w:sz w:val="24"/>
          <w:szCs w:val="24"/>
        </w:rPr>
        <w:t xml:space="preserve"> guideline</w:t>
      </w:r>
      <w:r w:rsidR="00334722" w:rsidRPr="00904CF4">
        <w:rPr>
          <w:rFonts w:ascii="Times New Roman" w:hAnsi="Times New Roman" w:cs="Times New Roman" w:hint="eastAsia"/>
          <w:iCs/>
          <w:sz w:val="24"/>
          <w:szCs w:val="24"/>
        </w:rPr>
        <w:t xml:space="preserve"> </w:t>
      </w:r>
      <w:r w:rsidRPr="00904CF4">
        <w:rPr>
          <w:rFonts w:ascii="Times New Roman" w:hAnsi="Times New Roman" w:cs="Times New Roman"/>
          <w:iCs/>
          <w:sz w:val="24"/>
          <w:szCs w:val="24"/>
        </w:rPr>
        <w:t xml:space="preserve">[14]. </w:t>
      </w:r>
    </w:p>
    <w:p w14:paraId="5CA583F3" w14:textId="77777777" w:rsidR="00F45EB6" w:rsidRPr="00904CF4" w:rsidRDefault="00000000" w:rsidP="001208CF">
      <w:pPr>
        <w:spacing w:line="360" w:lineRule="auto"/>
        <w:rPr>
          <w:rFonts w:ascii="Times New Roman" w:hAnsi="Times New Roman" w:cs="Times New Roman"/>
          <w:b/>
          <w:bCs/>
          <w:sz w:val="24"/>
          <w:szCs w:val="24"/>
        </w:rPr>
      </w:pPr>
      <w:r w:rsidRPr="00904CF4">
        <w:rPr>
          <w:rFonts w:ascii="Times New Roman" w:hAnsi="Times New Roman" w:cs="Times New Roman" w:hint="eastAsia"/>
          <w:b/>
          <w:bCs/>
          <w:sz w:val="24"/>
          <w:szCs w:val="24"/>
        </w:rPr>
        <w:t>5</w:t>
      </w:r>
      <w:r w:rsidRPr="00904CF4">
        <w:rPr>
          <w:rFonts w:ascii="Times New Roman" w:hAnsi="Times New Roman" w:cs="Times New Roman"/>
          <w:b/>
          <w:bCs/>
          <w:sz w:val="24"/>
          <w:szCs w:val="24"/>
        </w:rPr>
        <w:t>.</w:t>
      </w:r>
      <w:r w:rsidRPr="00904CF4">
        <w:rPr>
          <w:rFonts w:ascii="Times New Roman" w:hAnsi="Times New Roman" w:cs="Times New Roman" w:hint="eastAsia"/>
          <w:b/>
          <w:bCs/>
          <w:sz w:val="24"/>
          <w:szCs w:val="24"/>
        </w:rPr>
        <w:t>2</w:t>
      </w:r>
      <w:r w:rsidRPr="00904CF4">
        <w:rPr>
          <w:rFonts w:ascii="Times New Roman" w:hAnsi="Times New Roman" w:cs="Times New Roman"/>
          <w:b/>
          <w:bCs/>
          <w:sz w:val="24"/>
          <w:szCs w:val="24"/>
        </w:rPr>
        <w:t xml:space="preserve"> </w:t>
      </w:r>
      <w:r w:rsidRPr="00904CF4">
        <w:rPr>
          <w:rFonts w:ascii="Times New Roman" w:hAnsi="Times New Roman" w:cs="Times New Roman" w:hint="eastAsia"/>
          <w:b/>
          <w:bCs/>
          <w:sz w:val="24"/>
          <w:szCs w:val="24"/>
        </w:rPr>
        <w:t>C</w:t>
      </w:r>
      <w:r w:rsidRPr="00904CF4">
        <w:rPr>
          <w:rFonts w:ascii="Times New Roman" w:hAnsi="Times New Roman" w:cs="Times New Roman"/>
          <w:b/>
          <w:bCs/>
          <w:sz w:val="24"/>
          <w:szCs w:val="24"/>
        </w:rPr>
        <w:t>ontinuous metformin intervention program</w:t>
      </w:r>
    </w:p>
    <w:p w14:paraId="54C3E588" w14:textId="42452514" w:rsidR="00F45EB6" w:rsidRPr="00904CF4" w:rsidRDefault="00000000" w:rsidP="001208CF">
      <w:pPr>
        <w:spacing w:line="360" w:lineRule="auto"/>
        <w:rPr>
          <w:rFonts w:ascii="Times New Roman" w:hAnsi="Times New Roman" w:cs="Times New Roman"/>
          <w:sz w:val="24"/>
          <w:szCs w:val="24"/>
        </w:rPr>
      </w:pPr>
      <w:r w:rsidRPr="00904CF4">
        <w:rPr>
          <w:rFonts w:ascii="Times New Roman" w:hAnsi="Times New Roman" w:cs="Times New Roman"/>
          <w:iCs/>
          <w:sz w:val="24"/>
          <w:szCs w:val="24"/>
        </w:rPr>
        <w:t xml:space="preserve">For women assigned to the continuous metformin group, </w:t>
      </w:r>
      <w:r w:rsidRPr="00904CF4">
        <w:rPr>
          <w:rFonts w:ascii="Times New Roman" w:hAnsi="Times New Roman" w:cs="Times New Roman" w:hint="eastAsia"/>
          <w:iCs/>
          <w:sz w:val="24"/>
          <w:szCs w:val="24"/>
        </w:rPr>
        <w:t>metformin will be initiated once lifestyle intervention alone fails to maintain euglycemia according to SMBG or OGTT and be continued without interruption until the end of the trial regardless of changes in glycaemic status</w:t>
      </w:r>
      <w:r w:rsidRPr="00904CF4">
        <w:rPr>
          <w:rFonts w:ascii="Times New Roman" w:hAnsi="Times New Roman" w:cs="Times New Roman"/>
          <w:iCs/>
          <w:sz w:val="24"/>
          <w:szCs w:val="24"/>
        </w:rPr>
        <w:t>.</w:t>
      </w:r>
      <w:r w:rsidRPr="00904CF4">
        <w:rPr>
          <w:rFonts w:ascii="Times New Roman" w:hAnsi="Times New Roman" w:cs="Times New Roman"/>
          <w:sz w:val="24"/>
          <w:szCs w:val="24"/>
        </w:rPr>
        <w:t xml:space="preserve"> </w:t>
      </w:r>
      <w:r w:rsidRPr="00904CF4">
        <w:rPr>
          <w:rFonts w:ascii="Times New Roman" w:hAnsi="Times New Roman" w:cs="Times New Roman" w:hint="eastAsia"/>
          <w:sz w:val="24"/>
          <w:szCs w:val="24"/>
        </w:rPr>
        <w:t xml:space="preserve">Euglycemia is defined if fasting capillary blood glucose &lt; </w:t>
      </w:r>
      <w:r w:rsidR="003D1C55" w:rsidRPr="00904CF4">
        <w:rPr>
          <w:rFonts w:ascii="Times New Roman" w:hAnsi="Times New Roman" w:cs="Times New Roman" w:hint="eastAsia"/>
          <w:sz w:val="24"/>
          <w:szCs w:val="24"/>
        </w:rPr>
        <w:t>5.6</w:t>
      </w:r>
      <w:r w:rsidRPr="00904CF4">
        <w:rPr>
          <w:rFonts w:ascii="Times New Roman" w:hAnsi="Times New Roman" w:cs="Times New Roman" w:hint="eastAsia"/>
          <w:sz w:val="24"/>
          <w:szCs w:val="24"/>
        </w:rPr>
        <w:t xml:space="preserve"> mmol/L and 2-h postprandial capillary blood glucose &lt; 7.8 mmol/L for three consecutive months</w:t>
      </w:r>
      <w:r w:rsidRPr="00904CF4">
        <w:rPr>
          <w:rFonts w:ascii="Times New Roman" w:hAnsi="Times New Roman" w:cs="Times New Roman"/>
          <w:sz w:val="24"/>
          <w:szCs w:val="24"/>
        </w:rPr>
        <w:t xml:space="preserve"> </w:t>
      </w:r>
      <w:r w:rsidRPr="00904CF4">
        <w:rPr>
          <w:rFonts w:ascii="Times New Roman" w:hAnsi="Times New Roman" w:cs="Times New Roman" w:hint="eastAsia"/>
          <w:sz w:val="24"/>
          <w:szCs w:val="24"/>
        </w:rPr>
        <w:t xml:space="preserve">based on SMBG, or </w:t>
      </w:r>
      <w:r w:rsidRPr="00904CF4">
        <w:rPr>
          <w:rFonts w:ascii="Times New Roman" w:hAnsi="Times New Roman" w:cs="Times New Roman"/>
          <w:sz w:val="24"/>
          <w:szCs w:val="24"/>
        </w:rPr>
        <w:t xml:space="preserve">FPG </w:t>
      </w:r>
      <w:r w:rsidRPr="00904CF4">
        <w:rPr>
          <w:rFonts w:ascii="Times New Roman" w:hAnsi="Times New Roman" w:cs="Times New Roman" w:hint="eastAsia"/>
          <w:sz w:val="24"/>
          <w:szCs w:val="24"/>
        </w:rPr>
        <w:t>&lt;</w:t>
      </w:r>
      <w:r w:rsidRPr="00904CF4">
        <w:rPr>
          <w:rFonts w:ascii="Times New Roman" w:hAnsi="Times New Roman" w:cs="Times New Roman"/>
          <w:sz w:val="24"/>
          <w:szCs w:val="24"/>
        </w:rPr>
        <w:t xml:space="preserve"> </w:t>
      </w:r>
      <w:r w:rsidR="003D1C55" w:rsidRPr="00904CF4">
        <w:rPr>
          <w:rFonts w:ascii="Times New Roman" w:hAnsi="Times New Roman" w:cs="Times New Roman" w:hint="eastAsia"/>
          <w:sz w:val="24"/>
          <w:szCs w:val="24"/>
        </w:rPr>
        <w:t>5.6</w:t>
      </w:r>
      <w:r w:rsidRPr="00904CF4">
        <w:rPr>
          <w:rFonts w:ascii="Times New Roman" w:hAnsi="Times New Roman" w:cs="Times New Roman"/>
          <w:sz w:val="24"/>
          <w:szCs w:val="24"/>
        </w:rPr>
        <w:t xml:space="preserve"> mmol/L, and 2hPG &lt; 7.8 mmol/L</w:t>
      </w:r>
      <w:r w:rsidRPr="00904CF4">
        <w:rPr>
          <w:rFonts w:ascii="Times New Roman" w:hAnsi="Times New Roman" w:cs="Times New Roman" w:hint="eastAsia"/>
          <w:sz w:val="24"/>
          <w:szCs w:val="24"/>
        </w:rPr>
        <w:t xml:space="preserve"> based on a single OGTT. </w:t>
      </w:r>
      <w:r w:rsidRPr="00904CF4">
        <w:rPr>
          <w:rFonts w:ascii="Times New Roman" w:hAnsi="Times New Roman" w:cs="Times New Roman"/>
          <w:iCs/>
          <w:sz w:val="24"/>
          <w:szCs w:val="24"/>
        </w:rPr>
        <w:t xml:space="preserve">Metformin will be initiated </w:t>
      </w:r>
      <w:bookmarkStart w:id="1657" w:name="_Hlk206627055"/>
      <w:r w:rsidRPr="00904CF4">
        <w:rPr>
          <w:rFonts w:ascii="Times New Roman" w:hAnsi="Times New Roman" w:cs="Times New Roman"/>
          <w:iCs/>
          <w:sz w:val="24"/>
          <w:szCs w:val="24"/>
        </w:rPr>
        <w:t>at 500 mg twice daily</w:t>
      </w:r>
      <w:bookmarkEnd w:id="1657"/>
      <w:r w:rsidRPr="00904CF4">
        <w:rPr>
          <w:rFonts w:ascii="Times New Roman" w:hAnsi="Times New Roman" w:cs="Times New Roman"/>
          <w:iCs/>
          <w:sz w:val="24"/>
          <w:szCs w:val="24"/>
        </w:rPr>
        <w:t xml:space="preserve"> </w:t>
      </w:r>
      <w:r w:rsidRPr="00904CF4">
        <w:rPr>
          <w:rFonts w:ascii="Times New Roman" w:hAnsi="Times New Roman" w:cs="Times New Roman"/>
          <w:iCs/>
          <w:sz w:val="24"/>
          <w:szCs w:val="24"/>
        </w:rPr>
        <w:lastRenderedPageBreak/>
        <w:t xml:space="preserve">and be titrated to a maximum dose of 1000 mg twice daily for the rest of the trial period. </w:t>
      </w:r>
    </w:p>
    <w:p w14:paraId="7A496D97" w14:textId="77777777" w:rsidR="00F45EB6" w:rsidRPr="00904CF4" w:rsidRDefault="00000000" w:rsidP="001208CF">
      <w:pPr>
        <w:spacing w:beforeLines="50" w:before="120" w:line="360" w:lineRule="auto"/>
        <w:rPr>
          <w:rFonts w:ascii="Times New Roman" w:hAnsi="Times New Roman" w:cs="Times New Roman"/>
          <w:b/>
          <w:bCs/>
          <w:sz w:val="24"/>
          <w:szCs w:val="24"/>
        </w:rPr>
      </w:pPr>
      <w:r w:rsidRPr="00904CF4">
        <w:rPr>
          <w:rFonts w:ascii="Times New Roman" w:hAnsi="Times New Roman" w:cs="Times New Roman" w:hint="eastAsia"/>
          <w:b/>
          <w:bCs/>
          <w:sz w:val="24"/>
          <w:szCs w:val="24"/>
        </w:rPr>
        <w:t>5</w:t>
      </w:r>
      <w:r w:rsidRPr="00904CF4">
        <w:rPr>
          <w:rFonts w:ascii="Times New Roman" w:hAnsi="Times New Roman" w:cs="Times New Roman"/>
          <w:b/>
          <w:bCs/>
          <w:sz w:val="24"/>
          <w:szCs w:val="24"/>
        </w:rPr>
        <w:t>.</w:t>
      </w:r>
      <w:r w:rsidRPr="00904CF4">
        <w:rPr>
          <w:rFonts w:ascii="Times New Roman" w:hAnsi="Times New Roman" w:cs="Times New Roman" w:hint="eastAsia"/>
          <w:b/>
          <w:bCs/>
          <w:sz w:val="24"/>
          <w:szCs w:val="24"/>
        </w:rPr>
        <w:t>3</w:t>
      </w:r>
      <w:r w:rsidRPr="00904CF4">
        <w:rPr>
          <w:rFonts w:ascii="Times New Roman" w:hAnsi="Times New Roman" w:cs="Times New Roman"/>
          <w:b/>
          <w:bCs/>
          <w:sz w:val="24"/>
          <w:szCs w:val="24"/>
        </w:rPr>
        <w:t xml:space="preserve"> </w:t>
      </w:r>
      <w:r w:rsidRPr="00904CF4">
        <w:rPr>
          <w:rFonts w:ascii="Times New Roman" w:hAnsi="Times New Roman" w:cs="Times New Roman" w:hint="eastAsia"/>
          <w:b/>
          <w:bCs/>
          <w:sz w:val="24"/>
          <w:szCs w:val="24"/>
        </w:rPr>
        <w:t>I</w:t>
      </w:r>
      <w:r w:rsidRPr="00904CF4">
        <w:rPr>
          <w:rFonts w:ascii="Times New Roman" w:hAnsi="Times New Roman" w:cs="Times New Roman"/>
          <w:b/>
          <w:bCs/>
          <w:sz w:val="24"/>
          <w:szCs w:val="24"/>
        </w:rPr>
        <w:t>ntermittent metformin intervention program</w:t>
      </w:r>
    </w:p>
    <w:p w14:paraId="6DFE3C3A" w14:textId="77777777" w:rsidR="00F45EB6" w:rsidRPr="00904CF4" w:rsidRDefault="00000000" w:rsidP="001208CF">
      <w:pPr>
        <w:spacing w:line="360" w:lineRule="auto"/>
        <w:rPr>
          <w:rFonts w:ascii="Times New Roman" w:hAnsi="Times New Roman" w:cs="Times New Roman"/>
          <w:iCs/>
          <w:sz w:val="24"/>
          <w:szCs w:val="24"/>
        </w:rPr>
      </w:pPr>
      <w:r w:rsidRPr="00904CF4">
        <w:rPr>
          <w:rFonts w:ascii="Times New Roman" w:hAnsi="Times New Roman" w:cs="Times New Roman"/>
          <w:iCs/>
          <w:sz w:val="24"/>
          <w:szCs w:val="24"/>
        </w:rPr>
        <w:t>For women assigned to the intermittent metformin group, metformin will be supplied when</w:t>
      </w:r>
      <w:r w:rsidRPr="00904CF4">
        <w:rPr>
          <w:rFonts w:ascii="Times New Roman" w:hAnsi="Times New Roman" w:cs="Times New Roman" w:hint="eastAsia"/>
          <w:iCs/>
          <w:sz w:val="24"/>
          <w:szCs w:val="24"/>
        </w:rPr>
        <w:t xml:space="preserve"> </w:t>
      </w:r>
      <w:r w:rsidRPr="00904CF4">
        <w:rPr>
          <w:rFonts w:ascii="Times New Roman" w:hAnsi="Times New Roman" w:cs="Times New Roman"/>
          <w:iCs/>
          <w:sz w:val="24"/>
          <w:szCs w:val="24"/>
        </w:rPr>
        <w:t>lifestyle intervention alone fails to maintain euglycemia according to SMBG or OGTT (criteria is the same as mentioned above)</w:t>
      </w:r>
      <w:r w:rsidRPr="00904CF4">
        <w:rPr>
          <w:rFonts w:ascii="Times New Roman" w:hAnsi="Times New Roman" w:cs="Times New Roman" w:hint="eastAsia"/>
          <w:iCs/>
          <w:sz w:val="24"/>
          <w:szCs w:val="24"/>
        </w:rPr>
        <w:t xml:space="preserve"> </w:t>
      </w:r>
      <w:r w:rsidRPr="00904CF4">
        <w:rPr>
          <w:rFonts w:ascii="Times New Roman" w:hAnsi="Times New Roman" w:cs="Times New Roman"/>
          <w:iCs/>
          <w:sz w:val="24"/>
          <w:szCs w:val="24"/>
        </w:rPr>
        <w:t>and will be discontinued if the glycaemic status returns to normal at a later visit.</w:t>
      </w:r>
      <w:r w:rsidRPr="00904CF4">
        <w:rPr>
          <w:rFonts w:ascii="Times New Roman" w:hAnsi="Times New Roman" w:cs="Times New Roman"/>
          <w:sz w:val="24"/>
          <w:szCs w:val="24"/>
        </w:rPr>
        <w:t xml:space="preserve"> </w:t>
      </w:r>
      <w:r w:rsidRPr="00904CF4">
        <w:rPr>
          <w:rFonts w:ascii="Times New Roman" w:hAnsi="Times New Roman" w:cs="Times New Roman"/>
          <w:iCs/>
          <w:sz w:val="24"/>
          <w:szCs w:val="24"/>
        </w:rPr>
        <w:t>Metformin will be initiated at 500 mg twice daily and be titrated to a maximum dose of 1000 mg twice daily for the rest of the trial period.</w:t>
      </w:r>
    </w:p>
    <w:p w14:paraId="4D597F5F" w14:textId="77777777" w:rsidR="00F45EB6" w:rsidRPr="00904CF4" w:rsidRDefault="00000000" w:rsidP="001208CF">
      <w:pPr>
        <w:spacing w:beforeLines="50" w:before="120" w:line="360" w:lineRule="auto"/>
        <w:rPr>
          <w:rFonts w:ascii="Times New Roman" w:hAnsi="Times New Roman" w:cs="Times New Roman"/>
          <w:b/>
          <w:bCs/>
          <w:sz w:val="24"/>
          <w:szCs w:val="24"/>
        </w:rPr>
      </w:pPr>
      <w:r w:rsidRPr="00904CF4">
        <w:rPr>
          <w:rFonts w:ascii="Times New Roman" w:hAnsi="Times New Roman" w:cs="Times New Roman" w:hint="eastAsia"/>
          <w:b/>
          <w:bCs/>
          <w:sz w:val="24"/>
          <w:szCs w:val="24"/>
        </w:rPr>
        <w:t>5</w:t>
      </w:r>
      <w:r w:rsidRPr="00904CF4">
        <w:rPr>
          <w:rFonts w:ascii="Times New Roman" w:hAnsi="Times New Roman" w:cs="Times New Roman"/>
          <w:b/>
          <w:bCs/>
          <w:sz w:val="24"/>
          <w:szCs w:val="24"/>
        </w:rPr>
        <w:t>.</w:t>
      </w:r>
      <w:r w:rsidRPr="00904CF4">
        <w:rPr>
          <w:rFonts w:ascii="Times New Roman" w:hAnsi="Times New Roman" w:cs="Times New Roman" w:hint="eastAsia"/>
          <w:b/>
          <w:bCs/>
          <w:sz w:val="24"/>
          <w:szCs w:val="24"/>
        </w:rPr>
        <w:t>4</w:t>
      </w:r>
      <w:r w:rsidRPr="00904CF4">
        <w:rPr>
          <w:rFonts w:ascii="Times New Roman" w:hAnsi="Times New Roman" w:cs="Times New Roman"/>
          <w:b/>
          <w:bCs/>
          <w:sz w:val="24"/>
          <w:szCs w:val="24"/>
        </w:rPr>
        <w:t xml:space="preserve"> Intervention monitoring</w:t>
      </w:r>
    </w:p>
    <w:p w14:paraId="7D78348D" w14:textId="6D74EFC6" w:rsidR="00F45EB6" w:rsidRPr="00904CF4" w:rsidRDefault="00000000" w:rsidP="001208CF">
      <w:pPr>
        <w:spacing w:line="360" w:lineRule="auto"/>
        <w:rPr>
          <w:rFonts w:ascii="Times New Roman" w:hAnsi="Times New Roman" w:cs="Times New Roman"/>
          <w:iCs/>
          <w:sz w:val="24"/>
          <w:szCs w:val="24"/>
        </w:rPr>
      </w:pPr>
      <w:r w:rsidRPr="00904CF4">
        <w:rPr>
          <w:rFonts w:ascii="Times New Roman" w:hAnsi="Times New Roman" w:cs="Times New Roman" w:hint="eastAsia"/>
          <w:iCs/>
          <w:sz w:val="24"/>
          <w:szCs w:val="24"/>
        </w:rPr>
        <w:t>All participants will be asked to record their lifestyle practice and metformin use. Adherence to lifestyle intervention and metformin will be assessed through the self-reported record of participants and suggestions for improvements will be provided by investigators at every visit. Participants will be also advised to conduct SMBG by measuring fingerstick capillary blood glucose at least twice every month.</w:t>
      </w:r>
    </w:p>
    <w:p w14:paraId="07850BA6" w14:textId="77777777" w:rsidR="00F45EB6" w:rsidRPr="00904CF4" w:rsidRDefault="00000000" w:rsidP="001208CF">
      <w:pPr>
        <w:spacing w:beforeLines="100" w:before="240" w:line="360" w:lineRule="auto"/>
        <w:rPr>
          <w:rFonts w:ascii="Times New Roman" w:hAnsi="Times New Roman" w:cs="Times New Roman"/>
          <w:b/>
          <w:bCs/>
          <w:iCs/>
          <w:sz w:val="28"/>
          <w:szCs w:val="28"/>
        </w:rPr>
      </w:pPr>
      <w:r w:rsidRPr="00904CF4">
        <w:rPr>
          <w:rFonts w:ascii="Times New Roman" w:hAnsi="Times New Roman" w:cs="Times New Roman" w:hint="eastAsia"/>
          <w:b/>
          <w:bCs/>
          <w:iCs/>
          <w:sz w:val="28"/>
          <w:szCs w:val="28"/>
        </w:rPr>
        <w:t>6</w:t>
      </w:r>
      <w:r w:rsidRPr="00904CF4">
        <w:rPr>
          <w:rFonts w:ascii="Times New Roman" w:hAnsi="Times New Roman" w:cs="Times New Roman"/>
          <w:b/>
          <w:bCs/>
          <w:iCs/>
          <w:sz w:val="28"/>
          <w:szCs w:val="28"/>
        </w:rPr>
        <w:t>. Study outcomes</w:t>
      </w:r>
    </w:p>
    <w:p w14:paraId="161C8DB0" w14:textId="77777777" w:rsidR="00F45EB6" w:rsidRPr="00904CF4" w:rsidRDefault="00000000">
      <w:pPr>
        <w:spacing w:line="360" w:lineRule="auto"/>
        <w:rPr>
          <w:rFonts w:ascii="Times New Roman" w:hAnsi="Times New Roman" w:cs="Times New Roman"/>
          <w:b/>
          <w:bCs/>
          <w:sz w:val="24"/>
          <w:szCs w:val="24"/>
        </w:rPr>
      </w:pPr>
      <w:r w:rsidRPr="00904CF4">
        <w:rPr>
          <w:rFonts w:ascii="Times New Roman" w:hAnsi="Times New Roman" w:cs="Times New Roman" w:hint="eastAsia"/>
          <w:b/>
          <w:bCs/>
          <w:sz w:val="24"/>
          <w:szCs w:val="24"/>
        </w:rPr>
        <w:t>6</w:t>
      </w:r>
      <w:r w:rsidRPr="00904CF4">
        <w:rPr>
          <w:rFonts w:ascii="Times New Roman" w:hAnsi="Times New Roman" w:cs="Times New Roman"/>
          <w:b/>
          <w:bCs/>
          <w:sz w:val="24"/>
          <w:szCs w:val="24"/>
        </w:rPr>
        <w:t>.</w:t>
      </w:r>
      <w:r w:rsidRPr="00904CF4">
        <w:rPr>
          <w:rFonts w:ascii="Times New Roman" w:hAnsi="Times New Roman" w:cs="Times New Roman" w:hint="eastAsia"/>
          <w:b/>
          <w:bCs/>
          <w:sz w:val="24"/>
          <w:szCs w:val="24"/>
        </w:rPr>
        <w:t>1</w:t>
      </w:r>
      <w:r w:rsidRPr="00904CF4">
        <w:rPr>
          <w:rFonts w:ascii="Times New Roman" w:hAnsi="Times New Roman" w:cs="Times New Roman"/>
          <w:b/>
          <w:bCs/>
          <w:sz w:val="24"/>
          <w:szCs w:val="24"/>
        </w:rPr>
        <w:t xml:space="preserve"> Primary outcome</w:t>
      </w:r>
    </w:p>
    <w:p w14:paraId="60745D1F" w14:textId="4772244D" w:rsidR="00F45EB6" w:rsidRPr="00904CF4" w:rsidRDefault="00000000" w:rsidP="001208CF">
      <w:pPr>
        <w:spacing w:line="360" w:lineRule="auto"/>
        <w:rPr>
          <w:rFonts w:ascii="Times New Roman" w:hAnsi="Times New Roman" w:cs="Times New Roman"/>
          <w:iCs/>
          <w:sz w:val="24"/>
          <w:szCs w:val="24"/>
        </w:rPr>
      </w:pPr>
      <w:r w:rsidRPr="00904CF4">
        <w:rPr>
          <w:rFonts w:ascii="Times New Roman" w:hAnsi="Times New Roman" w:cs="Times New Roman"/>
          <w:iCs/>
          <w:sz w:val="24"/>
          <w:szCs w:val="24"/>
        </w:rPr>
        <w:t>The primary outcome is newly diagnosed diabetes after 3-year follow-up. The diagnosis of diabetes is based on 75-g OGTT, defined according to World Health Organization (WHO) criteria</w:t>
      </w:r>
      <w:r w:rsidR="00334722" w:rsidRPr="00904CF4">
        <w:rPr>
          <w:rFonts w:ascii="Times New Roman" w:hAnsi="Times New Roman" w:cs="Times New Roman" w:hint="eastAsia"/>
          <w:iCs/>
          <w:sz w:val="24"/>
          <w:szCs w:val="24"/>
        </w:rPr>
        <w:t xml:space="preserve"> </w:t>
      </w:r>
      <w:r w:rsidRPr="00904CF4">
        <w:rPr>
          <w:rFonts w:ascii="Times New Roman" w:hAnsi="Times New Roman" w:cs="Times New Roman"/>
          <w:iCs/>
          <w:sz w:val="24"/>
          <w:szCs w:val="24"/>
        </w:rPr>
        <w:t>[8] as fasting plasma glucose (FPG) ≥ 7.0 mmol/L or 2-</w:t>
      </w:r>
      <w:r w:rsidRPr="00904CF4">
        <w:rPr>
          <w:rFonts w:ascii="Times New Roman" w:hAnsi="Times New Roman" w:cs="Times New Roman" w:hint="eastAsia"/>
          <w:iCs/>
          <w:sz w:val="24"/>
          <w:szCs w:val="24"/>
        </w:rPr>
        <w:t>hour</w:t>
      </w:r>
      <w:r w:rsidRPr="00904CF4">
        <w:rPr>
          <w:rFonts w:ascii="Times New Roman" w:hAnsi="Times New Roman" w:cs="Times New Roman"/>
          <w:iCs/>
          <w:sz w:val="24"/>
          <w:szCs w:val="24"/>
        </w:rPr>
        <w:t xml:space="preserve"> plasma glucose (2hPG) ≥ 11.1 mmol/L. The diagnosis of diabetes will be confirmed by at least one additional plasma glucose test or 75-g OGTT on another day unless there is unequivocal hyperglycaemia with acute metabolic decompensation or obvious symptoms.</w:t>
      </w:r>
    </w:p>
    <w:p w14:paraId="6B255356" w14:textId="77777777" w:rsidR="00F45EB6" w:rsidRPr="00904CF4" w:rsidRDefault="00000000" w:rsidP="001208CF">
      <w:pPr>
        <w:spacing w:beforeLines="50" w:before="120" w:line="360" w:lineRule="auto"/>
        <w:rPr>
          <w:rFonts w:ascii="Times New Roman" w:hAnsi="Times New Roman" w:cs="Times New Roman"/>
          <w:b/>
          <w:bCs/>
          <w:sz w:val="24"/>
          <w:szCs w:val="24"/>
        </w:rPr>
      </w:pPr>
      <w:r w:rsidRPr="00904CF4">
        <w:rPr>
          <w:rFonts w:ascii="Times New Roman" w:hAnsi="Times New Roman" w:cs="Times New Roman" w:hint="eastAsia"/>
          <w:b/>
          <w:bCs/>
          <w:sz w:val="24"/>
          <w:szCs w:val="24"/>
        </w:rPr>
        <w:t>6</w:t>
      </w:r>
      <w:r w:rsidRPr="00904CF4">
        <w:rPr>
          <w:rFonts w:ascii="Times New Roman" w:hAnsi="Times New Roman" w:cs="Times New Roman"/>
          <w:b/>
          <w:bCs/>
          <w:sz w:val="24"/>
          <w:szCs w:val="24"/>
        </w:rPr>
        <w:t>.</w:t>
      </w:r>
      <w:r w:rsidRPr="00904CF4">
        <w:rPr>
          <w:rFonts w:ascii="Times New Roman" w:hAnsi="Times New Roman" w:cs="Times New Roman" w:hint="eastAsia"/>
          <w:b/>
          <w:bCs/>
          <w:sz w:val="24"/>
          <w:szCs w:val="24"/>
        </w:rPr>
        <w:t>2</w:t>
      </w:r>
      <w:r w:rsidRPr="00904CF4">
        <w:rPr>
          <w:rFonts w:ascii="Times New Roman" w:hAnsi="Times New Roman" w:cs="Times New Roman"/>
          <w:b/>
          <w:bCs/>
          <w:sz w:val="24"/>
          <w:szCs w:val="24"/>
        </w:rPr>
        <w:t xml:space="preserve"> Secondary outcomes</w:t>
      </w:r>
    </w:p>
    <w:p w14:paraId="11FB0BB9" w14:textId="00E78AEC" w:rsidR="00F45EB6" w:rsidRPr="00904CF4" w:rsidRDefault="00000000">
      <w:pPr>
        <w:pStyle w:val="CROMSTextBullet"/>
        <w:numPr>
          <w:ilvl w:val="0"/>
          <w:numId w:val="26"/>
        </w:numPr>
        <w:spacing w:after="0" w:line="360" w:lineRule="auto"/>
        <w:jc w:val="both"/>
        <w:rPr>
          <w:rFonts w:ascii="Times New Roman" w:eastAsiaTheme="minorEastAsia" w:hAnsi="Times New Roman"/>
          <w:lang w:eastAsia="zh-CN"/>
        </w:rPr>
      </w:pPr>
      <w:bookmarkStart w:id="1658" w:name="_Hlk207227876"/>
      <w:r w:rsidRPr="00904CF4">
        <w:rPr>
          <w:rFonts w:ascii="Times New Roman" w:hAnsi="Times New Roman"/>
          <w:iCs/>
          <w:lang w:eastAsia="zh-CN"/>
        </w:rPr>
        <w:t xml:space="preserve">The percentage of prediabetes remission based on FPG &lt; </w:t>
      </w:r>
      <w:r w:rsidRPr="00904CF4">
        <w:rPr>
          <w:rFonts w:ascii="Times New Roman" w:eastAsiaTheme="minorEastAsia" w:hAnsi="Times New Roman" w:hint="eastAsia"/>
          <w:iCs/>
          <w:lang w:eastAsia="zh-CN"/>
        </w:rPr>
        <w:t>5</w:t>
      </w:r>
      <w:r w:rsidRPr="00904CF4">
        <w:rPr>
          <w:rFonts w:ascii="Times New Roman" w:hAnsi="Times New Roman"/>
          <w:iCs/>
          <w:lang w:eastAsia="zh-CN"/>
        </w:rPr>
        <w:t>.</w:t>
      </w:r>
      <w:r w:rsidRPr="00904CF4">
        <w:rPr>
          <w:rFonts w:ascii="Times New Roman" w:eastAsiaTheme="minorEastAsia" w:hAnsi="Times New Roman" w:hint="eastAsia"/>
          <w:iCs/>
          <w:lang w:eastAsia="zh-CN"/>
        </w:rPr>
        <w:t>6</w:t>
      </w:r>
      <w:r w:rsidRPr="00904CF4">
        <w:rPr>
          <w:rFonts w:ascii="Times New Roman" w:hAnsi="Times New Roman"/>
          <w:iCs/>
          <w:lang w:eastAsia="zh-CN"/>
        </w:rPr>
        <w:t xml:space="preserve"> mmol/L, and OGTT 2hPG &lt; 7.8 mmol/L</w:t>
      </w:r>
      <w:bookmarkEnd w:id="1658"/>
      <w:r w:rsidR="00334722" w:rsidRPr="00904CF4">
        <w:rPr>
          <w:rFonts w:ascii="Times New Roman" w:eastAsiaTheme="minorEastAsia" w:hAnsi="Times New Roman" w:hint="eastAsia"/>
          <w:iCs/>
          <w:lang w:eastAsia="zh-CN"/>
        </w:rPr>
        <w:t xml:space="preserve"> </w:t>
      </w:r>
      <w:r w:rsidRPr="00904CF4">
        <w:rPr>
          <w:rFonts w:ascii="Times New Roman" w:hAnsi="Times New Roman"/>
          <w:iCs/>
          <w:lang w:eastAsia="zh-CN"/>
        </w:rPr>
        <w:t>[14]</w:t>
      </w:r>
      <w:r w:rsidRPr="00904CF4">
        <w:rPr>
          <w:rFonts w:ascii="Times New Roman" w:eastAsiaTheme="minorEastAsia" w:hAnsi="Times New Roman" w:hint="eastAsia"/>
          <w:lang w:eastAsia="zh-CN"/>
        </w:rPr>
        <w:t>.</w:t>
      </w:r>
    </w:p>
    <w:p w14:paraId="66FD66E3" w14:textId="77777777" w:rsidR="00F45EB6" w:rsidRPr="00904CF4" w:rsidRDefault="00000000">
      <w:pPr>
        <w:pStyle w:val="CROMSTextBullet"/>
        <w:numPr>
          <w:ilvl w:val="0"/>
          <w:numId w:val="26"/>
        </w:numPr>
        <w:spacing w:after="0" w:line="360" w:lineRule="auto"/>
        <w:jc w:val="both"/>
        <w:rPr>
          <w:rFonts w:ascii="Times New Roman" w:eastAsiaTheme="minorEastAsia" w:hAnsi="Times New Roman"/>
          <w:lang w:eastAsia="zh-CN"/>
        </w:rPr>
      </w:pPr>
      <w:r w:rsidRPr="00904CF4">
        <w:rPr>
          <w:rFonts w:ascii="Times New Roman" w:hAnsi="Times New Roman"/>
          <w:iCs/>
          <w:lang w:eastAsia="zh-CN"/>
        </w:rPr>
        <w:t>The change in body weight from baseline</w:t>
      </w:r>
      <w:r w:rsidRPr="00904CF4">
        <w:rPr>
          <w:rFonts w:ascii="Times New Roman" w:eastAsiaTheme="minorEastAsia" w:hAnsi="Times New Roman" w:hint="eastAsia"/>
          <w:iCs/>
          <w:lang w:eastAsia="zh-CN"/>
        </w:rPr>
        <w:t>.</w:t>
      </w:r>
    </w:p>
    <w:p w14:paraId="2260F286" w14:textId="77777777" w:rsidR="00F45EB6" w:rsidRPr="00904CF4" w:rsidRDefault="00000000">
      <w:pPr>
        <w:pStyle w:val="CROMSTextBullet"/>
        <w:numPr>
          <w:ilvl w:val="0"/>
          <w:numId w:val="26"/>
        </w:numPr>
        <w:spacing w:after="0" w:line="360" w:lineRule="auto"/>
        <w:jc w:val="both"/>
        <w:rPr>
          <w:rFonts w:ascii="Times New Roman" w:eastAsiaTheme="minorEastAsia" w:hAnsi="Times New Roman"/>
          <w:lang w:eastAsia="zh-CN"/>
        </w:rPr>
      </w:pPr>
      <w:r w:rsidRPr="00904CF4">
        <w:rPr>
          <w:rFonts w:ascii="Times New Roman" w:hAnsi="Times New Roman"/>
          <w:iCs/>
          <w:lang w:eastAsia="zh-CN"/>
        </w:rPr>
        <w:t>The change in body mass index from baseline</w:t>
      </w:r>
      <w:r w:rsidRPr="00904CF4">
        <w:rPr>
          <w:rFonts w:ascii="Times New Roman" w:eastAsiaTheme="minorEastAsia" w:hAnsi="Times New Roman" w:hint="eastAsia"/>
          <w:iCs/>
          <w:lang w:eastAsia="zh-CN"/>
        </w:rPr>
        <w:t>.</w:t>
      </w:r>
    </w:p>
    <w:p w14:paraId="7C44D345" w14:textId="77777777" w:rsidR="00F45EB6" w:rsidRPr="00904CF4" w:rsidRDefault="00000000">
      <w:pPr>
        <w:pStyle w:val="CROMSTextBullet"/>
        <w:numPr>
          <w:ilvl w:val="0"/>
          <w:numId w:val="26"/>
        </w:numPr>
        <w:spacing w:after="0" w:line="360" w:lineRule="auto"/>
        <w:jc w:val="both"/>
        <w:rPr>
          <w:rFonts w:ascii="Times New Roman" w:eastAsiaTheme="minorEastAsia" w:hAnsi="Times New Roman"/>
          <w:lang w:eastAsia="zh-CN"/>
        </w:rPr>
      </w:pPr>
      <w:r w:rsidRPr="00904CF4">
        <w:rPr>
          <w:rFonts w:ascii="Times New Roman" w:hAnsi="Times New Roman"/>
          <w:iCs/>
          <w:lang w:eastAsia="zh-CN"/>
        </w:rPr>
        <w:t>The change in waist circumference from baseline</w:t>
      </w:r>
      <w:r w:rsidRPr="00904CF4">
        <w:rPr>
          <w:rFonts w:ascii="Times New Roman" w:eastAsiaTheme="minorEastAsia" w:hAnsi="Times New Roman" w:hint="eastAsia"/>
          <w:iCs/>
          <w:lang w:eastAsia="zh-CN"/>
        </w:rPr>
        <w:t>.</w:t>
      </w:r>
    </w:p>
    <w:p w14:paraId="776A010A" w14:textId="77777777" w:rsidR="00F45EB6" w:rsidRPr="00904CF4" w:rsidRDefault="00000000">
      <w:pPr>
        <w:pStyle w:val="CROMSTextBullet"/>
        <w:numPr>
          <w:ilvl w:val="0"/>
          <w:numId w:val="26"/>
        </w:numPr>
        <w:spacing w:after="0" w:line="360" w:lineRule="auto"/>
        <w:jc w:val="both"/>
        <w:rPr>
          <w:rFonts w:ascii="Times New Roman" w:eastAsiaTheme="minorEastAsia" w:hAnsi="Times New Roman"/>
          <w:lang w:eastAsia="zh-CN"/>
        </w:rPr>
      </w:pPr>
      <w:r w:rsidRPr="00904CF4">
        <w:rPr>
          <w:rFonts w:ascii="Times New Roman" w:hAnsi="Times New Roman"/>
          <w:iCs/>
          <w:lang w:eastAsia="zh-CN"/>
        </w:rPr>
        <w:t>The change in FPG from baseline</w:t>
      </w:r>
      <w:r w:rsidRPr="00904CF4">
        <w:rPr>
          <w:rFonts w:ascii="Times New Roman" w:eastAsiaTheme="minorEastAsia" w:hAnsi="Times New Roman" w:hint="eastAsia"/>
          <w:iCs/>
          <w:lang w:eastAsia="zh-CN"/>
        </w:rPr>
        <w:t>.</w:t>
      </w:r>
    </w:p>
    <w:p w14:paraId="38B6C9F4" w14:textId="77777777" w:rsidR="00F45EB6" w:rsidRPr="00904CF4" w:rsidRDefault="00000000">
      <w:pPr>
        <w:pStyle w:val="CROMSTextBullet"/>
        <w:numPr>
          <w:ilvl w:val="0"/>
          <w:numId w:val="26"/>
        </w:numPr>
        <w:spacing w:after="0" w:line="360" w:lineRule="auto"/>
        <w:jc w:val="both"/>
        <w:rPr>
          <w:rFonts w:ascii="Times New Roman" w:eastAsiaTheme="minorEastAsia" w:hAnsi="Times New Roman"/>
          <w:lang w:eastAsia="zh-CN"/>
        </w:rPr>
      </w:pPr>
      <w:r w:rsidRPr="00904CF4">
        <w:rPr>
          <w:rFonts w:ascii="Times New Roman" w:hAnsi="Times New Roman"/>
          <w:iCs/>
          <w:lang w:eastAsia="zh-CN"/>
        </w:rPr>
        <w:t>The change in OGTT 2hPG from baseline</w:t>
      </w:r>
      <w:r w:rsidRPr="00904CF4">
        <w:rPr>
          <w:rFonts w:ascii="Times New Roman" w:eastAsiaTheme="minorEastAsia" w:hAnsi="Times New Roman" w:hint="eastAsia"/>
          <w:iCs/>
          <w:lang w:eastAsia="zh-CN"/>
        </w:rPr>
        <w:t>.</w:t>
      </w:r>
    </w:p>
    <w:p w14:paraId="576E7014" w14:textId="77777777" w:rsidR="00F45EB6" w:rsidRPr="00904CF4" w:rsidRDefault="00000000">
      <w:pPr>
        <w:pStyle w:val="CROMSTextBullet"/>
        <w:numPr>
          <w:ilvl w:val="0"/>
          <w:numId w:val="26"/>
        </w:numPr>
        <w:spacing w:after="0" w:line="360" w:lineRule="auto"/>
        <w:jc w:val="both"/>
        <w:rPr>
          <w:rFonts w:ascii="Times New Roman" w:eastAsiaTheme="minorEastAsia" w:hAnsi="Times New Roman"/>
          <w:lang w:eastAsia="zh-CN"/>
        </w:rPr>
      </w:pPr>
      <w:r w:rsidRPr="00904CF4">
        <w:rPr>
          <w:rFonts w:ascii="Times New Roman" w:hAnsi="Times New Roman"/>
          <w:iCs/>
          <w:lang w:eastAsia="zh-CN"/>
        </w:rPr>
        <w:lastRenderedPageBreak/>
        <w:t>The change in HbA1c from baseline.</w:t>
      </w:r>
    </w:p>
    <w:p w14:paraId="42CE9252" w14:textId="77777777" w:rsidR="00F45EB6" w:rsidRPr="00904CF4" w:rsidRDefault="00000000" w:rsidP="001208CF">
      <w:pPr>
        <w:spacing w:beforeLines="50" w:before="120" w:line="360" w:lineRule="auto"/>
        <w:rPr>
          <w:rFonts w:ascii="Times New Roman" w:hAnsi="Times New Roman" w:cs="Times New Roman"/>
          <w:b/>
          <w:bCs/>
          <w:sz w:val="24"/>
          <w:szCs w:val="24"/>
        </w:rPr>
      </w:pPr>
      <w:r w:rsidRPr="00904CF4">
        <w:rPr>
          <w:rFonts w:ascii="Times New Roman" w:hAnsi="Times New Roman" w:cs="Times New Roman" w:hint="eastAsia"/>
          <w:b/>
          <w:bCs/>
          <w:sz w:val="24"/>
          <w:szCs w:val="24"/>
        </w:rPr>
        <w:t>6</w:t>
      </w:r>
      <w:r w:rsidRPr="00904CF4">
        <w:rPr>
          <w:rFonts w:ascii="Times New Roman" w:hAnsi="Times New Roman" w:cs="Times New Roman"/>
          <w:b/>
          <w:bCs/>
          <w:sz w:val="24"/>
          <w:szCs w:val="24"/>
        </w:rPr>
        <w:t>.</w:t>
      </w:r>
      <w:r w:rsidRPr="00904CF4">
        <w:rPr>
          <w:rFonts w:ascii="Times New Roman" w:hAnsi="Times New Roman" w:cs="Times New Roman" w:hint="eastAsia"/>
          <w:b/>
          <w:bCs/>
          <w:sz w:val="24"/>
          <w:szCs w:val="24"/>
        </w:rPr>
        <w:t>3</w:t>
      </w:r>
      <w:r w:rsidRPr="00904CF4">
        <w:rPr>
          <w:rFonts w:ascii="Times New Roman" w:hAnsi="Times New Roman" w:cs="Times New Roman"/>
          <w:b/>
          <w:bCs/>
          <w:sz w:val="24"/>
          <w:szCs w:val="24"/>
        </w:rPr>
        <w:t xml:space="preserve"> Safety outcomes</w:t>
      </w:r>
    </w:p>
    <w:p w14:paraId="09D03294" w14:textId="77777777" w:rsidR="00F45EB6" w:rsidRPr="00904CF4" w:rsidRDefault="00000000">
      <w:pPr>
        <w:spacing w:line="360" w:lineRule="auto"/>
        <w:rPr>
          <w:rFonts w:ascii="Times New Roman" w:hAnsi="Times New Roman" w:cs="Times New Roman"/>
          <w:sz w:val="24"/>
          <w:szCs w:val="24"/>
        </w:rPr>
      </w:pPr>
      <w:r w:rsidRPr="00904CF4">
        <w:rPr>
          <w:rFonts w:ascii="Times New Roman" w:hAnsi="Times New Roman" w:cs="Times New Roman"/>
          <w:sz w:val="24"/>
          <w:szCs w:val="24"/>
        </w:rPr>
        <w:t>The safety endpoints are the incidence of all AE, including gastrointestinal symptoms, hypoglycemia (blood glucose level &lt; 2.8mmol/L), and vitamin B</w:t>
      </w:r>
      <w:r w:rsidRPr="00904CF4">
        <w:rPr>
          <w:rFonts w:ascii="Times New Roman" w:hAnsi="Times New Roman" w:cs="Times New Roman"/>
          <w:sz w:val="24"/>
          <w:szCs w:val="24"/>
          <w:vertAlign w:val="subscript"/>
        </w:rPr>
        <w:t>12</w:t>
      </w:r>
      <w:r w:rsidRPr="00904CF4">
        <w:rPr>
          <w:rFonts w:ascii="Times New Roman" w:hAnsi="Times New Roman" w:cs="Times New Roman"/>
          <w:sz w:val="24"/>
          <w:szCs w:val="24"/>
        </w:rPr>
        <w:t xml:space="preserve"> deficiency (defined as level below the lower vitamin B</w:t>
      </w:r>
      <w:r w:rsidRPr="00904CF4">
        <w:rPr>
          <w:rFonts w:ascii="Times New Roman" w:hAnsi="Times New Roman" w:cs="Times New Roman"/>
          <w:sz w:val="24"/>
          <w:szCs w:val="24"/>
          <w:vertAlign w:val="subscript"/>
        </w:rPr>
        <w:t>12</w:t>
      </w:r>
      <w:r w:rsidRPr="00904CF4">
        <w:rPr>
          <w:rFonts w:ascii="Times New Roman" w:hAnsi="Times New Roman" w:cs="Times New Roman"/>
          <w:sz w:val="24"/>
          <w:szCs w:val="24"/>
        </w:rPr>
        <w:t xml:space="preserve"> limit of centers), </w:t>
      </w:r>
      <w:r w:rsidRPr="00904CF4">
        <w:rPr>
          <w:rFonts w:ascii="Times New Roman" w:hAnsi="Times New Roman" w:cs="Times New Roman" w:hint="eastAsia"/>
          <w:sz w:val="24"/>
          <w:szCs w:val="24"/>
        </w:rPr>
        <w:t>any reported unfavourable and unintended symptoms, and abnormal laboratory findings.</w:t>
      </w:r>
      <w:r w:rsidRPr="00904CF4">
        <w:rPr>
          <w:rFonts w:ascii="Times New Roman" w:hAnsi="Times New Roman" w:cs="Times New Roman"/>
          <w:sz w:val="24"/>
          <w:szCs w:val="24"/>
        </w:rPr>
        <w:t xml:space="preserve"> </w:t>
      </w:r>
    </w:p>
    <w:p w14:paraId="133102A1" w14:textId="77777777" w:rsidR="00F45EB6" w:rsidRPr="00904CF4" w:rsidRDefault="00000000" w:rsidP="001208CF">
      <w:pPr>
        <w:spacing w:beforeLines="100" w:before="240" w:line="360" w:lineRule="auto"/>
        <w:rPr>
          <w:rFonts w:ascii="Times New Roman" w:hAnsi="Times New Roman" w:cs="Times New Roman"/>
          <w:b/>
          <w:bCs/>
          <w:iCs/>
          <w:sz w:val="28"/>
          <w:szCs w:val="28"/>
        </w:rPr>
      </w:pPr>
      <w:r w:rsidRPr="00904CF4">
        <w:rPr>
          <w:rFonts w:ascii="Times New Roman" w:hAnsi="Times New Roman" w:cs="Times New Roman" w:hint="eastAsia"/>
          <w:b/>
          <w:bCs/>
          <w:iCs/>
          <w:sz w:val="28"/>
          <w:szCs w:val="28"/>
        </w:rPr>
        <w:t>7</w:t>
      </w:r>
      <w:r w:rsidRPr="00904CF4">
        <w:rPr>
          <w:rFonts w:ascii="Times New Roman" w:hAnsi="Times New Roman" w:cs="Times New Roman"/>
          <w:b/>
          <w:bCs/>
          <w:iCs/>
          <w:sz w:val="28"/>
          <w:szCs w:val="28"/>
        </w:rPr>
        <w:t>. Follow-up visits</w:t>
      </w:r>
    </w:p>
    <w:p w14:paraId="5A3E8A11" w14:textId="77777777" w:rsidR="00F45EB6" w:rsidRPr="00904CF4" w:rsidRDefault="00000000">
      <w:pPr>
        <w:spacing w:line="360" w:lineRule="auto"/>
        <w:rPr>
          <w:rFonts w:ascii="Times New Roman" w:hAnsi="Times New Roman" w:cs="Times New Roman"/>
          <w:b/>
          <w:bCs/>
          <w:sz w:val="24"/>
          <w:szCs w:val="24"/>
        </w:rPr>
      </w:pPr>
      <w:bookmarkStart w:id="1659" w:name="_Hlk207227433"/>
      <w:r w:rsidRPr="00904CF4">
        <w:rPr>
          <w:rFonts w:ascii="Times New Roman" w:hAnsi="Times New Roman" w:cs="Times New Roman" w:hint="eastAsia"/>
          <w:b/>
          <w:bCs/>
          <w:sz w:val="24"/>
          <w:szCs w:val="24"/>
        </w:rPr>
        <w:t>7</w:t>
      </w:r>
      <w:r w:rsidRPr="00904CF4">
        <w:rPr>
          <w:rFonts w:ascii="Times New Roman" w:hAnsi="Times New Roman" w:cs="Times New Roman"/>
          <w:b/>
          <w:bCs/>
          <w:sz w:val="24"/>
          <w:szCs w:val="24"/>
        </w:rPr>
        <w:t>.</w:t>
      </w:r>
      <w:r w:rsidRPr="00904CF4">
        <w:rPr>
          <w:rFonts w:ascii="Times New Roman" w:hAnsi="Times New Roman" w:cs="Times New Roman" w:hint="eastAsia"/>
          <w:b/>
          <w:bCs/>
          <w:sz w:val="24"/>
          <w:szCs w:val="24"/>
        </w:rPr>
        <w:t>1</w:t>
      </w:r>
      <w:r w:rsidRPr="00904CF4">
        <w:rPr>
          <w:rFonts w:ascii="Times New Roman" w:hAnsi="Times New Roman" w:cs="Times New Roman"/>
          <w:b/>
          <w:bCs/>
          <w:sz w:val="24"/>
          <w:szCs w:val="24"/>
        </w:rPr>
        <w:t xml:space="preserve"> </w:t>
      </w:r>
      <w:r w:rsidRPr="00904CF4">
        <w:rPr>
          <w:rFonts w:ascii="Times New Roman" w:hAnsi="Times New Roman" w:cs="Times New Roman" w:hint="eastAsia"/>
          <w:b/>
          <w:bCs/>
          <w:sz w:val="24"/>
          <w:szCs w:val="24"/>
        </w:rPr>
        <w:t>V</w:t>
      </w:r>
      <w:r w:rsidRPr="00904CF4">
        <w:rPr>
          <w:rFonts w:ascii="Times New Roman" w:hAnsi="Times New Roman" w:cs="Times New Roman"/>
          <w:b/>
          <w:bCs/>
          <w:sz w:val="24"/>
          <w:szCs w:val="24"/>
        </w:rPr>
        <w:t>isit</w:t>
      </w:r>
      <w:r w:rsidRPr="00904CF4">
        <w:rPr>
          <w:rFonts w:ascii="Times New Roman" w:hAnsi="Times New Roman" w:cs="Times New Roman" w:hint="eastAsia"/>
          <w:b/>
          <w:bCs/>
          <w:sz w:val="24"/>
          <w:szCs w:val="24"/>
        </w:rPr>
        <w:t xml:space="preserve"> 1 (</w:t>
      </w:r>
      <w:r w:rsidRPr="00904CF4">
        <w:rPr>
          <w:rFonts w:ascii="Times New Roman" w:hAnsi="Times New Roman" w:cs="Times New Roman"/>
          <w:b/>
          <w:bCs/>
          <w:sz w:val="24"/>
          <w:szCs w:val="24"/>
        </w:rPr>
        <w:t>screening visit</w:t>
      </w:r>
      <w:r w:rsidRPr="00904CF4">
        <w:rPr>
          <w:rFonts w:ascii="Times New Roman" w:hAnsi="Times New Roman" w:cs="Times New Roman" w:hint="eastAsia"/>
          <w:b/>
          <w:bCs/>
          <w:sz w:val="24"/>
          <w:szCs w:val="24"/>
        </w:rPr>
        <w:t>)</w:t>
      </w:r>
    </w:p>
    <w:p w14:paraId="2C439521" w14:textId="0D8162DF" w:rsidR="00F45EB6" w:rsidRPr="00904CF4" w:rsidRDefault="00000000">
      <w:pPr>
        <w:spacing w:line="360" w:lineRule="auto"/>
        <w:rPr>
          <w:rFonts w:ascii="Times New Roman" w:hAnsi="Times New Roman" w:cs="Times New Roman"/>
          <w:iCs/>
          <w:sz w:val="24"/>
          <w:szCs w:val="24"/>
        </w:rPr>
      </w:pPr>
      <w:r w:rsidRPr="00904CF4">
        <w:rPr>
          <w:rFonts w:ascii="Times New Roman" w:hAnsi="Times New Roman" w:cs="Times New Roman"/>
          <w:iCs/>
          <w:sz w:val="24"/>
          <w:szCs w:val="24"/>
        </w:rPr>
        <w:t>A screening visit will take place at 4-1</w:t>
      </w:r>
      <w:r w:rsidR="003D1C55" w:rsidRPr="00904CF4">
        <w:rPr>
          <w:rFonts w:ascii="Times New Roman" w:hAnsi="Times New Roman" w:cs="Times New Roman" w:hint="eastAsia"/>
          <w:iCs/>
          <w:sz w:val="24"/>
          <w:szCs w:val="24"/>
        </w:rPr>
        <w:t>2</w:t>
      </w:r>
      <w:r w:rsidRPr="00904CF4">
        <w:rPr>
          <w:rFonts w:ascii="Times New Roman" w:hAnsi="Times New Roman" w:cs="Times New Roman"/>
          <w:iCs/>
          <w:sz w:val="24"/>
          <w:szCs w:val="24"/>
        </w:rPr>
        <w:t xml:space="preserve"> weeks postpartum. At the screening visit, the subject will</w:t>
      </w:r>
      <w:bookmarkEnd w:id="1659"/>
      <w:r w:rsidRPr="00904CF4">
        <w:rPr>
          <w:rFonts w:ascii="Times New Roman" w:hAnsi="Times New Roman" w:cs="Times New Roman"/>
          <w:iCs/>
          <w:sz w:val="24"/>
          <w:szCs w:val="24"/>
        </w:rPr>
        <w:t xml:space="preserve"> be informed of the study by the study doctor, have a discussion regarding the participant information/consent form, including objectives, procedures, and possible risks and benefits of the study. If the subject decides to be a part of the study, ICF is signed by the subject and study doctor before any study activities are started. After obtaining ICF from subjects, the investigators will screen them according to the inclusion and exclusion criteria, confirming that subjects do not fall under any of the exclusion criteria. Only when a subject meets all inclusion criteria and does not meet any exclusion criteria can the investigators assign the subject into a group according to the random assignment instruction.</w:t>
      </w:r>
    </w:p>
    <w:p w14:paraId="64CF3C81" w14:textId="131D2CD5" w:rsidR="00AC445D" w:rsidRPr="00904CF4" w:rsidRDefault="00000000" w:rsidP="001208CF">
      <w:pPr>
        <w:spacing w:line="360" w:lineRule="auto"/>
        <w:ind w:firstLineChars="150" w:firstLine="360"/>
        <w:rPr>
          <w:rFonts w:ascii="Times New Roman" w:hAnsi="Times New Roman" w:cs="Times New Roman"/>
          <w:i/>
          <w:sz w:val="24"/>
          <w:szCs w:val="24"/>
        </w:rPr>
      </w:pPr>
      <w:r w:rsidRPr="00904CF4">
        <w:rPr>
          <w:rFonts w:ascii="Times New Roman" w:hAnsi="Times New Roman" w:cs="Times New Roman"/>
          <w:iCs/>
          <w:sz w:val="24"/>
          <w:szCs w:val="24"/>
        </w:rPr>
        <w:t xml:space="preserve">During </w:t>
      </w:r>
      <w:r w:rsidRPr="00904CF4">
        <w:rPr>
          <w:rFonts w:ascii="Times New Roman" w:hAnsi="Times New Roman" w:cs="Times New Roman" w:hint="eastAsia"/>
          <w:iCs/>
          <w:sz w:val="24"/>
          <w:szCs w:val="24"/>
        </w:rPr>
        <w:t xml:space="preserve">the </w:t>
      </w:r>
      <w:r w:rsidRPr="00904CF4">
        <w:rPr>
          <w:rFonts w:ascii="Times New Roman" w:hAnsi="Times New Roman" w:cs="Times New Roman"/>
          <w:iCs/>
          <w:sz w:val="24"/>
          <w:szCs w:val="24"/>
        </w:rPr>
        <w:t xml:space="preserve">screening visit, the following information will be collected and recorded: demographic data (including age, education, and ethnicity), medical history, first-degree family history of diabetes, blood glucose levels of 75-g OGTT during pregnancy, medication during pregnancy, </w:t>
      </w:r>
      <w:r w:rsidRPr="00904CF4">
        <w:rPr>
          <w:rFonts w:ascii="Times New Roman" w:hAnsi="Times New Roman" w:cs="Times New Roman" w:hint="eastAsia"/>
          <w:iCs/>
          <w:sz w:val="24"/>
          <w:szCs w:val="24"/>
        </w:rPr>
        <w:t>breastfeeding after delivery,</w:t>
      </w:r>
      <w:r w:rsidRPr="00904CF4">
        <w:rPr>
          <w:rFonts w:ascii="Times New Roman" w:hAnsi="Times New Roman" w:cs="Times New Roman"/>
          <w:iCs/>
          <w:sz w:val="24"/>
          <w:szCs w:val="24"/>
        </w:rPr>
        <w:t xml:space="preserve"> physical measurements (including blood pressure, pulse, body weight, height, and waist circumference). T</w:t>
      </w:r>
      <w:r w:rsidRPr="00904CF4">
        <w:rPr>
          <w:rFonts w:ascii="Times New Roman" w:hAnsi="Times New Roman" w:cs="Times New Roman" w:hint="eastAsia"/>
          <w:iCs/>
          <w:sz w:val="24"/>
          <w:szCs w:val="24"/>
        </w:rPr>
        <w:t>he blood glucose levels of</w:t>
      </w:r>
      <w:r w:rsidRPr="00904CF4">
        <w:rPr>
          <w:rFonts w:ascii="Times New Roman" w:hAnsi="Times New Roman" w:cs="Times New Roman"/>
          <w:iCs/>
          <w:sz w:val="24"/>
          <w:szCs w:val="24"/>
        </w:rPr>
        <w:t xml:space="preserve"> 75-g OGTT</w:t>
      </w:r>
      <w:r w:rsidRPr="00904CF4">
        <w:rPr>
          <w:rFonts w:ascii="Times New Roman" w:hAnsi="Times New Roman" w:cs="Times New Roman" w:hint="eastAsia"/>
          <w:iCs/>
          <w:sz w:val="24"/>
          <w:szCs w:val="24"/>
        </w:rPr>
        <w:t>, HbA1c, liver function, and renal function</w:t>
      </w:r>
      <w:r w:rsidRPr="00904CF4">
        <w:rPr>
          <w:rFonts w:ascii="Times New Roman" w:hAnsi="Times New Roman" w:cs="Times New Roman"/>
          <w:iCs/>
          <w:sz w:val="24"/>
          <w:szCs w:val="24"/>
        </w:rPr>
        <w:t xml:space="preserve"> at 4-12 weeks postpartum</w:t>
      </w:r>
      <w:r w:rsidRPr="00904CF4">
        <w:rPr>
          <w:rFonts w:ascii="Times New Roman" w:hAnsi="Times New Roman" w:cs="Times New Roman" w:hint="eastAsia"/>
          <w:iCs/>
          <w:sz w:val="24"/>
          <w:szCs w:val="24"/>
        </w:rPr>
        <w:t xml:space="preserve"> will be collected</w:t>
      </w:r>
      <w:r w:rsidRPr="00904CF4">
        <w:rPr>
          <w:rFonts w:ascii="Times New Roman" w:hAnsi="Times New Roman" w:cs="Times New Roman"/>
          <w:iCs/>
          <w:sz w:val="24"/>
          <w:szCs w:val="24"/>
        </w:rPr>
        <w:t xml:space="preserve">. </w:t>
      </w:r>
    </w:p>
    <w:p w14:paraId="0238D72B" w14:textId="77777777" w:rsidR="00F45EB6" w:rsidRPr="00904CF4" w:rsidRDefault="00000000" w:rsidP="001208CF">
      <w:pPr>
        <w:spacing w:beforeLines="50" w:before="120" w:line="360" w:lineRule="auto"/>
        <w:rPr>
          <w:rFonts w:ascii="Times New Roman" w:hAnsi="Times New Roman" w:cs="Times New Roman"/>
          <w:b/>
          <w:bCs/>
          <w:sz w:val="24"/>
          <w:szCs w:val="24"/>
        </w:rPr>
      </w:pPr>
      <w:r w:rsidRPr="00904CF4">
        <w:rPr>
          <w:rFonts w:ascii="Times New Roman" w:hAnsi="Times New Roman" w:cs="Times New Roman" w:hint="eastAsia"/>
          <w:b/>
          <w:bCs/>
          <w:sz w:val="24"/>
          <w:szCs w:val="24"/>
        </w:rPr>
        <w:t>7</w:t>
      </w:r>
      <w:r w:rsidRPr="00904CF4">
        <w:rPr>
          <w:rFonts w:ascii="Times New Roman" w:hAnsi="Times New Roman" w:cs="Times New Roman"/>
          <w:b/>
          <w:bCs/>
          <w:sz w:val="24"/>
          <w:szCs w:val="24"/>
        </w:rPr>
        <w:t>.</w:t>
      </w:r>
      <w:r w:rsidRPr="00904CF4">
        <w:rPr>
          <w:rFonts w:ascii="Times New Roman" w:hAnsi="Times New Roman" w:cs="Times New Roman" w:hint="eastAsia"/>
          <w:b/>
          <w:bCs/>
          <w:sz w:val="24"/>
          <w:szCs w:val="24"/>
        </w:rPr>
        <w:t>2</w:t>
      </w:r>
      <w:r w:rsidRPr="00904CF4">
        <w:rPr>
          <w:rFonts w:ascii="Times New Roman" w:hAnsi="Times New Roman" w:cs="Times New Roman"/>
          <w:b/>
          <w:bCs/>
          <w:sz w:val="24"/>
          <w:szCs w:val="24"/>
        </w:rPr>
        <w:t xml:space="preserve"> </w:t>
      </w:r>
      <w:r w:rsidRPr="00904CF4">
        <w:rPr>
          <w:rFonts w:ascii="Times New Roman" w:hAnsi="Times New Roman" w:cs="Times New Roman" w:hint="eastAsia"/>
          <w:b/>
          <w:bCs/>
          <w:sz w:val="24"/>
          <w:szCs w:val="24"/>
        </w:rPr>
        <w:t>V</w:t>
      </w:r>
      <w:r w:rsidRPr="00904CF4">
        <w:rPr>
          <w:rFonts w:ascii="Times New Roman" w:hAnsi="Times New Roman" w:cs="Times New Roman"/>
          <w:b/>
          <w:bCs/>
          <w:sz w:val="24"/>
          <w:szCs w:val="24"/>
        </w:rPr>
        <w:t>isit</w:t>
      </w:r>
      <w:r w:rsidRPr="00904CF4">
        <w:rPr>
          <w:rFonts w:ascii="Times New Roman" w:hAnsi="Times New Roman" w:cs="Times New Roman" w:hint="eastAsia"/>
          <w:b/>
          <w:bCs/>
          <w:sz w:val="24"/>
          <w:szCs w:val="24"/>
        </w:rPr>
        <w:t xml:space="preserve"> 2 (</w:t>
      </w:r>
      <w:r w:rsidRPr="00904CF4">
        <w:rPr>
          <w:rFonts w:ascii="Times New Roman" w:hAnsi="Times New Roman" w:cs="Times New Roman"/>
          <w:b/>
          <w:bCs/>
          <w:sz w:val="24"/>
          <w:szCs w:val="24"/>
        </w:rPr>
        <w:t>randomization</w:t>
      </w:r>
      <w:r w:rsidRPr="00904CF4">
        <w:rPr>
          <w:rFonts w:ascii="Times New Roman" w:hAnsi="Times New Roman" w:cs="Times New Roman" w:hint="eastAsia"/>
          <w:b/>
          <w:bCs/>
          <w:sz w:val="24"/>
          <w:szCs w:val="24"/>
        </w:rPr>
        <w:t>, day 0)</w:t>
      </w:r>
    </w:p>
    <w:p w14:paraId="59A32F89" w14:textId="77777777" w:rsidR="00F45EB6" w:rsidRPr="00904CF4" w:rsidRDefault="00000000">
      <w:pPr>
        <w:spacing w:line="360" w:lineRule="auto"/>
        <w:rPr>
          <w:rFonts w:ascii="Times New Roman" w:hAnsi="Times New Roman" w:cs="Times New Roman"/>
          <w:iCs/>
          <w:sz w:val="24"/>
          <w:szCs w:val="24"/>
        </w:rPr>
      </w:pPr>
      <w:r w:rsidRPr="00904CF4">
        <w:rPr>
          <w:rFonts w:ascii="Times New Roman" w:hAnsi="Times New Roman" w:cs="Times New Roman"/>
          <w:iCs/>
          <w:sz w:val="24"/>
          <w:szCs w:val="24"/>
        </w:rPr>
        <w:t>The investigators shall confirm again that the participants meet all inclusion criteria and do not meet any exclusion criteria</w:t>
      </w:r>
      <w:r w:rsidRPr="00904CF4">
        <w:rPr>
          <w:rFonts w:ascii="Times New Roman" w:hAnsi="Times New Roman" w:cs="Times New Roman" w:hint="eastAsia"/>
          <w:iCs/>
          <w:sz w:val="24"/>
          <w:szCs w:val="24"/>
        </w:rPr>
        <w:t xml:space="preserve">. </w:t>
      </w:r>
      <w:r w:rsidRPr="00904CF4">
        <w:rPr>
          <w:rFonts w:ascii="Times New Roman" w:hAnsi="Times New Roman" w:cs="Times New Roman"/>
          <w:iCs/>
          <w:sz w:val="24"/>
          <w:szCs w:val="24"/>
        </w:rPr>
        <w:t>Eligible women will be randomly assigned to the continuous metformin group or intermittent metformin group with an allocation ratio of 1:1</w:t>
      </w:r>
      <w:r w:rsidRPr="00904CF4">
        <w:rPr>
          <w:rFonts w:ascii="Times New Roman" w:hAnsi="Times New Roman" w:cs="Times New Roman" w:hint="eastAsia"/>
          <w:iCs/>
          <w:sz w:val="24"/>
          <w:szCs w:val="24"/>
        </w:rPr>
        <w:t xml:space="preserve">. </w:t>
      </w:r>
      <w:r w:rsidRPr="00904CF4">
        <w:rPr>
          <w:rFonts w:ascii="Times New Roman" w:hAnsi="Times New Roman" w:cs="Times New Roman"/>
          <w:iCs/>
          <w:sz w:val="24"/>
          <w:szCs w:val="24"/>
        </w:rPr>
        <w:t>After randomization, guidance on lifestyle intervention will be provided to the participants</w:t>
      </w:r>
      <w:r w:rsidRPr="00904CF4">
        <w:rPr>
          <w:rFonts w:ascii="Times New Roman" w:hAnsi="Times New Roman" w:cs="Times New Roman" w:hint="eastAsia"/>
          <w:iCs/>
          <w:sz w:val="24"/>
          <w:szCs w:val="24"/>
        </w:rPr>
        <w:t>.</w:t>
      </w:r>
    </w:p>
    <w:p w14:paraId="40E8E199" w14:textId="77777777" w:rsidR="00F45EB6" w:rsidRPr="00904CF4" w:rsidRDefault="00000000">
      <w:pPr>
        <w:spacing w:beforeLines="100" w:before="240" w:line="360" w:lineRule="auto"/>
        <w:ind w:left="360" w:hangingChars="150" w:hanging="360"/>
        <w:rPr>
          <w:rFonts w:ascii="Times New Roman" w:hAnsi="Times New Roman" w:cs="Times New Roman"/>
          <w:iCs/>
          <w:sz w:val="24"/>
          <w:szCs w:val="24"/>
        </w:rPr>
      </w:pPr>
      <w:bookmarkStart w:id="1660" w:name="OLE_LINK15"/>
      <w:r w:rsidRPr="00904CF4">
        <w:rPr>
          <w:rFonts w:ascii="Times New Roman" w:hAnsi="Times New Roman" w:cs="Times New Roman" w:hint="eastAsia"/>
          <w:b/>
          <w:bCs/>
          <w:sz w:val="24"/>
          <w:szCs w:val="24"/>
        </w:rPr>
        <w:t>7</w:t>
      </w:r>
      <w:r w:rsidRPr="00904CF4">
        <w:rPr>
          <w:rFonts w:ascii="Times New Roman" w:hAnsi="Times New Roman" w:cs="Times New Roman"/>
          <w:b/>
          <w:bCs/>
          <w:sz w:val="24"/>
          <w:szCs w:val="24"/>
        </w:rPr>
        <w:t>.</w:t>
      </w:r>
      <w:r w:rsidRPr="00904CF4">
        <w:rPr>
          <w:rFonts w:ascii="Times New Roman" w:hAnsi="Times New Roman" w:cs="Times New Roman" w:hint="eastAsia"/>
          <w:b/>
          <w:bCs/>
          <w:sz w:val="24"/>
          <w:szCs w:val="24"/>
        </w:rPr>
        <w:t>3</w:t>
      </w:r>
      <w:r w:rsidRPr="00904CF4">
        <w:rPr>
          <w:rFonts w:ascii="Times New Roman" w:hAnsi="Times New Roman" w:cs="Times New Roman"/>
          <w:b/>
          <w:bCs/>
          <w:sz w:val="24"/>
          <w:szCs w:val="24"/>
        </w:rPr>
        <w:t xml:space="preserve"> </w:t>
      </w:r>
      <w:r w:rsidRPr="00904CF4">
        <w:rPr>
          <w:rFonts w:ascii="Times New Roman" w:hAnsi="Times New Roman" w:cs="Times New Roman" w:hint="eastAsia"/>
          <w:b/>
          <w:bCs/>
          <w:sz w:val="24"/>
          <w:szCs w:val="24"/>
        </w:rPr>
        <w:t>Follow-up v</w:t>
      </w:r>
      <w:r w:rsidRPr="00904CF4">
        <w:rPr>
          <w:rFonts w:ascii="Times New Roman" w:hAnsi="Times New Roman" w:cs="Times New Roman"/>
          <w:b/>
          <w:bCs/>
          <w:sz w:val="24"/>
          <w:szCs w:val="24"/>
        </w:rPr>
        <w:t>isit</w:t>
      </w:r>
      <w:r w:rsidRPr="00904CF4">
        <w:rPr>
          <w:rFonts w:ascii="Times New Roman" w:hAnsi="Times New Roman" w:cs="Times New Roman" w:hint="eastAsia"/>
          <w:b/>
          <w:bCs/>
          <w:sz w:val="24"/>
          <w:szCs w:val="24"/>
        </w:rPr>
        <w:t>s (visit 3-12)</w:t>
      </w:r>
    </w:p>
    <w:p w14:paraId="412384F2" w14:textId="77777777" w:rsidR="00F45EB6" w:rsidRPr="00904CF4" w:rsidRDefault="00000000">
      <w:pPr>
        <w:spacing w:line="360" w:lineRule="auto"/>
        <w:rPr>
          <w:rFonts w:ascii="Times New Roman" w:hAnsi="Times New Roman" w:cs="Times New Roman"/>
          <w:iCs/>
          <w:sz w:val="24"/>
          <w:szCs w:val="24"/>
        </w:rPr>
      </w:pPr>
      <w:r w:rsidRPr="00904CF4">
        <w:rPr>
          <w:rFonts w:ascii="Times New Roman" w:hAnsi="Times New Roman" w:cs="Times New Roman" w:hint="eastAsia"/>
          <w:iCs/>
          <w:sz w:val="24"/>
          <w:szCs w:val="24"/>
        </w:rPr>
        <w:lastRenderedPageBreak/>
        <w:t xml:space="preserve">Follow-up visits will be conducted every 3 months </w:t>
      </w:r>
      <w:r w:rsidRPr="00904CF4">
        <w:rPr>
          <w:rFonts w:ascii="Times New Roman" w:eastAsia="等线" w:hAnsi="Times New Roman" w:cs="Times New Roman"/>
          <w:iCs/>
          <w:sz w:val="24"/>
          <w:szCs w:val="24"/>
        </w:rPr>
        <w:sym w:font="Symbol" w:char="F0B1"/>
      </w:r>
      <w:r w:rsidRPr="00904CF4">
        <w:rPr>
          <w:rFonts w:ascii="Times New Roman" w:hAnsi="Times New Roman" w:cs="Times New Roman"/>
          <w:iCs/>
          <w:sz w:val="24"/>
          <w:szCs w:val="24"/>
        </w:rPr>
        <w:t xml:space="preserve"> 1 month</w:t>
      </w:r>
      <w:r w:rsidRPr="00904CF4">
        <w:rPr>
          <w:rFonts w:ascii="Times New Roman" w:hAnsi="Times New Roman" w:cs="Times New Roman" w:hint="eastAsia"/>
          <w:iCs/>
          <w:sz w:val="24"/>
          <w:szCs w:val="24"/>
        </w:rPr>
        <w:t xml:space="preserve"> from month-6</w:t>
      </w:r>
      <w:r w:rsidRPr="00904CF4">
        <w:rPr>
          <w:rFonts w:ascii="Times New Roman" w:hAnsi="Times New Roman" w:cs="Times New Roman"/>
          <w:iCs/>
          <w:sz w:val="24"/>
          <w:szCs w:val="24"/>
        </w:rPr>
        <w:t>.</w:t>
      </w:r>
      <w:r w:rsidRPr="00904CF4">
        <w:rPr>
          <w:rFonts w:ascii="Times New Roman" w:hAnsi="Times New Roman" w:cs="Times New Roman" w:hint="eastAsia"/>
          <w:iCs/>
          <w:sz w:val="24"/>
          <w:szCs w:val="24"/>
        </w:rPr>
        <w:t xml:space="preserve"> T</w:t>
      </w:r>
      <w:r w:rsidRPr="00904CF4">
        <w:rPr>
          <w:rFonts w:ascii="Times New Roman" w:hAnsi="Times New Roman" w:cs="Times New Roman"/>
          <w:iCs/>
          <w:sz w:val="24"/>
          <w:szCs w:val="24"/>
        </w:rPr>
        <w:t>he following</w:t>
      </w:r>
      <w:r w:rsidRPr="00904CF4">
        <w:rPr>
          <w:rFonts w:hint="eastAsia"/>
        </w:rPr>
        <w:t xml:space="preserve"> </w:t>
      </w:r>
      <w:r w:rsidRPr="00904CF4">
        <w:rPr>
          <w:rFonts w:ascii="Times New Roman" w:hAnsi="Times New Roman" w:cs="Times New Roman" w:hint="eastAsia"/>
          <w:iCs/>
          <w:sz w:val="24"/>
          <w:szCs w:val="24"/>
        </w:rPr>
        <w:t>contents will be carried out at each visit:</w:t>
      </w:r>
      <w:r w:rsidRPr="00904CF4">
        <w:rPr>
          <w:rFonts w:ascii="Times New Roman" w:hAnsi="Times New Roman" w:cs="Times New Roman"/>
          <w:iCs/>
          <w:sz w:val="24"/>
          <w:szCs w:val="24"/>
        </w:rPr>
        <w:t xml:space="preserve"> </w:t>
      </w:r>
    </w:p>
    <w:p w14:paraId="0AB01401" w14:textId="77777777" w:rsidR="00F45EB6" w:rsidRPr="00904CF4" w:rsidRDefault="00000000">
      <w:pPr>
        <w:pStyle w:val="CROMSTextBullet"/>
        <w:numPr>
          <w:ilvl w:val="0"/>
          <w:numId w:val="27"/>
        </w:numPr>
        <w:spacing w:after="0" w:line="360" w:lineRule="auto"/>
        <w:jc w:val="both"/>
        <w:rPr>
          <w:rFonts w:ascii="Times New Roman" w:eastAsiaTheme="minorEastAsia" w:hAnsi="Times New Roman"/>
          <w:lang w:eastAsia="zh-CN"/>
        </w:rPr>
      </w:pPr>
      <w:r w:rsidRPr="00904CF4">
        <w:rPr>
          <w:rFonts w:ascii="Times New Roman" w:eastAsiaTheme="minorEastAsia" w:hAnsi="Times New Roman" w:hint="eastAsia"/>
          <w:lang w:eastAsia="zh-CN"/>
        </w:rPr>
        <w:t>Physical measurements (including blood pressure, pulse, body weight, height, and waist circumference)</w:t>
      </w:r>
    </w:p>
    <w:p w14:paraId="1FFC26E8" w14:textId="5430F86F" w:rsidR="00F45EB6" w:rsidRPr="00904CF4" w:rsidRDefault="00000000">
      <w:pPr>
        <w:pStyle w:val="CROMSTextBullet"/>
        <w:numPr>
          <w:ilvl w:val="0"/>
          <w:numId w:val="27"/>
        </w:numPr>
        <w:spacing w:after="0" w:line="360" w:lineRule="auto"/>
        <w:jc w:val="both"/>
        <w:rPr>
          <w:rFonts w:ascii="Times New Roman" w:eastAsiaTheme="minorEastAsia" w:hAnsi="Times New Roman"/>
          <w:lang w:eastAsia="zh-CN"/>
        </w:rPr>
      </w:pPr>
      <w:r w:rsidRPr="00904CF4">
        <w:rPr>
          <w:rFonts w:ascii="Times New Roman" w:eastAsiaTheme="minorEastAsia" w:hAnsi="Times New Roman"/>
          <w:lang w:eastAsia="zh-CN"/>
        </w:rPr>
        <w:t>Record of SMBG</w:t>
      </w:r>
      <w:r w:rsidRPr="00904CF4">
        <w:rPr>
          <w:rFonts w:ascii="Times New Roman" w:eastAsiaTheme="minorEastAsia" w:hAnsi="Times New Roman" w:hint="eastAsia"/>
          <w:lang w:eastAsia="zh-CN"/>
        </w:rPr>
        <w:t xml:space="preserve">: 1) </w:t>
      </w:r>
      <w:r w:rsidR="003D1C55" w:rsidRPr="00904CF4">
        <w:rPr>
          <w:rFonts w:ascii="Times New Roman" w:eastAsiaTheme="minorEastAsia" w:hAnsi="Times New Roman" w:hint="eastAsia"/>
          <w:lang w:eastAsia="zh-CN"/>
        </w:rPr>
        <w:t xml:space="preserve">In th </w:t>
      </w:r>
      <w:r w:rsidR="003D1C55" w:rsidRPr="00904CF4">
        <w:rPr>
          <w:rFonts w:ascii="Times New Roman" w:eastAsiaTheme="minorEastAsia" w:hAnsi="Times New Roman"/>
          <w:lang w:eastAsia="zh-CN"/>
        </w:rPr>
        <w:t>continuous metformin group</w:t>
      </w:r>
      <w:r w:rsidR="003D1C55" w:rsidRPr="00904CF4">
        <w:rPr>
          <w:rFonts w:ascii="Times New Roman" w:eastAsiaTheme="minorEastAsia" w:hAnsi="Times New Roman" w:hint="eastAsia"/>
          <w:lang w:eastAsia="zh-CN"/>
        </w:rPr>
        <w:t>,</w:t>
      </w:r>
      <w:r w:rsidR="003D1C55" w:rsidRPr="00904CF4">
        <w:rPr>
          <w:rFonts w:ascii="Times New Roman" w:eastAsiaTheme="minorEastAsia" w:hAnsi="Times New Roman"/>
          <w:lang w:eastAsia="zh-CN"/>
        </w:rPr>
        <w:t xml:space="preserve"> metformin will be initiated </w:t>
      </w:r>
      <w:r w:rsidR="003D1C55" w:rsidRPr="00904CF4">
        <w:rPr>
          <w:rFonts w:ascii="Times New Roman" w:eastAsiaTheme="minorEastAsia" w:hAnsi="Times New Roman" w:hint="eastAsia"/>
          <w:lang w:eastAsia="zh-CN"/>
        </w:rPr>
        <w:t>if</w:t>
      </w:r>
      <w:r w:rsidR="003D1C55" w:rsidRPr="00904CF4">
        <w:rPr>
          <w:rFonts w:ascii="Times New Roman" w:eastAsiaTheme="minorEastAsia" w:hAnsi="Times New Roman"/>
          <w:lang w:eastAsia="zh-CN"/>
        </w:rPr>
        <w:t xml:space="preserve"> fasting capillary blood glucose ≥ 6.1 mmol/L and &lt; 7.0 mmol/L, and 2-h postprandial capillary blood glucose &lt; 7.8 mmol/L, or fasting capillary blood glucose &lt; 7.0 mmol/L, and 2-h postprandial capillary blood glucose ≥ 7.8 mmol/L and &lt; 11.1mmol/L based on two consecutive results of SMBG in different days</w:t>
      </w:r>
      <w:r w:rsidR="003D1C55" w:rsidRPr="00904CF4">
        <w:rPr>
          <w:rFonts w:ascii="Times New Roman" w:eastAsiaTheme="minorEastAsia" w:hAnsi="Times New Roman" w:hint="eastAsia"/>
          <w:lang w:eastAsia="zh-CN"/>
        </w:rPr>
        <w:t xml:space="preserve">; </w:t>
      </w:r>
      <w:r w:rsidR="003D1C55" w:rsidRPr="00904CF4">
        <w:rPr>
          <w:rFonts w:ascii="Times New Roman" w:eastAsiaTheme="minorEastAsia" w:hAnsi="Times New Roman"/>
          <w:lang w:eastAsia="zh-CN"/>
        </w:rPr>
        <w:t>for those who received metformin since last visit, metformin will be continued without interruption until the end of the trial regardless of changes in glycaemic status</w:t>
      </w:r>
      <w:r w:rsidR="003D1C55" w:rsidRPr="00904CF4">
        <w:rPr>
          <w:rFonts w:ascii="Times New Roman" w:eastAsiaTheme="minorEastAsia" w:hAnsi="Times New Roman" w:hint="eastAsia"/>
          <w:lang w:eastAsia="zh-CN"/>
        </w:rPr>
        <w:t>.</w:t>
      </w:r>
      <w:r w:rsidR="003D1C55" w:rsidRPr="00904CF4">
        <w:rPr>
          <w:rFonts w:ascii="Times New Roman" w:eastAsiaTheme="minorEastAsia" w:hAnsi="Times New Roman"/>
          <w:lang w:eastAsia="zh-CN"/>
        </w:rPr>
        <w:t xml:space="preserve"> </w:t>
      </w:r>
      <w:r w:rsidR="003D1C55" w:rsidRPr="00904CF4">
        <w:rPr>
          <w:rFonts w:ascii="Times New Roman" w:eastAsiaTheme="minorEastAsia" w:hAnsi="Times New Roman" w:hint="eastAsia"/>
          <w:lang w:eastAsia="zh-CN"/>
        </w:rPr>
        <w:t xml:space="preserve">2) </w:t>
      </w:r>
      <w:r w:rsidRPr="00904CF4">
        <w:rPr>
          <w:rFonts w:ascii="Times New Roman" w:eastAsiaTheme="minorEastAsia" w:hAnsi="Times New Roman" w:hint="eastAsia"/>
          <w:lang w:eastAsia="zh-CN"/>
        </w:rPr>
        <w:t xml:space="preserve">In the intermittent metformin group, for women who did not receive metformin since last visit, metformin will be initiated if </w:t>
      </w:r>
      <w:r w:rsidRPr="00904CF4">
        <w:rPr>
          <w:rFonts w:ascii="Times New Roman" w:eastAsiaTheme="minorEastAsia" w:hAnsi="Times New Roman"/>
          <w:lang w:eastAsia="zh-CN"/>
        </w:rPr>
        <w:t>fasting capillary blood glucose ≥ 6.1 mmol/L</w:t>
      </w:r>
      <w:r w:rsidRPr="00904CF4">
        <w:rPr>
          <w:rFonts w:ascii="Times New Roman" w:eastAsiaTheme="minorEastAsia" w:hAnsi="Times New Roman" w:hint="eastAsia"/>
          <w:lang w:eastAsia="zh-CN"/>
        </w:rPr>
        <w:t xml:space="preserve"> and</w:t>
      </w:r>
      <w:r w:rsidRPr="00904CF4">
        <w:rPr>
          <w:rFonts w:ascii="Times New Roman" w:eastAsiaTheme="minorEastAsia" w:hAnsi="Times New Roman"/>
          <w:lang w:eastAsia="zh-CN"/>
        </w:rPr>
        <w:t xml:space="preserve"> &lt; 7.0</w:t>
      </w:r>
      <w:r w:rsidRPr="00904CF4">
        <w:rPr>
          <w:rFonts w:ascii="Times New Roman" w:eastAsiaTheme="minorEastAsia" w:hAnsi="Times New Roman" w:hint="eastAsia"/>
          <w:lang w:eastAsia="zh-CN"/>
        </w:rPr>
        <w:t xml:space="preserve"> </w:t>
      </w:r>
      <w:r w:rsidRPr="00904CF4">
        <w:rPr>
          <w:rFonts w:ascii="Times New Roman" w:eastAsiaTheme="minorEastAsia" w:hAnsi="Times New Roman"/>
          <w:lang w:eastAsia="zh-CN"/>
        </w:rPr>
        <w:t>mmol/L</w:t>
      </w:r>
      <w:r w:rsidRPr="00904CF4">
        <w:rPr>
          <w:rFonts w:ascii="Times New Roman" w:eastAsiaTheme="minorEastAsia" w:hAnsi="Times New Roman" w:hint="eastAsia"/>
          <w:lang w:eastAsia="zh-CN"/>
        </w:rPr>
        <w:t>,</w:t>
      </w:r>
      <w:r w:rsidRPr="00904CF4">
        <w:rPr>
          <w:rFonts w:ascii="Times New Roman" w:eastAsiaTheme="minorEastAsia" w:hAnsi="Times New Roman"/>
          <w:lang w:eastAsia="zh-CN"/>
        </w:rPr>
        <w:t xml:space="preserve"> and 2-h postprandial capillary blood glucose </w:t>
      </w:r>
      <w:bookmarkStart w:id="1661" w:name="_Hlk219408851"/>
      <w:r w:rsidRPr="00904CF4">
        <w:rPr>
          <w:rFonts w:ascii="Times New Roman" w:eastAsiaTheme="minorEastAsia" w:hAnsi="Times New Roman"/>
          <w:lang w:eastAsia="zh-CN"/>
        </w:rPr>
        <w:t>&lt;</w:t>
      </w:r>
      <w:bookmarkEnd w:id="1661"/>
      <w:r w:rsidRPr="00904CF4">
        <w:rPr>
          <w:rFonts w:ascii="Times New Roman" w:eastAsiaTheme="minorEastAsia" w:hAnsi="Times New Roman"/>
          <w:lang w:eastAsia="zh-CN"/>
        </w:rPr>
        <w:t xml:space="preserve"> 7.8 mmol/L</w:t>
      </w:r>
      <w:r w:rsidRPr="00904CF4">
        <w:rPr>
          <w:rFonts w:ascii="Times New Roman" w:eastAsiaTheme="minorEastAsia" w:hAnsi="Times New Roman" w:hint="eastAsia"/>
          <w:lang w:eastAsia="zh-CN"/>
        </w:rPr>
        <w:t xml:space="preserve">, or </w:t>
      </w:r>
      <w:r w:rsidRPr="00904CF4">
        <w:rPr>
          <w:rFonts w:ascii="Times New Roman" w:eastAsiaTheme="minorEastAsia" w:hAnsi="Times New Roman"/>
          <w:lang w:eastAsia="zh-CN"/>
        </w:rPr>
        <w:t>fasting capillary blood glucose &lt; 7.0</w:t>
      </w:r>
      <w:r w:rsidRPr="00904CF4">
        <w:rPr>
          <w:rFonts w:ascii="Times New Roman" w:eastAsiaTheme="minorEastAsia" w:hAnsi="Times New Roman" w:hint="eastAsia"/>
          <w:lang w:eastAsia="zh-CN"/>
        </w:rPr>
        <w:t xml:space="preserve"> </w:t>
      </w:r>
      <w:r w:rsidRPr="00904CF4">
        <w:rPr>
          <w:rFonts w:ascii="Times New Roman" w:eastAsiaTheme="minorEastAsia" w:hAnsi="Times New Roman"/>
          <w:lang w:eastAsia="zh-CN"/>
        </w:rPr>
        <w:t>mmol/L</w:t>
      </w:r>
      <w:r w:rsidRPr="00904CF4">
        <w:rPr>
          <w:rFonts w:ascii="Times New Roman" w:eastAsiaTheme="minorEastAsia" w:hAnsi="Times New Roman" w:hint="eastAsia"/>
          <w:lang w:eastAsia="zh-CN"/>
        </w:rPr>
        <w:t xml:space="preserve">, </w:t>
      </w:r>
      <w:r w:rsidRPr="00904CF4">
        <w:rPr>
          <w:rFonts w:ascii="Times New Roman" w:eastAsiaTheme="minorEastAsia" w:hAnsi="Times New Roman"/>
          <w:lang w:eastAsia="zh-CN"/>
        </w:rPr>
        <w:t xml:space="preserve">and 2-h postprandial capillary blood glucose ≥ </w:t>
      </w:r>
      <w:r w:rsidRPr="00904CF4">
        <w:rPr>
          <w:rFonts w:ascii="Times New Roman" w:eastAsiaTheme="minorEastAsia" w:hAnsi="Times New Roman" w:hint="eastAsia"/>
          <w:lang w:eastAsia="zh-CN"/>
        </w:rPr>
        <w:t>7.8</w:t>
      </w:r>
      <w:r w:rsidRPr="00904CF4">
        <w:rPr>
          <w:rFonts w:ascii="Times New Roman" w:eastAsiaTheme="minorEastAsia" w:hAnsi="Times New Roman"/>
          <w:lang w:eastAsia="zh-CN"/>
        </w:rPr>
        <w:t xml:space="preserve"> mmol/L</w:t>
      </w:r>
      <w:r w:rsidRPr="00904CF4">
        <w:rPr>
          <w:rFonts w:ascii="Times New Roman" w:eastAsiaTheme="minorEastAsia" w:hAnsi="Times New Roman" w:hint="eastAsia"/>
          <w:lang w:eastAsia="zh-CN"/>
        </w:rPr>
        <w:t xml:space="preserve"> and</w:t>
      </w:r>
      <w:r w:rsidRPr="00904CF4">
        <w:rPr>
          <w:rFonts w:ascii="Times New Roman" w:eastAsiaTheme="minorEastAsia" w:hAnsi="Times New Roman"/>
          <w:lang w:eastAsia="zh-CN"/>
        </w:rPr>
        <w:t xml:space="preserve"> &lt; </w:t>
      </w:r>
      <w:r w:rsidRPr="00904CF4">
        <w:rPr>
          <w:rFonts w:ascii="Times New Roman" w:eastAsiaTheme="minorEastAsia" w:hAnsi="Times New Roman" w:hint="eastAsia"/>
          <w:lang w:eastAsia="zh-CN"/>
        </w:rPr>
        <w:t>11</w:t>
      </w:r>
      <w:r w:rsidRPr="00904CF4">
        <w:rPr>
          <w:rFonts w:ascii="Times New Roman" w:eastAsiaTheme="minorEastAsia" w:hAnsi="Times New Roman"/>
          <w:lang w:eastAsia="zh-CN"/>
        </w:rPr>
        <w:t>.</w:t>
      </w:r>
      <w:r w:rsidRPr="00904CF4">
        <w:rPr>
          <w:rFonts w:ascii="Times New Roman" w:eastAsiaTheme="minorEastAsia" w:hAnsi="Times New Roman" w:hint="eastAsia"/>
          <w:lang w:eastAsia="zh-CN"/>
        </w:rPr>
        <w:t>1</w:t>
      </w:r>
      <w:r w:rsidRPr="00904CF4">
        <w:rPr>
          <w:rFonts w:ascii="Times New Roman" w:eastAsiaTheme="minorEastAsia" w:hAnsi="Times New Roman"/>
          <w:lang w:eastAsia="zh-CN"/>
        </w:rPr>
        <w:t>mmol/L</w:t>
      </w:r>
      <w:r w:rsidRPr="00904CF4">
        <w:rPr>
          <w:rFonts w:ascii="Times New Roman" w:eastAsiaTheme="minorEastAsia" w:hAnsi="Times New Roman" w:hint="eastAsia"/>
          <w:lang w:eastAsia="zh-CN"/>
        </w:rPr>
        <w:t xml:space="preserve"> based on two consecutive results of SMBG in different days; for those who received metformin since last visit, metformin will be discontinued if fasting capillary blood glucose &lt; </w:t>
      </w:r>
      <w:r w:rsidR="003D1C55" w:rsidRPr="00904CF4">
        <w:rPr>
          <w:rFonts w:ascii="Times New Roman" w:eastAsiaTheme="minorEastAsia" w:hAnsi="Times New Roman" w:hint="eastAsia"/>
          <w:lang w:eastAsia="zh-CN"/>
        </w:rPr>
        <w:t>5.6</w:t>
      </w:r>
      <w:r w:rsidRPr="00904CF4">
        <w:rPr>
          <w:rFonts w:ascii="Times New Roman" w:eastAsiaTheme="minorEastAsia" w:hAnsi="Times New Roman" w:hint="eastAsia"/>
          <w:lang w:eastAsia="zh-CN"/>
        </w:rPr>
        <w:t xml:space="preserve"> mmol/L and 2-h postprandial capillary blood glucose &lt; 7.8 mmol/L for three consecutive months according to SMBG for three consecutive months</w:t>
      </w:r>
      <w:r w:rsidR="003D1C55" w:rsidRPr="00904CF4">
        <w:rPr>
          <w:rFonts w:ascii="Times New Roman" w:eastAsiaTheme="minorEastAsia" w:hAnsi="Times New Roman" w:hint="eastAsia"/>
          <w:lang w:eastAsia="zh-CN"/>
        </w:rPr>
        <w:t>.</w:t>
      </w:r>
      <w:r w:rsidRPr="00904CF4">
        <w:rPr>
          <w:rFonts w:ascii="Times New Roman" w:eastAsiaTheme="minorEastAsia" w:hAnsi="Times New Roman" w:hint="eastAsia"/>
          <w:lang w:eastAsia="zh-CN"/>
        </w:rPr>
        <w:t xml:space="preserve"> </w:t>
      </w:r>
      <w:r w:rsidR="003D1C55" w:rsidRPr="00904CF4">
        <w:rPr>
          <w:rFonts w:ascii="Times New Roman" w:eastAsiaTheme="minorEastAsia" w:hAnsi="Times New Roman" w:hint="eastAsia"/>
          <w:lang w:eastAsia="zh-CN"/>
        </w:rPr>
        <w:t>3</w:t>
      </w:r>
      <w:r w:rsidRPr="00904CF4">
        <w:rPr>
          <w:rFonts w:ascii="Times New Roman" w:eastAsiaTheme="minorEastAsia" w:hAnsi="Times New Roman" w:hint="eastAsia"/>
          <w:lang w:eastAsia="zh-CN"/>
        </w:rPr>
        <w:t>) For all women in both groups, if the fasting capillary blood glucose exceeds 7.0 mmol/L or 2-h postprandial capillary blood glucose exceeds 11.1 mmol/L, participants will be asked to return to the research center for further testing by 75-g OGTT to confirm diabetes.</w:t>
      </w:r>
      <w:r w:rsidRPr="00904CF4">
        <w:rPr>
          <w:rFonts w:hint="eastAsia"/>
        </w:rPr>
        <w:t xml:space="preserve"> </w:t>
      </w:r>
      <w:r w:rsidRPr="00904CF4">
        <w:rPr>
          <w:rFonts w:ascii="Times New Roman" w:hAnsi="Times New Roman"/>
        </w:rPr>
        <w:t xml:space="preserve">When </w:t>
      </w:r>
      <w:r w:rsidRPr="00904CF4">
        <w:rPr>
          <w:rFonts w:ascii="Times New Roman" w:hAnsi="Times New Roman" w:hint="eastAsia"/>
        </w:rPr>
        <w:t>75-g OGTT</w:t>
      </w:r>
      <w:r w:rsidRPr="00904CF4">
        <w:rPr>
          <w:rFonts w:ascii="Times New Roman" w:eastAsiaTheme="minorEastAsia" w:hAnsi="Times New Roman" w:hint="eastAsia"/>
          <w:lang w:eastAsia="zh-CN"/>
        </w:rPr>
        <w:t xml:space="preserve"> is conducted</w:t>
      </w:r>
      <w:r w:rsidRPr="00904CF4">
        <w:rPr>
          <w:rFonts w:ascii="Times New Roman" w:hAnsi="Times New Roman"/>
        </w:rPr>
        <w:t xml:space="preserve">, blood samples </w:t>
      </w:r>
      <w:r w:rsidRPr="00904CF4">
        <w:rPr>
          <w:rFonts w:ascii="Times New Roman" w:eastAsiaTheme="minorEastAsia" w:hAnsi="Times New Roman"/>
          <w:lang w:eastAsia="zh-CN"/>
        </w:rPr>
        <w:t>will be</w:t>
      </w:r>
      <w:r w:rsidRPr="00904CF4">
        <w:rPr>
          <w:rFonts w:ascii="Times New Roman" w:hAnsi="Times New Roman"/>
        </w:rPr>
        <w:t xml:space="preserve"> </w:t>
      </w:r>
      <w:r w:rsidRPr="00904CF4">
        <w:rPr>
          <w:rFonts w:ascii="Times New Roman" w:hAnsi="Times New Roman" w:hint="eastAsia"/>
        </w:rPr>
        <w:t>collected to measure hemoglobin A1c (HbA1c) and Vitamin B</w:t>
      </w:r>
      <w:r w:rsidRPr="00904CF4">
        <w:rPr>
          <w:rFonts w:ascii="Times New Roman" w:hAnsi="Times New Roman" w:hint="eastAsia"/>
          <w:vertAlign w:val="subscript"/>
        </w:rPr>
        <w:t>12</w:t>
      </w:r>
      <w:r w:rsidRPr="00904CF4">
        <w:rPr>
          <w:rFonts w:ascii="Times New Roman" w:hAnsi="Times New Roman" w:hint="eastAsia"/>
        </w:rPr>
        <w:t xml:space="preserve"> levels</w:t>
      </w:r>
      <w:r w:rsidRPr="00904CF4">
        <w:rPr>
          <w:rFonts w:ascii="Times New Roman" w:eastAsiaTheme="minorEastAsia" w:hAnsi="Times New Roman" w:hint="eastAsia"/>
          <w:lang w:eastAsia="zh-CN"/>
        </w:rPr>
        <w:t>.</w:t>
      </w:r>
    </w:p>
    <w:p w14:paraId="276D6321" w14:textId="77777777" w:rsidR="00F45EB6" w:rsidRPr="00904CF4" w:rsidRDefault="00000000">
      <w:pPr>
        <w:pStyle w:val="CROMSTextBullet"/>
        <w:numPr>
          <w:ilvl w:val="0"/>
          <w:numId w:val="27"/>
        </w:numPr>
        <w:spacing w:after="0" w:line="360" w:lineRule="auto"/>
        <w:jc w:val="both"/>
        <w:rPr>
          <w:rFonts w:ascii="Times New Roman" w:eastAsiaTheme="minorEastAsia" w:hAnsi="Times New Roman"/>
          <w:lang w:eastAsia="zh-CN"/>
        </w:rPr>
      </w:pPr>
      <w:r w:rsidRPr="00904CF4">
        <w:rPr>
          <w:rFonts w:ascii="Times New Roman" w:eastAsiaTheme="minorEastAsia" w:hAnsi="Times New Roman"/>
          <w:lang w:eastAsia="zh-CN"/>
        </w:rPr>
        <w:t>Guidance on lifestyle intervention</w:t>
      </w:r>
      <w:r w:rsidRPr="00904CF4">
        <w:rPr>
          <w:rFonts w:ascii="Times New Roman" w:eastAsiaTheme="minorEastAsia" w:hAnsi="Times New Roman" w:hint="eastAsia"/>
          <w:lang w:eastAsia="zh-CN"/>
        </w:rPr>
        <w:t>.</w:t>
      </w:r>
    </w:p>
    <w:p w14:paraId="2A80C274" w14:textId="77777777" w:rsidR="00F45EB6" w:rsidRPr="00904CF4" w:rsidRDefault="00000000">
      <w:pPr>
        <w:pStyle w:val="CROMSTextBullet"/>
        <w:numPr>
          <w:ilvl w:val="0"/>
          <w:numId w:val="27"/>
        </w:numPr>
        <w:spacing w:after="0" w:line="360" w:lineRule="auto"/>
        <w:jc w:val="both"/>
        <w:rPr>
          <w:rFonts w:ascii="Times New Roman" w:eastAsiaTheme="minorEastAsia" w:hAnsi="Times New Roman"/>
          <w:lang w:eastAsia="zh-CN"/>
        </w:rPr>
      </w:pPr>
      <w:r w:rsidRPr="00904CF4">
        <w:rPr>
          <w:rFonts w:ascii="Times New Roman" w:eastAsiaTheme="minorEastAsia" w:hAnsi="Times New Roman"/>
          <w:lang w:eastAsia="zh-CN"/>
        </w:rPr>
        <w:t xml:space="preserve">Guidance on metformin intervention: </w:t>
      </w:r>
      <w:r w:rsidRPr="00904CF4">
        <w:rPr>
          <w:rFonts w:ascii="Times New Roman" w:eastAsiaTheme="minorEastAsia" w:hAnsi="Times New Roman" w:hint="eastAsia"/>
          <w:lang w:eastAsia="zh-CN"/>
        </w:rPr>
        <w:t>F</w:t>
      </w:r>
      <w:r w:rsidRPr="00904CF4">
        <w:rPr>
          <w:rFonts w:ascii="Times New Roman" w:eastAsiaTheme="minorEastAsia" w:hAnsi="Times New Roman"/>
          <w:lang w:eastAsia="zh-CN"/>
        </w:rPr>
        <w:t>or women in both groups who received metformin since last visit. The dosage of metformin will be adjusted based on SMBG</w:t>
      </w:r>
      <w:r w:rsidRPr="00904CF4">
        <w:rPr>
          <w:rFonts w:ascii="Times New Roman" w:eastAsiaTheme="minorEastAsia" w:hAnsi="Times New Roman" w:hint="eastAsia"/>
          <w:lang w:eastAsia="zh-CN"/>
        </w:rPr>
        <w:t xml:space="preserve">. </w:t>
      </w:r>
    </w:p>
    <w:p w14:paraId="0D34B165" w14:textId="5242E766" w:rsidR="00F45EB6" w:rsidRPr="00904CF4" w:rsidRDefault="00000000" w:rsidP="002503BC">
      <w:pPr>
        <w:pStyle w:val="CROMSTextBullet"/>
        <w:numPr>
          <w:ilvl w:val="0"/>
          <w:numId w:val="27"/>
        </w:numPr>
        <w:spacing w:after="0" w:line="360" w:lineRule="auto"/>
        <w:jc w:val="both"/>
        <w:rPr>
          <w:rFonts w:ascii="Times New Roman" w:eastAsiaTheme="minorEastAsia" w:hAnsi="Times New Roman"/>
          <w:lang w:eastAsia="zh-CN"/>
        </w:rPr>
      </w:pPr>
      <w:r w:rsidRPr="00904CF4">
        <w:rPr>
          <w:rFonts w:ascii="Times New Roman" w:eastAsiaTheme="minorEastAsia" w:hAnsi="Times New Roman"/>
          <w:lang w:eastAsia="zh-CN"/>
        </w:rPr>
        <w:t>AE assessment (including description of AE, date of onset, concomitant medication, severity of AE, outcome of AE, assessment of relationship to study intervention).</w:t>
      </w:r>
      <w:bookmarkEnd w:id="1660"/>
    </w:p>
    <w:p w14:paraId="1D8FF7E0" w14:textId="77777777" w:rsidR="00F45EB6" w:rsidRPr="00904CF4" w:rsidRDefault="00000000" w:rsidP="001208CF">
      <w:pPr>
        <w:spacing w:beforeLines="50" w:before="120" w:line="360" w:lineRule="auto"/>
        <w:ind w:left="360" w:hangingChars="150" w:hanging="360"/>
        <w:rPr>
          <w:rFonts w:ascii="Times New Roman" w:hAnsi="Times New Roman" w:cs="Times New Roman"/>
          <w:iCs/>
          <w:sz w:val="24"/>
          <w:szCs w:val="24"/>
        </w:rPr>
      </w:pPr>
      <w:r w:rsidRPr="00904CF4">
        <w:rPr>
          <w:rFonts w:ascii="Times New Roman" w:hAnsi="Times New Roman" w:cs="Times New Roman" w:hint="eastAsia"/>
          <w:b/>
          <w:bCs/>
          <w:sz w:val="24"/>
          <w:szCs w:val="24"/>
        </w:rPr>
        <w:t>7</w:t>
      </w:r>
      <w:r w:rsidRPr="00904CF4">
        <w:rPr>
          <w:rFonts w:ascii="Times New Roman" w:hAnsi="Times New Roman" w:cs="Times New Roman"/>
          <w:b/>
          <w:bCs/>
          <w:sz w:val="24"/>
          <w:szCs w:val="24"/>
        </w:rPr>
        <w:t>.</w:t>
      </w:r>
      <w:r w:rsidRPr="00904CF4">
        <w:rPr>
          <w:rFonts w:ascii="Times New Roman" w:hAnsi="Times New Roman" w:cs="Times New Roman" w:hint="eastAsia"/>
          <w:b/>
          <w:bCs/>
          <w:sz w:val="24"/>
          <w:szCs w:val="24"/>
        </w:rPr>
        <w:t>4</w:t>
      </w:r>
      <w:r w:rsidRPr="00904CF4">
        <w:rPr>
          <w:rFonts w:ascii="Times New Roman" w:hAnsi="Times New Roman" w:cs="Times New Roman"/>
          <w:b/>
          <w:bCs/>
          <w:sz w:val="24"/>
          <w:szCs w:val="24"/>
        </w:rPr>
        <w:t xml:space="preserve"> Visit</w:t>
      </w:r>
      <w:r w:rsidRPr="00904CF4">
        <w:rPr>
          <w:rFonts w:ascii="Times New Roman" w:hAnsi="Times New Roman" w:cs="Times New Roman" w:hint="eastAsia"/>
          <w:b/>
          <w:bCs/>
          <w:sz w:val="24"/>
          <w:szCs w:val="24"/>
        </w:rPr>
        <w:t xml:space="preserve"> 13</w:t>
      </w:r>
      <w:r w:rsidRPr="00904CF4">
        <w:rPr>
          <w:rFonts w:ascii="Times New Roman" w:hAnsi="Times New Roman" w:cs="Times New Roman"/>
          <w:b/>
          <w:bCs/>
          <w:sz w:val="24"/>
          <w:szCs w:val="24"/>
        </w:rPr>
        <w:t xml:space="preserve"> (</w:t>
      </w:r>
      <w:r w:rsidRPr="00904CF4">
        <w:rPr>
          <w:rFonts w:ascii="Times New Roman" w:eastAsia="等线" w:hAnsi="Times New Roman" w:cs="Times New Roman"/>
          <w:b/>
          <w:bCs/>
          <w:iCs/>
          <w:sz w:val="24"/>
          <w:szCs w:val="24"/>
        </w:rPr>
        <w:t>3</w:t>
      </w:r>
      <w:r w:rsidRPr="00904CF4">
        <w:rPr>
          <w:rFonts w:ascii="Times New Roman" w:eastAsia="等线" w:hAnsi="Times New Roman" w:cs="Times New Roman" w:hint="eastAsia"/>
          <w:b/>
          <w:bCs/>
          <w:iCs/>
          <w:sz w:val="24"/>
          <w:szCs w:val="24"/>
        </w:rPr>
        <w:t>6</w:t>
      </w:r>
      <w:r w:rsidRPr="00904CF4">
        <w:rPr>
          <w:rFonts w:ascii="Times New Roman" w:eastAsia="等线" w:hAnsi="Times New Roman" w:cs="Times New Roman"/>
          <w:b/>
          <w:bCs/>
          <w:iCs/>
          <w:sz w:val="24"/>
          <w:szCs w:val="24"/>
        </w:rPr>
        <w:t xml:space="preserve"> </w:t>
      </w:r>
      <w:r w:rsidRPr="00904CF4">
        <w:rPr>
          <w:rFonts w:ascii="Times New Roman" w:eastAsia="等线" w:hAnsi="Times New Roman" w:cs="Times New Roman"/>
          <w:b/>
          <w:bCs/>
          <w:iCs/>
          <w:sz w:val="24"/>
          <w:szCs w:val="24"/>
        </w:rPr>
        <w:sym w:font="Symbol" w:char="F0B1"/>
      </w:r>
      <w:r w:rsidRPr="00904CF4">
        <w:rPr>
          <w:rFonts w:ascii="Times New Roman" w:eastAsia="等线" w:hAnsi="Times New Roman" w:cs="Times New Roman"/>
          <w:b/>
          <w:bCs/>
          <w:iCs/>
          <w:sz w:val="24"/>
          <w:szCs w:val="24"/>
        </w:rPr>
        <w:t xml:space="preserve"> 1</w:t>
      </w:r>
      <w:r w:rsidRPr="00904CF4">
        <w:rPr>
          <w:rFonts w:ascii="Times New Roman" w:hAnsi="Times New Roman" w:cs="Times New Roman"/>
          <w:b/>
          <w:bCs/>
          <w:iCs/>
          <w:sz w:val="24"/>
          <w:szCs w:val="24"/>
        </w:rPr>
        <w:t xml:space="preserve"> months</w:t>
      </w:r>
      <w:r w:rsidRPr="00904CF4">
        <w:rPr>
          <w:rFonts w:ascii="Times New Roman" w:hAnsi="Times New Roman" w:cs="Times New Roman"/>
          <w:b/>
          <w:bCs/>
          <w:sz w:val="24"/>
          <w:szCs w:val="24"/>
        </w:rPr>
        <w:t>)</w:t>
      </w:r>
      <w:r w:rsidRPr="00904CF4">
        <w:rPr>
          <w:rFonts w:ascii="Times New Roman" w:hAnsi="Times New Roman" w:cs="Times New Roman"/>
          <w:iCs/>
          <w:sz w:val="24"/>
          <w:szCs w:val="24"/>
        </w:rPr>
        <w:t xml:space="preserve"> </w:t>
      </w:r>
    </w:p>
    <w:p w14:paraId="372518BA" w14:textId="77777777" w:rsidR="00F45EB6" w:rsidRPr="00904CF4" w:rsidRDefault="00000000">
      <w:pPr>
        <w:spacing w:line="360" w:lineRule="auto"/>
        <w:rPr>
          <w:rFonts w:ascii="Times New Roman" w:hAnsi="Times New Roman" w:cs="Times New Roman"/>
          <w:iCs/>
          <w:sz w:val="24"/>
          <w:szCs w:val="24"/>
        </w:rPr>
      </w:pPr>
      <w:r w:rsidRPr="00904CF4">
        <w:rPr>
          <w:rFonts w:ascii="Times New Roman" w:hAnsi="Times New Roman" w:cs="Times New Roman" w:hint="eastAsia"/>
          <w:iCs/>
          <w:sz w:val="24"/>
          <w:szCs w:val="24"/>
        </w:rPr>
        <w:t xml:space="preserve">Participants who are not diagnosed diabetes during the follow-up visits will participant the final </w:t>
      </w:r>
      <w:r w:rsidRPr="00904CF4">
        <w:rPr>
          <w:rFonts w:ascii="Times New Roman" w:hAnsi="Times New Roman" w:cs="Times New Roman" w:hint="eastAsia"/>
          <w:iCs/>
          <w:sz w:val="24"/>
          <w:szCs w:val="24"/>
        </w:rPr>
        <w:lastRenderedPageBreak/>
        <w:t xml:space="preserve">visit at </w:t>
      </w:r>
      <w:r w:rsidRPr="00904CF4">
        <w:rPr>
          <w:rFonts w:ascii="Times New Roman" w:hAnsi="Times New Roman" w:cs="Times New Roman"/>
          <w:iCs/>
          <w:sz w:val="24"/>
          <w:szCs w:val="24"/>
        </w:rPr>
        <w:t xml:space="preserve">36 </w:t>
      </w:r>
      <w:r w:rsidRPr="00904CF4">
        <w:rPr>
          <w:rFonts w:ascii="Times New Roman" w:hAnsi="Times New Roman" w:cs="Times New Roman"/>
          <w:iCs/>
          <w:sz w:val="24"/>
          <w:szCs w:val="24"/>
        </w:rPr>
        <w:sym w:font="Symbol" w:char="F0B1"/>
      </w:r>
      <w:r w:rsidRPr="00904CF4">
        <w:rPr>
          <w:rFonts w:ascii="Times New Roman" w:hAnsi="Times New Roman" w:cs="Times New Roman"/>
          <w:iCs/>
          <w:sz w:val="24"/>
          <w:szCs w:val="24"/>
        </w:rPr>
        <w:t xml:space="preserve"> 1 months.</w:t>
      </w:r>
      <w:r w:rsidRPr="00904CF4">
        <w:rPr>
          <w:rFonts w:ascii="Times New Roman" w:hAnsi="Times New Roman" w:cs="Times New Roman" w:hint="eastAsia"/>
          <w:iCs/>
          <w:sz w:val="24"/>
          <w:szCs w:val="24"/>
        </w:rPr>
        <w:t xml:space="preserve"> </w:t>
      </w:r>
      <w:r w:rsidRPr="00904CF4">
        <w:rPr>
          <w:rFonts w:ascii="Times New Roman" w:hAnsi="Times New Roman" w:cs="Times New Roman"/>
          <w:iCs/>
          <w:sz w:val="24"/>
          <w:szCs w:val="24"/>
        </w:rPr>
        <w:t>At th</w:t>
      </w:r>
      <w:r w:rsidRPr="00904CF4">
        <w:rPr>
          <w:rFonts w:ascii="Times New Roman" w:hAnsi="Times New Roman" w:cs="Times New Roman" w:hint="eastAsia"/>
          <w:iCs/>
          <w:sz w:val="24"/>
          <w:szCs w:val="24"/>
        </w:rPr>
        <w:t>is</w:t>
      </w:r>
      <w:r w:rsidRPr="00904CF4">
        <w:rPr>
          <w:rFonts w:ascii="Times New Roman" w:hAnsi="Times New Roman" w:cs="Times New Roman"/>
          <w:iCs/>
          <w:sz w:val="24"/>
          <w:szCs w:val="24"/>
        </w:rPr>
        <w:t xml:space="preserve"> visit, the following contents will be carried out</w:t>
      </w:r>
      <w:r w:rsidRPr="00904CF4">
        <w:rPr>
          <w:rFonts w:ascii="Times New Roman" w:hAnsi="Times New Roman" w:cs="Times New Roman" w:hint="eastAsia"/>
          <w:iCs/>
          <w:sz w:val="24"/>
          <w:szCs w:val="24"/>
        </w:rPr>
        <w:t>:</w:t>
      </w:r>
    </w:p>
    <w:p w14:paraId="253274EF" w14:textId="77777777" w:rsidR="00F45EB6" w:rsidRPr="00904CF4" w:rsidRDefault="00000000">
      <w:pPr>
        <w:pStyle w:val="CROMSTextBullet"/>
        <w:numPr>
          <w:ilvl w:val="0"/>
          <w:numId w:val="28"/>
        </w:numPr>
        <w:spacing w:after="0" w:line="360" w:lineRule="auto"/>
        <w:jc w:val="both"/>
        <w:rPr>
          <w:rFonts w:ascii="Times New Roman" w:eastAsiaTheme="minorEastAsia" w:hAnsi="Times New Roman"/>
          <w:lang w:eastAsia="zh-CN"/>
        </w:rPr>
      </w:pPr>
      <w:r w:rsidRPr="00904CF4">
        <w:rPr>
          <w:rFonts w:ascii="Times New Roman" w:eastAsiaTheme="minorEastAsia" w:hAnsi="Times New Roman"/>
          <w:lang w:eastAsia="zh-CN"/>
        </w:rPr>
        <w:t>Physical measurements (including blood pressure, pulse, body weight, height, and waist circumference)</w:t>
      </w:r>
      <w:r w:rsidRPr="00904CF4">
        <w:rPr>
          <w:rFonts w:ascii="Times New Roman" w:eastAsiaTheme="minorEastAsia" w:hAnsi="Times New Roman" w:hint="eastAsia"/>
          <w:lang w:eastAsia="zh-CN"/>
        </w:rPr>
        <w:t>.</w:t>
      </w:r>
    </w:p>
    <w:p w14:paraId="1BBCB4BE" w14:textId="77777777" w:rsidR="00F45EB6" w:rsidRPr="00904CF4" w:rsidRDefault="00000000">
      <w:pPr>
        <w:pStyle w:val="CROMSTextBullet"/>
        <w:numPr>
          <w:ilvl w:val="0"/>
          <w:numId w:val="28"/>
        </w:numPr>
        <w:spacing w:after="0" w:line="360" w:lineRule="auto"/>
        <w:jc w:val="both"/>
        <w:rPr>
          <w:rFonts w:ascii="Times New Roman" w:eastAsiaTheme="minorEastAsia" w:hAnsi="Times New Roman"/>
          <w:lang w:eastAsia="zh-CN"/>
        </w:rPr>
      </w:pPr>
      <w:r w:rsidRPr="00904CF4">
        <w:rPr>
          <w:rFonts w:ascii="Times New Roman" w:eastAsiaTheme="minorEastAsia" w:hAnsi="Times New Roman"/>
          <w:lang w:eastAsia="zh-CN"/>
        </w:rPr>
        <w:t>75-g OGTT</w:t>
      </w:r>
      <w:r w:rsidRPr="00904CF4">
        <w:rPr>
          <w:rFonts w:ascii="Times New Roman" w:eastAsiaTheme="minorEastAsia" w:hAnsi="Times New Roman" w:hint="eastAsia"/>
          <w:lang w:eastAsia="zh-CN"/>
        </w:rPr>
        <w:t>: For women in both groups, if OGTT indicates that FPG exceeds 7.0 mmol/L or 2hPG exceeds 11.1 mmol/L, additional plasma glucose test or OGTT on another day will be conducted unless there is unequivocal hyperglycaemia with acute metabolic decompensation or obvious symptoms.</w:t>
      </w:r>
    </w:p>
    <w:p w14:paraId="316E8E2D" w14:textId="77777777" w:rsidR="00F45EB6" w:rsidRPr="00904CF4" w:rsidRDefault="00000000">
      <w:pPr>
        <w:pStyle w:val="CROMSTextBullet"/>
        <w:numPr>
          <w:ilvl w:val="0"/>
          <w:numId w:val="28"/>
        </w:numPr>
        <w:spacing w:after="0" w:line="360" w:lineRule="auto"/>
        <w:jc w:val="both"/>
        <w:rPr>
          <w:rFonts w:ascii="Times New Roman" w:eastAsiaTheme="minorEastAsia" w:hAnsi="Times New Roman"/>
          <w:lang w:eastAsia="zh-CN"/>
        </w:rPr>
      </w:pPr>
      <w:r w:rsidRPr="00904CF4">
        <w:rPr>
          <w:rFonts w:ascii="Times New Roman" w:eastAsiaTheme="minorEastAsia" w:hAnsi="Times New Roman"/>
          <w:lang w:eastAsia="zh-CN"/>
        </w:rPr>
        <w:t>HbA1c level</w:t>
      </w:r>
      <w:r w:rsidRPr="00904CF4">
        <w:rPr>
          <w:rFonts w:ascii="Times New Roman" w:eastAsiaTheme="minorEastAsia" w:hAnsi="Times New Roman" w:hint="eastAsia"/>
          <w:lang w:eastAsia="zh-CN"/>
        </w:rPr>
        <w:t>.</w:t>
      </w:r>
    </w:p>
    <w:p w14:paraId="7951342E" w14:textId="77777777" w:rsidR="00F45EB6" w:rsidRPr="00904CF4" w:rsidRDefault="00000000">
      <w:pPr>
        <w:pStyle w:val="CROMSTextBullet"/>
        <w:numPr>
          <w:ilvl w:val="0"/>
          <w:numId w:val="28"/>
        </w:numPr>
        <w:spacing w:after="0" w:line="360" w:lineRule="auto"/>
        <w:jc w:val="both"/>
        <w:rPr>
          <w:rFonts w:ascii="Times New Roman" w:eastAsiaTheme="minorEastAsia" w:hAnsi="Times New Roman"/>
          <w:lang w:eastAsia="zh-CN"/>
        </w:rPr>
      </w:pPr>
      <w:r w:rsidRPr="00904CF4">
        <w:rPr>
          <w:rFonts w:ascii="Times New Roman" w:eastAsiaTheme="minorEastAsia" w:hAnsi="Times New Roman"/>
          <w:lang w:eastAsia="zh-CN"/>
        </w:rPr>
        <w:t>Vitamin B</w:t>
      </w:r>
      <w:r w:rsidRPr="00904CF4">
        <w:rPr>
          <w:rFonts w:ascii="Times New Roman" w:eastAsiaTheme="minorEastAsia" w:hAnsi="Times New Roman"/>
          <w:vertAlign w:val="subscript"/>
          <w:lang w:eastAsia="zh-CN"/>
        </w:rPr>
        <w:t>12</w:t>
      </w:r>
      <w:r w:rsidRPr="00904CF4">
        <w:rPr>
          <w:rFonts w:ascii="Times New Roman" w:eastAsiaTheme="minorEastAsia" w:hAnsi="Times New Roman"/>
          <w:lang w:eastAsia="zh-CN"/>
        </w:rPr>
        <w:t xml:space="preserve"> level</w:t>
      </w:r>
      <w:r w:rsidRPr="00904CF4">
        <w:rPr>
          <w:rFonts w:ascii="Times New Roman" w:eastAsiaTheme="minorEastAsia" w:hAnsi="Times New Roman" w:hint="eastAsia"/>
          <w:lang w:eastAsia="zh-CN"/>
        </w:rPr>
        <w:t>.</w:t>
      </w:r>
    </w:p>
    <w:p w14:paraId="3B4BAEC4" w14:textId="77777777" w:rsidR="00F45EB6" w:rsidRPr="00904CF4" w:rsidRDefault="00000000">
      <w:pPr>
        <w:pStyle w:val="CROMSTextBullet"/>
        <w:numPr>
          <w:ilvl w:val="0"/>
          <w:numId w:val="28"/>
        </w:numPr>
        <w:spacing w:after="0" w:line="360" w:lineRule="auto"/>
        <w:jc w:val="both"/>
        <w:rPr>
          <w:rFonts w:ascii="Times New Roman" w:eastAsiaTheme="minorEastAsia" w:hAnsi="Times New Roman"/>
          <w:lang w:eastAsia="zh-CN"/>
        </w:rPr>
      </w:pPr>
      <w:r w:rsidRPr="00904CF4">
        <w:rPr>
          <w:rFonts w:ascii="Times New Roman" w:eastAsiaTheme="minorEastAsia" w:hAnsi="Times New Roman"/>
          <w:lang w:eastAsia="zh-CN"/>
        </w:rPr>
        <w:t>Liver and renal function.</w:t>
      </w:r>
    </w:p>
    <w:p w14:paraId="7A47727F" w14:textId="77777777" w:rsidR="00F45EB6" w:rsidRPr="00904CF4" w:rsidRDefault="00000000">
      <w:pPr>
        <w:pStyle w:val="CROMSTextBullet"/>
        <w:numPr>
          <w:ilvl w:val="0"/>
          <w:numId w:val="28"/>
        </w:numPr>
        <w:spacing w:after="0" w:line="360" w:lineRule="auto"/>
        <w:jc w:val="both"/>
        <w:rPr>
          <w:rFonts w:ascii="Times New Roman" w:eastAsiaTheme="minorEastAsia" w:hAnsi="Times New Roman"/>
          <w:lang w:eastAsia="zh-CN"/>
        </w:rPr>
      </w:pPr>
      <w:r w:rsidRPr="00904CF4">
        <w:rPr>
          <w:rFonts w:ascii="Times New Roman" w:eastAsiaTheme="minorEastAsia" w:hAnsi="Times New Roman"/>
          <w:lang w:eastAsia="zh-CN"/>
        </w:rPr>
        <w:t>AE assessment (including description of AE, date of onset, concomitant medication, severity of AE, outcome of AE, assessment of relationship to study intervention).</w:t>
      </w:r>
    </w:p>
    <w:p w14:paraId="22007530" w14:textId="77777777" w:rsidR="00F45EB6" w:rsidRPr="00904CF4" w:rsidRDefault="00000000" w:rsidP="001208CF">
      <w:pPr>
        <w:spacing w:beforeLines="50" w:before="120" w:line="360" w:lineRule="auto"/>
        <w:rPr>
          <w:rFonts w:ascii="Times New Roman" w:hAnsi="Times New Roman" w:cs="Times New Roman"/>
          <w:b/>
          <w:bCs/>
          <w:sz w:val="24"/>
          <w:szCs w:val="24"/>
        </w:rPr>
      </w:pPr>
      <w:r w:rsidRPr="00904CF4">
        <w:rPr>
          <w:rFonts w:ascii="Times New Roman" w:hAnsi="Times New Roman" w:cs="Times New Roman" w:hint="eastAsia"/>
          <w:b/>
          <w:bCs/>
          <w:sz w:val="24"/>
          <w:szCs w:val="24"/>
        </w:rPr>
        <w:t>7</w:t>
      </w:r>
      <w:r w:rsidRPr="00904CF4">
        <w:rPr>
          <w:rFonts w:ascii="Times New Roman" w:hAnsi="Times New Roman" w:cs="Times New Roman"/>
          <w:b/>
          <w:bCs/>
          <w:sz w:val="24"/>
          <w:szCs w:val="24"/>
        </w:rPr>
        <w:t>.</w:t>
      </w:r>
      <w:r w:rsidRPr="00904CF4">
        <w:rPr>
          <w:rFonts w:ascii="Times New Roman" w:hAnsi="Times New Roman" w:cs="Times New Roman" w:hint="eastAsia"/>
          <w:b/>
          <w:bCs/>
          <w:sz w:val="24"/>
          <w:szCs w:val="24"/>
        </w:rPr>
        <w:t>5</w:t>
      </w:r>
      <w:r w:rsidRPr="00904CF4">
        <w:rPr>
          <w:rFonts w:ascii="Times New Roman" w:hAnsi="Times New Roman" w:cs="Times New Roman"/>
          <w:b/>
          <w:bCs/>
          <w:sz w:val="24"/>
          <w:szCs w:val="24"/>
        </w:rPr>
        <w:t xml:space="preserve"> End of study definition</w:t>
      </w:r>
    </w:p>
    <w:p w14:paraId="3CF825E6" w14:textId="12B61CD9" w:rsidR="00F45EB6" w:rsidRPr="00904CF4" w:rsidRDefault="00000000">
      <w:pPr>
        <w:spacing w:line="360" w:lineRule="auto"/>
        <w:rPr>
          <w:rFonts w:ascii="Times New Roman" w:hAnsi="Times New Roman" w:cs="Times New Roman"/>
          <w:iCs/>
          <w:sz w:val="24"/>
          <w:szCs w:val="24"/>
        </w:rPr>
      </w:pPr>
      <w:r w:rsidRPr="00904CF4">
        <w:rPr>
          <w:rFonts w:ascii="Times New Roman" w:hAnsi="Times New Roman" w:cs="Times New Roman"/>
          <w:iCs/>
          <w:sz w:val="24"/>
          <w:szCs w:val="24"/>
        </w:rPr>
        <w:t>For each participant, the trial is finished when she is diagnosed with diabetes during the follow-up visits, or after a 3-year period of intervention and follow-up, not resulting in diabetes</w:t>
      </w:r>
      <w:r w:rsidRPr="00904CF4">
        <w:rPr>
          <w:rFonts w:ascii="Times New Roman" w:hAnsi="Times New Roman" w:cs="Times New Roman" w:hint="eastAsia"/>
          <w:iCs/>
          <w:sz w:val="24"/>
          <w:szCs w:val="24"/>
        </w:rPr>
        <w:t>.</w:t>
      </w:r>
    </w:p>
    <w:p w14:paraId="16D2C0E6" w14:textId="77777777" w:rsidR="00F45EB6" w:rsidRPr="00904CF4" w:rsidRDefault="00000000" w:rsidP="001208CF">
      <w:pPr>
        <w:spacing w:beforeLines="100" w:before="240" w:line="360" w:lineRule="auto"/>
        <w:rPr>
          <w:rFonts w:ascii="Times New Roman" w:hAnsi="Times New Roman" w:cs="Times New Roman"/>
          <w:b/>
          <w:bCs/>
          <w:iCs/>
          <w:sz w:val="28"/>
          <w:szCs w:val="28"/>
        </w:rPr>
      </w:pPr>
      <w:bookmarkStart w:id="1662" w:name="OLE_LINK7"/>
      <w:bookmarkEnd w:id="1649"/>
      <w:r w:rsidRPr="00904CF4">
        <w:rPr>
          <w:rFonts w:ascii="Times New Roman" w:hAnsi="Times New Roman" w:cs="Times New Roman" w:hint="eastAsia"/>
          <w:b/>
          <w:bCs/>
          <w:iCs/>
          <w:sz w:val="28"/>
          <w:szCs w:val="28"/>
        </w:rPr>
        <w:t>8</w:t>
      </w:r>
      <w:r w:rsidRPr="00904CF4">
        <w:rPr>
          <w:rFonts w:ascii="Times New Roman" w:hAnsi="Times New Roman" w:cs="Times New Roman"/>
          <w:b/>
          <w:bCs/>
          <w:iCs/>
          <w:sz w:val="28"/>
          <w:szCs w:val="28"/>
        </w:rPr>
        <w:t>. Measurements</w:t>
      </w:r>
    </w:p>
    <w:p w14:paraId="2E3EF0F4" w14:textId="77777777" w:rsidR="00F45EB6" w:rsidRPr="00904CF4" w:rsidRDefault="00000000">
      <w:pPr>
        <w:spacing w:beforeLines="50" w:before="120" w:line="360" w:lineRule="auto"/>
        <w:rPr>
          <w:rFonts w:ascii="Times New Roman" w:hAnsi="Times New Roman" w:cs="Times New Roman"/>
          <w:iCs/>
          <w:sz w:val="24"/>
          <w:szCs w:val="24"/>
        </w:rPr>
      </w:pPr>
      <w:r w:rsidRPr="00904CF4">
        <w:rPr>
          <w:rFonts w:ascii="Times New Roman" w:hAnsi="Times New Roman" w:cs="Times New Roman" w:hint="eastAsia"/>
          <w:b/>
          <w:bCs/>
          <w:iCs/>
          <w:sz w:val="24"/>
          <w:szCs w:val="24"/>
          <w:u w:val="single"/>
        </w:rPr>
        <w:t xml:space="preserve">Physical measurements: </w:t>
      </w:r>
      <w:r w:rsidRPr="00904CF4">
        <w:rPr>
          <w:rFonts w:ascii="Times New Roman" w:hAnsi="Times New Roman" w:cs="Times New Roman" w:hint="eastAsia"/>
          <w:iCs/>
          <w:sz w:val="24"/>
          <w:szCs w:val="24"/>
        </w:rPr>
        <w:t>Trained staff will take measurements of blood pressure, pulse, body weight, height, and waist circumference according to standard procedures.</w:t>
      </w:r>
    </w:p>
    <w:p w14:paraId="3FAE795D" w14:textId="77777777" w:rsidR="00F45EB6" w:rsidRPr="00904CF4" w:rsidRDefault="00000000" w:rsidP="001208CF">
      <w:pPr>
        <w:spacing w:beforeLines="50" w:before="120" w:line="360" w:lineRule="auto"/>
        <w:rPr>
          <w:rFonts w:ascii="Times New Roman" w:hAnsi="Times New Roman" w:cs="Times New Roman"/>
          <w:iCs/>
          <w:sz w:val="24"/>
          <w:szCs w:val="24"/>
        </w:rPr>
      </w:pPr>
      <w:r w:rsidRPr="00904CF4">
        <w:rPr>
          <w:rFonts w:ascii="Times New Roman" w:hAnsi="Times New Roman" w:cs="Times New Roman"/>
          <w:b/>
          <w:bCs/>
          <w:iCs/>
          <w:sz w:val="24"/>
          <w:szCs w:val="24"/>
          <w:u w:val="single"/>
        </w:rPr>
        <w:t>75-g OGTT:</w:t>
      </w:r>
      <w:r w:rsidRPr="00904CF4">
        <w:rPr>
          <w:rFonts w:ascii="Times New Roman" w:hAnsi="Times New Roman" w:cs="Times New Roman"/>
          <w:iCs/>
          <w:sz w:val="24"/>
          <w:szCs w:val="24"/>
        </w:rPr>
        <w:t xml:space="preserve"> Participants will fast for at least 10 hours before the OGTT. After a fasting blood sample is drawn, participants will drink 75-g of glucose formulation in 250-300ml water within 10 minutes. Blood samples will be drawn at 2-h after glucose loading to measure plasma glucose. Plasma glucose will be measured by glucose oxidase-peroxidase method.</w:t>
      </w:r>
    </w:p>
    <w:p w14:paraId="2372AB85" w14:textId="77777777" w:rsidR="00F45EB6" w:rsidRPr="00904CF4" w:rsidRDefault="00000000" w:rsidP="001208CF">
      <w:pPr>
        <w:spacing w:beforeLines="50" w:before="120" w:line="360" w:lineRule="auto"/>
        <w:rPr>
          <w:rFonts w:ascii="Times New Roman" w:hAnsi="Times New Roman" w:cs="Times New Roman"/>
          <w:iCs/>
          <w:sz w:val="24"/>
          <w:szCs w:val="24"/>
        </w:rPr>
      </w:pPr>
      <w:r w:rsidRPr="00904CF4">
        <w:rPr>
          <w:rFonts w:ascii="Times New Roman" w:hAnsi="Times New Roman" w:cs="Times New Roman"/>
          <w:b/>
          <w:bCs/>
          <w:iCs/>
          <w:sz w:val="24"/>
          <w:szCs w:val="24"/>
          <w:u w:val="single"/>
        </w:rPr>
        <w:t>HbA1c:</w:t>
      </w:r>
      <w:r w:rsidRPr="00904CF4">
        <w:rPr>
          <w:rFonts w:ascii="Times New Roman" w:hAnsi="Times New Roman" w:cs="Times New Roman"/>
          <w:b/>
          <w:bCs/>
          <w:i/>
          <w:sz w:val="24"/>
          <w:szCs w:val="24"/>
        </w:rPr>
        <w:t xml:space="preserve"> </w:t>
      </w:r>
      <w:r w:rsidRPr="00904CF4">
        <w:rPr>
          <w:rFonts w:ascii="Times New Roman" w:hAnsi="Times New Roman" w:cs="Times New Roman"/>
          <w:iCs/>
          <w:sz w:val="24"/>
          <w:szCs w:val="24"/>
        </w:rPr>
        <w:t>Participants will fast for at least 10 hours and fasting blood sample will be drawn for HbA1c detection.</w:t>
      </w:r>
      <w:r w:rsidRPr="00904CF4">
        <w:rPr>
          <w:rFonts w:ascii="Times New Roman" w:hAnsi="Times New Roman" w:cs="Times New Roman"/>
        </w:rPr>
        <w:t xml:space="preserve"> </w:t>
      </w:r>
      <w:r w:rsidRPr="00904CF4">
        <w:rPr>
          <w:rFonts w:ascii="Times New Roman" w:hAnsi="Times New Roman" w:cs="Times New Roman"/>
          <w:iCs/>
          <w:sz w:val="24"/>
          <w:szCs w:val="24"/>
        </w:rPr>
        <w:t>HbA1c will be measured by ion-exchange high-performance liquid chromatography.</w:t>
      </w:r>
    </w:p>
    <w:p w14:paraId="012AD2C7" w14:textId="77777777" w:rsidR="00F45EB6" w:rsidRPr="00904CF4" w:rsidRDefault="00000000" w:rsidP="001208CF">
      <w:pPr>
        <w:spacing w:beforeLines="50" w:before="120" w:line="360" w:lineRule="auto"/>
        <w:rPr>
          <w:rFonts w:ascii="Times New Roman" w:hAnsi="Times New Roman" w:cs="Times New Roman"/>
          <w:iCs/>
          <w:sz w:val="24"/>
          <w:szCs w:val="24"/>
        </w:rPr>
      </w:pPr>
      <w:r w:rsidRPr="00904CF4">
        <w:rPr>
          <w:rFonts w:ascii="Times New Roman" w:hAnsi="Times New Roman" w:cs="Times New Roman"/>
          <w:b/>
          <w:bCs/>
          <w:iCs/>
          <w:sz w:val="24"/>
          <w:szCs w:val="24"/>
          <w:u w:val="single"/>
        </w:rPr>
        <w:t>Vitamin B</w:t>
      </w:r>
      <w:r w:rsidRPr="00904CF4">
        <w:rPr>
          <w:rFonts w:ascii="Times New Roman" w:hAnsi="Times New Roman" w:cs="Times New Roman"/>
          <w:b/>
          <w:bCs/>
          <w:iCs/>
          <w:sz w:val="24"/>
          <w:szCs w:val="24"/>
          <w:u w:val="single"/>
          <w:vertAlign w:val="subscript"/>
        </w:rPr>
        <w:t>12</w:t>
      </w:r>
      <w:r w:rsidRPr="00904CF4">
        <w:rPr>
          <w:rFonts w:ascii="Times New Roman" w:hAnsi="Times New Roman" w:cs="Times New Roman"/>
          <w:b/>
          <w:bCs/>
          <w:iCs/>
          <w:sz w:val="24"/>
          <w:szCs w:val="24"/>
          <w:u w:val="single"/>
        </w:rPr>
        <w:t>:</w:t>
      </w:r>
      <w:r w:rsidRPr="00904CF4">
        <w:rPr>
          <w:rFonts w:ascii="Times New Roman" w:hAnsi="Times New Roman" w:cs="Times New Roman"/>
          <w:iCs/>
          <w:sz w:val="24"/>
          <w:szCs w:val="24"/>
          <w:u w:val="single"/>
        </w:rPr>
        <w:t xml:space="preserve"> </w:t>
      </w:r>
      <w:r w:rsidRPr="00904CF4">
        <w:rPr>
          <w:rFonts w:ascii="Times New Roman" w:hAnsi="Times New Roman" w:cs="Times New Roman"/>
          <w:iCs/>
          <w:sz w:val="24"/>
          <w:szCs w:val="24"/>
        </w:rPr>
        <w:t>Participants will fast for at least 10 hours and fasting blood sample will be drawn for vitamin B</w:t>
      </w:r>
      <w:r w:rsidRPr="00904CF4">
        <w:rPr>
          <w:rFonts w:ascii="Times New Roman" w:hAnsi="Times New Roman" w:cs="Times New Roman"/>
          <w:iCs/>
          <w:sz w:val="24"/>
          <w:szCs w:val="24"/>
          <w:vertAlign w:val="subscript"/>
        </w:rPr>
        <w:t>12</w:t>
      </w:r>
      <w:r w:rsidRPr="00904CF4">
        <w:rPr>
          <w:rFonts w:ascii="Times New Roman" w:hAnsi="Times New Roman" w:cs="Times New Roman"/>
          <w:iCs/>
          <w:sz w:val="24"/>
          <w:szCs w:val="24"/>
        </w:rPr>
        <w:t xml:space="preserve"> detection. Vitamin B</w:t>
      </w:r>
      <w:r w:rsidRPr="00904CF4">
        <w:rPr>
          <w:rFonts w:ascii="Times New Roman" w:hAnsi="Times New Roman" w:cs="Times New Roman"/>
          <w:iCs/>
          <w:sz w:val="24"/>
          <w:szCs w:val="24"/>
          <w:vertAlign w:val="subscript"/>
        </w:rPr>
        <w:t>12</w:t>
      </w:r>
      <w:r w:rsidRPr="00904CF4">
        <w:rPr>
          <w:rFonts w:ascii="Times New Roman" w:hAnsi="Times New Roman" w:cs="Times New Roman"/>
          <w:iCs/>
          <w:sz w:val="24"/>
          <w:szCs w:val="24"/>
        </w:rPr>
        <w:t xml:space="preserve"> levels will be measured using Immunoassay method.</w:t>
      </w:r>
    </w:p>
    <w:p w14:paraId="62E4DE61" w14:textId="77777777" w:rsidR="00F45EB6" w:rsidRPr="00904CF4" w:rsidRDefault="00000000" w:rsidP="001208CF">
      <w:pPr>
        <w:spacing w:beforeLines="50" w:before="120" w:line="360" w:lineRule="auto"/>
        <w:rPr>
          <w:rFonts w:ascii="Times New Roman" w:hAnsi="Times New Roman" w:cs="Times New Roman"/>
          <w:iCs/>
          <w:sz w:val="24"/>
          <w:szCs w:val="24"/>
        </w:rPr>
      </w:pPr>
      <w:r w:rsidRPr="00904CF4">
        <w:rPr>
          <w:rFonts w:ascii="Times New Roman" w:hAnsi="Times New Roman" w:cs="Times New Roman"/>
          <w:b/>
          <w:bCs/>
          <w:iCs/>
          <w:sz w:val="24"/>
          <w:szCs w:val="24"/>
          <w:u w:val="single"/>
        </w:rPr>
        <w:t>Liver and renal function:</w:t>
      </w:r>
      <w:r w:rsidRPr="00904CF4">
        <w:rPr>
          <w:rFonts w:ascii="Times New Roman" w:hAnsi="Times New Roman" w:cs="Times New Roman"/>
          <w:b/>
          <w:bCs/>
          <w:iCs/>
          <w:sz w:val="24"/>
          <w:szCs w:val="24"/>
        </w:rPr>
        <w:t xml:space="preserve"> </w:t>
      </w:r>
      <w:r w:rsidRPr="00904CF4">
        <w:rPr>
          <w:rFonts w:ascii="Times New Roman" w:hAnsi="Times New Roman" w:cs="Times New Roman"/>
          <w:iCs/>
          <w:sz w:val="24"/>
          <w:szCs w:val="24"/>
        </w:rPr>
        <w:t xml:space="preserve"> Liver function will be evaluated by alanine aminotransferase (ALT) </w:t>
      </w:r>
      <w:r w:rsidRPr="00904CF4">
        <w:rPr>
          <w:rFonts w:ascii="Times New Roman" w:hAnsi="Times New Roman" w:cs="Times New Roman"/>
          <w:iCs/>
          <w:sz w:val="24"/>
          <w:szCs w:val="24"/>
        </w:rPr>
        <w:lastRenderedPageBreak/>
        <w:t>and aspartate aminotransferase (AST).</w:t>
      </w:r>
      <w:r w:rsidRPr="00904CF4">
        <w:rPr>
          <w:rFonts w:ascii="Times New Roman" w:hAnsi="Times New Roman" w:cs="Times New Roman"/>
        </w:rPr>
        <w:t xml:space="preserve"> </w:t>
      </w:r>
      <w:r w:rsidRPr="00904CF4">
        <w:rPr>
          <w:rFonts w:ascii="Times New Roman" w:hAnsi="Times New Roman" w:cs="Times New Roman"/>
          <w:iCs/>
          <w:sz w:val="24"/>
          <w:szCs w:val="24"/>
        </w:rPr>
        <w:t>Renal function will be evaluated by blood urea nitrogen (BUN) and creatinine (Cr). Participants will fast for at least 10 hours and fasting blood sample will be drawn for</w:t>
      </w:r>
      <w:r w:rsidRPr="00904CF4">
        <w:rPr>
          <w:rFonts w:ascii="Times New Roman" w:hAnsi="Times New Roman" w:cs="Times New Roman"/>
        </w:rPr>
        <w:t xml:space="preserve"> </w:t>
      </w:r>
      <w:r w:rsidRPr="00904CF4">
        <w:rPr>
          <w:rFonts w:ascii="Times New Roman" w:hAnsi="Times New Roman" w:cs="Times New Roman"/>
          <w:iCs/>
          <w:sz w:val="24"/>
          <w:szCs w:val="24"/>
        </w:rPr>
        <w:t>liver and renal function detection. ALT, AST, BUN, and Cr will be measured with the International Federation of Clinical Chemistry-recommended reference measurement systems.</w:t>
      </w:r>
    </w:p>
    <w:p w14:paraId="01341106" w14:textId="75B7AED6" w:rsidR="00F45EB6" w:rsidRPr="00904CF4" w:rsidRDefault="00000000" w:rsidP="001208CF">
      <w:pPr>
        <w:spacing w:beforeLines="50" w:before="120" w:line="360" w:lineRule="auto"/>
        <w:rPr>
          <w:rFonts w:ascii="Times New Roman" w:hAnsi="Times New Roman" w:cs="Times New Roman"/>
          <w:iCs/>
          <w:sz w:val="24"/>
          <w:szCs w:val="24"/>
        </w:rPr>
      </w:pPr>
      <w:r w:rsidRPr="00904CF4">
        <w:rPr>
          <w:rFonts w:ascii="Times New Roman" w:hAnsi="Times New Roman" w:cs="Times New Roman"/>
          <w:b/>
          <w:bCs/>
          <w:iCs/>
          <w:sz w:val="24"/>
          <w:szCs w:val="24"/>
          <w:u w:val="single"/>
        </w:rPr>
        <w:t>SMBG:</w:t>
      </w:r>
      <w:r w:rsidRPr="00904CF4">
        <w:rPr>
          <w:rFonts w:ascii="Times New Roman" w:hAnsi="Times New Roman" w:cs="Times New Roman"/>
          <w:iCs/>
          <w:sz w:val="24"/>
          <w:szCs w:val="24"/>
        </w:rPr>
        <w:t xml:space="preserve"> Participants will be advised to measure capillary blood glucose by portable blood glucose monitor at least twice </w:t>
      </w:r>
      <w:r w:rsidRPr="00904CF4">
        <w:rPr>
          <w:rFonts w:ascii="Times New Roman" w:hAnsi="Times New Roman" w:cs="Times New Roman" w:hint="eastAsia"/>
          <w:iCs/>
          <w:sz w:val="24"/>
          <w:szCs w:val="24"/>
        </w:rPr>
        <w:t>every</w:t>
      </w:r>
      <w:r w:rsidRPr="00904CF4">
        <w:rPr>
          <w:rFonts w:ascii="Times New Roman" w:hAnsi="Times New Roman" w:cs="Times New Roman"/>
          <w:iCs/>
          <w:sz w:val="24"/>
          <w:szCs w:val="24"/>
        </w:rPr>
        <w:t xml:space="preserve"> month during the study. </w:t>
      </w:r>
      <w:r w:rsidRPr="00904CF4">
        <w:rPr>
          <w:rFonts w:ascii="Times New Roman" w:hAnsi="Times New Roman" w:cs="Times New Roman" w:hint="eastAsia"/>
          <w:iCs/>
          <w:sz w:val="24"/>
          <w:szCs w:val="24"/>
        </w:rPr>
        <w:t xml:space="preserve">It is defined as maintaining euglycemia if fasting capillary blood glucose &lt; </w:t>
      </w:r>
      <w:r w:rsidR="00E077F4" w:rsidRPr="00904CF4">
        <w:rPr>
          <w:rFonts w:ascii="Times New Roman" w:hAnsi="Times New Roman" w:cs="Times New Roman" w:hint="eastAsia"/>
          <w:iCs/>
          <w:sz w:val="24"/>
          <w:szCs w:val="24"/>
        </w:rPr>
        <w:t>5.6</w:t>
      </w:r>
      <w:r w:rsidRPr="00904CF4">
        <w:rPr>
          <w:rFonts w:ascii="Times New Roman" w:hAnsi="Times New Roman" w:cs="Times New Roman" w:hint="eastAsia"/>
          <w:iCs/>
          <w:sz w:val="24"/>
          <w:szCs w:val="24"/>
        </w:rPr>
        <w:t xml:space="preserve"> mmol/L and 2-h postprandial capillary blood glucose &lt; 7.8 mmol/L for three consecutive months. </w:t>
      </w:r>
      <w:r w:rsidRPr="00904CF4">
        <w:rPr>
          <w:rFonts w:ascii="Times New Roman" w:hAnsi="Times New Roman" w:cs="Times New Roman"/>
          <w:iCs/>
          <w:sz w:val="24"/>
          <w:szCs w:val="24"/>
        </w:rPr>
        <w:t>If SMBG indicate</w:t>
      </w:r>
      <w:r w:rsidRPr="00904CF4">
        <w:rPr>
          <w:rFonts w:ascii="Times New Roman" w:hAnsi="Times New Roman" w:cs="Times New Roman" w:hint="eastAsia"/>
          <w:iCs/>
          <w:sz w:val="24"/>
          <w:szCs w:val="24"/>
        </w:rPr>
        <w:t>s</w:t>
      </w:r>
      <w:r w:rsidRPr="00904CF4">
        <w:rPr>
          <w:rFonts w:ascii="Times New Roman" w:hAnsi="Times New Roman" w:cs="Times New Roman"/>
          <w:iCs/>
          <w:sz w:val="24"/>
          <w:szCs w:val="24"/>
        </w:rPr>
        <w:t xml:space="preserve"> fasting capillary blood glucose ≥ 6.1 mmol/L and &lt; 7.0 mmol/L, and 2-h postprandial capillary blood glucose &lt; 7.8 mmol/L, or fasting capillary blood glucose &lt; 7.0 mmol/L, and 2-h postprandial capillary blood glucose ≥ 7.8 mmol/L and &lt; 11.1mmol/L, participants </w:t>
      </w:r>
      <w:r w:rsidRPr="00904CF4">
        <w:rPr>
          <w:rFonts w:ascii="Times New Roman" w:hAnsi="Times New Roman" w:cs="Times New Roman" w:hint="eastAsia"/>
          <w:iCs/>
          <w:sz w:val="24"/>
          <w:szCs w:val="24"/>
        </w:rPr>
        <w:t>will be</w:t>
      </w:r>
      <w:r w:rsidRPr="00904CF4">
        <w:rPr>
          <w:rFonts w:ascii="Times New Roman" w:hAnsi="Times New Roman" w:cs="Times New Roman"/>
          <w:iCs/>
          <w:sz w:val="24"/>
          <w:szCs w:val="24"/>
        </w:rPr>
        <w:t xml:space="preserve"> asked to conduct </w:t>
      </w:r>
      <w:r w:rsidRPr="00904CF4">
        <w:rPr>
          <w:rFonts w:ascii="Times New Roman" w:hAnsi="Times New Roman" w:cs="Times New Roman" w:hint="eastAsia"/>
          <w:iCs/>
          <w:sz w:val="24"/>
          <w:szCs w:val="24"/>
        </w:rPr>
        <w:t>additional</w:t>
      </w:r>
      <w:r w:rsidRPr="00904CF4">
        <w:rPr>
          <w:rFonts w:ascii="Times New Roman" w:hAnsi="Times New Roman" w:cs="Times New Roman"/>
          <w:iCs/>
          <w:sz w:val="24"/>
          <w:szCs w:val="24"/>
        </w:rPr>
        <w:t xml:space="preserve"> SMBG on another day to confirm prediabetes. If the fasting capillary blood glucose exceeds 7.0 mmol/L or 2-h postprandial capillary blood glucose exceeds 11.1 mmol/L, participants will be asked to return to the research center for further testing by venous blood glucose or OGTT to confirm diabetes.</w:t>
      </w:r>
    </w:p>
    <w:p w14:paraId="457DD3B1" w14:textId="77777777" w:rsidR="00F45EB6" w:rsidRPr="00904CF4" w:rsidRDefault="00000000" w:rsidP="001208CF">
      <w:pPr>
        <w:spacing w:beforeLines="100" w:before="240" w:line="360" w:lineRule="auto"/>
        <w:rPr>
          <w:rFonts w:ascii="Times New Roman" w:hAnsi="Times New Roman" w:cs="Times New Roman"/>
          <w:b/>
          <w:bCs/>
          <w:iCs/>
          <w:sz w:val="28"/>
          <w:szCs w:val="28"/>
        </w:rPr>
      </w:pPr>
      <w:r w:rsidRPr="00904CF4">
        <w:rPr>
          <w:rFonts w:ascii="Times New Roman" w:hAnsi="Times New Roman" w:cs="Times New Roman" w:hint="eastAsia"/>
          <w:b/>
          <w:bCs/>
          <w:iCs/>
          <w:sz w:val="28"/>
          <w:szCs w:val="28"/>
        </w:rPr>
        <w:t>9</w:t>
      </w:r>
      <w:r w:rsidRPr="00904CF4">
        <w:rPr>
          <w:rFonts w:ascii="Times New Roman" w:hAnsi="Times New Roman" w:cs="Times New Roman"/>
          <w:b/>
          <w:bCs/>
          <w:iCs/>
          <w:sz w:val="28"/>
          <w:szCs w:val="28"/>
        </w:rPr>
        <w:t>. Adverse events</w:t>
      </w:r>
    </w:p>
    <w:p w14:paraId="072F1635" w14:textId="77777777" w:rsidR="00F45EB6" w:rsidRPr="00904CF4" w:rsidRDefault="00000000">
      <w:pPr>
        <w:spacing w:line="360" w:lineRule="auto"/>
        <w:rPr>
          <w:rFonts w:ascii="Times New Roman" w:hAnsi="Times New Roman" w:cs="Times New Roman"/>
          <w:b/>
          <w:bCs/>
          <w:sz w:val="24"/>
          <w:szCs w:val="24"/>
        </w:rPr>
      </w:pPr>
      <w:r w:rsidRPr="00904CF4">
        <w:rPr>
          <w:rFonts w:ascii="Times New Roman" w:hAnsi="Times New Roman" w:cs="Times New Roman" w:hint="eastAsia"/>
          <w:b/>
          <w:bCs/>
          <w:sz w:val="24"/>
          <w:szCs w:val="24"/>
        </w:rPr>
        <w:t>9</w:t>
      </w:r>
      <w:r w:rsidRPr="00904CF4">
        <w:rPr>
          <w:rFonts w:ascii="Times New Roman" w:hAnsi="Times New Roman" w:cs="Times New Roman"/>
          <w:b/>
          <w:bCs/>
          <w:sz w:val="24"/>
          <w:szCs w:val="24"/>
        </w:rPr>
        <w:t>.</w:t>
      </w:r>
      <w:r w:rsidRPr="00904CF4">
        <w:rPr>
          <w:rFonts w:ascii="Times New Roman" w:hAnsi="Times New Roman" w:cs="Times New Roman" w:hint="eastAsia"/>
          <w:b/>
          <w:bCs/>
          <w:sz w:val="24"/>
          <w:szCs w:val="24"/>
        </w:rPr>
        <w:t>1</w:t>
      </w:r>
      <w:r w:rsidRPr="00904CF4">
        <w:rPr>
          <w:rFonts w:ascii="Times New Roman" w:hAnsi="Times New Roman" w:cs="Times New Roman"/>
          <w:b/>
          <w:bCs/>
          <w:sz w:val="24"/>
          <w:szCs w:val="24"/>
        </w:rPr>
        <w:t xml:space="preserve"> </w:t>
      </w:r>
      <w:r w:rsidRPr="00904CF4">
        <w:rPr>
          <w:rFonts w:ascii="Times New Roman" w:hAnsi="Times New Roman" w:cs="Times New Roman" w:hint="eastAsia"/>
          <w:b/>
          <w:bCs/>
          <w:sz w:val="24"/>
          <w:szCs w:val="24"/>
        </w:rPr>
        <w:t>A</w:t>
      </w:r>
      <w:r w:rsidRPr="00904CF4">
        <w:rPr>
          <w:rFonts w:ascii="Times New Roman" w:hAnsi="Times New Roman" w:cs="Times New Roman"/>
          <w:b/>
          <w:bCs/>
          <w:sz w:val="24"/>
          <w:szCs w:val="24"/>
        </w:rPr>
        <w:t>dverse events observe</w:t>
      </w:r>
      <w:r w:rsidRPr="00904CF4">
        <w:rPr>
          <w:rFonts w:ascii="Times New Roman" w:hAnsi="Times New Roman" w:cs="Times New Roman" w:hint="eastAsia"/>
          <w:b/>
          <w:bCs/>
          <w:sz w:val="24"/>
          <w:szCs w:val="24"/>
        </w:rPr>
        <w:t>d</w:t>
      </w:r>
      <w:r w:rsidRPr="00904CF4">
        <w:rPr>
          <w:rFonts w:ascii="Times New Roman" w:hAnsi="Times New Roman" w:cs="Times New Roman"/>
          <w:b/>
          <w:bCs/>
          <w:sz w:val="24"/>
          <w:szCs w:val="24"/>
        </w:rPr>
        <w:t xml:space="preserve"> in this study</w:t>
      </w:r>
    </w:p>
    <w:p w14:paraId="34739338" w14:textId="77777777" w:rsidR="00F45EB6" w:rsidRPr="00904CF4" w:rsidRDefault="00000000">
      <w:pPr>
        <w:spacing w:line="360" w:lineRule="auto"/>
        <w:rPr>
          <w:rFonts w:ascii="Times New Roman" w:hAnsi="Times New Roman" w:cs="Times New Roman"/>
          <w:iCs/>
          <w:sz w:val="24"/>
          <w:szCs w:val="24"/>
        </w:rPr>
      </w:pPr>
      <w:r w:rsidRPr="00904CF4">
        <w:rPr>
          <w:rFonts w:ascii="Times New Roman" w:hAnsi="Times New Roman" w:cs="Times New Roman"/>
          <w:iCs/>
          <w:sz w:val="24"/>
          <w:szCs w:val="24"/>
        </w:rPr>
        <w:t>AE observed in this study includes but in not limited to the following aspects:</w:t>
      </w:r>
    </w:p>
    <w:p w14:paraId="50E3AC60" w14:textId="77777777" w:rsidR="00F45EB6" w:rsidRPr="00904CF4" w:rsidRDefault="00000000">
      <w:pPr>
        <w:pStyle w:val="CROMSTextBullet"/>
        <w:numPr>
          <w:ilvl w:val="0"/>
          <w:numId w:val="29"/>
        </w:numPr>
        <w:spacing w:after="0" w:line="360" w:lineRule="auto"/>
        <w:jc w:val="both"/>
        <w:rPr>
          <w:rFonts w:ascii="Times New Roman" w:eastAsiaTheme="minorEastAsia" w:hAnsi="Times New Roman"/>
          <w:lang w:eastAsia="zh-CN"/>
        </w:rPr>
      </w:pPr>
      <w:r w:rsidRPr="00904CF4">
        <w:rPr>
          <w:rFonts w:ascii="Times New Roman" w:hAnsi="Times New Roman"/>
          <w:iCs/>
          <w:lang w:eastAsia="zh-CN"/>
        </w:rPr>
        <w:t>Gastrointestinal symptoms, including nausea, vomiting, reflux, dyspepsia, abdominal pain, diarrhea, and constipation, etc.;</w:t>
      </w:r>
    </w:p>
    <w:p w14:paraId="4958C155" w14:textId="77777777" w:rsidR="00F45EB6" w:rsidRPr="00904CF4" w:rsidRDefault="00000000">
      <w:pPr>
        <w:pStyle w:val="CROMSTextBullet"/>
        <w:numPr>
          <w:ilvl w:val="0"/>
          <w:numId w:val="29"/>
        </w:numPr>
        <w:spacing w:after="0" w:line="360" w:lineRule="auto"/>
        <w:jc w:val="both"/>
        <w:rPr>
          <w:rFonts w:ascii="Times New Roman" w:eastAsiaTheme="minorEastAsia" w:hAnsi="Times New Roman"/>
          <w:lang w:eastAsia="zh-CN"/>
        </w:rPr>
      </w:pPr>
      <w:r w:rsidRPr="00904CF4">
        <w:rPr>
          <w:rFonts w:ascii="Times New Roman" w:hAnsi="Times New Roman"/>
          <w:iCs/>
          <w:lang w:eastAsia="zh-CN"/>
        </w:rPr>
        <w:t>Vitamin B</w:t>
      </w:r>
      <w:r w:rsidRPr="00904CF4">
        <w:rPr>
          <w:rFonts w:ascii="Times New Roman" w:hAnsi="Times New Roman"/>
          <w:iCs/>
          <w:vertAlign w:val="subscript"/>
          <w:lang w:eastAsia="zh-CN"/>
        </w:rPr>
        <w:t>12</w:t>
      </w:r>
      <w:r w:rsidRPr="00904CF4">
        <w:rPr>
          <w:rFonts w:ascii="Times New Roman" w:hAnsi="Times New Roman"/>
          <w:iCs/>
          <w:lang w:eastAsia="zh-CN"/>
        </w:rPr>
        <w:t xml:space="preserve"> deficiency, defined as level below the lower vitamin B</w:t>
      </w:r>
      <w:r w:rsidRPr="00904CF4">
        <w:rPr>
          <w:rFonts w:ascii="Times New Roman" w:hAnsi="Times New Roman"/>
          <w:iCs/>
          <w:vertAlign w:val="subscript"/>
          <w:lang w:eastAsia="zh-CN"/>
        </w:rPr>
        <w:t>12</w:t>
      </w:r>
      <w:r w:rsidRPr="00904CF4">
        <w:rPr>
          <w:rFonts w:ascii="Times New Roman" w:hAnsi="Times New Roman"/>
          <w:iCs/>
          <w:lang w:eastAsia="zh-CN"/>
        </w:rPr>
        <w:t xml:space="preserve"> limit of centers;</w:t>
      </w:r>
    </w:p>
    <w:p w14:paraId="5A0740FB" w14:textId="77777777" w:rsidR="00F45EB6" w:rsidRPr="00904CF4" w:rsidRDefault="00000000" w:rsidP="001208CF">
      <w:pPr>
        <w:pStyle w:val="CROMSTextBullet"/>
        <w:numPr>
          <w:ilvl w:val="0"/>
          <w:numId w:val="29"/>
        </w:numPr>
        <w:spacing w:after="0" w:line="360" w:lineRule="auto"/>
        <w:ind w:left="357" w:hanging="357"/>
        <w:jc w:val="both"/>
        <w:rPr>
          <w:rFonts w:ascii="Times New Roman" w:eastAsiaTheme="minorEastAsia" w:hAnsi="Times New Roman"/>
          <w:lang w:eastAsia="zh-CN"/>
        </w:rPr>
      </w:pPr>
      <w:r w:rsidRPr="00904CF4">
        <w:rPr>
          <w:rFonts w:ascii="Times New Roman" w:hAnsi="Times New Roman"/>
          <w:iCs/>
          <w:lang w:eastAsia="zh-CN"/>
        </w:rPr>
        <w:t>Hypoglycemia, defined as blood glucose level &lt; 2.8mmol/L</w:t>
      </w:r>
      <w:r w:rsidRPr="00904CF4">
        <w:rPr>
          <w:rFonts w:cstheme="minorHAnsi"/>
          <w:iCs/>
          <w:lang w:eastAsia="zh-CN"/>
        </w:rPr>
        <w:t>.</w:t>
      </w:r>
    </w:p>
    <w:p w14:paraId="6354D67E" w14:textId="77777777" w:rsidR="00F45EB6" w:rsidRPr="00904CF4" w:rsidRDefault="00000000" w:rsidP="001208CF">
      <w:pPr>
        <w:spacing w:beforeLines="50" w:before="120" w:line="360" w:lineRule="auto"/>
        <w:rPr>
          <w:rFonts w:ascii="Times New Roman" w:hAnsi="Times New Roman" w:cs="Times New Roman"/>
          <w:b/>
          <w:bCs/>
          <w:sz w:val="24"/>
          <w:szCs w:val="24"/>
        </w:rPr>
      </w:pPr>
      <w:bookmarkStart w:id="1663" w:name="_Toc466035220"/>
      <w:bookmarkStart w:id="1664" w:name="_Toc466036044"/>
      <w:bookmarkStart w:id="1665" w:name="_Toc466967761"/>
      <w:bookmarkStart w:id="1666" w:name="_Toc466037433"/>
      <w:bookmarkStart w:id="1667" w:name="_Toc466036771"/>
      <w:bookmarkStart w:id="1668" w:name="_Toc466035714"/>
      <w:bookmarkStart w:id="1669" w:name="_Toc467485254"/>
      <w:bookmarkStart w:id="1670" w:name="_Toc466037929"/>
      <w:bookmarkStart w:id="1671" w:name="_Toc466988440"/>
      <w:bookmarkStart w:id="1672" w:name="_Toc466037599"/>
      <w:bookmarkStart w:id="1673" w:name="_Toc466987433"/>
      <w:bookmarkStart w:id="1674" w:name="_Toc466036606"/>
      <w:bookmarkStart w:id="1675" w:name="_Toc466035879"/>
      <w:bookmarkStart w:id="1676" w:name="_Toc466036441"/>
      <w:bookmarkStart w:id="1677" w:name="_Toc466967929"/>
      <w:bookmarkStart w:id="1678" w:name="_Toc466036938"/>
      <w:bookmarkStart w:id="1679" w:name="_Toc467247019"/>
      <w:bookmarkStart w:id="1680" w:name="_Toc466037268"/>
      <w:bookmarkStart w:id="1681" w:name="_Toc466967594"/>
      <w:bookmarkStart w:id="1682" w:name="_Toc466035055"/>
      <w:bookmarkStart w:id="1683" w:name="_Toc466035385"/>
      <w:bookmarkStart w:id="1684" w:name="_Toc466041868"/>
      <w:bookmarkStart w:id="1685" w:name="_Toc466037103"/>
      <w:bookmarkStart w:id="1686" w:name="_Toc466027562"/>
      <w:bookmarkStart w:id="1687" w:name="_Toc466035550"/>
      <w:bookmarkStart w:id="1688" w:name="_Toc466037764"/>
      <w:r w:rsidRPr="00904CF4">
        <w:rPr>
          <w:rFonts w:ascii="Times New Roman" w:hAnsi="Times New Roman" w:cs="Times New Roman" w:hint="eastAsia"/>
          <w:b/>
          <w:bCs/>
          <w:sz w:val="24"/>
          <w:szCs w:val="24"/>
        </w:rPr>
        <w:t>9</w:t>
      </w:r>
      <w:r w:rsidRPr="00904CF4">
        <w:rPr>
          <w:rFonts w:ascii="Times New Roman" w:hAnsi="Times New Roman" w:cs="Times New Roman"/>
          <w:b/>
          <w:bCs/>
          <w:sz w:val="24"/>
          <w:szCs w:val="24"/>
        </w:rPr>
        <w:t>.</w:t>
      </w:r>
      <w:r w:rsidRPr="00904CF4">
        <w:rPr>
          <w:rFonts w:ascii="Times New Roman" w:hAnsi="Times New Roman" w:cs="Times New Roman" w:hint="eastAsia"/>
          <w:b/>
          <w:bCs/>
          <w:sz w:val="24"/>
          <w:szCs w:val="24"/>
        </w:rPr>
        <w:t>2</w:t>
      </w:r>
      <w:r w:rsidRPr="00904CF4">
        <w:rPr>
          <w:rFonts w:ascii="Times New Roman" w:hAnsi="Times New Roman" w:cs="Times New Roman"/>
          <w:b/>
          <w:bCs/>
          <w:sz w:val="24"/>
          <w:szCs w:val="24"/>
        </w:rPr>
        <w:t xml:space="preserve"> Definition of adverse events</w:t>
      </w:r>
    </w:p>
    <w:p w14:paraId="48B57C89" w14:textId="77777777" w:rsidR="00F45EB6" w:rsidRPr="00904CF4" w:rsidRDefault="00000000" w:rsidP="001208CF">
      <w:pPr>
        <w:spacing w:line="360" w:lineRule="auto"/>
        <w:rPr>
          <w:rFonts w:ascii="Times New Roman" w:hAnsi="Times New Roman" w:cs="Times New Roman"/>
          <w:iCs/>
          <w:sz w:val="24"/>
          <w:szCs w:val="24"/>
        </w:rPr>
      </w:pPr>
      <w:r w:rsidRPr="00904CF4">
        <w:rPr>
          <w:rFonts w:ascii="Times New Roman" w:hAnsi="Times New Roman" w:cs="Times New Roman"/>
          <w:iCs/>
          <w:sz w:val="24"/>
          <w:szCs w:val="24"/>
        </w:rPr>
        <w:t>An AE is any untoward medical occurrence in a subject received intervention and does not necessarily have a causal relationship. An AE can be any unfavourable and unintended sign, abnormal laboratory finding, symptom or disease temporally associated with the use of IP, whether or not related to the intervention.</w:t>
      </w:r>
    </w:p>
    <w:p w14:paraId="757768A9" w14:textId="77777777" w:rsidR="00F45EB6" w:rsidRPr="00904CF4" w:rsidRDefault="00000000" w:rsidP="001208CF">
      <w:pPr>
        <w:spacing w:beforeLines="50" w:before="120" w:line="360" w:lineRule="auto"/>
        <w:rPr>
          <w:rFonts w:ascii="Times New Roman" w:hAnsi="Times New Roman" w:cs="Times New Roman"/>
          <w:b/>
          <w:bCs/>
          <w:sz w:val="24"/>
          <w:szCs w:val="24"/>
        </w:rPr>
      </w:pPr>
      <w:r w:rsidRPr="00904CF4">
        <w:rPr>
          <w:rFonts w:ascii="Times New Roman" w:hAnsi="Times New Roman" w:cs="Times New Roman" w:hint="eastAsia"/>
          <w:b/>
          <w:bCs/>
          <w:sz w:val="24"/>
          <w:szCs w:val="24"/>
        </w:rPr>
        <w:t>9</w:t>
      </w:r>
      <w:r w:rsidRPr="00904CF4">
        <w:rPr>
          <w:rFonts w:ascii="Times New Roman" w:hAnsi="Times New Roman" w:cs="Times New Roman"/>
          <w:b/>
          <w:bCs/>
          <w:sz w:val="24"/>
          <w:szCs w:val="24"/>
        </w:rPr>
        <w:t>.</w:t>
      </w:r>
      <w:r w:rsidRPr="00904CF4">
        <w:rPr>
          <w:rFonts w:ascii="Times New Roman" w:hAnsi="Times New Roman" w:cs="Times New Roman" w:hint="eastAsia"/>
          <w:b/>
          <w:bCs/>
          <w:sz w:val="24"/>
          <w:szCs w:val="24"/>
        </w:rPr>
        <w:t>3</w:t>
      </w:r>
      <w:r w:rsidRPr="00904CF4">
        <w:rPr>
          <w:rFonts w:ascii="Times New Roman" w:hAnsi="Times New Roman" w:cs="Times New Roman"/>
          <w:b/>
          <w:bCs/>
          <w:sz w:val="24"/>
          <w:szCs w:val="24"/>
        </w:rPr>
        <w:t xml:space="preserve"> Definition of serious adverse events</w:t>
      </w:r>
    </w:p>
    <w:p w14:paraId="00F713E2" w14:textId="77777777" w:rsidR="00F45EB6" w:rsidRPr="00904CF4" w:rsidRDefault="00000000">
      <w:pPr>
        <w:spacing w:line="360" w:lineRule="auto"/>
        <w:rPr>
          <w:rFonts w:ascii="Times New Roman" w:hAnsi="Times New Roman" w:cs="Times New Roman"/>
          <w:iCs/>
          <w:sz w:val="24"/>
          <w:szCs w:val="24"/>
        </w:rPr>
      </w:pPr>
      <w:r w:rsidRPr="00904CF4">
        <w:rPr>
          <w:rFonts w:ascii="Times New Roman" w:hAnsi="Times New Roman" w:cs="Times New Roman"/>
          <w:iCs/>
          <w:sz w:val="24"/>
          <w:szCs w:val="24"/>
        </w:rPr>
        <w:t>An AE is defined as a SAE if it:</w:t>
      </w:r>
    </w:p>
    <w:p w14:paraId="21C27B94" w14:textId="77777777" w:rsidR="00F45EB6" w:rsidRPr="00904CF4" w:rsidRDefault="00000000">
      <w:pPr>
        <w:pStyle w:val="CROMSTextBullet"/>
        <w:numPr>
          <w:ilvl w:val="0"/>
          <w:numId w:val="30"/>
        </w:numPr>
        <w:spacing w:after="0" w:line="360" w:lineRule="auto"/>
        <w:jc w:val="both"/>
        <w:rPr>
          <w:rFonts w:ascii="Times New Roman" w:eastAsiaTheme="minorEastAsia" w:hAnsi="Times New Roman"/>
          <w:lang w:eastAsia="zh-CN"/>
        </w:rPr>
      </w:pPr>
      <w:r w:rsidRPr="00904CF4">
        <w:rPr>
          <w:rFonts w:ascii="Times New Roman" w:hAnsi="Times New Roman"/>
          <w:iCs/>
          <w:lang w:eastAsia="zh-CN"/>
        </w:rPr>
        <w:t xml:space="preserve">results in death; </w:t>
      </w:r>
    </w:p>
    <w:p w14:paraId="3D0B9244" w14:textId="77777777" w:rsidR="00F45EB6" w:rsidRPr="00904CF4" w:rsidRDefault="00000000">
      <w:pPr>
        <w:pStyle w:val="CROMSTextBullet"/>
        <w:numPr>
          <w:ilvl w:val="0"/>
          <w:numId w:val="30"/>
        </w:numPr>
        <w:spacing w:after="0" w:line="360" w:lineRule="auto"/>
        <w:jc w:val="both"/>
        <w:rPr>
          <w:rFonts w:ascii="Times New Roman" w:eastAsiaTheme="minorEastAsia" w:hAnsi="Times New Roman"/>
          <w:lang w:eastAsia="zh-CN"/>
        </w:rPr>
      </w:pPr>
      <w:r w:rsidRPr="00904CF4">
        <w:rPr>
          <w:rFonts w:ascii="Times New Roman" w:hAnsi="Times New Roman"/>
          <w:iCs/>
          <w:lang w:eastAsia="zh-CN"/>
        </w:rPr>
        <w:lastRenderedPageBreak/>
        <w:t>is life-threatening;</w:t>
      </w:r>
    </w:p>
    <w:p w14:paraId="7FF71434" w14:textId="77777777" w:rsidR="00F45EB6" w:rsidRPr="00904CF4" w:rsidRDefault="00000000">
      <w:pPr>
        <w:pStyle w:val="CROMSTextBullet"/>
        <w:numPr>
          <w:ilvl w:val="0"/>
          <w:numId w:val="30"/>
        </w:numPr>
        <w:spacing w:after="0" w:line="360" w:lineRule="auto"/>
        <w:jc w:val="both"/>
        <w:rPr>
          <w:rFonts w:ascii="Times New Roman" w:eastAsiaTheme="minorEastAsia" w:hAnsi="Times New Roman"/>
          <w:lang w:eastAsia="zh-CN"/>
        </w:rPr>
      </w:pPr>
      <w:r w:rsidRPr="00904CF4">
        <w:rPr>
          <w:rFonts w:ascii="Times New Roman" w:hAnsi="Times New Roman"/>
          <w:iCs/>
          <w:lang w:eastAsia="zh-CN"/>
        </w:rPr>
        <w:t>requires in subject hospitalisation or prolongation of existing hospitalisation;</w:t>
      </w:r>
    </w:p>
    <w:p w14:paraId="44CEFACA" w14:textId="77777777" w:rsidR="00F45EB6" w:rsidRPr="00904CF4" w:rsidRDefault="00000000">
      <w:pPr>
        <w:pStyle w:val="CROMSTextBullet"/>
        <w:numPr>
          <w:ilvl w:val="0"/>
          <w:numId w:val="30"/>
        </w:numPr>
        <w:spacing w:after="0" w:line="360" w:lineRule="auto"/>
        <w:jc w:val="both"/>
        <w:rPr>
          <w:rFonts w:ascii="Times New Roman" w:eastAsiaTheme="minorEastAsia" w:hAnsi="Times New Roman"/>
          <w:lang w:eastAsia="zh-CN"/>
        </w:rPr>
      </w:pPr>
      <w:r w:rsidRPr="00904CF4">
        <w:rPr>
          <w:rFonts w:ascii="Times New Roman" w:hAnsi="Times New Roman"/>
          <w:iCs/>
          <w:lang w:eastAsia="zh-CN"/>
        </w:rPr>
        <w:t>results in persistent or significant disability/incapacity;</w:t>
      </w:r>
    </w:p>
    <w:p w14:paraId="5377E070" w14:textId="77777777" w:rsidR="00F45EB6" w:rsidRPr="00904CF4" w:rsidRDefault="00000000">
      <w:pPr>
        <w:pStyle w:val="CROMSTextBullet"/>
        <w:numPr>
          <w:ilvl w:val="0"/>
          <w:numId w:val="30"/>
        </w:numPr>
        <w:spacing w:after="0" w:line="360" w:lineRule="auto"/>
        <w:jc w:val="both"/>
        <w:rPr>
          <w:rFonts w:ascii="Times New Roman" w:eastAsiaTheme="minorEastAsia" w:hAnsi="Times New Roman"/>
          <w:lang w:eastAsia="zh-CN"/>
        </w:rPr>
      </w:pPr>
      <w:r w:rsidRPr="00904CF4">
        <w:rPr>
          <w:rFonts w:ascii="Times New Roman" w:hAnsi="Times New Roman"/>
          <w:iCs/>
          <w:lang w:eastAsia="zh-CN"/>
        </w:rPr>
        <w:t>results in a congenital anomaly;</w:t>
      </w:r>
    </w:p>
    <w:p w14:paraId="38EA0659" w14:textId="77777777" w:rsidR="00F45EB6" w:rsidRPr="00904CF4" w:rsidRDefault="00000000">
      <w:pPr>
        <w:pStyle w:val="CROMSTextBullet"/>
        <w:numPr>
          <w:ilvl w:val="0"/>
          <w:numId w:val="30"/>
        </w:numPr>
        <w:spacing w:after="0" w:line="360" w:lineRule="auto"/>
        <w:jc w:val="both"/>
        <w:rPr>
          <w:rFonts w:ascii="Times New Roman" w:eastAsiaTheme="minorEastAsia" w:hAnsi="Times New Roman"/>
          <w:lang w:eastAsia="zh-CN"/>
        </w:rPr>
      </w:pPr>
      <w:r w:rsidRPr="00904CF4">
        <w:rPr>
          <w:rFonts w:ascii="Times New Roman" w:hAnsi="Times New Roman"/>
          <w:iCs/>
          <w:lang w:eastAsia="zh-CN"/>
        </w:rPr>
        <w:t>other medically important events.</w:t>
      </w:r>
    </w:p>
    <w:p w14:paraId="05026020" w14:textId="77777777" w:rsidR="00F45EB6" w:rsidRPr="00904CF4" w:rsidRDefault="00000000" w:rsidP="001208CF">
      <w:pPr>
        <w:spacing w:beforeLines="50" w:before="120" w:line="360" w:lineRule="auto"/>
        <w:rPr>
          <w:rFonts w:ascii="Times New Roman" w:hAnsi="Times New Roman" w:cs="Times New Roman"/>
          <w:b/>
          <w:bCs/>
          <w:sz w:val="24"/>
          <w:szCs w:val="24"/>
        </w:rPr>
      </w:pPr>
      <w:r w:rsidRPr="00904CF4">
        <w:rPr>
          <w:rFonts w:ascii="Times New Roman" w:hAnsi="Times New Roman" w:cs="Times New Roman" w:hint="eastAsia"/>
          <w:b/>
          <w:bCs/>
          <w:sz w:val="24"/>
          <w:szCs w:val="24"/>
        </w:rPr>
        <w:t>9</w:t>
      </w:r>
      <w:r w:rsidRPr="00904CF4">
        <w:rPr>
          <w:rFonts w:ascii="Times New Roman" w:hAnsi="Times New Roman" w:cs="Times New Roman"/>
          <w:b/>
          <w:bCs/>
          <w:sz w:val="24"/>
          <w:szCs w:val="24"/>
        </w:rPr>
        <w:t>.</w:t>
      </w:r>
      <w:r w:rsidRPr="00904CF4">
        <w:rPr>
          <w:rFonts w:ascii="Times New Roman" w:hAnsi="Times New Roman" w:cs="Times New Roman" w:hint="eastAsia"/>
          <w:b/>
          <w:bCs/>
          <w:sz w:val="24"/>
          <w:szCs w:val="24"/>
        </w:rPr>
        <w:t>4</w:t>
      </w:r>
      <w:r w:rsidRPr="00904CF4">
        <w:rPr>
          <w:rFonts w:ascii="Times New Roman" w:hAnsi="Times New Roman" w:cs="Times New Roman"/>
          <w:b/>
          <w:bCs/>
          <w:sz w:val="24"/>
          <w:szCs w:val="24"/>
        </w:rPr>
        <w:t xml:space="preserve"> Surveillance and recording</w:t>
      </w:r>
    </w:p>
    <w:p w14:paraId="472E4C4B" w14:textId="77777777" w:rsidR="00F45EB6" w:rsidRPr="00904CF4" w:rsidRDefault="00000000" w:rsidP="001208CF">
      <w:pPr>
        <w:spacing w:line="360" w:lineRule="auto"/>
        <w:rPr>
          <w:rFonts w:ascii="Times New Roman" w:hAnsi="Times New Roman" w:cs="Times New Roman"/>
          <w:iCs/>
          <w:sz w:val="24"/>
          <w:szCs w:val="24"/>
        </w:rPr>
      </w:pPr>
      <w:r w:rsidRPr="00904CF4">
        <w:rPr>
          <w:rFonts w:ascii="Times New Roman" w:hAnsi="Times New Roman" w:cs="Times New Roman"/>
          <w:iCs/>
          <w:sz w:val="24"/>
          <w:szCs w:val="24"/>
        </w:rPr>
        <w:t xml:space="preserve">AE occurring during the study will be collected at Visits 3-13. All information about the AE, whether spontaneously reported by the </w:t>
      </w:r>
      <w:r w:rsidRPr="00904CF4">
        <w:rPr>
          <w:rFonts w:ascii="Times New Roman" w:hAnsi="Times New Roman" w:cs="Times New Roman" w:hint="eastAsia"/>
          <w:iCs/>
          <w:sz w:val="24"/>
          <w:szCs w:val="24"/>
        </w:rPr>
        <w:t>participants</w:t>
      </w:r>
      <w:r w:rsidRPr="00904CF4">
        <w:rPr>
          <w:rFonts w:ascii="Times New Roman" w:hAnsi="Times New Roman" w:cs="Times New Roman"/>
          <w:iCs/>
          <w:sz w:val="24"/>
          <w:szCs w:val="24"/>
        </w:rPr>
        <w:t>, documented in diaries, discovered by the investigator questioning or detected through physical examination, laboratory test</w:t>
      </w:r>
      <w:r w:rsidRPr="00904CF4">
        <w:rPr>
          <w:rFonts w:ascii="Times New Roman" w:hAnsi="Times New Roman" w:cs="Times New Roman" w:hint="eastAsia"/>
          <w:iCs/>
          <w:sz w:val="24"/>
          <w:szCs w:val="24"/>
        </w:rPr>
        <w:t>s</w:t>
      </w:r>
      <w:r w:rsidRPr="00904CF4">
        <w:rPr>
          <w:rFonts w:ascii="Times New Roman" w:hAnsi="Times New Roman" w:cs="Times New Roman"/>
          <w:iCs/>
          <w:sz w:val="24"/>
          <w:szCs w:val="24"/>
        </w:rPr>
        <w:t xml:space="preserve">, or other means, will be documented. All AE occurring during the </w:t>
      </w:r>
      <w:r w:rsidRPr="00904CF4">
        <w:rPr>
          <w:rFonts w:ascii="Times New Roman" w:hAnsi="Times New Roman" w:cs="Times New Roman" w:hint="eastAsia"/>
          <w:iCs/>
          <w:sz w:val="24"/>
          <w:szCs w:val="24"/>
        </w:rPr>
        <w:t>course</w:t>
      </w:r>
      <w:r w:rsidRPr="00904CF4">
        <w:rPr>
          <w:rFonts w:ascii="Times New Roman" w:hAnsi="Times New Roman" w:cs="Times New Roman"/>
          <w:iCs/>
          <w:sz w:val="24"/>
          <w:szCs w:val="24"/>
        </w:rPr>
        <w:t xml:space="preserve"> of the study will be recorded on a separate AE form in the case report form (CRF). The following information will be recorded:</w:t>
      </w:r>
      <w:r w:rsidRPr="00904CF4">
        <w:rPr>
          <w:rFonts w:ascii="Times New Roman" w:hAnsi="Times New Roman" w:cs="Times New Roman"/>
        </w:rPr>
        <w:t xml:space="preserve"> </w:t>
      </w:r>
      <w:r w:rsidRPr="00904CF4">
        <w:rPr>
          <w:rFonts w:ascii="Times New Roman" w:hAnsi="Times New Roman" w:cs="Times New Roman"/>
          <w:iCs/>
          <w:sz w:val="24"/>
          <w:szCs w:val="24"/>
        </w:rPr>
        <w:t xml:space="preserve">description of AE, date of onset, concomitant medication, severity of AE, outcome of AE, assessment of relationship to </w:t>
      </w:r>
      <w:bookmarkStart w:id="1689" w:name="_Hlk207918118"/>
      <w:r w:rsidRPr="00904CF4">
        <w:rPr>
          <w:rFonts w:ascii="Times New Roman" w:hAnsi="Times New Roman" w:cs="Times New Roman"/>
          <w:iCs/>
          <w:sz w:val="24"/>
          <w:szCs w:val="24"/>
        </w:rPr>
        <w:t>study intervention</w:t>
      </w:r>
      <w:bookmarkEnd w:id="1689"/>
      <w:r w:rsidRPr="00904CF4">
        <w:rPr>
          <w:rFonts w:ascii="Times New Roman" w:hAnsi="Times New Roman" w:cs="Times New Roman"/>
          <w:iCs/>
          <w:sz w:val="24"/>
          <w:szCs w:val="24"/>
        </w:rPr>
        <w:t>.</w:t>
      </w:r>
    </w:p>
    <w:p w14:paraId="5631BA94" w14:textId="77777777" w:rsidR="00F45EB6" w:rsidRPr="00904CF4" w:rsidRDefault="00000000" w:rsidP="001208CF">
      <w:pPr>
        <w:spacing w:beforeLines="50" w:before="120" w:line="360" w:lineRule="auto"/>
        <w:rPr>
          <w:rFonts w:ascii="Times New Roman" w:hAnsi="Times New Roman" w:cs="Times New Roman"/>
          <w:b/>
          <w:bCs/>
          <w:sz w:val="24"/>
          <w:szCs w:val="24"/>
        </w:rPr>
      </w:pPr>
      <w:r w:rsidRPr="00904CF4">
        <w:rPr>
          <w:rFonts w:ascii="Times New Roman" w:hAnsi="Times New Roman" w:cs="Times New Roman" w:hint="eastAsia"/>
          <w:b/>
          <w:bCs/>
          <w:sz w:val="24"/>
          <w:szCs w:val="24"/>
        </w:rPr>
        <w:t>9</w:t>
      </w:r>
      <w:r w:rsidRPr="00904CF4">
        <w:rPr>
          <w:rFonts w:ascii="Times New Roman" w:hAnsi="Times New Roman" w:cs="Times New Roman"/>
          <w:b/>
          <w:bCs/>
          <w:sz w:val="24"/>
          <w:szCs w:val="24"/>
        </w:rPr>
        <w:t>.</w:t>
      </w:r>
      <w:r w:rsidRPr="00904CF4">
        <w:rPr>
          <w:rFonts w:ascii="Times New Roman" w:hAnsi="Times New Roman" w:cs="Times New Roman" w:hint="eastAsia"/>
          <w:b/>
          <w:bCs/>
          <w:sz w:val="24"/>
          <w:szCs w:val="24"/>
        </w:rPr>
        <w:t>5</w:t>
      </w:r>
      <w:r w:rsidRPr="00904CF4">
        <w:rPr>
          <w:rFonts w:ascii="Times New Roman" w:hAnsi="Times New Roman" w:cs="Times New Roman"/>
          <w:b/>
          <w:bCs/>
          <w:sz w:val="24"/>
          <w:szCs w:val="24"/>
        </w:rPr>
        <w:t xml:space="preserve"> Assessment of severity</w:t>
      </w:r>
    </w:p>
    <w:p w14:paraId="4CCF97BB" w14:textId="77777777" w:rsidR="00F45EB6" w:rsidRPr="00904CF4" w:rsidRDefault="00000000">
      <w:pPr>
        <w:spacing w:line="360" w:lineRule="auto"/>
        <w:rPr>
          <w:rFonts w:ascii="Times New Roman" w:hAnsi="Times New Roman" w:cs="Times New Roman"/>
          <w:iCs/>
          <w:sz w:val="24"/>
          <w:szCs w:val="24"/>
        </w:rPr>
      </w:pPr>
      <w:r w:rsidRPr="00904CF4">
        <w:rPr>
          <w:rFonts w:ascii="Times New Roman" w:hAnsi="Times New Roman" w:cs="Times New Roman"/>
          <w:iCs/>
          <w:sz w:val="24"/>
          <w:szCs w:val="24"/>
        </w:rPr>
        <w:t>The severity of adverse events is assessed as follows:</w:t>
      </w:r>
    </w:p>
    <w:p w14:paraId="52FCC436" w14:textId="77777777" w:rsidR="00F45EB6" w:rsidRPr="00904CF4" w:rsidRDefault="00000000">
      <w:pPr>
        <w:pStyle w:val="affff8"/>
        <w:widowControl/>
        <w:numPr>
          <w:ilvl w:val="0"/>
          <w:numId w:val="31"/>
        </w:numPr>
        <w:spacing w:line="360" w:lineRule="auto"/>
        <w:rPr>
          <w:rFonts w:ascii="Times New Roman" w:hAnsi="Times New Roman" w:cs="Times New Roman"/>
          <w:iCs/>
          <w:sz w:val="24"/>
          <w:szCs w:val="24"/>
        </w:rPr>
      </w:pPr>
      <w:r w:rsidRPr="00904CF4">
        <w:rPr>
          <w:rFonts w:ascii="Times New Roman" w:hAnsi="Times New Roman" w:cs="Times New Roman"/>
          <w:b/>
          <w:bCs/>
          <w:iCs/>
          <w:sz w:val="24"/>
          <w:szCs w:val="24"/>
        </w:rPr>
        <w:t>Mild:</w:t>
      </w:r>
      <w:r w:rsidRPr="00904CF4">
        <w:rPr>
          <w:rFonts w:ascii="Times New Roman" w:hAnsi="Times New Roman" w:cs="Times New Roman"/>
          <w:iCs/>
          <w:sz w:val="24"/>
          <w:szCs w:val="24"/>
        </w:rPr>
        <w:t xml:space="preserve"> usually temporary, and not affecting daily activities</w:t>
      </w:r>
      <w:r w:rsidRPr="00904CF4">
        <w:rPr>
          <w:rFonts w:ascii="Times New Roman" w:hAnsi="Times New Roman" w:cs="Times New Roman" w:hint="eastAsia"/>
          <w:iCs/>
          <w:sz w:val="24"/>
          <w:szCs w:val="24"/>
        </w:rPr>
        <w:t>;</w:t>
      </w:r>
    </w:p>
    <w:p w14:paraId="46003F4E" w14:textId="77777777" w:rsidR="00F45EB6" w:rsidRPr="00904CF4" w:rsidRDefault="00000000">
      <w:pPr>
        <w:pStyle w:val="affff8"/>
        <w:widowControl/>
        <w:numPr>
          <w:ilvl w:val="0"/>
          <w:numId w:val="31"/>
        </w:numPr>
        <w:spacing w:line="360" w:lineRule="auto"/>
        <w:rPr>
          <w:rFonts w:ascii="Times New Roman" w:hAnsi="Times New Roman" w:cs="Times New Roman"/>
          <w:iCs/>
          <w:sz w:val="24"/>
          <w:szCs w:val="24"/>
        </w:rPr>
      </w:pPr>
      <w:r w:rsidRPr="00904CF4">
        <w:rPr>
          <w:rFonts w:ascii="Times New Roman" w:hAnsi="Times New Roman" w:cs="Times New Roman"/>
          <w:b/>
          <w:bCs/>
          <w:iCs/>
          <w:sz w:val="24"/>
          <w:szCs w:val="24"/>
        </w:rPr>
        <w:t>Moderate:</w:t>
      </w:r>
      <w:r w:rsidRPr="00904CF4">
        <w:rPr>
          <w:rFonts w:ascii="Times New Roman" w:hAnsi="Times New Roman" w:cs="Times New Roman"/>
          <w:iCs/>
          <w:sz w:val="24"/>
          <w:szCs w:val="24"/>
        </w:rPr>
        <w:t xml:space="preserve"> causing discomfort and affecting normal activities, thought tolerable and not requiring participants to take any medication</w:t>
      </w:r>
      <w:r w:rsidRPr="00904CF4">
        <w:rPr>
          <w:rFonts w:ascii="Times New Roman" w:hAnsi="Times New Roman" w:cs="Times New Roman" w:hint="eastAsia"/>
          <w:iCs/>
          <w:sz w:val="24"/>
          <w:szCs w:val="24"/>
        </w:rPr>
        <w:t>;</w:t>
      </w:r>
    </w:p>
    <w:p w14:paraId="3FA516C1" w14:textId="77777777" w:rsidR="00F45EB6" w:rsidRPr="00904CF4" w:rsidRDefault="00000000">
      <w:pPr>
        <w:pStyle w:val="affff8"/>
        <w:widowControl/>
        <w:numPr>
          <w:ilvl w:val="0"/>
          <w:numId w:val="31"/>
        </w:numPr>
        <w:spacing w:line="360" w:lineRule="auto"/>
        <w:rPr>
          <w:rFonts w:ascii="Times New Roman" w:hAnsi="Times New Roman" w:cs="Times New Roman"/>
          <w:iCs/>
          <w:sz w:val="24"/>
          <w:szCs w:val="24"/>
        </w:rPr>
      </w:pPr>
      <w:r w:rsidRPr="00904CF4">
        <w:rPr>
          <w:rFonts w:ascii="Times New Roman" w:hAnsi="Times New Roman" w:cs="Times New Roman"/>
          <w:b/>
          <w:bCs/>
          <w:iCs/>
          <w:sz w:val="24"/>
          <w:szCs w:val="24"/>
        </w:rPr>
        <w:t xml:space="preserve">Severe: </w:t>
      </w:r>
      <w:r w:rsidRPr="00904CF4">
        <w:rPr>
          <w:rFonts w:ascii="Times New Roman" w:hAnsi="Times New Roman" w:cs="Times New Roman"/>
          <w:iCs/>
          <w:sz w:val="24"/>
          <w:szCs w:val="24"/>
        </w:rPr>
        <w:t>disrupting daily activities and intolerable, requiring participants to take medication immediately.</w:t>
      </w:r>
    </w:p>
    <w:p w14:paraId="3FC90B04" w14:textId="77777777" w:rsidR="00F45EB6" w:rsidRPr="00904CF4" w:rsidRDefault="00000000" w:rsidP="001208CF">
      <w:pPr>
        <w:spacing w:beforeLines="50" w:before="120" w:line="360" w:lineRule="auto"/>
        <w:rPr>
          <w:rFonts w:ascii="Times New Roman" w:hAnsi="Times New Roman" w:cs="Times New Roman"/>
          <w:b/>
          <w:bCs/>
          <w:sz w:val="24"/>
          <w:szCs w:val="24"/>
        </w:rPr>
      </w:pPr>
      <w:r w:rsidRPr="00904CF4">
        <w:rPr>
          <w:rFonts w:ascii="Times New Roman" w:hAnsi="Times New Roman" w:cs="Times New Roman" w:hint="eastAsia"/>
          <w:b/>
          <w:bCs/>
          <w:sz w:val="24"/>
          <w:szCs w:val="24"/>
        </w:rPr>
        <w:t>9</w:t>
      </w:r>
      <w:r w:rsidRPr="00904CF4">
        <w:rPr>
          <w:rFonts w:ascii="Times New Roman" w:hAnsi="Times New Roman" w:cs="Times New Roman"/>
          <w:b/>
          <w:bCs/>
          <w:sz w:val="24"/>
          <w:szCs w:val="24"/>
        </w:rPr>
        <w:t>.</w:t>
      </w:r>
      <w:r w:rsidRPr="00904CF4">
        <w:rPr>
          <w:rFonts w:ascii="Times New Roman" w:hAnsi="Times New Roman" w:cs="Times New Roman" w:hint="eastAsia"/>
          <w:b/>
          <w:bCs/>
          <w:sz w:val="24"/>
          <w:szCs w:val="24"/>
        </w:rPr>
        <w:t>6</w:t>
      </w:r>
      <w:r w:rsidRPr="00904CF4">
        <w:rPr>
          <w:rFonts w:ascii="Times New Roman" w:hAnsi="Times New Roman" w:cs="Times New Roman"/>
          <w:b/>
          <w:bCs/>
          <w:sz w:val="24"/>
          <w:szCs w:val="24"/>
        </w:rPr>
        <w:t xml:space="preserve"> </w:t>
      </w:r>
      <w:r w:rsidRPr="00904CF4">
        <w:rPr>
          <w:rFonts w:ascii="Times New Roman" w:hAnsi="Times New Roman" w:cs="Times New Roman" w:hint="eastAsia"/>
          <w:b/>
          <w:bCs/>
          <w:sz w:val="24"/>
          <w:szCs w:val="24"/>
        </w:rPr>
        <w:t>C</w:t>
      </w:r>
      <w:r w:rsidRPr="00904CF4">
        <w:rPr>
          <w:rFonts w:ascii="Times New Roman" w:hAnsi="Times New Roman" w:cs="Times New Roman"/>
          <w:b/>
          <w:bCs/>
          <w:sz w:val="24"/>
          <w:szCs w:val="24"/>
        </w:rPr>
        <w:t>ausality between the intervention and adverse events</w:t>
      </w:r>
    </w:p>
    <w:p w14:paraId="1EB874D8" w14:textId="77777777" w:rsidR="00F45EB6" w:rsidRPr="00904CF4" w:rsidRDefault="00000000">
      <w:pPr>
        <w:pStyle w:val="affff8"/>
        <w:widowControl/>
        <w:numPr>
          <w:ilvl w:val="0"/>
          <w:numId w:val="32"/>
        </w:numPr>
        <w:spacing w:line="360" w:lineRule="auto"/>
        <w:rPr>
          <w:rFonts w:ascii="Times New Roman" w:hAnsi="Times New Roman" w:cs="Times New Roman"/>
          <w:iCs/>
          <w:sz w:val="24"/>
          <w:szCs w:val="24"/>
        </w:rPr>
      </w:pPr>
      <w:r w:rsidRPr="00904CF4">
        <w:rPr>
          <w:rFonts w:ascii="Times New Roman" w:hAnsi="Times New Roman" w:cs="Times New Roman"/>
          <w:b/>
          <w:bCs/>
          <w:iCs/>
          <w:sz w:val="24"/>
          <w:szCs w:val="24"/>
        </w:rPr>
        <w:t xml:space="preserve">Definitely related: </w:t>
      </w:r>
      <w:r w:rsidRPr="00904CF4">
        <w:rPr>
          <w:rFonts w:ascii="Times New Roman" w:hAnsi="Times New Roman" w:cs="Times New Roman"/>
          <w:iCs/>
          <w:sz w:val="24"/>
          <w:szCs w:val="24"/>
        </w:rPr>
        <w:t>The type of AE has been confirmed as the type of reaction that must occur in investigational medical intervention, which accords with the reasonable chronological order after treatment, and this AE cannot be explained by other reasons</w:t>
      </w:r>
      <w:r w:rsidRPr="00904CF4">
        <w:rPr>
          <w:rFonts w:ascii="Times New Roman" w:hAnsi="Times New Roman" w:cs="Times New Roman" w:hint="eastAsia"/>
          <w:iCs/>
          <w:sz w:val="24"/>
          <w:szCs w:val="24"/>
        </w:rPr>
        <w:t>;</w:t>
      </w:r>
    </w:p>
    <w:p w14:paraId="25673486" w14:textId="77777777" w:rsidR="00F45EB6" w:rsidRPr="00904CF4" w:rsidRDefault="00000000">
      <w:pPr>
        <w:pStyle w:val="affff8"/>
        <w:widowControl/>
        <w:numPr>
          <w:ilvl w:val="0"/>
          <w:numId w:val="32"/>
        </w:numPr>
        <w:spacing w:line="360" w:lineRule="auto"/>
        <w:rPr>
          <w:rFonts w:ascii="Times New Roman" w:hAnsi="Times New Roman" w:cs="Times New Roman"/>
          <w:iCs/>
          <w:sz w:val="24"/>
          <w:szCs w:val="24"/>
        </w:rPr>
      </w:pPr>
      <w:r w:rsidRPr="00904CF4">
        <w:rPr>
          <w:rFonts w:ascii="Times New Roman" w:hAnsi="Times New Roman" w:cs="Times New Roman"/>
          <w:b/>
          <w:bCs/>
          <w:iCs/>
          <w:sz w:val="24"/>
          <w:szCs w:val="24"/>
        </w:rPr>
        <w:t>Probably related:</w:t>
      </w:r>
      <w:r w:rsidRPr="00904CF4">
        <w:rPr>
          <w:rFonts w:ascii="Times New Roman" w:hAnsi="Times New Roman" w:cs="Times New Roman"/>
          <w:iCs/>
          <w:sz w:val="24"/>
          <w:szCs w:val="24"/>
        </w:rPr>
        <w:t xml:space="preserve"> The occurrence of AE may be caused by the use of investigational medical intervention, and there is a reasonable chronological order between the occurrence of events and the use of investigational medical intervention;</w:t>
      </w:r>
    </w:p>
    <w:p w14:paraId="0356B90C" w14:textId="77777777" w:rsidR="00F45EB6" w:rsidRPr="00904CF4" w:rsidRDefault="00000000">
      <w:pPr>
        <w:pStyle w:val="affff8"/>
        <w:widowControl/>
        <w:numPr>
          <w:ilvl w:val="0"/>
          <w:numId w:val="32"/>
        </w:numPr>
        <w:spacing w:line="360" w:lineRule="auto"/>
        <w:rPr>
          <w:rFonts w:ascii="Times New Roman" w:hAnsi="Times New Roman" w:cs="Times New Roman"/>
          <w:iCs/>
          <w:sz w:val="24"/>
          <w:szCs w:val="24"/>
        </w:rPr>
      </w:pPr>
      <w:r w:rsidRPr="00904CF4">
        <w:rPr>
          <w:rFonts w:ascii="Times New Roman" w:hAnsi="Times New Roman" w:cs="Times New Roman"/>
          <w:b/>
          <w:bCs/>
          <w:iCs/>
          <w:sz w:val="24"/>
          <w:szCs w:val="24"/>
        </w:rPr>
        <w:t>Possibly related:</w:t>
      </w:r>
      <w:r w:rsidRPr="00904CF4">
        <w:rPr>
          <w:rFonts w:ascii="Times New Roman" w:hAnsi="Times New Roman" w:cs="Times New Roman"/>
          <w:iCs/>
          <w:sz w:val="24"/>
          <w:szCs w:val="24"/>
        </w:rPr>
        <w:t xml:space="preserve"> The occurrence of AE may be caused by the investigational medical intervention, and other factors cannot be ruled out. There is a reasonable chronological order </w:t>
      </w:r>
      <w:r w:rsidRPr="00904CF4">
        <w:rPr>
          <w:rFonts w:ascii="Times New Roman" w:hAnsi="Times New Roman" w:cs="Times New Roman"/>
          <w:iCs/>
          <w:sz w:val="24"/>
          <w:szCs w:val="24"/>
        </w:rPr>
        <w:lastRenderedPageBreak/>
        <w:t>between the occurrence of AE and the use of investigational medical device, and the causality between the events and the use of investigational medical intervention cannot be ruled out.</w:t>
      </w:r>
    </w:p>
    <w:p w14:paraId="3105B5F6" w14:textId="77777777" w:rsidR="00F45EB6" w:rsidRPr="00904CF4" w:rsidRDefault="00000000">
      <w:pPr>
        <w:pStyle w:val="affff8"/>
        <w:widowControl/>
        <w:numPr>
          <w:ilvl w:val="0"/>
          <w:numId w:val="32"/>
        </w:numPr>
        <w:spacing w:line="360" w:lineRule="auto"/>
        <w:rPr>
          <w:rFonts w:ascii="Times New Roman" w:hAnsi="Times New Roman" w:cs="Times New Roman"/>
          <w:iCs/>
          <w:sz w:val="24"/>
          <w:szCs w:val="24"/>
        </w:rPr>
      </w:pPr>
      <w:r w:rsidRPr="00904CF4">
        <w:rPr>
          <w:rFonts w:ascii="Times New Roman" w:hAnsi="Times New Roman" w:cs="Times New Roman"/>
          <w:b/>
          <w:bCs/>
          <w:iCs/>
          <w:sz w:val="24"/>
          <w:szCs w:val="24"/>
        </w:rPr>
        <w:t>Possibly unrelated:</w:t>
      </w:r>
      <w:r w:rsidRPr="00904CF4">
        <w:rPr>
          <w:rFonts w:ascii="Times New Roman" w:hAnsi="Times New Roman" w:cs="Times New Roman"/>
          <w:iCs/>
          <w:sz w:val="24"/>
          <w:szCs w:val="24"/>
        </w:rPr>
        <w:t xml:space="preserve"> The occurrence of AE is more likely related to other factors. Or the occurrence time of the AE indicates that it is unlikely to have causality with the use of investigational medical intervention</w:t>
      </w:r>
      <w:r w:rsidRPr="00904CF4">
        <w:rPr>
          <w:rFonts w:ascii="Times New Roman" w:hAnsi="Times New Roman" w:cs="Times New Roman" w:hint="eastAsia"/>
          <w:iCs/>
          <w:sz w:val="24"/>
          <w:szCs w:val="24"/>
        </w:rPr>
        <w:t>;</w:t>
      </w:r>
    </w:p>
    <w:p w14:paraId="43226579" w14:textId="77777777" w:rsidR="00F45EB6" w:rsidRPr="00904CF4" w:rsidRDefault="00000000">
      <w:pPr>
        <w:pStyle w:val="affff8"/>
        <w:widowControl/>
        <w:numPr>
          <w:ilvl w:val="0"/>
          <w:numId w:val="32"/>
        </w:numPr>
        <w:spacing w:line="360" w:lineRule="auto"/>
        <w:rPr>
          <w:rFonts w:ascii="Times New Roman" w:hAnsi="Times New Roman" w:cs="Times New Roman"/>
          <w:iCs/>
          <w:sz w:val="24"/>
          <w:szCs w:val="24"/>
        </w:rPr>
      </w:pPr>
      <w:r w:rsidRPr="00904CF4">
        <w:rPr>
          <w:rFonts w:ascii="Times New Roman" w:hAnsi="Times New Roman" w:cs="Times New Roman"/>
          <w:b/>
          <w:bCs/>
          <w:iCs/>
          <w:sz w:val="24"/>
          <w:szCs w:val="24"/>
        </w:rPr>
        <w:t>Not related:</w:t>
      </w:r>
      <w:r w:rsidRPr="00904CF4">
        <w:rPr>
          <w:rFonts w:ascii="Times New Roman" w:hAnsi="Times New Roman" w:cs="Times New Roman"/>
          <w:iCs/>
          <w:sz w:val="24"/>
          <w:szCs w:val="24"/>
        </w:rPr>
        <w:t xml:space="preserve"> There is no correlation between the occurrence of AE and the use of investigational medical intervention</w:t>
      </w:r>
      <w:r w:rsidRPr="00904CF4">
        <w:rPr>
          <w:rFonts w:ascii="Times New Roman" w:hAnsi="Times New Roman" w:cs="Times New Roman" w:hint="eastAsia"/>
          <w:iCs/>
          <w:sz w:val="24"/>
          <w:szCs w:val="24"/>
        </w:rPr>
        <w:t>;</w:t>
      </w:r>
    </w:p>
    <w:p w14:paraId="066BA6D3" w14:textId="77777777" w:rsidR="00F45EB6" w:rsidRPr="00904CF4" w:rsidRDefault="00000000">
      <w:pPr>
        <w:pStyle w:val="affff8"/>
        <w:widowControl/>
        <w:numPr>
          <w:ilvl w:val="0"/>
          <w:numId w:val="32"/>
        </w:numPr>
        <w:spacing w:line="360" w:lineRule="auto"/>
        <w:rPr>
          <w:rFonts w:ascii="Times New Roman" w:hAnsi="Times New Roman" w:cs="Times New Roman"/>
          <w:iCs/>
          <w:sz w:val="24"/>
          <w:szCs w:val="24"/>
        </w:rPr>
      </w:pPr>
      <w:r w:rsidRPr="00904CF4">
        <w:rPr>
          <w:rFonts w:ascii="Times New Roman" w:hAnsi="Times New Roman" w:cs="Times New Roman"/>
          <w:b/>
          <w:bCs/>
          <w:iCs/>
          <w:sz w:val="24"/>
          <w:szCs w:val="24"/>
        </w:rPr>
        <w:t>Unable to determine:</w:t>
      </w:r>
      <w:r w:rsidRPr="00904CF4">
        <w:rPr>
          <w:rFonts w:ascii="Times New Roman" w:hAnsi="Times New Roman" w:cs="Times New Roman"/>
          <w:iCs/>
          <w:sz w:val="24"/>
          <w:szCs w:val="24"/>
        </w:rPr>
        <w:t xml:space="preserve"> The correlation between the occurrence of AE and the use of investigational medical intervention cannot be determined.</w:t>
      </w:r>
    </w:p>
    <w:p w14:paraId="6AEBA9F1" w14:textId="77777777" w:rsidR="00F45EB6" w:rsidRPr="00904CF4" w:rsidRDefault="00000000" w:rsidP="001208CF">
      <w:pPr>
        <w:spacing w:beforeLines="50" w:before="120" w:line="360" w:lineRule="auto"/>
        <w:rPr>
          <w:rFonts w:ascii="Times New Roman" w:hAnsi="Times New Roman" w:cs="Times New Roman"/>
          <w:b/>
          <w:bCs/>
          <w:sz w:val="24"/>
          <w:szCs w:val="24"/>
        </w:rPr>
      </w:pPr>
      <w:r w:rsidRPr="00904CF4">
        <w:rPr>
          <w:rFonts w:ascii="Times New Roman" w:hAnsi="Times New Roman" w:cs="Times New Roman" w:hint="eastAsia"/>
          <w:b/>
          <w:bCs/>
          <w:sz w:val="24"/>
          <w:szCs w:val="24"/>
        </w:rPr>
        <w:t>9</w:t>
      </w:r>
      <w:r w:rsidRPr="00904CF4">
        <w:rPr>
          <w:rFonts w:ascii="Times New Roman" w:hAnsi="Times New Roman" w:cs="Times New Roman"/>
          <w:b/>
          <w:bCs/>
          <w:sz w:val="24"/>
          <w:szCs w:val="24"/>
        </w:rPr>
        <w:t>.</w:t>
      </w:r>
      <w:r w:rsidRPr="00904CF4">
        <w:rPr>
          <w:rFonts w:ascii="Times New Roman" w:hAnsi="Times New Roman" w:cs="Times New Roman" w:hint="eastAsia"/>
          <w:b/>
          <w:bCs/>
          <w:sz w:val="24"/>
          <w:szCs w:val="24"/>
        </w:rPr>
        <w:t>7</w:t>
      </w:r>
      <w:r w:rsidRPr="00904CF4">
        <w:rPr>
          <w:rFonts w:ascii="Times New Roman" w:hAnsi="Times New Roman" w:cs="Times New Roman"/>
          <w:b/>
          <w:bCs/>
          <w:sz w:val="24"/>
          <w:szCs w:val="24"/>
        </w:rPr>
        <w:t xml:space="preserve"> </w:t>
      </w:r>
      <w:r w:rsidRPr="00904CF4">
        <w:rPr>
          <w:rFonts w:ascii="Times New Roman" w:hAnsi="Times New Roman" w:cs="Times New Roman" w:hint="eastAsia"/>
          <w:b/>
          <w:bCs/>
          <w:sz w:val="24"/>
          <w:szCs w:val="24"/>
        </w:rPr>
        <w:t>T</w:t>
      </w:r>
      <w:r w:rsidRPr="00904CF4">
        <w:rPr>
          <w:rFonts w:ascii="Times New Roman" w:hAnsi="Times New Roman" w:cs="Times New Roman"/>
          <w:b/>
          <w:bCs/>
          <w:sz w:val="24"/>
          <w:szCs w:val="24"/>
        </w:rPr>
        <w:t>reatment of adverse events</w:t>
      </w:r>
    </w:p>
    <w:p w14:paraId="6DE372B7" w14:textId="77777777" w:rsidR="00F45EB6" w:rsidRPr="00904CF4" w:rsidRDefault="00000000" w:rsidP="001208CF">
      <w:pPr>
        <w:spacing w:line="360" w:lineRule="auto"/>
        <w:rPr>
          <w:rFonts w:ascii="Times New Roman" w:hAnsi="Times New Roman" w:cs="Times New Roman"/>
          <w:iCs/>
          <w:sz w:val="24"/>
          <w:szCs w:val="24"/>
        </w:rPr>
      </w:pPr>
      <w:r w:rsidRPr="00904CF4">
        <w:rPr>
          <w:rFonts w:ascii="Times New Roman" w:hAnsi="Times New Roman" w:cs="Times New Roman"/>
          <w:iCs/>
          <w:sz w:val="24"/>
          <w:szCs w:val="24"/>
        </w:rPr>
        <w:t xml:space="preserve">Any AE, appropriate care or medical treatment (if necessary) should be immediately provided to keep the safety of all participants. In addition, all AE treatment should be recorded and reported to the </w:t>
      </w:r>
      <w:r w:rsidRPr="00904CF4">
        <w:rPr>
          <w:rFonts w:ascii="Times New Roman" w:hAnsi="Times New Roman" w:cs="Times New Roman" w:hint="eastAsia"/>
          <w:iCs/>
          <w:sz w:val="24"/>
          <w:szCs w:val="24"/>
        </w:rPr>
        <w:t>steering committee</w:t>
      </w:r>
      <w:r w:rsidRPr="00904CF4">
        <w:rPr>
          <w:rFonts w:ascii="Times New Roman" w:hAnsi="Times New Roman" w:cs="Times New Roman"/>
          <w:iCs/>
          <w:sz w:val="24"/>
          <w:szCs w:val="24"/>
        </w:rPr>
        <w:t xml:space="preserve"> within 24 hours and complete the CRF.</w:t>
      </w:r>
      <w:r w:rsidRPr="00904CF4">
        <w:rPr>
          <w:rFonts w:ascii="Times New Roman" w:hAnsi="Times New Roman" w:cs="Times New Roman" w:hint="eastAsia"/>
          <w:iCs/>
          <w:sz w:val="24"/>
          <w:szCs w:val="24"/>
        </w:rPr>
        <w:t xml:space="preserve"> </w:t>
      </w:r>
    </w:p>
    <w:p w14:paraId="49B4D389" w14:textId="77777777" w:rsidR="00F45EB6" w:rsidRPr="00904CF4" w:rsidRDefault="00000000" w:rsidP="001208CF">
      <w:pPr>
        <w:spacing w:beforeLines="100" w:before="240" w:line="360" w:lineRule="auto"/>
        <w:rPr>
          <w:rFonts w:ascii="Times New Roman" w:hAnsi="Times New Roman" w:cs="Times New Roman"/>
          <w:b/>
          <w:bCs/>
          <w:iCs/>
          <w:sz w:val="28"/>
          <w:szCs w:val="28"/>
        </w:rPr>
      </w:pPr>
      <w:r w:rsidRPr="00904CF4">
        <w:rPr>
          <w:rFonts w:ascii="Times New Roman" w:hAnsi="Times New Roman" w:cs="Times New Roman" w:hint="eastAsia"/>
          <w:b/>
          <w:bCs/>
          <w:iCs/>
          <w:sz w:val="28"/>
          <w:szCs w:val="28"/>
        </w:rPr>
        <w:t>10</w:t>
      </w:r>
      <w:r w:rsidRPr="00904CF4">
        <w:rPr>
          <w:rFonts w:ascii="Times New Roman" w:hAnsi="Times New Roman" w:cs="Times New Roman"/>
          <w:b/>
          <w:bCs/>
          <w:iCs/>
          <w:sz w:val="28"/>
          <w:szCs w:val="28"/>
        </w:rPr>
        <w:t>. Data management</w:t>
      </w:r>
    </w:p>
    <w:p w14:paraId="39240EC1" w14:textId="77777777" w:rsidR="00F45EB6" w:rsidRPr="00904CF4" w:rsidRDefault="00000000">
      <w:pPr>
        <w:spacing w:line="360" w:lineRule="auto"/>
        <w:rPr>
          <w:rFonts w:ascii="Times New Roman" w:hAnsi="Times New Roman" w:cs="Times New Roman"/>
          <w:b/>
          <w:bCs/>
          <w:sz w:val="24"/>
          <w:szCs w:val="24"/>
        </w:rPr>
      </w:pPr>
      <w:r w:rsidRPr="00904CF4">
        <w:rPr>
          <w:rFonts w:ascii="Times New Roman" w:hAnsi="Times New Roman" w:cs="Times New Roman" w:hint="eastAsia"/>
          <w:b/>
          <w:bCs/>
          <w:sz w:val="24"/>
          <w:szCs w:val="24"/>
        </w:rPr>
        <w:t>10</w:t>
      </w:r>
      <w:r w:rsidRPr="00904CF4">
        <w:rPr>
          <w:rFonts w:ascii="Times New Roman" w:hAnsi="Times New Roman" w:cs="Times New Roman"/>
          <w:b/>
          <w:bCs/>
          <w:sz w:val="24"/>
          <w:szCs w:val="24"/>
        </w:rPr>
        <w:t>.</w:t>
      </w:r>
      <w:r w:rsidRPr="00904CF4">
        <w:rPr>
          <w:rFonts w:ascii="Times New Roman" w:hAnsi="Times New Roman" w:cs="Times New Roman" w:hint="eastAsia"/>
          <w:b/>
          <w:bCs/>
          <w:sz w:val="24"/>
          <w:szCs w:val="24"/>
        </w:rPr>
        <w:t>1</w:t>
      </w:r>
      <w:r w:rsidRPr="00904CF4">
        <w:rPr>
          <w:rFonts w:ascii="Times New Roman" w:hAnsi="Times New Roman" w:cs="Times New Roman"/>
          <w:b/>
          <w:bCs/>
          <w:sz w:val="24"/>
          <w:szCs w:val="24"/>
        </w:rPr>
        <w:t xml:space="preserve"> Case report form</w:t>
      </w:r>
    </w:p>
    <w:p w14:paraId="3756CFBD" w14:textId="77777777" w:rsidR="00F45EB6" w:rsidRPr="00904CF4" w:rsidRDefault="00000000" w:rsidP="001208CF">
      <w:pPr>
        <w:spacing w:line="360" w:lineRule="auto"/>
        <w:rPr>
          <w:rFonts w:ascii="Times New Roman" w:hAnsi="Times New Roman" w:cs="Times New Roman"/>
          <w:iCs/>
          <w:sz w:val="24"/>
          <w:szCs w:val="24"/>
        </w:rPr>
      </w:pPr>
      <w:r w:rsidRPr="00904CF4">
        <w:rPr>
          <w:rFonts w:ascii="Times New Roman" w:hAnsi="Times New Roman" w:cs="Times New Roman"/>
          <w:iCs/>
          <w:sz w:val="24"/>
          <w:szCs w:val="24"/>
        </w:rPr>
        <w:t>All CRF for each participant should be filled out by study staff in a timely manner. The CRF should be double-checked for potential errors or missing data prior to patients leaving the clinic. All data, including screening assessments, physical examinations, and laboratory examinations, will be filed in the participant’s chart. Original documents, participants’ charts, and case report forms will be stored in the study office.</w:t>
      </w:r>
    </w:p>
    <w:p w14:paraId="186C6665" w14:textId="77777777" w:rsidR="00F45EB6" w:rsidRPr="00904CF4" w:rsidRDefault="00000000" w:rsidP="001208CF">
      <w:pPr>
        <w:spacing w:beforeLines="50" w:before="120" w:line="360" w:lineRule="auto"/>
        <w:rPr>
          <w:rFonts w:ascii="Times New Roman" w:hAnsi="Times New Roman" w:cs="Times New Roman"/>
          <w:b/>
          <w:bCs/>
          <w:sz w:val="24"/>
          <w:szCs w:val="24"/>
        </w:rPr>
      </w:pPr>
      <w:r w:rsidRPr="00904CF4">
        <w:rPr>
          <w:rFonts w:ascii="Times New Roman" w:hAnsi="Times New Roman" w:cs="Times New Roman" w:hint="eastAsia"/>
          <w:b/>
          <w:bCs/>
          <w:sz w:val="24"/>
          <w:szCs w:val="24"/>
        </w:rPr>
        <w:t>10</w:t>
      </w:r>
      <w:r w:rsidRPr="00904CF4">
        <w:rPr>
          <w:rFonts w:ascii="Times New Roman" w:hAnsi="Times New Roman" w:cs="Times New Roman"/>
          <w:b/>
          <w:bCs/>
          <w:sz w:val="24"/>
          <w:szCs w:val="24"/>
        </w:rPr>
        <w:t>.</w:t>
      </w:r>
      <w:r w:rsidRPr="00904CF4">
        <w:rPr>
          <w:rFonts w:ascii="Times New Roman" w:hAnsi="Times New Roman" w:cs="Times New Roman" w:hint="eastAsia"/>
          <w:b/>
          <w:bCs/>
          <w:sz w:val="24"/>
          <w:szCs w:val="24"/>
        </w:rPr>
        <w:t>2</w:t>
      </w:r>
      <w:r w:rsidRPr="00904CF4">
        <w:rPr>
          <w:rFonts w:ascii="Times New Roman" w:hAnsi="Times New Roman" w:cs="Times New Roman"/>
          <w:b/>
          <w:bCs/>
          <w:sz w:val="24"/>
          <w:szCs w:val="24"/>
        </w:rPr>
        <w:t xml:space="preserve"> Data entry</w:t>
      </w:r>
    </w:p>
    <w:p w14:paraId="11A0F747" w14:textId="77777777" w:rsidR="00F45EB6" w:rsidRPr="00904CF4" w:rsidRDefault="00000000" w:rsidP="001208CF">
      <w:pPr>
        <w:spacing w:line="360" w:lineRule="auto"/>
        <w:rPr>
          <w:rFonts w:ascii="Times New Roman" w:hAnsi="Times New Roman" w:cs="Times New Roman"/>
          <w:iCs/>
          <w:sz w:val="24"/>
          <w:szCs w:val="24"/>
        </w:rPr>
      </w:pPr>
      <w:r w:rsidRPr="00904CF4">
        <w:rPr>
          <w:rFonts w:ascii="Times New Roman" w:hAnsi="Times New Roman" w:cs="Times New Roman"/>
          <w:iCs/>
          <w:sz w:val="24"/>
          <w:szCs w:val="24"/>
        </w:rPr>
        <w:t xml:space="preserve">All data will be double-entered into ‌EpiData database by researcher staff. Whenever inconsistencies are found, the data will be corrected by re-examination of the original </w:t>
      </w:r>
      <w:r w:rsidRPr="00904CF4">
        <w:rPr>
          <w:rFonts w:ascii="Times New Roman" w:hAnsi="Times New Roman" w:cs="Times New Roman" w:hint="eastAsia"/>
          <w:iCs/>
          <w:sz w:val="24"/>
          <w:szCs w:val="24"/>
        </w:rPr>
        <w:t>CRF</w:t>
      </w:r>
      <w:r w:rsidRPr="00904CF4">
        <w:rPr>
          <w:rFonts w:ascii="Times New Roman" w:hAnsi="Times New Roman" w:cs="Times New Roman"/>
          <w:iCs/>
          <w:sz w:val="24"/>
          <w:szCs w:val="24"/>
        </w:rPr>
        <w:t xml:space="preserve"> or laboratory reports.</w:t>
      </w:r>
    </w:p>
    <w:p w14:paraId="673B1650" w14:textId="77777777" w:rsidR="00F45EB6" w:rsidRPr="00904CF4" w:rsidRDefault="00000000" w:rsidP="001208CF">
      <w:pPr>
        <w:spacing w:beforeLines="50" w:before="120" w:line="360" w:lineRule="auto"/>
        <w:rPr>
          <w:rFonts w:ascii="Times New Roman" w:hAnsi="Times New Roman" w:cs="Times New Roman"/>
          <w:b/>
          <w:bCs/>
          <w:iCs/>
          <w:sz w:val="24"/>
          <w:szCs w:val="24"/>
        </w:rPr>
      </w:pPr>
      <w:r w:rsidRPr="00904CF4">
        <w:rPr>
          <w:rFonts w:ascii="Times New Roman" w:hAnsi="Times New Roman" w:cs="Times New Roman"/>
          <w:b/>
          <w:bCs/>
          <w:iCs/>
          <w:sz w:val="24"/>
          <w:szCs w:val="24"/>
        </w:rPr>
        <w:t>10.3 Data reports</w:t>
      </w:r>
    </w:p>
    <w:p w14:paraId="60D3EBC1" w14:textId="77777777" w:rsidR="00F45EB6" w:rsidRPr="00904CF4" w:rsidRDefault="00000000" w:rsidP="001208CF">
      <w:pPr>
        <w:spacing w:line="360" w:lineRule="auto"/>
        <w:rPr>
          <w:rFonts w:ascii="Times New Roman" w:hAnsi="Times New Roman" w:cs="Times New Roman"/>
          <w:iCs/>
          <w:sz w:val="24"/>
          <w:szCs w:val="24"/>
        </w:rPr>
      </w:pPr>
      <w:r w:rsidRPr="00904CF4">
        <w:rPr>
          <w:rFonts w:ascii="Times New Roman" w:hAnsi="Times New Roman" w:cs="Times New Roman"/>
          <w:iCs/>
          <w:sz w:val="24"/>
          <w:szCs w:val="24"/>
        </w:rPr>
        <w:t>Several standardized reports will be generated as follows: 1) participant recruitment and follow-up; 2) demographics; 3) data quality and monitoring; 4) adverse events. These reports will be used for study management. These reports will be blinded to research personnel who collect study outcomes</w:t>
      </w:r>
      <w:r w:rsidRPr="00904CF4">
        <w:rPr>
          <w:rFonts w:ascii="Times New Roman" w:hAnsi="Times New Roman" w:cs="Times New Roman" w:hint="eastAsia"/>
          <w:iCs/>
          <w:sz w:val="24"/>
          <w:szCs w:val="24"/>
        </w:rPr>
        <w:t>.</w:t>
      </w:r>
    </w:p>
    <w:p w14:paraId="3D082C25" w14:textId="77777777" w:rsidR="00F45EB6" w:rsidRPr="00904CF4" w:rsidRDefault="00000000" w:rsidP="001208CF">
      <w:pPr>
        <w:spacing w:beforeLines="100" w:before="240" w:line="360" w:lineRule="auto"/>
        <w:rPr>
          <w:rFonts w:ascii="Times New Roman" w:hAnsi="Times New Roman" w:cs="Times New Roman"/>
          <w:b/>
          <w:bCs/>
          <w:iCs/>
          <w:sz w:val="28"/>
          <w:szCs w:val="28"/>
        </w:rPr>
      </w:pPr>
      <w:r w:rsidRPr="00904CF4">
        <w:rPr>
          <w:rFonts w:ascii="Times New Roman" w:hAnsi="Times New Roman" w:cs="Times New Roman" w:hint="eastAsia"/>
          <w:b/>
          <w:bCs/>
          <w:iCs/>
          <w:sz w:val="28"/>
          <w:szCs w:val="28"/>
        </w:rPr>
        <w:lastRenderedPageBreak/>
        <w:t xml:space="preserve">11. </w:t>
      </w:r>
      <w:r w:rsidRPr="00904CF4">
        <w:rPr>
          <w:rFonts w:ascii="Times New Roman" w:hAnsi="Times New Roman" w:cs="Times New Roman"/>
          <w:b/>
          <w:bCs/>
          <w:iCs/>
          <w:sz w:val="28"/>
          <w:szCs w:val="28"/>
        </w:rPr>
        <w:t>Quality control</w:t>
      </w:r>
    </w:p>
    <w:p w14:paraId="7D9269E5" w14:textId="77777777" w:rsidR="00F45EB6" w:rsidRPr="00904CF4" w:rsidRDefault="00000000">
      <w:pPr>
        <w:widowControl/>
        <w:spacing w:line="360" w:lineRule="auto"/>
        <w:jc w:val="left"/>
        <w:rPr>
          <w:rFonts w:hint="eastAsia"/>
        </w:rPr>
      </w:pPr>
      <w:r w:rsidRPr="00904CF4">
        <w:rPr>
          <w:rFonts w:ascii="Times New Roman" w:eastAsia="宋体" w:hAnsi="Times New Roman" w:cs="Times New Roman"/>
          <w:kern w:val="0"/>
          <w:sz w:val="24"/>
          <w:szCs w:val="24"/>
          <w:lang w:bidi="ar"/>
        </w:rPr>
        <w:t xml:space="preserve">The proposed trial will comply with China’s Standard for Quality Management of Clinical Trials and other relevant laws and regulations on clinical trials. </w:t>
      </w:r>
    </w:p>
    <w:p w14:paraId="74F569F4" w14:textId="77777777" w:rsidR="00F45EB6" w:rsidRPr="00904CF4" w:rsidRDefault="00000000" w:rsidP="001208CF">
      <w:pPr>
        <w:spacing w:beforeLines="50" w:before="120" w:line="360" w:lineRule="auto"/>
        <w:rPr>
          <w:rFonts w:ascii="Times New Roman" w:hAnsi="Times New Roman" w:cs="Times New Roman"/>
          <w:b/>
          <w:bCs/>
          <w:iCs/>
          <w:sz w:val="24"/>
          <w:szCs w:val="24"/>
        </w:rPr>
      </w:pPr>
      <w:r w:rsidRPr="00904CF4">
        <w:rPr>
          <w:rFonts w:ascii="Times New Roman" w:hAnsi="Times New Roman" w:cs="Times New Roman"/>
          <w:b/>
          <w:bCs/>
          <w:iCs/>
          <w:sz w:val="24"/>
          <w:szCs w:val="24"/>
        </w:rPr>
        <w:t>1</w:t>
      </w:r>
      <w:r w:rsidRPr="00904CF4">
        <w:rPr>
          <w:rFonts w:ascii="Times New Roman" w:hAnsi="Times New Roman" w:cs="Times New Roman" w:hint="eastAsia"/>
          <w:b/>
          <w:bCs/>
          <w:iCs/>
          <w:sz w:val="24"/>
          <w:szCs w:val="24"/>
        </w:rPr>
        <w:t>1</w:t>
      </w:r>
      <w:r w:rsidRPr="00904CF4">
        <w:rPr>
          <w:rFonts w:ascii="Times New Roman" w:hAnsi="Times New Roman" w:cs="Times New Roman"/>
          <w:b/>
          <w:bCs/>
          <w:iCs/>
          <w:sz w:val="24"/>
          <w:szCs w:val="24"/>
        </w:rPr>
        <w:t>.</w:t>
      </w:r>
      <w:r w:rsidRPr="00904CF4">
        <w:rPr>
          <w:rFonts w:ascii="Times New Roman" w:hAnsi="Times New Roman" w:cs="Times New Roman" w:hint="eastAsia"/>
          <w:b/>
          <w:bCs/>
          <w:iCs/>
          <w:sz w:val="24"/>
          <w:szCs w:val="24"/>
        </w:rPr>
        <w:t>1</w:t>
      </w:r>
      <w:r w:rsidRPr="00904CF4">
        <w:rPr>
          <w:rFonts w:ascii="Times New Roman" w:hAnsi="Times New Roman" w:cs="Times New Roman"/>
          <w:b/>
          <w:bCs/>
          <w:iCs/>
          <w:sz w:val="24"/>
          <w:szCs w:val="24"/>
        </w:rPr>
        <w:t xml:space="preserve"> </w:t>
      </w:r>
      <w:r w:rsidRPr="00904CF4">
        <w:rPr>
          <w:rFonts w:ascii="Times New Roman" w:hAnsi="Times New Roman" w:cs="Times New Roman" w:hint="eastAsia"/>
          <w:b/>
          <w:bCs/>
          <w:iCs/>
          <w:sz w:val="24"/>
          <w:szCs w:val="24"/>
        </w:rPr>
        <w:t>S</w:t>
      </w:r>
      <w:r w:rsidRPr="00904CF4">
        <w:rPr>
          <w:rFonts w:ascii="Times New Roman" w:hAnsi="Times New Roman" w:cs="Times New Roman"/>
          <w:b/>
          <w:bCs/>
          <w:iCs/>
          <w:sz w:val="24"/>
          <w:szCs w:val="24"/>
        </w:rPr>
        <w:t xml:space="preserve">teering </w:t>
      </w:r>
      <w:bookmarkStart w:id="1690" w:name="OLE_LINK14"/>
      <w:r w:rsidRPr="00904CF4">
        <w:rPr>
          <w:rFonts w:ascii="Times New Roman" w:hAnsi="Times New Roman" w:cs="Times New Roman"/>
          <w:b/>
          <w:bCs/>
          <w:iCs/>
          <w:sz w:val="24"/>
          <w:szCs w:val="24"/>
        </w:rPr>
        <w:t>committee</w:t>
      </w:r>
      <w:bookmarkEnd w:id="1690"/>
    </w:p>
    <w:p w14:paraId="05EEA7E9" w14:textId="77777777" w:rsidR="00F45EB6" w:rsidRPr="00904CF4" w:rsidRDefault="00000000" w:rsidP="001208CF">
      <w:pPr>
        <w:spacing w:line="360" w:lineRule="auto"/>
        <w:rPr>
          <w:rFonts w:ascii="Times New Roman" w:hAnsi="Times New Roman" w:cs="Times New Roman"/>
          <w:iCs/>
          <w:sz w:val="24"/>
          <w:szCs w:val="24"/>
        </w:rPr>
      </w:pPr>
      <w:r w:rsidRPr="00904CF4">
        <w:rPr>
          <w:rFonts w:ascii="Times New Roman" w:hAnsi="Times New Roman" w:cs="Times New Roman"/>
          <w:iCs/>
          <w:sz w:val="24"/>
          <w:szCs w:val="24"/>
        </w:rPr>
        <w:t>A steering committee, chaired by Dr</w:t>
      </w:r>
      <w:r w:rsidRPr="00904CF4">
        <w:rPr>
          <w:rFonts w:ascii="Times New Roman" w:hAnsi="Times New Roman" w:cs="Times New Roman" w:hint="eastAsia"/>
          <w:iCs/>
          <w:sz w:val="24"/>
          <w:szCs w:val="24"/>
        </w:rPr>
        <w:t>.</w:t>
      </w:r>
      <w:r w:rsidRPr="00904CF4">
        <w:rPr>
          <w:rFonts w:ascii="Times New Roman" w:hAnsi="Times New Roman" w:cs="Times New Roman"/>
          <w:iCs/>
          <w:sz w:val="24"/>
          <w:szCs w:val="24"/>
        </w:rPr>
        <w:t xml:space="preserve"> Xiaopei Cao, from the First Affiliated Hospital of Sun Yat-sen University, is responsible for the study. The steering committee is responsible for organizing and supervising the research implementation, approving the research program, including significant revisions, monitoring subject recruitment and retention, delivering of intervention programs, data collection, </w:t>
      </w:r>
      <w:r w:rsidRPr="00904CF4">
        <w:rPr>
          <w:rFonts w:ascii="Times New Roman" w:hAnsi="Times New Roman" w:cs="Times New Roman" w:hint="eastAsia"/>
          <w:iCs/>
          <w:sz w:val="24"/>
          <w:szCs w:val="24"/>
        </w:rPr>
        <w:t>surveillance</w:t>
      </w:r>
      <w:r w:rsidRPr="00904CF4">
        <w:rPr>
          <w:rFonts w:ascii="Times New Roman" w:hAnsi="Times New Roman" w:cs="Times New Roman"/>
          <w:iCs/>
          <w:sz w:val="24"/>
          <w:szCs w:val="24"/>
        </w:rPr>
        <w:t xml:space="preserve"> </w:t>
      </w:r>
      <w:r w:rsidRPr="00904CF4">
        <w:rPr>
          <w:rFonts w:ascii="Times New Roman" w:hAnsi="Times New Roman" w:cs="Times New Roman" w:hint="eastAsia"/>
          <w:iCs/>
          <w:sz w:val="24"/>
          <w:szCs w:val="24"/>
        </w:rPr>
        <w:t xml:space="preserve">of AE, </w:t>
      </w:r>
      <w:r w:rsidRPr="00904CF4">
        <w:rPr>
          <w:rFonts w:ascii="Times New Roman" w:hAnsi="Times New Roman" w:cs="Times New Roman"/>
          <w:iCs/>
          <w:sz w:val="24"/>
          <w:szCs w:val="24"/>
        </w:rPr>
        <w:t xml:space="preserve">quality control, and respond to questions raised by the institutional review board. The research center will play a critical role in the patient recruitment, randomization, delivery of intervention, data collection, quality control, data analysis, and the report and publication of the research results. </w:t>
      </w:r>
    </w:p>
    <w:p w14:paraId="2FAC4945" w14:textId="77777777" w:rsidR="00F45EB6" w:rsidRPr="00904CF4" w:rsidRDefault="00000000" w:rsidP="001208CF">
      <w:pPr>
        <w:spacing w:line="360" w:lineRule="auto"/>
        <w:ind w:firstLineChars="150" w:firstLine="360"/>
        <w:rPr>
          <w:rFonts w:ascii="Times New Roman" w:hAnsi="Times New Roman" w:cs="Times New Roman"/>
          <w:iCs/>
          <w:sz w:val="24"/>
          <w:szCs w:val="24"/>
        </w:rPr>
      </w:pPr>
      <w:r w:rsidRPr="00904CF4">
        <w:rPr>
          <w:rFonts w:ascii="Times New Roman" w:hAnsi="Times New Roman" w:cs="Times New Roman"/>
          <w:iCs/>
          <w:sz w:val="24"/>
          <w:szCs w:val="24"/>
        </w:rPr>
        <w:t>In order to facilitate communication among investigators and research staff, regular working meetings will be held. The steering committee will discuss and make decisions on relevant scientific and management issues in the study with three live meetings a year.</w:t>
      </w:r>
    </w:p>
    <w:p w14:paraId="7F83BBAC" w14:textId="77777777" w:rsidR="00F45EB6" w:rsidRPr="00904CF4" w:rsidRDefault="00000000" w:rsidP="001208CF">
      <w:pPr>
        <w:spacing w:beforeLines="50" w:before="120" w:line="360" w:lineRule="auto"/>
        <w:rPr>
          <w:rFonts w:ascii="Times New Roman" w:hAnsi="Times New Roman" w:cs="Times New Roman"/>
          <w:b/>
          <w:bCs/>
          <w:iCs/>
          <w:sz w:val="24"/>
          <w:szCs w:val="24"/>
        </w:rPr>
      </w:pPr>
      <w:r w:rsidRPr="00904CF4">
        <w:rPr>
          <w:rFonts w:ascii="Times New Roman" w:hAnsi="Times New Roman" w:cs="Times New Roman"/>
          <w:b/>
          <w:bCs/>
          <w:iCs/>
          <w:sz w:val="24"/>
          <w:szCs w:val="24"/>
        </w:rPr>
        <w:t>1</w:t>
      </w:r>
      <w:r w:rsidRPr="00904CF4">
        <w:rPr>
          <w:rFonts w:ascii="Times New Roman" w:hAnsi="Times New Roman" w:cs="Times New Roman" w:hint="eastAsia"/>
          <w:b/>
          <w:bCs/>
          <w:iCs/>
          <w:sz w:val="24"/>
          <w:szCs w:val="24"/>
        </w:rPr>
        <w:t>1</w:t>
      </w:r>
      <w:r w:rsidRPr="00904CF4">
        <w:rPr>
          <w:rFonts w:ascii="Times New Roman" w:hAnsi="Times New Roman" w:cs="Times New Roman"/>
          <w:b/>
          <w:bCs/>
          <w:iCs/>
          <w:sz w:val="24"/>
          <w:szCs w:val="24"/>
        </w:rPr>
        <w:t>.</w:t>
      </w:r>
      <w:r w:rsidRPr="00904CF4">
        <w:rPr>
          <w:rFonts w:ascii="Times New Roman" w:hAnsi="Times New Roman" w:cs="Times New Roman" w:hint="eastAsia"/>
          <w:b/>
          <w:bCs/>
          <w:iCs/>
          <w:sz w:val="24"/>
          <w:szCs w:val="24"/>
        </w:rPr>
        <w:t>2</w:t>
      </w:r>
      <w:r w:rsidRPr="00904CF4">
        <w:rPr>
          <w:rFonts w:ascii="Times New Roman" w:hAnsi="Times New Roman" w:cs="Times New Roman"/>
          <w:b/>
          <w:bCs/>
          <w:iCs/>
          <w:sz w:val="24"/>
          <w:szCs w:val="24"/>
        </w:rPr>
        <w:t xml:space="preserve"> </w:t>
      </w:r>
      <w:r w:rsidRPr="00904CF4">
        <w:rPr>
          <w:rFonts w:ascii="Times New Roman" w:hAnsi="Times New Roman" w:cs="Times New Roman" w:hint="eastAsia"/>
          <w:b/>
          <w:bCs/>
          <w:iCs/>
          <w:sz w:val="24"/>
          <w:szCs w:val="24"/>
        </w:rPr>
        <w:t>E</w:t>
      </w:r>
      <w:r w:rsidRPr="00904CF4">
        <w:rPr>
          <w:rFonts w:ascii="Times New Roman" w:hAnsi="Times New Roman" w:cs="Times New Roman"/>
          <w:b/>
          <w:bCs/>
          <w:iCs/>
          <w:sz w:val="24"/>
          <w:szCs w:val="24"/>
        </w:rPr>
        <w:t xml:space="preserve">stablishment </w:t>
      </w:r>
      <w:r w:rsidRPr="00904CF4">
        <w:rPr>
          <w:rFonts w:ascii="Times New Roman" w:hAnsi="Times New Roman" w:cs="Times New Roman" w:hint="eastAsia"/>
          <w:b/>
          <w:bCs/>
          <w:iCs/>
          <w:sz w:val="24"/>
          <w:szCs w:val="24"/>
        </w:rPr>
        <w:t>of</w:t>
      </w:r>
      <w:r w:rsidRPr="00904CF4">
        <w:rPr>
          <w:rFonts w:ascii="Times New Roman" w:hAnsi="Times New Roman" w:cs="Times New Roman"/>
          <w:b/>
          <w:bCs/>
          <w:iCs/>
          <w:sz w:val="24"/>
          <w:szCs w:val="24"/>
        </w:rPr>
        <w:t xml:space="preserve"> research procedure manual</w:t>
      </w:r>
    </w:p>
    <w:p w14:paraId="7BC3ACFE" w14:textId="77777777" w:rsidR="00F45EB6" w:rsidRPr="00904CF4" w:rsidRDefault="00000000">
      <w:pPr>
        <w:spacing w:line="360" w:lineRule="auto"/>
        <w:rPr>
          <w:rFonts w:ascii="Times New Roman" w:hAnsi="Times New Roman" w:cs="Times New Roman"/>
          <w:iCs/>
          <w:sz w:val="24"/>
          <w:szCs w:val="24"/>
        </w:rPr>
      </w:pPr>
      <w:r w:rsidRPr="00904CF4">
        <w:rPr>
          <w:rFonts w:ascii="Times New Roman" w:hAnsi="Times New Roman" w:cs="Times New Roman"/>
          <w:iCs/>
          <w:sz w:val="24"/>
          <w:szCs w:val="24"/>
        </w:rPr>
        <w:t>We will develop a standardized process of data collection, which will include the recruitment of subjects, instructions for the use of tables, intervention programs, index measurement, specimen collection and management, etc., to guide all tabular information entry</w:t>
      </w:r>
      <w:r w:rsidRPr="00904CF4">
        <w:rPr>
          <w:rFonts w:ascii="Times New Roman" w:hAnsi="Times New Roman" w:cs="Times New Roman" w:hint="eastAsia"/>
          <w:iCs/>
          <w:sz w:val="24"/>
          <w:szCs w:val="24"/>
        </w:rPr>
        <w:t xml:space="preserve">, </w:t>
      </w:r>
      <w:r w:rsidRPr="00904CF4">
        <w:rPr>
          <w:rFonts w:ascii="Times New Roman" w:hAnsi="Times New Roman" w:cs="Times New Roman"/>
          <w:iCs/>
          <w:sz w:val="24"/>
          <w:szCs w:val="24"/>
        </w:rPr>
        <w:t>diagnosis</w:t>
      </w:r>
      <w:r w:rsidRPr="00904CF4">
        <w:rPr>
          <w:rFonts w:ascii="Times New Roman" w:hAnsi="Times New Roman" w:cs="Times New Roman" w:hint="eastAsia"/>
          <w:iCs/>
          <w:sz w:val="24"/>
          <w:szCs w:val="24"/>
        </w:rPr>
        <w:t xml:space="preserve">, </w:t>
      </w:r>
      <w:r w:rsidRPr="00904CF4">
        <w:rPr>
          <w:rFonts w:ascii="Times New Roman" w:hAnsi="Times New Roman" w:cs="Times New Roman"/>
          <w:iCs/>
          <w:sz w:val="24"/>
          <w:szCs w:val="24"/>
        </w:rPr>
        <w:t>treatment processes, and other aspects of the study</w:t>
      </w:r>
      <w:r w:rsidRPr="00904CF4">
        <w:rPr>
          <w:rFonts w:ascii="Times New Roman" w:hAnsi="Times New Roman" w:cs="Times New Roman" w:hint="eastAsia"/>
          <w:iCs/>
          <w:sz w:val="24"/>
          <w:szCs w:val="24"/>
        </w:rPr>
        <w:t>.</w:t>
      </w:r>
    </w:p>
    <w:p w14:paraId="1CD081B0" w14:textId="77777777" w:rsidR="00F45EB6" w:rsidRPr="00904CF4" w:rsidRDefault="00000000" w:rsidP="001208CF">
      <w:pPr>
        <w:spacing w:beforeLines="50" w:before="120" w:line="360" w:lineRule="auto"/>
        <w:rPr>
          <w:rFonts w:ascii="Times New Roman" w:hAnsi="Times New Roman" w:cs="Times New Roman"/>
          <w:b/>
          <w:bCs/>
          <w:iCs/>
          <w:sz w:val="24"/>
          <w:szCs w:val="24"/>
        </w:rPr>
      </w:pPr>
      <w:r w:rsidRPr="00904CF4">
        <w:rPr>
          <w:rFonts w:ascii="Times New Roman" w:hAnsi="Times New Roman" w:cs="Times New Roman"/>
          <w:b/>
          <w:bCs/>
          <w:iCs/>
          <w:sz w:val="24"/>
          <w:szCs w:val="24"/>
        </w:rPr>
        <w:t>1</w:t>
      </w:r>
      <w:r w:rsidRPr="00904CF4">
        <w:rPr>
          <w:rFonts w:ascii="Times New Roman" w:hAnsi="Times New Roman" w:cs="Times New Roman" w:hint="eastAsia"/>
          <w:b/>
          <w:bCs/>
          <w:iCs/>
          <w:sz w:val="24"/>
          <w:szCs w:val="24"/>
        </w:rPr>
        <w:t>1</w:t>
      </w:r>
      <w:r w:rsidRPr="00904CF4">
        <w:rPr>
          <w:rFonts w:ascii="Times New Roman" w:hAnsi="Times New Roman" w:cs="Times New Roman"/>
          <w:b/>
          <w:bCs/>
          <w:iCs/>
          <w:sz w:val="24"/>
          <w:szCs w:val="24"/>
        </w:rPr>
        <w:t>.</w:t>
      </w:r>
      <w:r w:rsidRPr="00904CF4">
        <w:rPr>
          <w:rFonts w:ascii="Times New Roman" w:hAnsi="Times New Roman" w:cs="Times New Roman" w:hint="eastAsia"/>
          <w:b/>
          <w:bCs/>
          <w:iCs/>
          <w:sz w:val="24"/>
          <w:szCs w:val="24"/>
        </w:rPr>
        <w:t>3</w:t>
      </w:r>
      <w:r w:rsidRPr="00904CF4">
        <w:rPr>
          <w:rFonts w:ascii="Times New Roman" w:hAnsi="Times New Roman" w:cs="Times New Roman"/>
          <w:b/>
          <w:bCs/>
          <w:iCs/>
          <w:sz w:val="24"/>
          <w:szCs w:val="24"/>
        </w:rPr>
        <w:t xml:space="preserve"> </w:t>
      </w:r>
      <w:r w:rsidRPr="00904CF4">
        <w:rPr>
          <w:rFonts w:ascii="Times New Roman" w:hAnsi="Times New Roman" w:cs="Times New Roman" w:hint="eastAsia"/>
          <w:b/>
          <w:bCs/>
          <w:iCs/>
          <w:sz w:val="24"/>
          <w:szCs w:val="24"/>
        </w:rPr>
        <w:t>T</w:t>
      </w:r>
      <w:r w:rsidRPr="00904CF4">
        <w:rPr>
          <w:rFonts w:ascii="Times New Roman" w:hAnsi="Times New Roman" w:cs="Times New Roman"/>
          <w:b/>
          <w:bCs/>
          <w:iCs/>
          <w:sz w:val="24"/>
          <w:szCs w:val="24"/>
        </w:rPr>
        <w:t>raining of study personnel</w:t>
      </w:r>
    </w:p>
    <w:p w14:paraId="060C08B2" w14:textId="77777777" w:rsidR="00F45EB6" w:rsidRPr="00904CF4" w:rsidRDefault="00000000" w:rsidP="001208CF">
      <w:pPr>
        <w:spacing w:line="360" w:lineRule="auto"/>
        <w:rPr>
          <w:rFonts w:ascii="Times New Roman" w:hAnsi="Times New Roman" w:cs="Times New Roman"/>
          <w:iCs/>
          <w:sz w:val="24"/>
          <w:szCs w:val="24"/>
        </w:rPr>
      </w:pPr>
      <w:r w:rsidRPr="00904CF4">
        <w:rPr>
          <w:rFonts w:ascii="Times New Roman" w:hAnsi="Times New Roman" w:cs="Times New Roman"/>
          <w:iCs/>
          <w:sz w:val="24"/>
          <w:szCs w:val="24"/>
        </w:rPr>
        <w:t xml:space="preserve">All investigators will receive relevant training before the start of the study, including standardized processes, recruitment processes, follow-up, intervention programs, measurement procedures, and the use of procedure manual. At the same time, regular retraining sessions will be conducted to ensure the quality of research. All investigators and other responsible staff should be listed together with their function in the study on a delegation and signature list. </w:t>
      </w:r>
    </w:p>
    <w:p w14:paraId="16B63A48" w14:textId="77777777" w:rsidR="00F45EB6" w:rsidRPr="00904CF4" w:rsidRDefault="00000000" w:rsidP="001208CF">
      <w:pPr>
        <w:spacing w:beforeLines="50" w:before="120" w:line="360" w:lineRule="auto"/>
        <w:rPr>
          <w:rFonts w:ascii="Times New Roman" w:hAnsi="Times New Roman" w:cs="Times New Roman"/>
          <w:b/>
          <w:bCs/>
          <w:iCs/>
          <w:sz w:val="24"/>
          <w:szCs w:val="24"/>
        </w:rPr>
      </w:pPr>
      <w:r w:rsidRPr="00904CF4">
        <w:rPr>
          <w:rFonts w:ascii="Times New Roman" w:hAnsi="Times New Roman" w:cs="Times New Roman"/>
          <w:b/>
          <w:bCs/>
          <w:iCs/>
          <w:sz w:val="24"/>
          <w:szCs w:val="24"/>
        </w:rPr>
        <w:t>1</w:t>
      </w:r>
      <w:r w:rsidRPr="00904CF4">
        <w:rPr>
          <w:rFonts w:ascii="Times New Roman" w:hAnsi="Times New Roman" w:cs="Times New Roman" w:hint="eastAsia"/>
          <w:b/>
          <w:bCs/>
          <w:iCs/>
          <w:sz w:val="24"/>
          <w:szCs w:val="24"/>
        </w:rPr>
        <w:t>1</w:t>
      </w:r>
      <w:r w:rsidRPr="00904CF4">
        <w:rPr>
          <w:rFonts w:ascii="Times New Roman" w:hAnsi="Times New Roman" w:cs="Times New Roman"/>
          <w:b/>
          <w:bCs/>
          <w:iCs/>
          <w:sz w:val="24"/>
          <w:szCs w:val="24"/>
        </w:rPr>
        <w:t>.</w:t>
      </w:r>
      <w:r w:rsidRPr="00904CF4">
        <w:rPr>
          <w:rFonts w:ascii="Times New Roman" w:hAnsi="Times New Roman" w:cs="Times New Roman" w:hint="eastAsia"/>
          <w:b/>
          <w:bCs/>
          <w:iCs/>
          <w:sz w:val="24"/>
          <w:szCs w:val="24"/>
        </w:rPr>
        <w:t>4</w:t>
      </w:r>
      <w:r w:rsidRPr="00904CF4">
        <w:rPr>
          <w:rFonts w:ascii="Times New Roman" w:hAnsi="Times New Roman" w:cs="Times New Roman"/>
          <w:b/>
          <w:bCs/>
          <w:iCs/>
          <w:sz w:val="24"/>
          <w:szCs w:val="24"/>
        </w:rPr>
        <w:t xml:space="preserve"> </w:t>
      </w:r>
      <w:r w:rsidRPr="00904CF4">
        <w:rPr>
          <w:rFonts w:ascii="Times New Roman" w:hAnsi="Times New Roman" w:cs="Times New Roman" w:hint="eastAsia"/>
          <w:b/>
          <w:bCs/>
          <w:iCs/>
          <w:sz w:val="24"/>
          <w:szCs w:val="24"/>
        </w:rPr>
        <w:t>S</w:t>
      </w:r>
      <w:r w:rsidRPr="00904CF4">
        <w:rPr>
          <w:rFonts w:ascii="Times New Roman" w:hAnsi="Times New Roman" w:cs="Times New Roman"/>
          <w:b/>
          <w:bCs/>
          <w:iCs/>
          <w:sz w:val="24"/>
          <w:szCs w:val="24"/>
        </w:rPr>
        <w:t>tudy monitoring</w:t>
      </w:r>
    </w:p>
    <w:p w14:paraId="67E696AC" w14:textId="52CF0591" w:rsidR="00F45EB6" w:rsidRPr="00904CF4" w:rsidRDefault="00000000" w:rsidP="001208CF">
      <w:pPr>
        <w:spacing w:line="360" w:lineRule="auto"/>
        <w:rPr>
          <w:rFonts w:ascii="Times New Roman" w:hAnsi="Times New Roman" w:cs="Times New Roman"/>
          <w:iCs/>
          <w:sz w:val="24"/>
          <w:szCs w:val="24"/>
        </w:rPr>
      </w:pPr>
      <w:r w:rsidRPr="00904CF4">
        <w:rPr>
          <w:rFonts w:ascii="Times New Roman" w:hAnsi="Times New Roman" w:cs="Times New Roman"/>
          <w:iCs/>
          <w:sz w:val="24"/>
          <w:szCs w:val="24"/>
        </w:rPr>
        <w:t>The Sponsor will appoint an independent monitor</w:t>
      </w:r>
      <w:r w:rsidRPr="00904CF4">
        <w:rPr>
          <w:rFonts w:ascii="Times New Roman" w:hAnsi="Times New Roman" w:cs="Times New Roman" w:hint="eastAsia"/>
          <w:iCs/>
          <w:sz w:val="24"/>
          <w:szCs w:val="24"/>
        </w:rPr>
        <w:t>ing committee</w:t>
      </w:r>
      <w:r w:rsidRPr="00904CF4">
        <w:rPr>
          <w:rFonts w:ascii="Times New Roman" w:hAnsi="Times New Roman" w:cs="Times New Roman"/>
          <w:iCs/>
          <w:sz w:val="24"/>
          <w:szCs w:val="24"/>
        </w:rPr>
        <w:t xml:space="preserve"> for quality control of the study</w:t>
      </w:r>
      <w:r w:rsidRPr="00904CF4">
        <w:rPr>
          <w:rFonts w:ascii="Times New Roman" w:hAnsi="Times New Roman" w:cs="Times New Roman" w:hint="eastAsia"/>
          <w:iCs/>
          <w:sz w:val="24"/>
          <w:szCs w:val="24"/>
        </w:rPr>
        <w:t xml:space="preserve"> and all safety data review and analyses</w:t>
      </w:r>
      <w:r w:rsidRPr="00904CF4">
        <w:rPr>
          <w:rFonts w:ascii="Times New Roman" w:hAnsi="Times New Roman" w:cs="Times New Roman"/>
          <w:iCs/>
          <w:sz w:val="24"/>
          <w:szCs w:val="24"/>
        </w:rPr>
        <w:t xml:space="preserve">. </w:t>
      </w:r>
      <w:r w:rsidR="00B37A60" w:rsidRPr="00904CF4">
        <w:rPr>
          <w:rFonts w:ascii="Times New Roman" w:hAnsi="Times New Roman" w:cs="Times New Roman" w:hint="eastAsia"/>
          <w:iCs/>
          <w:sz w:val="24"/>
          <w:szCs w:val="24"/>
        </w:rPr>
        <w:t xml:space="preserve">The </w:t>
      </w:r>
      <w:r w:rsidR="00B37A60" w:rsidRPr="00904CF4">
        <w:rPr>
          <w:rFonts w:ascii="Times New Roman" w:hAnsi="Times New Roman" w:cs="Times New Roman"/>
          <w:iCs/>
          <w:sz w:val="24"/>
          <w:szCs w:val="24"/>
        </w:rPr>
        <w:t>monitoring committee</w:t>
      </w:r>
      <w:r w:rsidR="00B37A60" w:rsidRPr="00904CF4">
        <w:rPr>
          <w:rFonts w:ascii="Times New Roman" w:hAnsi="Times New Roman" w:cs="Times New Roman" w:hint="eastAsia"/>
          <w:iCs/>
          <w:sz w:val="24"/>
          <w:szCs w:val="24"/>
        </w:rPr>
        <w:t xml:space="preserve"> will </w:t>
      </w:r>
      <w:r w:rsidR="00B37A60" w:rsidRPr="00904CF4">
        <w:rPr>
          <w:rFonts w:ascii="Times New Roman" w:hAnsi="Times New Roman" w:cs="Times New Roman"/>
          <w:iCs/>
          <w:sz w:val="24"/>
          <w:szCs w:val="24"/>
        </w:rPr>
        <w:t>comprise</w:t>
      </w:r>
      <w:r w:rsidR="00B37A60" w:rsidRPr="00904CF4">
        <w:rPr>
          <w:rFonts w:ascii="Times New Roman" w:hAnsi="Times New Roman" w:cs="Times New Roman" w:hint="eastAsia"/>
          <w:iCs/>
          <w:sz w:val="24"/>
          <w:szCs w:val="24"/>
        </w:rPr>
        <w:t xml:space="preserve"> </w:t>
      </w:r>
      <w:r w:rsidR="00B37A60" w:rsidRPr="00904CF4">
        <w:rPr>
          <w:rFonts w:ascii="Times New Roman" w:hAnsi="Times New Roman" w:cs="Times New Roman"/>
          <w:iCs/>
          <w:sz w:val="24"/>
          <w:szCs w:val="24"/>
        </w:rPr>
        <w:t xml:space="preserve">an independent </w:t>
      </w:r>
      <w:r w:rsidR="00B37A60" w:rsidRPr="00904CF4">
        <w:rPr>
          <w:rFonts w:ascii="Times New Roman" w:hAnsi="Times New Roman" w:cs="Times New Roman"/>
          <w:iCs/>
          <w:sz w:val="24"/>
          <w:szCs w:val="24"/>
        </w:rPr>
        <w:lastRenderedPageBreak/>
        <w:t>statistician (</w:t>
      </w:r>
      <w:r w:rsidR="00B37A60" w:rsidRPr="00904CF4">
        <w:rPr>
          <w:rFonts w:ascii="Times New Roman" w:hAnsi="Times New Roman" w:cs="Times New Roman" w:hint="eastAsia"/>
          <w:iCs/>
          <w:sz w:val="24"/>
          <w:szCs w:val="24"/>
        </w:rPr>
        <w:t xml:space="preserve">Yi </w:t>
      </w:r>
      <w:r w:rsidR="00302A4E" w:rsidRPr="00904CF4">
        <w:rPr>
          <w:rFonts w:ascii="Times New Roman" w:hAnsi="Times New Roman" w:cs="Times New Roman"/>
          <w:iCs/>
          <w:sz w:val="24"/>
          <w:szCs w:val="24"/>
        </w:rPr>
        <w:t xml:space="preserve">Zhang </w:t>
      </w:r>
      <w:r w:rsidR="00B37A60" w:rsidRPr="00904CF4">
        <w:rPr>
          <w:rFonts w:ascii="Times New Roman" w:hAnsi="Times New Roman" w:cs="Times New Roman" w:hint="eastAsia"/>
          <w:iCs/>
          <w:sz w:val="24"/>
          <w:szCs w:val="24"/>
        </w:rPr>
        <w:t xml:space="preserve">from </w:t>
      </w:r>
      <w:r w:rsidR="00302A4E" w:rsidRPr="00904CF4">
        <w:rPr>
          <w:rFonts w:ascii="Times New Roman" w:hAnsi="Times New Roman" w:cs="Times New Roman" w:hint="eastAsia"/>
          <w:iCs/>
          <w:sz w:val="24"/>
          <w:szCs w:val="24"/>
        </w:rPr>
        <w:t xml:space="preserve">the </w:t>
      </w:r>
      <w:r w:rsidR="00B37A60" w:rsidRPr="00904CF4">
        <w:rPr>
          <w:rFonts w:ascii="Times New Roman" w:hAnsi="Times New Roman" w:cs="Times New Roman"/>
          <w:iCs/>
          <w:sz w:val="24"/>
          <w:szCs w:val="24"/>
        </w:rPr>
        <w:t>Sun Yat-sen Memorial Hospital) and clinicians with</w:t>
      </w:r>
      <w:r w:rsidR="00B37A60" w:rsidRPr="00904CF4">
        <w:rPr>
          <w:rFonts w:ascii="Times New Roman" w:hAnsi="Times New Roman" w:cs="Times New Roman" w:hint="eastAsia"/>
          <w:iCs/>
          <w:sz w:val="24"/>
          <w:szCs w:val="24"/>
        </w:rPr>
        <w:t xml:space="preserve"> </w:t>
      </w:r>
      <w:r w:rsidR="00B37A60" w:rsidRPr="00904CF4">
        <w:rPr>
          <w:rFonts w:ascii="Times New Roman" w:hAnsi="Times New Roman" w:cs="Times New Roman"/>
          <w:iCs/>
          <w:sz w:val="24"/>
          <w:szCs w:val="24"/>
        </w:rPr>
        <w:t>expertise in</w:t>
      </w:r>
      <w:r w:rsidR="00302A4E" w:rsidRPr="00904CF4">
        <w:rPr>
          <w:rFonts w:ascii="Times New Roman" w:hAnsi="Times New Roman" w:cs="Times New Roman" w:hint="eastAsia"/>
          <w:iCs/>
          <w:sz w:val="24"/>
          <w:szCs w:val="24"/>
        </w:rPr>
        <w:t xml:space="preserve"> o</w:t>
      </w:r>
      <w:r w:rsidR="00302A4E" w:rsidRPr="00904CF4">
        <w:rPr>
          <w:rFonts w:ascii="Times New Roman" w:hAnsi="Times New Roman" w:cs="Times New Roman"/>
          <w:iCs/>
          <w:sz w:val="24"/>
          <w:szCs w:val="24"/>
        </w:rPr>
        <w:t xml:space="preserve">bstetrics </w:t>
      </w:r>
      <w:r w:rsidR="00302A4E" w:rsidRPr="00904CF4">
        <w:rPr>
          <w:rFonts w:ascii="Times New Roman" w:hAnsi="Times New Roman" w:cs="Times New Roman" w:hint="eastAsia"/>
          <w:iCs/>
          <w:sz w:val="24"/>
          <w:szCs w:val="24"/>
        </w:rPr>
        <w:t>&amp;</w:t>
      </w:r>
      <w:r w:rsidR="00302A4E" w:rsidRPr="00904CF4">
        <w:rPr>
          <w:rFonts w:ascii="Times New Roman" w:hAnsi="Times New Roman" w:cs="Times New Roman"/>
          <w:iCs/>
          <w:sz w:val="24"/>
          <w:szCs w:val="24"/>
        </w:rPr>
        <w:t xml:space="preserve"> </w:t>
      </w:r>
      <w:r w:rsidR="00302A4E" w:rsidRPr="00904CF4">
        <w:rPr>
          <w:rFonts w:ascii="Times New Roman" w:hAnsi="Times New Roman" w:cs="Times New Roman" w:hint="eastAsia"/>
          <w:iCs/>
          <w:sz w:val="24"/>
          <w:szCs w:val="24"/>
        </w:rPr>
        <w:t>g</w:t>
      </w:r>
      <w:r w:rsidR="00302A4E" w:rsidRPr="00904CF4">
        <w:rPr>
          <w:rFonts w:ascii="Times New Roman" w:hAnsi="Times New Roman" w:cs="Times New Roman"/>
          <w:iCs/>
          <w:sz w:val="24"/>
          <w:szCs w:val="24"/>
        </w:rPr>
        <w:t>ynaecology</w:t>
      </w:r>
      <w:r w:rsidR="00302A4E" w:rsidRPr="00904CF4">
        <w:rPr>
          <w:rFonts w:ascii="Times New Roman" w:hAnsi="Times New Roman" w:cs="Times New Roman" w:hint="eastAsia"/>
          <w:iCs/>
          <w:sz w:val="24"/>
          <w:szCs w:val="24"/>
        </w:rPr>
        <w:t xml:space="preserve"> (Xiaoyan Liang from t</w:t>
      </w:r>
      <w:r w:rsidR="00302A4E" w:rsidRPr="00904CF4">
        <w:rPr>
          <w:rFonts w:ascii="Times New Roman" w:hAnsi="Times New Roman" w:cs="Times New Roman"/>
          <w:iCs/>
          <w:sz w:val="24"/>
          <w:szCs w:val="24"/>
        </w:rPr>
        <w:t>he Sixth Affiliated Hospital</w:t>
      </w:r>
      <w:r w:rsidR="00302A4E" w:rsidRPr="00904CF4">
        <w:rPr>
          <w:rFonts w:ascii="Times New Roman" w:hAnsi="Times New Roman" w:cs="Times New Roman" w:hint="eastAsia"/>
          <w:iCs/>
          <w:sz w:val="24"/>
          <w:szCs w:val="24"/>
        </w:rPr>
        <w:t xml:space="preserve"> of </w:t>
      </w:r>
      <w:r w:rsidR="00302A4E" w:rsidRPr="00904CF4">
        <w:rPr>
          <w:rFonts w:ascii="Times New Roman" w:hAnsi="Times New Roman" w:cs="Times New Roman"/>
          <w:iCs/>
          <w:sz w:val="24"/>
          <w:szCs w:val="24"/>
        </w:rPr>
        <w:t>Sun Yat-sen University</w:t>
      </w:r>
      <w:r w:rsidR="00302A4E" w:rsidRPr="00904CF4">
        <w:rPr>
          <w:rFonts w:ascii="Times New Roman" w:hAnsi="Times New Roman" w:cs="Times New Roman" w:hint="eastAsia"/>
          <w:iCs/>
          <w:sz w:val="24"/>
          <w:szCs w:val="24"/>
        </w:rPr>
        <w:t>) and e</w:t>
      </w:r>
      <w:r w:rsidR="00302A4E" w:rsidRPr="00904CF4">
        <w:rPr>
          <w:rFonts w:ascii="Times New Roman" w:hAnsi="Times New Roman" w:cs="Times New Roman"/>
          <w:iCs/>
          <w:sz w:val="24"/>
          <w:szCs w:val="24"/>
        </w:rPr>
        <w:t>ndocrinology</w:t>
      </w:r>
      <w:r w:rsidR="00302A4E" w:rsidRPr="00904CF4">
        <w:rPr>
          <w:rFonts w:ascii="Times New Roman" w:hAnsi="Times New Roman" w:cs="Times New Roman" w:hint="eastAsia"/>
          <w:iCs/>
          <w:sz w:val="24"/>
          <w:szCs w:val="24"/>
        </w:rPr>
        <w:t xml:space="preserve"> (Li Yan </w:t>
      </w:r>
      <w:r w:rsidR="006B325E" w:rsidRPr="00904CF4">
        <w:rPr>
          <w:rFonts w:ascii="Times New Roman" w:hAnsi="Times New Roman" w:cs="Times New Roman"/>
          <w:iCs/>
          <w:sz w:val="24"/>
          <w:szCs w:val="24"/>
        </w:rPr>
        <w:t>from the Sun Yat-sen Memorial Hospital</w:t>
      </w:r>
      <w:r w:rsidR="00302A4E" w:rsidRPr="00904CF4">
        <w:rPr>
          <w:rFonts w:ascii="Times New Roman" w:hAnsi="Times New Roman" w:cs="Times New Roman" w:hint="eastAsia"/>
          <w:iCs/>
          <w:sz w:val="24"/>
          <w:szCs w:val="24"/>
        </w:rPr>
        <w:t>)</w:t>
      </w:r>
      <w:r w:rsidR="006B325E" w:rsidRPr="00904CF4">
        <w:rPr>
          <w:rFonts w:ascii="Times New Roman" w:hAnsi="Times New Roman" w:cs="Times New Roman" w:hint="eastAsia"/>
          <w:iCs/>
          <w:sz w:val="24"/>
          <w:szCs w:val="24"/>
        </w:rPr>
        <w:t xml:space="preserve">. </w:t>
      </w:r>
      <w:r w:rsidRPr="00904CF4">
        <w:rPr>
          <w:rFonts w:ascii="Times New Roman" w:hAnsi="Times New Roman" w:cs="Times New Roman"/>
          <w:iCs/>
          <w:sz w:val="24"/>
          <w:szCs w:val="24"/>
        </w:rPr>
        <w:t xml:space="preserve">Monitoring will be performed before, during, and after study completion. The extent of monitoring will be described in a monitoring plan. Study conductance, source data, and regulatory requirements will be monitored. </w:t>
      </w:r>
    </w:p>
    <w:p w14:paraId="142F3F5F" w14:textId="77777777" w:rsidR="00F45EB6" w:rsidRPr="00904CF4" w:rsidRDefault="00000000" w:rsidP="001208CF">
      <w:pPr>
        <w:spacing w:line="360" w:lineRule="auto"/>
        <w:ind w:firstLineChars="150" w:firstLine="360"/>
        <w:rPr>
          <w:rFonts w:ascii="Times New Roman" w:hAnsi="Times New Roman" w:cs="Times New Roman"/>
          <w:iCs/>
          <w:sz w:val="24"/>
          <w:szCs w:val="24"/>
        </w:rPr>
      </w:pPr>
      <w:r w:rsidRPr="00904CF4">
        <w:rPr>
          <w:rFonts w:ascii="Times New Roman" w:hAnsi="Times New Roman" w:cs="Times New Roman"/>
          <w:iCs/>
          <w:sz w:val="24"/>
          <w:szCs w:val="24"/>
        </w:rPr>
        <w:t xml:space="preserve">The </w:t>
      </w:r>
      <w:r w:rsidRPr="00904CF4">
        <w:rPr>
          <w:rFonts w:ascii="Times New Roman" w:hAnsi="Times New Roman" w:cs="Times New Roman" w:hint="eastAsia"/>
          <w:iCs/>
          <w:sz w:val="24"/>
          <w:szCs w:val="24"/>
        </w:rPr>
        <w:t>monitoring committee</w:t>
      </w:r>
      <w:r w:rsidRPr="00904CF4">
        <w:rPr>
          <w:rFonts w:ascii="Times New Roman" w:hAnsi="Times New Roman" w:cs="Times New Roman"/>
          <w:iCs/>
          <w:sz w:val="24"/>
          <w:szCs w:val="24"/>
        </w:rPr>
        <w:t xml:space="preserve"> will visit the </w:t>
      </w:r>
      <w:r w:rsidRPr="00904CF4">
        <w:rPr>
          <w:rFonts w:ascii="Times New Roman" w:hAnsi="Times New Roman" w:cs="Times New Roman" w:hint="eastAsia"/>
          <w:iCs/>
          <w:sz w:val="24"/>
          <w:szCs w:val="24"/>
        </w:rPr>
        <w:t>research institute</w:t>
      </w:r>
      <w:r w:rsidRPr="00904CF4">
        <w:rPr>
          <w:rFonts w:ascii="Times New Roman" w:hAnsi="Times New Roman" w:cs="Times New Roman"/>
          <w:iCs/>
          <w:sz w:val="24"/>
          <w:szCs w:val="24"/>
        </w:rPr>
        <w:t xml:space="preserve"> </w:t>
      </w:r>
      <w:r w:rsidRPr="00904CF4">
        <w:rPr>
          <w:rFonts w:ascii="Times New Roman" w:hAnsi="Times New Roman" w:cs="Times New Roman" w:hint="eastAsia"/>
          <w:iCs/>
          <w:sz w:val="24"/>
          <w:szCs w:val="24"/>
        </w:rPr>
        <w:t xml:space="preserve">every year </w:t>
      </w:r>
      <w:r w:rsidRPr="00904CF4">
        <w:rPr>
          <w:rFonts w:ascii="Times New Roman" w:hAnsi="Times New Roman" w:cs="Times New Roman"/>
          <w:iCs/>
          <w:sz w:val="24"/>
          <w:szCs w:val="24"/>
        </w:rPr>
        <w:t xml:space="preserve">in order to verify adherence to the clinical study protocol, completeness, accuracy of data </w:t>
      </w:r>
      <w:r w:rsidRPr="00904CF4">
        <w:rPr>
          <w:rFonts w:ascii="Times New Roman" w:hAnsi="Times New Roman" w:cs="Times New Roman" w:hint="eastAsia"/>
          <w:iCs/>
          <w:sz w:val="24"/>
          <w:szCs w:val="24"/>
        </w:rPr>
        <w:t>in</w:t>
      </w:r>
      <w:r w:rsidRPr="00904CF4">
        <w:rPr>
          <w:rFonts w:ascii="Times New Roman" w:hAnsi="Times New Roman" w:cs="Times New Roman"/>
          <w:iCs/>
          <w:sz w:val="24"/>
          <w:szCs w:val="24"/>
        </w:rPr>
        <w:t xml:space="preserve"> the CRF by comparing them with the source documents</w:t>
      </w:r>
      <w:r w:rsidRPr="00904CF4">
        <w:rPr>
          <w:rFonts w:ascii="Times New Roman" w:hAnsi="Times New Roman" w:cs="Times New Roman" w:hint="eastAsia"/>
          <w:iCs/>
          <w:sz w:val="24"/>
          <w:szCs w:val="24"/>
        </w:rPr>
        <w:t xml:space="preserve"> and the frequency and severity of all AE</w:t>
      </w:r>
      <w:r w:rsidRPr="00904CF4">
        <w:rPr>
          <w:rFonts w:ascii="Times New Roman" w:hAnsi="Times New Roman" w:cs="Times New Roman"/>
          <w:iCs/>
          <w:sz w:val="24"/>
          <w:szCs w:val="24"/>
        </w:rPr>
        <w:t xml:space="preserve">. The </w:t>
      </w:r>
      <w:r w:rsidRPr="00904CF4">
        <w:rPr>
          <w:rFonts w:ascii="Times New Roman" w:hAnsi="Times New Roman" w:cs="Times New Roman" w:hint="eastAsia"/>
          <w:iCs/>
          <w:sz w:val="24"/>
          <w:szCs w:val="24"/>
        </w:rPr>
        <w:t>monitoring committee</w:t>
      </w:r>
      <w:r w:rsidRPr="00904CF4">
        <w:rPr>
          <w:rFonts w:ascii="Times New Roman" w:hAnsi="Times New Roman" w:cs="Times New Roman"/>
          <w:iCs/>
          <w:sz w:val="24"/>
          <w:szCs w:val="24"/>
        </w:rPr>
        <w:t xml:space="preserve"> </w:t>
      </w:r>
      <w:r w:rsidRPr="00904CF4">
        <w:rPr>
          <w:rFonts w:ascii="Times New Roman" w:hAnsi="Times New Roman" w:cs="Times New Roman" w:hint="eastAsia"/>
          <w:iCs/>
          <w:sz w:val="24"/>
          <w:szCs w:val="24"/>
        </w:rPr>
        <w:t>will give suggestion on whether to adjust the study</w:t>
      </w:r>
      <w:r w:rsidRPr="00904CF4">
        <w:rPr>
          <w:rFonts w:ascii="Times New Roman" w:hAnsi="Times New Roman" w:cs="Times New Roman"/>
          <w:iCs/>
          <w:sz w:val="24"/>
          <w:szCs w:val="24"/>
        </w:rPr>
        <w:t xml:space="preserve">. </w:t>
      </w:r>
      <w:r w:rsidRPr="00904CF4">
        <w:rPr>
          <w:rFonts w:ascii="Times New Roman" w:hAnsi="Times New Roman" w:cs="Times New Roman" w:hint="eastAsia"/>
          <w:iCs/>
          <w:sz w:val="24"/>
          <w:szCs w:val="24"/>
        </w:rPr>
        <w:t>A</w:t>
      </w:r>
      <w:r w:rsidRPr="00904CF4">
        <w:rPr>
          <w:rFonts w:ascii="Times New Roman" w:hAnsi="Times New Roman" w:cs="Times New Roman"/>
          <w:iCs/>
          <w:sz w:val="24"/>
          <w:szCs w:val="24"/>
        </w:rPr>
        <w:t xml:space="preserve"> monitor</w:t>
      </w:r>
      <w:r w:rsidRPr="00904CF4">
        <w:rPr>
          <w:rFonts w:ascii="Times New Roman" w:hAnsi="Times New Roman" w:cs="Times New Roman" w:hint="eastAsia"/>
          <w:iCs/>
          <w:sz w:val="24"/>
          <w:szCs w:val="24"/>
        </w:rPr>
        <w:t>ing</w:t>
      </w:r>
      <w:r w:rsidRPr="00904CF4">
        <w:rPr>
          <w:rFonts w:ascii="Times New Roman" w:hAnsi="Times New Roman" w:cs="Times New Roman"/>
          <w:iCs/>
          <w:sz w:val="24"/>
          <w:szCs w:val="24"/>
        </w:rPr>
        <w:t xml:space="preserve"> report for each visit will be sent to and signed by the Sponsor.</w:t>
      </w:r>
    </w:p>
    <w:p w14:paraId="739ECECA" w14:textId="77777777" w:rsidR="00F45EB6" w:rsidRPr="00904CF4" w:rsidRDefault="00000000" w:rsidP="001208CF">
      <w:pPr>
        <w:spacing w:beforeLines="50" w:before="120" w:line="360" w:lineRule="auto"/>
        <w:rPr>
          <w:rFonts w:ascii="Times New Roman" w:hAnsi="Times New Roman" w:cs="Times New Roman"/>
          <w:b/>
          <w:bCs/>
          <w:iCs/>
          <w:sz w:val="24"/>
          <w:szCs w:val="24"/>
        </w:rPr>
      </w:pPr>
      <w:r w:rsidRPr="00904CF4">
        <w:rPr>
          <w:rFonts w:ascii="Times New Roman" w:hAnsi="Times New Roman" w:cs="Times New Roman"/>
          <w:b/>
          <w:bCs/>
          <w:iCs/>
          <w:sz w:val="24"/>
          <w:szCs w:val="24"/>
        </w:rPr>
        <w:t>1</w:t>
      </w:r>
      <w:r w:rsidRPr="00904CF4">
        <w:rPr>
          <w:rFonts w:ascii="Times New Roman" w:hAnsi="Times New Roman" w:cs="Times New Roman" w:hint="eastAsia"/>
          <w:b/>
          <w:bCs/>
          <w:iCs/>
          <w:sz w:val="24"/>
          <w:szCs w:val="24"/>
        </w:rPr>
        <w:t>1</w:t>
      </w:r>
      <w:r w:rsidRPr="00904CF4">
        <w:rPr>
          <w:rFonts w:ascii="Times New Roman" w:hAnsi="Times New Roman" w:cs="Times New Roman"/>
          <w:b/>
          <w:bCs/>
          <w:iCs/>
          <w:sz w:val="24"/>
          <w:szCs w:val="24"/>
        </w:rPr>
        <w:t>.</w:t>
      </w:r>
      <w:r w:rsidRPr="00904CF4">
        <w:rPr>
          <w:rFonts w:ascii="Times New Roman" w:hAnsi="Times New Roman" w:cs="Times New Roman" w:hint="eastAsia"/>
          <w:b/>
          <w:bCs/>
          <w:iCs/>
          <w:sz w:val="24"/>
          <w:szCs w:val="24"/>
        </w:rPr>
        <w:t>5</w:t>
      </w:r>
      <w:r w:rsidRPr="00904CF4">
        <w:rPr>
          <w:rFonts w:ascii="Times New Roman" w:hAnsi="Times New Roman" w:cs="Times New Roman"/>
          <w:b/>
          <w:bCs/>
          <w:iCs/>
          <w:sz w:val="24"/>
          <w:szCs w:val="24"/>
        </w:rPr>
        <w:t xml:space="preserve"> </w:t>
      </w:r>
      <w:r w:rsidRPr="00904CF4">
        <w:rPr>
          <w:rFonts w:ascii="Times New Roman" w:hAnsi="Times New Roman" w:cs="Times New Roman" w:hint="eastAsia"/>
          <w:b/>
          <w:bCs/>
          <w:iCs/>
          <w:sz w:val="24"/>
          <w:szCs w:val="24"/>
        </w:rPr>
        <w:t>C</w:t>
      </w:r>
      <w:r w:rsidRPr="00904CF4">
        <w:rPr>
          <w:rFonts w:ascii="Times New Roman" w:hAnsi="Times New Roman" w:cs="Times New Roman"/>
          <w:b/>
          <w:bCs/>
          <w:iCs/>
          <w:sz w:val="24"/>
          <w:szCs w:val="24"/>
        </w:rPr>
        <w:t>onfidentiality principle</w:t>
      </w:r>
    </w:p>
    <w:p w14:paraId="2E700CD3" w14:textId="77777777" w:rsidR="00F45EB6" w:rsidRPr="00904CF4" w:rsidRDefault="00000000">
      <w:pPr>
        <w:widowControl/>
        <w:spacing w:line="360" w:lineRule="auto"/>
        <w:rPr>
          <w:rFonts w:ascii="Times New Roman" w:hAnsi="Times New Roman" w:cs="Times New Roman"/>
          <w:iCs/>
          <w:sz w:val="24"/>
          <w:szCs w:val="24"/>
        </w:rPr>
      </w:pPr>
      <w:r w:rsidRPr="00904CF4">
        <w:rPr>
          <w:rFonts w:ascii="Times New Roman" w:hAnsi="Times New Roman" w:cs="Times New Roman"/>
          <w:iCs/>
          <w:sz w:val="24"/>
          <w:szCs w:val="24"/>
        </w:rPr>
        <w:t>All</w:t>
      </w:r>
      <w:r w:rsidRPr="00904CF4">
        <w:rPr>
          <w:rFonts w:ascii="Times New Roman" w:hAnsi="Times New Roman" w:cs="Times New Roman" w:hint="eastAsia"/>
          <w:iCs/>
          <w:sz w:val="24"/>
          <w:szCs w:val="24"/>
        </w:rPr>
        <w:t xml:space="preserve"> p</w:t>
      </w:r>
      <w:r w:rsidRPr="00904CF4">
        <w:rPr>
          <w:rFonts w:ascii="Times New Roman" w:eastAsia="宋体" w:hAnsi="Times New Roman" w:cs="Times New Roman"/>
          <w:kern w:val="0"/>
          <w:sz w:val="24"/>
          <w:szCs w:val="24"/>
          <w:lang w:bidi="ar"/>
        </w:rPr>
        <w:t xml:space="preserve">articipants’ personal </w:t>
      </w:r>
      <w:r w:rsidRPr="00904CF4">
        <w:rPr>
          <w:rFonts w:ascii="Times New Roman" w:hAnsi="Times New Roman" w:cs="Times New Roman"/>
          <w:iCs/>
          <w:sz w:val="24"/>
          <w:szCs w:val="24"/>
        </w:rPr>
        <w:t>information</w:t>
      </w:r>
      <w:r w:rsidRPr="00904CF4">
        <w:rPr>
          <w:rFonts w:ascii="Times New Roman" w:hAnsi="Times New Roman" w:cs="Times New Roman" w:hint="eastAsia"/>
          <w:iCs/>
          <w:sz w:val="24"/>
          <w:szCs w:val="24"/>
        </w:rPr>
        <w:t xml:space="preserve">, including </w:t>
      </w:r>
      <w:r w:rsidRPr="00904CF4">
        <w:rPr>
          <w:rFonts w:ascii="Times New Roman" w:hAnsi="Times New Roman" w:cs="Times New Roman"/>
          <w:iCs/>
          <w:sz w:val="24"/>
          <w:szCs w:val="24"/>
        </w:rPr>
        <w:t>medical records, and laboratory data of subjects must be kept confidential</w:t>
      </w:r>
      <w:r w:rsidRPr="00904CF4">
        <w:rPr>
          <w:rFonts w:ascii="Times New Roman" w:hAnsi="Times New Roman" w:cs="Times New Roman" w:hint="eastAsia"/>
          <w:iCs/>
          <w:sz w:val="24"/>
          <w:szCs w:val="24"/>
        </w:rPr>
        <w:t xml:space="preserve"> </w:t>
      </w:r>
      <w:r w:rsidRPr="00904CF4">
        <w:rPr>
          <w:rFonts w:ascii="Times New Roman" w:eastAsia="宋体" w:hAnsi="Times New Roman" w:cs="Times New Roman"/>
          <w:kern w:val="0"/>
          <w:sz w:val="24"/>
          <w:szCs w:val="24"/>
          <w:lang w:bidi="ar"/>
        </w:rPr>
        <w:t>and will not be disclosed without permission.</w:t>
      </w:r>
      <w:r w:rsidRPr="00904CF4">
        <w:rPr>
          <w:rFonts w:ascii="Times New Roman" w:hAnsi="Times New Roman" w:cs="Times New Roman"/>
          <w:iCs/>
          <w:sz w:val="24"/>
          <w:szCs w:val="24"/>
        </w:rPr>
        <w:t xml:space="preserve"> In the CRF and any report, the number will be used to distinguish the subject’s identity, and the subject’s identity will be kept confidential. </w:t>
      </w:r>
    </w:p>
    <w:p w14:paraId="1BA8D4CB" w14:textId="77777777" w:rsidR="00F45EB6" w:rsidRPr="00904CF4" w:rsidRDefault="00000000" w:rsidP="001208CF">
      <w:pPr>
        <w:spacing w:beforeLines="100" w:before="240" w:line="360" w:lineRule="auto"/>
        <w:rPr>
          <w:rFonts w:ascii="Times New Roman" w:hAnsi="Times New Roman" w:cs="Times New Roman"/>
          <w:b/>
          <w:bCs/>
          <w:iCs/>
          <w:sz w:val="28"/>
          <w:szCs w:val="28"/>
        </w:rPr>
      </w:pPr>
      <w:r w:rsidRPr="00904CF4">
        <w:rPr>
          <w:rFonts w:ascii="Times New Roman" w:hAnsi="Times New Roman" w:cs="Times New Roman"/>
          <w:b/>
          <w:bCs/>
          <w:iCs/>
          <w:sz w:val="28"/>
          <w:szCs w:val="28"/>
        </w:rPr>
        <w:t>1</w:t>
      </w:r>
      <w:r w:rsidRPr="00904CF4">
        <w:rPr>
          <w:rFonts w:ascii="Times New Roman" w:hAnsi="Times New Roman" w:cs="Times New Roman" w:hint="eastAsia"/>
          <w:b/>
          <w:bCs/>
          <w:iCs/>
          <w:sz w:val="28"/>
          <w:szCs w:val="28"/>
        </w:rPr>
        <w:t>2.</w:t>
      </w:r>
      <w:r w:rsidRPr="00904CF4">
        <w:rPr>
          <w:rFonts w:ascii="Times New Roman" w:hAnsi="Times New Roman" w:cs="Times New Roman"/>
          <w:b/>
          <w:bCs/>
          <w:iCs/>
          <w:sz w:val="28"/>
          <w:szCs w:val="28"/>
        </w:rPr>
        <w:t xml:space="preserve"> Ethics </w:t>
      </w:r>
      <w:r w:rsidRPr="00904CF4">
        <w:rPr>
          <w:rFonts w:ascii="Times New Roman" w:hAnsi="Times New Roman" w:cs="Times New Roman" w:hint="eastAsia"/>
          <w:b/>
          <w:bCs/>
          <w:iCs/>
          <w:sz w:val="28"/>
          <w:szCs w:val="28"/>
        </w:rPr>
        <w:t>a</w:t>
      </w:r>
      <w:r w:rsidRPr="00904CF4">
        <w:rPr>
          <w:rFonts w:ascii="Times New Roman" w:hAnsi="Times New Roman" w:cs="Times New Roman"/>
          <w:b/>
          <w:bCs/>
          <w:iCs/>
          <w:sz w:val="28"/>
          <w:szCs w:val="28"/>
        </w:rPr>
        <w:t>pproval</w:t>
      </w:r>
    </w:p>
    <w:p w14:paraId="36F836EE" w14:textId="77777777" w:rsidR="00F45EB6" w:rsidRPr="00904CF4" w:rsidRDefault="00000000">
      <w:pPr>
        <w:spacing w:line="360" w:lineRule="auto"/>
        <w:rPr>
          <w:rFonts w:ascii="Times New Roman" w:hAnsi="Times New Roman" w:cs="Times New Roman"/>
          <w:iCs/>
          <w:sz w:val="24"/>
          <w:szCs w:val="24"/>
        </w:rPr>
      </w:pPr>
      <w:bookmarkStart w:id="1691" w:name="_Toc417809581"/>
      <w:bookmarkEnd w:id="1663"/>
      <w:bookmarkEnd w:id="1664"/>
      <w:bookmarkEnd w:id="1665"/>
      <w:bookmarkEnd w:id="1666"/>
      <w:bookmarkEnd w:id="1667"/>
      <w:bookmarkEnd w:id="1668"/>
      <w:bookmarkEnd w:id="1669"/>
      <w:bookmarkEnd w:id="1670"/>
      <w:bookmarkEnd w:id="1671"/>
      <w:bookmarkEnd w:id="1672"/>
      <w:bookmarkEnd w:id="1673"/>
      <w:bookmarkEnd w:id="1674"/>
      <w:bookmarkEnd w:id="1675"/>
      <w:bookmarkEnd w:id="1676"/>
      <w:bookmarkEnd w:id="1677"/>
      <w:bookmarkEnd w:id="1678"/>
      <w:bookmarkEnd w:id="1679"/>
      <w:bookmarkEnd w:id="1680"/>
      <w:bookmarkEnd w:id="1681"/>
      <w:bookmarkEnd w:id="1682"/>
      <w:bookmarkEnd w:id="1683"/>
      <w:bookmarkEnd w:id="1684"/>
      <w:bookmarkEnd w:id="1685"/>
      <w:bookmarkEnd w:id="1686"/>
      <w:bookmarkEnd w:id="1687"/>
      <w:bookmarkEnd w:id="1688"/>
      <w:r w:rsidRPr="00904CF4">
        <w:rPr>
          <w:rFonts w:ascii="Times New Roman" w:hAnsi="Times New Roman" w:cs="Times New Roman"/>
          <w:iCs/>
          <w:sz w:val="24"/>
          <w:szCs w:val="24"/>
        </w:rPr>
        <w:t>The proposed trial complies with the Helsinki Declaration (1996 edition) and the relevant regulations of Chinese clinical trials. The study protocol and ICF are approved by institutional review board of the First Affiliated Hospital</w:t>
      </w:r>
      <w:r w:rsidRPr="00904CF4">
        <w:rPr>
          <w:rFonts w:ascii="Times New Roman" w:hAnsi="Times New Roman" w:cs="Times New Roman" w:hint="eastAsia"/>
          <w:iCs/>
          <w:sz w:val="24"/>
          <w:szCs w:val="24"/>
        </w:rPr>
        <w:t>,</w:t>
      </w:r>
      <w:r w:rsidRPr="00904CF4">
        <w:rPr>
          <w:rFonts w:ascii="Times New Roman" w:hAnsi="Times New Roman" w:cs="Times New Roman"/>
          <w:iCs/>
          <w:sz w:val="24"/>
          <w:szCs w:val="24"/>
        </w:rPr>
        <w:t xml:space="preserve"> Sun Yat-sen University before implementation.</w:t>
      </w:r>
    </w:p>
    <w:p w14:paraId="6B60115D" w14:textId="77777777" w:rsidR="00F45EB6" w:rsidRPr="00904CF4" w:rsidRDefault="00000000" w:rsidP="001208CF">
      <w:pPr>
        <w:spacing w:line="360" w:lineRule="auto"/>
        <w:ind w:firstLineChars="150" w:firstLine="360"/>
        <w:rPr>
          <w:rFonts w:ascii="Times New Roman" w:hAnsi="Times New Roman" w:cs="Times New Roman"/>
          <w:iCs/>
          <w:sz w:val="24"/>
          <w:szCs w:val="24"/>
        </w:rPr>
      </w:pPr>
      <w:r w:rsidRPr="00904CF4">
        <w:rPr>
          <w:rFonts w:ascii="Times New Roman" w:hAnsi="Times New Roman" w:cs="Times New Roman"/>
          <w:iCs/>
          <w:sz w:val="24"/>
          <w:szCs w:val="24"/>
        </w:rPr>
        <w:t>All revisions on protocol or informed consent must be submitted to the Ethics Committee for approval prior to the implementation of amendments. Serious adverse events must be reported to the Ethics Committee as required by the ethics committee.</w:t>
      </w:r>
    </w:p>
    <w:p w14:paraId="5F8712DF" w14:textId="77777777" w:rsidR="00F45EB6" w:rsidRPr="00904CF4" w:rsidRDefault="00000000" w:rsidP="001208CF">
      <w:pPr>
        <w:spacing w:line="360" w:lineRule="auto"/>
        <w:ind w:firstLineChars="150" w:firstLine="360"/>
        <w:rPr>
          <w:rFonts w:ascii="Times New Roman" w:hAnsi="Times New Roman" w:cs="Times New Roman"/>
          <w:iCs/>
          <w:sz w:val="24"/>
          <w:szCs w:val="24"/>
        </w:rPr>
      </w:pPr>
      <w:r w:rsidRPr="00904CF4">
        <w:rPr>
          <w:rFonts w:ascii="Times New Roman" w:hAnsi="Times New Roman" w:cs="Times New Roman"/>
          <w:iCs/>
          <w:sz w:val="24"/>
          <w:szCs w:val="24"/>
        </w:rPr>
        <w:t>Before enrollment, the informed consent is accessible to the patients. The background, aim,</w:t>
      </w:r>
      <w:r w:rsidRPr="00904CF4">
        <w:rPr>
          <w:rFonts w:ascii="Times New Roman" w:hAnsi="Times New Roman" w:cs="Times New Roman"/>
          <w:sz w:val="24"/>
          <w:szCs w:val="24"/>
        </w:rPr>
        <w:t xml:space="preserve"> </w:t>
      </w:r>
      <w:r w:rsidRPr="00904CF4">
        <w:rPr>
          <w:rFonts w:ascii="Times New Roman" w:hAnsi="Times New Roman" w:cs="Times New Roman"/>
          <w:iCs/>
          <w:sz w:val="24"/>
          <w:szCs w:val="24"/>
        </w:rPr>
        <w:t xml:space="preserve">methods and measurements of the trial are introduced thoroughly by the researcher. Individual rights and obligations, possible risks and benefits during the intervention must be explained in detail. Researchers are responsible to answer questions raised by </w:t>
      </w:r>
      <w:r w:rsidRPr="00904CF4">
        <w:rPr>
          <w:rFonts w:ascii="Times New Roman" w:hAnsi="Times New Roman" w:cs="Times New Roman" w:hint="eastAsia"/>
          <w:iCs/>
          <w:sz w:val="24"/>
          <w:szCs w:val="24"/>
        </w:rPr>
        <w:t>participants</w:t>
      </w:r>
      <w:r w:rsidRPr="00904CF4">
        <w:rPr>
          <w:rFonts w:ascii="Times New Roman" w:hAnsi="Times New Roman" w:cs="Times New Roman"/>
          <w:iCs/>
          <w:sz w:val="24"/>
          <w:szCs w:val="24"/>
        </w:rPr>
        <w:t xml:space="preserve"> accurately in plain language. Participants are allowed to discuss with family members and decide whether to participate in the study. All participants approve the collection and use of the trial data and are willing to participate the follow-up. Participants will be required to sign informed consent before </w:t>
      </w:r>
      <w:r w:rsidRPr="00904CF4">
        <w:rPr>
          <w:rFonts w:ascii="Times New Roman" w:hAnsi="Times New Roman" w:cs="Times New Roman"/>
          <w:iCs/>
          <w:sz w:val="24"/>
          <w:szCs w:val="24"/>
        </w:rPr>
        <w:lastRenderedPageBreak/>
        <w:t>enrollment. Informed consent will be kept as original materials for future reference. The study will be registered on the Chinese Clinical Trial Registry (the primary registration institution of International Clinical Trials Registry Platform certified by WHO) before recruitment.</w:t>
      </w:r>
    </w:p>
    <w:p w14:paraId="5BEBD90A" w14:textId="77777777" w:rsidR="00F45EB6" w:rsidRPr="00904CF4" w:rsidRDefault="00000000" w:rsidP="001208CF">
      <w:pPr>
        <w:spacing w:beforeLines="100" w:before="240" w:line="360" w:lineRule="auto"/>
        <w:rPr>
          <w:rFonts w:ascii="Times New Roman" w:hAnsi="Times New Roman" w:cs="Times New Roman"/>
          <w:b/>
          <w:bCs/>
          <w:iCs/>
          <w:sz w:val="28"/>
          <w:szCs w:val="28"/>
        </w:rPr>
      </w:pPr>
      <w:r w:rsidRPr="00904CF4">
        <w:rPr>
          <w:rFonts w:ascii="Times New Roman" w:hAnsi="Times New Roman" w:cs="Times New Roman"/>
          <w:b/>
          <w:bCs/>
          <w:iCs/>
          <w:sz w:val="28"/>
          <w:szCs w:val="28"/>
        </w:rPr>
        <w:t>1</w:t>
      </w:r>
      <w:r w:rsidRPr="00904CF4">
        <w:rPr>
          <w:rFonts w:ascii="Times New Roman" w:hAnsi="Times New Roman" w:cs="Times New Roman" w:hint="eastAsia"/>
          <w:b/>
          <w:bCs/>
          <w:iCs/>
          <w:sz w:val="28"/>
          <w:szCs w:val="28"/>
        </w:rPr>
        <w:t>3.</w:t>
      </w:r>
      <w:r w:rsidRPr="00904CF4">
        <w:rPr>
          <w:rFonts w:ascii="Times New Roman" w:hAnsi="Times New Roman" w:cs="Times New Roman"/>
          <w:b/>
          <w:bCs/>
          <w:iCs/>
          <w:sz w:val="28"/>
          <w:szCs w:val="28"/>
        </w:rPr>
        <w:t xml:space="preserve"> </w:t>
      </w:r>
      <w:r w:rsidRPr="00904CF4">
        <w:rPr>
          <w:rFonts w:ascii="Times New Roman" w:hAnsi="Times New Roman" w:cs="Times New Roman" w:hint="eastAsia"/>
          <w:b/>
          <w:bCs/>
          <w:iCs/>
          <w:sz w:val="28"/>
          <w:szCs w:val="28"/>
        </w:rPr>
        <w:t>P</w:t>
      </w:r>
      <w:r w:rsidRPr="00904CF4">
        <w:rPr>
          <w:rFonts w:ascii="Times New Roman" w:hAnsi="Times New Roman" w:cs="Times New Roman"/>
          <w:b/>
          <w:bCs/>
          <w:iCs/>
          <w:sz w:val="28"/>
          <w:szCs w:val="28"/>
        </w:rPr>
        <w:t>roposed study timeline</w:t>
      </w:r>
    </w:p>
    <w:p w14:paraId="01F24148" w14:textId="77777777" w:rsidR="00F45EB6" w:rsidRPr="00904CF4" w:rsidRDefault="00000000">
      <w:pPr>
        <w:spacing w:afterLines="100" w:after="240" w:line="360" w:lineRule="auto"/>
        <w:rPr>
          <w:rFonts w:ascii="Times New Roman" w:hAnsi="Times New Roman" w:cs="Times New Roman"/>
          <w:iCs/>
          <w:sz w:val="24"/>
          <w:szCs w:val="24"/>
        </w:rPr>
      </w:pPr>
      <w:r w:rsidRPr="00904CF4">
        <w:rPr>
          <w:rFonts w:ascii="Times New Roman" w:hAnsi="Times New Roman" w:cs="Times New Roman"/>
          <w:iCs/>
          <w:sz w:val="24"/>
          <w:szCs w:val="24"/>
        </w:rPr>
        <w:t xml:space="preserve">The implementation of the trial is expected to take about 9 years after approval by Ethics Committee, in which research procedure manual development, personnel training, and participant recruitment take about </w:t>
      </w:r>
      <w:r w:rsidRPr="00904CF4">
        <w:rPr>
          <w:rFonts w:ascii="Times New Roman" w:hAnsi="Times New Roman" w:cs="Times New Roman" w:hint="eastAsia"/>
          <w:iCs/>
          <w:sz w:val="24"/>
          <w:szCs w:val="24"/>
        </w:rPr>
        <w:t>4-</w:t>
      </w:r>
      <w:r w:rsidRPr="00904CF4">
        <w:rPr>
          <w:rFonts w:ascii="Times New Roman" w:hAnsi="Times New Roman" w:cs="Times New Roman"/>
          <w:iCs/>
          <w:sz w:val="24"/>
          <w:szCs w:val="24"/>
        </w:rPr>
        <w:t>5 years. Intervention and data collection take about 3 years. Data entry, data analysis and manuscript preparing take about 1 years.</w:t>
      </w:r>
    </w:p>
    <w:p w14:paraId="45BF292B" w14:textId="77777777" w:rsidR="00F45EB6" w:rsidRPr="00904CF4" w:rsidRDefault="00F45EB6">
      <w:pPr>
        <w:spacing w:afterLines="100" w:after="240" w:line="360" w:lineRule="auto"/>
        <w:rPr>
          <w:rFonts w:ascii="Times New Roman" w:hAnsi="Times New Roman" w:cs="Times New Roman"/>
          <w:iCs/>
          <w:sz w:val="24"/>
          <w:szCs w:val="24"/>
        </w:rPr>
        <w:sectPr w:rsidR="00F45EB6" w:rsidRPr="00904CF4">
          <w:headerReference w:type="default" r:id="rId12"/>
          <w:footerReference w:type="default" r:id="rId13"/>
          <w:pgSz w:w="12240" w:h="15840"/>
          <w:pgMar w:top="1440" w:right="1440" w:bottom="1440" w:left="1440" w:header="720" w:footer="720" w:gutter="0"/>
          <w:cols w:space="720"/>
          <w:docGrid w:linePitch="360"/>
        </w:sectPr>
      </w:pPr>
    </w:p>
    <w:p w14:paraId="519B3170" w14:textId="77777777" w:rsidR="00F45EB6" w:rsidRPr="00904CF4" w:rsidRDefault="00000000">
      <w:pPr>
        <w:pStyle w:val="af9"/>
        <w:spacing w:beforeLines="50" w:before="120" w:line="360" w:lineRule="auto"/>
        <w:jc w:val="both"/>
        <w:rPr>
          <w:rFonts w:ascii="Times New Roman" w:eastAsiaTheme="minorEastAsia" w:hAnsi="Times New Roman"/>
          <w:b/>
          <w:bCs/>
          <w:iCs/>
          <w:sz w:val="28"/>
          <w:szCs w:val="28"/>
          <w:lang w:eastAsia="zh-CN"/>
        </w:rPr>
      </w:pPr>
      <w:bookmarkStart w:id="1692" w:name="_Toc478741054"/>
      <w:bookmarkStart w:id="1693" w:name="OLE_LINK1"/>
      <w:bookmarkStart w:id="1694" w:name="OLE_LINK13"/>
      <w:bookmarkStart w:id="1695" w:name="OLE_LINK8"/>
      <w:bookmarkEnd w:id="1662"/>
      <w:bookmarkEnd w:id="1691"/>
      <w:bookmarkEnd w:id="1692"/>
      <w:r w:rsidRPr="00904CF4">
        <w:rPr>
          <w:rFonts w:ascii="Times New Roman" w:eastAsiaTheme="minorEastAsia" w:hAnsi="Times New Roman"/>
          <w:b/>
          <w:bCs/>
          <w:iCs/>
          <w:sz w:val="28"/>
          <w:szCs w:val="28"/>
          <w:lang w:eastAsia="zh-CN"/>
        </w:rPr>
        <w:lastRenderedPageBreak/>
        <w:t>1</w:t>
      </w:r>
      <w:r w:rsidRPr="00904CF4">
        <w:rPr>
          <w:rFonts w:ascii="Times New Roman" w:eastAsiaTheme="minorEastAsia" w:hAnsi="Times New Roman" w:hint="eastAsia"/>
          <w:b/>
          <w:bCs/>
          <w:iCs/>
          <w:sz w:val="28"/>
          <w:szCs w:val="28"/>
          <w:lang w:eastAsia="zh-CN"/>
        </w:rPr>
        <w:t>4</w:t>
      </w:r>
      <w:r w:rsidRPr="00904CF4">
        <w:rPr>
          <w:rFonts w:ascii="Times New Roman" w:eastAsiaTheme="minorEastAsia" w:hAnsi="Times New Roman"/>
          <w:b/>
          <w:bCs/>
          <w:iCs/>
          <w:sz w:val="28"/>
          <w:szCs w:val="28"/>
          <w:lang w:eastAsia="zh-CN"/>
        </w:rPr>
        <w:t>. Reference</w:t>
      </w:r>
      <w:r w:rsidRPr="00904CF4">
        <w:rPr>
          <w:rFonts w:ascii="Times New Roman" w:eastAsiaTheme="minorEastAsia" w:hAnsi="Times New Roman" w:hint="eastAsia"/>
          <w:b/>
          <w:bCs/>
          <w:iCs/>
          <w:sz w:val="28"/>
          <w:szCs w:val="28"/>
          <w:lang w:eastAsia="zh-CN"/>
        </w:rPr>
        <w:t>s</w:t>
      </w:r>
    </w:p>
    <w:p w14:paraId="49C465DC" w14:textId="3583142B" w:rsidR="00F45EB6" w:rsidRPr="00904CF4" w:rsidRDefault="00904CF4">
      <w:pPr>
        <w:pStyle w:val="af9"/>
        <w:spacing w:beforeLines="50" w:before="120" w:line="360" w:lineRule="auto"/>
        <w:jc w:val="both"/>
        <w:rPr>
          <w:rFonts w:ascii="Times New Roman" w:eastAsiaTheme="minorEastAsia" w:hAnsi="Times New Roman"/>
          <w:iCs/>
          <w:sz w:val="24"/>
          <w:szCs w:val="24"/>
          <w:lang w:eastAsia="zh-CN"/>
        </w:rPr>
      </w:pPr>
      <w:bookmarkStart w:id="1696" w:name="OLE_LINK16"/>
      <w:bookmarkStart w:id="1697" w:name="OLE_LINK17"/>
      <w:r>
        <w:rPr>
          <w:rFonts w:ascii="Times New Roman" w:eastAsiaTheme="minorEastAsia" w:hAnsi="Times New Roman" w:hint="eastAsia"/>
          <w:iCs/>
          <w:sz w:val="24"/>
          <w:szCs w:val="24"/>
          <w:lang w:eastAsia="zh-CN"/>
        </w:rPr>
        <w:t xml:space="preserve">1. </w:t>
      </w:r>
      <w:r w:rsidR="00000000" w:rsidRPr="00904CF4">
        <w:rPr>
          <w:rFonts w:ascii="Times New Roman" w:eastAsiaTheme="minorEastAsia" w:hAnsi="Times New Roman"/>
          <w:iCs/>
          <w:sz w:val="24"/>
          <w:szCs w:val="24"/>
          <w:lang w:eastAsia="zh-CN"/>
        </w:rPr>
        <w:t>Buchanan TA, Xiang AH. Gestational diabetes mellitus. J Clin Invest</w:t>
      </w:r>
      <w:r w:rsidRPr="00904CF4">
        <w:rPr>
          <w:rFonts w:ascii="Times New Roman" w:eastAsiaTheme="minorEastAsia" w:hAnsi="Times New Roman" w:hint="eastAsia"/>
          <w:iCs/>
          <w:sz w:val="24"/>
          <w:szCs w:val="24"/>
          <w:lang w:eastAsia="zh-CN"/>
        </w:rPr>
        <w:t>.</w:t>
      </w:r>
      <w:r w:rsidR="00000000" w:rsidRPr="00904CF4">
        <w:rPr>
          <w:rFonts w:ascii="Times New Roman" w:eastAsiaTheme="minorEastAsia" w:hAnsi="Times New Roman"/>
          <w:iCs/>
          <w:sz w:val="24"/>
          <w:szCs w:val="24"/>
          <w:lang w:eastAsia="zh-CN"/>
        </w:rPr>
        <w:t xml:space="preserve"> 2005; 115(3): 485-91.</w:t>
      </w:r>
    </w:p>
    <w:p w14:paraId="0E849067" w14:textId="2DA47043" w:rsidR="00F45EB6" w:rsidRPr="00904CF4" w:rsidRDefault="00000000">
      <w:pPr>
        <w:pStyle w:val="af9"/>
        <w:spacing w:beforeLines="50" w:before="120" w:line="360" w:lineRule="auto"/>
        <w:jc w:val="both"/>
        <w:rPr>
          <w:rFonts w:ascii="Times New Roman" w:eastAsiaTheme="minorEastAsia" w:hAnsi="Times New Roman"/>
          <w:iCs/>
          <w:sz w:val="24"/>
          <w:szCs w:val="24"/>
          <w:lang w:eastAsia="zh-CN"/>
        </w:rPr>
      </w:pPr>
      <w:r w:rsidRPr="00904CF4">
        <w:rPr>
          <w:rFonts w:ascii="Times New Roman" w:eastAsiaTheme="minorEastAsia" w:hAnsi="Times New Roman"/>
          <w:iCs/>
          <w:sz w:val="24"/>
          <w:szCs w:val="24"/>
          <w:lang w:eastAsia="zh-CN"/>
        </w:rPr>
        <w:t>2</w:t>
      </w:r>
      <w:r w:rsidR="00904CF4">
        <w:rPr>
          <w:rFonts w:ascii="Times New Roman" w:eastAsiaTheme="minorEastAsia" w:hAnsi="Times New Roman" w:hint="eastAsia"/>
          <w:iCs/>
          <w:sz w:val="24"/>
          <w:szCs w:val="24"/>
          <w:lang w:eastAsia="zh-CN"/>
        </w:rPr>
        <w:t>.</w:t>
      </w:r>
      <w:r w:rsidRPr="00904CF4">
        <w:rPr>
          <w:rFonts w:ascii="Times New Roman" w:eastAsiaTheme="minorEastAsia" w:hAnsi="Times New Roman"/>
          <w:iCs/>
          <w:sz w:val="24"/>
          <w:szCs w:val="24"/>
          <w:lang w:eastAsia="zh-CN"/>
        </w:rPr>
        <w:t xml:space="preserve"> International diabetes federation: IDF diabetes atlas - 8th edition, 2017.</w:t>
      </w:r>
    </w:p>
    <w:p w14:paraId="0EA46CFA" w14:textId="5FE8E62C" w:rsidR="00F45EB6" w:rsidRPr="00904CF4" w:rsidRDefault="00000000">
      <w:pPr>
        <w:pStyle w:val="af9"/>
        <w:spacing w:beforeLines="50" w:before="120" w:line="360" w:lineRule="auto"/>
        <w:jc w:val="both"/>
        <w:rPr>
          <w:rFonts w:ascii="Times New Roman" w:eastAsiaTheme="minorEastAsia" w:hAnsi="Times New Roman"/>
          <w:iCs/>
          <w:sz w:val="24"/>
          <w:szCs w:val="24"/>
          <w:lang w:eastAsia="zh-CN"/>
        </w:rPr>
      </w:pPr>
      <w:r w:rsidRPr="00904CF4">
        <w:rPr>
          <w:rFonts w:ascii="Times New Roman" w:eastAsiaTheme="minorEastAsia" w:hAnsi="Times New Roman"/>
          <w:iCs/>
          <w:sz w:val="24"/>
          <w:szCs w:val="24"/>
          <w:lang w:eastAsia="zh-CN"/>
        </w:rPr>
        <w:t>3</w:t>
      </w:r>
      <w:r w:rsidR="00904CF4">
        <w:rPr>
          <w:rFonts w:ascii="Times New Roman" w:eastAsiaTheme="minorEastAsia" w:hAnsi="Times New Roman" w:hint="eastAsia"/>
          <w:iCs/>
          <w:sz w:val="24"/>
          <w:szCs w:val="24"/>
          <w:lang w:eastAsia="zh-CN"/>
        </w:rPr>
        <w:t>.</w:t>
      </w:r>
      <w:r w:rsidRPr="00904CF4">
        <w:rPr>
          <w:rFonts w:ascii="Times New Roman" w:hAnsi="Times New Roman"/>
          <w:sz w:val="24"/>
          <w:szCs w:val="24"/>
        </w:rPr>
        <w:t xml:space="preserve"> </w:t>
      </w:r>
      <w:r w:rsidRPr="00904CF4">
        <w:rPr>
          <w:rFonts w:ascii="Times New Roman" w:eastAsiaTheme="minorEastAsia" w:hAnsi="Times New Roman"/>
          <w:iCs/>
          <w:sz w:val="24"/>
          <w:szCs w:val="24"/>
          <w:lang w:eastAsia="zh-CN"/>
        </w:rPr>
        <w:t>Metzger BE, Lowe LP, Dyer AR, et al. Hyperglycemia and adverse pregnancy outcomes. N Engl J Med</w:t>
      </w:r>
      <w:r w:rsidR="00904CF4" w:rsidRPr="00904CF4">
        <w:rPr>
          <w:rFonts w:ascii="Times New Roman" w:eastAsiaTheme="minorEastAsia" w:hAnsi="Times New Roman" w:hint="eastAsia"/>
          <w:iCs/>
          <w:sz w:val="24"/>
          <w:szCs w:val="24"/>
          <w:lang w:eastAsia="zh-CN"/>
        </w:rPr>
        <w:t>.</w:t>
      </w:r>
      <w:r w:rsidRPr="00904CF4">
        <w:rPr>
          <w:rFonts w:ascii="Times New Roman" w:eastAsiaTheme="minorEastAsia" w:hAnsi="Times New Roman"/>
          <w:iCs/>
          <w:sz w:val="24"/>
          <w:szCs w:val="24"/>
          <w:lang w:eastAsia="zh-CN"/>
        </w:rPr>
        <w:t xml:space="preserve"> 2008;358(19):1991-2002.</w:t>
      </w:r>
    </w:p>
    <w:p w14:paraId="54F57714" w14:textId="3150696C" w:rsidR="00F45EB6" w:rsidRPr="00904CF4" w:rsidRDefault="00000000">
      <w:pPr>
        <w:pStyle w:val="af9"/>
        <w:spacing w:beforeLines="50" w:before="120" w:line="360" w:lineRule="auto"/>
        <w:jc w:val="both"/>
        <w:rPr>
          <w:rFonts w:ascii="Times New Roman" w:eastAsiaTheme="minorEastAsia" w:hAnsi="Times New Roman"/>
          <w:iCs/>
          <w:sz w:val="24"/>
          <w:szCs w:val="24"/>
          <w:lang w:eastAsia="zh-CN"/>
        </w:rPr>
      </w:pPr>
      <w:r w:rsidRPr="00904CF4">
        <w:rPr>
          <w:rFonts w:ascii="Times New Roman" w:eastAsiaTheme="minorEastAsia" w:hAnsi="Times New Roman"/>
          <w:iCs/>
          <w:sz w:val="24"/>
          <w:szCs w:val="24"/>
          <w:lang w:eastAsia="zh-CN"/>
        </w:rPr>
        <w:t>4</w:t>
      </w:r>
      <w:r w:rsidR="00904CF4">
        <w:rPr>
          <w:rFonts w:ascii="Times New Roman" w:eastAsiaTheme="minorEastAsia" w:hAnsi="Times New Roman" w:hint="eastAsia"/>
          <w:iCs/>
          <w:sz w:val="24"/>
          <w:szCs w:val="24"/>
          <w:lang w:eastAsia="zh-CN"/>
        </w:rPr>
        <w:t xml:space="preserve">. </w:t>
      </w:r>
      <w:r w:rsidRPr="00904CF4">
        <w:rPr>
          <w:rFonts w:ascii="Times New Roman" w:eastAsiaTheme="minorEastAsia" w:hAnsi="Times New Roman"/>
          <w:iCs/>
          <w:sz w:val="24"/>
          <w:szCs w:val="24"/>
          <w:lang w:eastAsia="zh-CN"/>
        </w:rPr>
        <w:t>Kim C, Newton KM, Knopp RH. Gestational diabetes and the incidence of type 2 diabetes: a systematic review. Diabetes Care</w:t>
      </w:r>
      <w:r w:rsidR="00904CF4" w:rsidRPr="00904CF4">
        <w:rPr>
          <w:rFonts w:ascii="Times New Roman" w:eastAsiaTheme="minorEastAsia" w:hAnsi="Times New Roman" w:hint="eastAsia"/>
          <w:iCs/>
          <w:sz w:val="24"/>
          <w:szCs w:val="24"/>
          <w:lang w:eastAsia="zh-CN"/>
        </w:rPr>
        <w:t>.</w:t>
      </w:r>
      <w:r w:rsidRPr="00904CF4">
        <w:rPr>
          <w:rFonts w:ascii="Times New Roman" w:eastAsiaTheme="minorEastAsia" w:hAnsi="Times New Roman"/>
          <w:iCs/>
          <w:sz w:val="24"/>
          <w:szCs w:val="24"/>
          <w:lang w:eastAsia="zh-CN"/>
        </w:rPr>
        <w:t xml:space="preserve"> 2002;25(10):1862-8.</w:t>
      </w:r>
    </w:p>
    <w:p w14:paraId="67E6264F" w14:textId="2EDD09F1" w:rsidR="00F45EB6" w:rsidRPr="00904CF4" w:rsidRDefault="00000000">
      <w:pPr>
        <w:pStyle w:val="af9"/>
        <w:spacing w:beforeLines="50" w:before="120" w:line="360" w:lineRule="auto"/>
        <w:jc w:val="both"/>
        <w:rPr>
          <w:rFonts w:ascii="Times New Roman" w:eastAsiaTheme="minorEastAsia" w:hAnsi="Times New Roman"/>
          <w:iCs/>
          <w:sz w:val="24"/>
          <w:szCs w:val="24"/>
          <w:lang w:eastAsia="zh-CN"/>
        </w:rPr>
      </w:pPr>
      <w:r w:rsidRPr="00904CF4">
        <w:rPr>
          <w:rFonts w:ascii="Times New Roman" w:eastAsiaTheme="minorEastAsia" w:hAnsi="Times New Roman"/>
          <w:iCs/>
          <w:sz w:val="24"/>
          <w:szCs w:val="24"/>
          <w:lang w:eastAsia="zh-CN"/>
        </w:rPr>
        <w:t>5</w:t>
      </w:r>
      <w:r w:rsidR="009A7908">
        <w:rPr>
          <w:rFonts w:ascii="Times New Roman" w:eastAsiaTheme="minorEastAsia" w:hAnsi="Times New Roman" w:hint="eastAsia"/>
          <w:iCs/>
          <w:sz w:val="24"/>
          <w:szCs w:val="24"/>
          <w:lang w:eastAsia="zh-CN"/>
        </w:rPr>
        <w:t>.</w:t>
      </w:r>
      <w:r w:rsidRPr="00904CF4">
        <w:rPr>
          <w:rFonts w:ascii="Times New Roman" w:eastAsiaTheme="minorEastAsia" w:hAnsi="Times New Roman"/>
          <w:iCs/>
          <w:sz w:val="24"/>
          <w:szCs w:val="24"/>
          <w:lang w:eastAsia="zh-CN"/>
        </w:rPr>
        <w:t xml:space="preserve"> Bellamy L, Casas JP, Hingorani AD, Williams D. Type 2 diabetes mellitus after gestational diabetes: a systematic review and meta-analysis. </w:t>
      </w:r>
      <w:r w:rsidRPr="009A7908">
        <w:rPr>
          <w:rFonts w:ascii="Times New Roman" w:eastAsiaTheme="minorEastAsia" w:hAnsi="Times New Roman"/>
          <w:iCs/>
          <w:sz w:val="24"/>
          <w:szCs w:val="24"/>
          <w:lang w:eastAsia="zh-CN"/>
        </w:rPr>
        <w:t>Lancet</w:t>
      </w:r>
      <w:r w:rsidR="009A7908" w:rsidRPr="009A7908">
        <w:rPr>
          <w:rFonts w:ascii="Times New Roman" w:eastAsiaTheme="minorEastAsia" w:hAnsi="Times New Roman" w:hint="eastAsia"/>
          <w:iCs/>
          <w:sz w:val="24"/>
          <w:szCs w:val="24"/>
          <w:lang w:eastAsia="zh-CN"/>
        </w:rPr>
        <w:t>.</w:t>
      </w:r>
      <w:r w:rsidRPr="009A7908">
        <w:rPr>
          <w:rFonts w:ascii="Times New Roman" w:eastAsiaTheme="minorEastAsia" w:hAnsi="Times New Roman"/>
          <w:iCs/>
          <w:sz w:val="24"/>
          <w:szCs w:val="24"/>
          <w:lang w:eastAsia="zh-CN"/>
        </w:rPr>
        <w:t xml:space="preserve"> </w:t>
      </w:r>
      <w:r w:rsidRPr="00904CF4">
        <w:rPr>
          <w:rFonts w:ascii="Times New Roman" w:eastAsiaTheme="minorEastAsia" w:hAnsi="Times New Roman"/>
          <w:iCs/>
          <w:sz w:val="24"/>
          <w:szCs w:val="24"/>
          <w:lang w:eastAsia="zh-CN"/>
        </w:rPr>
        <w:t>2009;373(9677):1773-9.</w:t>
      </w:r>
    </w:p>
    <w:p w14:paraId="0358A20F" w14:textId="70F1CED2" w:rsidR="00F45EB6" w:rsidRPr="00904CF4" w:rsidRDefault="00000000">
      <w:pPr>
        <w:pStyle w:val="af9"/>
        <w:spacing w:beforeLines="50" w:before="120" w:line="360" w:lineRule="auto"/>
        <w:jc w:val="both"/>
        <w:rPr>
          <w:rFonts w:ascii="Times New Roman" w:eastAsiaTheme="minorEastAsia" w:hAnsi="Times New Roman"/>
          <w:iCs/>
          <w:sz w:val="24"/>
          <w:szCs w:val="24"/>
          <w:lang w:eastAsia="zh-CN"/>
        </w:rPr>
      </w:pPr>
      <w:r w:rsidRPr="00904CF4">
        <w:rPr>
          <w:rFonts w:ascii="Times New Roman" w:eastAsiaTheme="minorEastAsia" w:hAnsi="Times New Roman"/>
          <w:iCs/>
          <w:sz w:val="24"/>
          <w:szCs w:val="24"/>
          <w:lang w:eastAsia="zh-CN"/>
        </w:rPr>
        <w:t>6</w:t>
      </w:r>
      <w:r w:rsidR="009A7908">
        <w:rPr>
          <w:rFonts w:ascii="Times New Roman" w:eastAsiaTheme="minorEastAsia" w:hAnsi="Times New Roman" w:hint="eastAsia"/>
          <w:iCs/>
          <w:sz w:val="24"/>
          <w:szCs w:val="24"/>
          <w:lang w:eastAsia="zh-CN"/>
        </w:rPr>
        <w:t>.</w:t>
      </w:r>
      <w:r w:rsidRPr="00904CF4">
        <w:rPr>
          <w:rFonts w:ascii="Times New Roman" w:eastAsiaTheme="minorEastAsia" w:hAnsi="Times New Roman"/>
          <w:iCs/>
          <w:sz w:val="24"/>
          <w:szCs w:val="24"/>
          <w:lang w:eastAsia="zh-CN"/>
        </w:rPr>
        <w:t xml:space="preserve"> Retnakaran R, Qi Y, Sermer M, Connelly PW, Hanley AJ, Zinman B. Glucose intolerance in pregnancy and future risk of pre-diabetes or diabetes. </w:t>
      </w:r>
      <w:r w:rsidRPr="00B53290">
        <w:rPr>
          <w:rFonts w:ascii="Times New Roman" w:eastAsiaTheme="minorEastAsia" w:hAnsi="Times New Roman"/>
          <w:iCs/>
          <w:sz w:val="24"/>
          <w:szCs w:val="24"/>
          <w:lang w:eastAsia="zh-CN"/>
        </w:rPr>
        <w:t>Diabetes Care</w:t>
      </w:r>
      <w:r w:rsidR="00B53290" w:rsidRPr="00B53290">
        <w:rPr>
          <w:rFonts w:ascii="Times New Roman" w:eastAsiaTheme="minorEastAsia" w:hAnsi="Times New Roman" w:hint="eastAsia"/>
          <w:iCs/>
          <w:sz w:val="24"/>
          <w:szCs w:val="24"/>
          <w:lang w:eastAsia="zh-CN"/>
        </w:rPr>
        <w:t>.</w:t>
      </w:r>
      <w:r w:rsidRPr="00904CF4">
        <w:rPr>
          <w:rFonts w:ascii="Times New Roman" w:eastAsiaTheme="minorEastAsia" w:hAnsi="Times New Roman"/>
          <w:i/>
          <w:sz w:val="24"/>
          <w:szCs w:val="24"/>
          <w:lang w:eastAsia="zh-CN"/>
        </w:rPr>
        <w:t xml:space="preserve"> </w:t>
      </w:r>
      <w:r w:rsidRPr="00904CF4">
        <w:rPr>
          <w:rFonts w:ascii="Times New Roman" w:eastAsiaTheme="minorEastAsia" w:hAnsi="Times New Roman"/>
          <w:iCs/>
          <w:sz w:val="24"/>
          <w:szCs w:val="24"/>
          <w:lang w:eastAsia="zh-CN"/>
        </w:rPr>
        <w:t>2008;31(10):2026-31.</w:t>
      </w:r>
    </w:p>
    <w:p w14:paraId="7A4DC880" w14:textId="74EBF8DA" w:rsidR="00F45EB6" w:rsidRPr="00904CF4" w:rsidRDefault="00000000">
      <w:pPr>
        <w:pStyle w:val="af9"/>
        <w:spacing w:beforeLines="50" w:before="120" w:line="360" w:lineRule="auto"/>
        <w:jc w:val="both"/>
        <w:rPr>
          <w:rFonts w:ascii="Times New Roman" w:eastAsiaTheme="minorEastAsia" w:hAnsi="Times New Roman"/>
          <w:iCs/>
          <w:sz w:val="24"/>
          <w:szCs w:val="24"/>
          <w:lang w:eastAsia="zh-CN"/>
        </w:rPr>
      </w:pPr>
      <w:r w:rsidRPr="00904CF4">
        <w:rPr>
          <w:rFonts w:ascii="Times New Roman" w:eastAsiaTheme="minorEastAsia" w:hAnsi="Times New Roman"/>
          <w:iCs/>
          <w:sz w:val="24"/>
          <w:szCs w:val="24"/>
          <w:lang w:eastAsia="zh-CN"/>
        </w:rPr>
        <w:t>7</w:t>
      </w:r>
      <w:r w:rsidR="00B53290">
        <w:rPr>
          <w:rFonts w:ascii="Times New Roman" w:eastAsiaTheme="minorEastAsia" w:hAnsi="Times New Roman" w:hint="eastAsia"/>
          <w:iCs/>
          <w:sz w:val="24"/>
          <w:szCs w:val="24"/>
          <w:lang w:eastAsia="zh-CN"/>
        </w:rPr>
        <w:t>.</w:t>
      </w:r>
      <w:r w:rsidRPr="00904CF4">
        <w:rPr>
          <w:rFonts w:ascii="Times New Roman" w:eastAsiaTheme="minorEastAsia" w:hAnsi="Times New Roman"/>
          <w:iCs/>
          <w:sz w:val="24"/>
          <w:szCs w:val="24"/>
          <w:lang w:eastAsia="zh-CN"/>
        </w:rPr>
        <w:t xml:space="preserve"> Cao XP, Xiao HP, Chen SJ, Zhan YF, Xiu LL, Wang ZL. Beta-cell dysfunction is the primary contributor to the early postpartum diabetes among chinese women with history of gestational diabetes mellitus.</w:t>
      </w:r>
      <w:r w:rsidRPr="00B53290">
        <w:rPr>
          <w:rFonts w:ascii="Times New Roman" w:eastAsiaTheme="minorEastAsia" w:hAnsi="Times New Roman"/>
          <w:iCs/>
          <w:sz w:val="24"/>
          <w:szCs w:val="24"/>
          <w:lang w:eastAsia="zh-CN"/>
        </w:rPr>
        <w:t xml:space="preserve"> Chin Med J (Engl)</w:t>
      </w:r>
      <w:r w:rsidR="00B53290" w:rsidRPr="00B53290">
        <w:rPr>
          <w:rFonts w:ascii="Times New Roman" w:eastAsiaTheme="minorEastAsia" w:hAnsi="Times New Roman" w:hint="eastAsia"/>
          <w:iCs/>
          <w:sz w:val="24"/>
          <w:szCs w:val="24"/>
          <w:lang w:eastAsia="zh-CN"/>
        </w:rPr>
        <w:t>.</w:t>
      </w:r>
      <w:r w:rsidRPr="00B53290">
        <w:rPr>
          <w:rFonts w:ascii="Times New Roman" w:eastAsiaTheme="minorEastAsia" w:hAnsi="Times New Roman"/>
          <w:iCs/>
          <w:sz w:val="24"/>
          <w:szCs w:val="24"/>
          <w:lang w:eastAsia="zh-CN"/>
        </w:rPr>
        <w:t xml:space="preserve"> </w:t>
      </w:r>
      <w:r w:rsidRPr="00904CF4">
        <w:rPr>
          <w:rFonts w:ascii="Times New Roman" w:eastAsiaTheme="minorEastAsia" w:hAnsi="Times New Roman"/>
          <w:iCs/>
          <w:sz w:val="24"/>
          <w:szCs w:val="24"/>
          <w:lang w:eastAsia="zh-CN"/>
        </w:rPr>
        <w:t>2008;121(8):696-700.</w:t>
      </w:r>
    </w:p>
    <w:p w14:paraId="1511D967" w14:textId="21C40B56" w:rsidR="00F45EB6" w:rsidRPr="00904CF4" w:rsidRDefault="00000000">
      <w:pPr>
        <w:pStyle w:val="af9"/>
        <w:spacing w:beforeLines="50" w:before="120" w:line="360" w:lineRule="auto"/>
        <w:jc w:val="both"/>
        <w:rPr>
          <w:rFonts w:ascii="Times New Roman" w:eastAsiaTheme="minorEastAsia" w:hAnsi="Times New Roman"/>
          <w:iCs/>
          <w:sz w:val="24"/>
          <w:szCs w:val="24"/>
          <w:lang w:eastAsia="zh-CN"/>
        </w:rPr>
      </w:pPr>
      <w:r w:rsidRPr="00904CF4">
        <w:rPr>
          <w:rFonts w:ascii="Times New Roman" w:eastAsiaTheme="minorEastAsia" w:hAnsi="Times New Roman"/>
          <w:iCs/>
          <w:sz w:val="24"/>
          <w:szCs w:val="24"/>
          <w:lang w:eastAsia="zh-CN"/>
        </w:rPr>
        <w:t>8</w:t>
      </w:r>
      <w:r w:rsidR="00B53290">
        <w:rPr>
          <w:rFonts w:ascii="Times New Roman" w:eastAsiaTheme="minorEastAsia" w:hAnsi="Times New Roman" w:hint="eastAsia"/>
          <w:iCs/>
          <w:sz w:val="24"/>
          <w:szCs w:val="24"/>
          <w:lang w:eastAsia="zh-CN"/>
        </w:rPr>
        <w:t>.</w:t>
      </w:r>
      <w:r w:rsidRPr="00904CF4">
        <w:rPr>
          <w:rFonts w:ascii="Times New Roman" w:hAnsi="Times New Roman"/>
          <w:sz w:val="24"/>
          <w:szCs w:val="24"/>
        </w:rPr>
        <w:t xml:space="preserve"> </w:t>
      </w:r>
      <w:r w:rsidRPr="00904CF4">
        <w:rPr>
          <w:rFonts w:ascii="Times New Roman" w:eastAsiaTheme="minorEastAsia" w:hAnsi="Times New Roman"/>
          <w:iCs/>
          <w:sz w:val="24"/>
          <w:szCs w:val="24"/>
          <w:lang w:eastAsia="zh-CN"/>
        </w:rPr>
        <w:t>World Health Organization. Definition, diagnosis and classification of diabetes mellitus and its complications: report of a WHO consultation. Part 1, Diagnosis and classification of diabetes mellitus. Geneva: World Health Organization, 1999.</w:t>
      </w:r>
    </w:p>
    <w:p w14:paraId="68CE047B" w14:textId="15F7D43B" w:rsidR="00F45EB6" w:rsidRPr="00904CF4" w:rsidRDefault="00000000">
      <w:pPr>
        <w:pStyle w:val="af9"/>
        <w:spacing w:beforeLines="50" w:before="120" w:line="360" w:lineRule="auto"/>
        <w:jc w:val="both"/>
        <w:rPr>
          <w:rFonts w:ascii="Times New Roman" w:eastAsiaTheme="minorEastAsia" w:hAnsi="Times New Roman"/>
          <w:iCs/>
          <w:sz w:val="24"/>
          <w:szCs w:val="24"/>
          <w:lang w:eastAsia="zh-CN"/>
        </w:rPr>
      </w:pPr>
      <w:r w:rsidRPr="00904CF4">
        <w:rPr>
          <w:rFonts w:ascii="Times New Roman" w:eastAsiaTheme="minorEastAsia" w:hAnsi="Times New Roman"/>
          <w:iCs/>
          <w:sz w:val="24"/>
          <w:szCs w:val="24"/>
          <w:lang w:eastAsia="zh-CN"/>
        </w:rPr>
        <w:t>9</w:t>
      </w:r>
      <w:r w:rsidR="00B53290">
        <w:rPr>
          <w:rFonts w:ascii="Times New Roman" w:eastAsiaTheme="minorEastAsia" w:hAnsi="Times New Roman" w:hint="eastAsia"/>
          <w:iCs/>
          <w:sz w:val="24"/>
          <w:szCs w:val="24"/>
          <w:lang w:eastAsia="zh-CN"/>
        </w:rPr>
        <w:t>.</w:t>
      </w:r>
      <w:r w:rsidRPr="00904CF4">
        <w:rPr>
          <w:rFonts w:ascii="Times New Roman" w:eastAsiaTheme="minorEastAsia" w:hAnsi="Times New Roman"/>
          <w:iCs/>
          <w:sz w:val="24"/>
          <w:szCs w:val="24"/>
          <w:lang w:eastAsia="zh-CN"/>
        </w:rPr>
        <w:t xml:space="preserve"> Janghorbani M, Amini M. Progression to impaired glucose metabolism in first-degree relatives of patients with type 2 diabetes in Isfahan, Iran. </w:t>
      </w:r>
      <w:r w:rsidRPr="00B53290">
        <w:rPr>
          <w:rFonts w:ascii="Times New Roman" w:eastAsiaTheme="minorEastAsia" w:hAnsi="Times New Roman"/>
          <w:iCs/>
          <w:sz w:val="24"/>
          <w:szCs w:val="24"/>
          <w:lang w:eastAsia="zh-CN"/>
        </w:rPr>
        <w:t>Diabetes Metab Res Rev</w:t>
      </w:r>
      <w:r w:rsidR="00B53290" w:rsidRPr="00B53290">
        <w:rPr>
          <w:rFonts w:ascii="Times New Roman" w:eastAsiaTheme="minorEastAsia" w:hAnsi="Times New Roman" w:hint="eastAsia"/>
          <w:iCs/>
          <w:sz w:val="24"/>
          <w:szCs w:val="24"/>
          <w:lang w:eastAsia="zh-CN"/>
        </w:rPr>
        <w:t>.</w:t>
      </w:r>
      <w:r w:rsidRPr="00904CF4">
        <w:rPr>
          <w:rFonts w:ascii="Times New Roman" w:eastAsiaTheme="minorEastAsia" w:hAnsi="Times New Roman"/>
          <w:iCs/>
          <w:sz w:val="24"/>
          <w:szCs w:val="24"/>
          <w:lang w:eastAsia="zh-CN"/>
        </w:rPr>
        <w:t xml:space="preserve"> 2009;25(8):748-55.</w:t>
      </w:r>
    </w:p>
    <w:p w14:paraId="428EC823" w14:textId="07985252" w:rsidR="00F45EB6" w:rsidRPr="00904CF4" w:rsidRDefault="00000000">
      <w:pPr>
        <w:pStyle w:val="af9"/>
        <w:spacing w:beforeLines="50" w:before="120" w:line="360" w:lineRule="auto"/>
        <w:jc w:val="both"/>
        <w:rPr>
          <w:rFonts w:ascii="Times New Roman" w:eastAsiaTheme="minorEastAsia" w:hAnsi="Times New Roman"/>
          <w:iCs/>
          <w:sz w:val="24"/>
          <w:szCs w:val="24"/>
          <w:lang w:eastAsia="zh-CN"/>
        </w:rPr>
      </w:pPr>
      <w:r w:rsidRPr="00904CF4">
        <w:rPr>
          <w:rFonts w:ascii="Times New Roman" w:eastAsiaTheme="minorEastAsia" w:hAnsi="Times New Roman"/>
          <w:iCs/>
          <w:sz w:val="24"/>
          <w:szCs w:val="24"/>
          <w:lang w:eastAsia="zh-CN"/>
        </w:rPr>
        <w:t>10</w:t>
      </w:r>
      <w:r w:rsidR="001E457E">
        <w:rPr>
          <w:rFonts w:ascii="Times New Roman" w:eastAsiaTheme="minorEastAsia" w:hAnsi="Times New Roman" w:hint="eastAsia"/>
          <w:iCs/>
          <w:sz w:val="24"/>
          <w:szCs w:val="24"/>
          <w:lang w:eastAsia="zh-CN"/>
        </w:rPr>
        <w:t>.</w:t>
      </w:r>
      <w:r w:rsidRPr="00904CF4">
        <w:rPr>
          <w:rFonts w:ascii="Times New Roman" w:eastAsiaTheme="minorEastAsia" w:hAnsi="Times New Roman"/>
          <w:iCs/>
          <w:sz w:val="24"/>
          <w:szCs w:val="24"/>
          <w:lang w:eastAsia="zh-CN"/>
        </w:rPr>
        <w:t xml:space="preserve"> Gerstein HC, Santaguida P, Raina P, et al. Annual incidence and relative risk of diabetes in people with various categories of dysglycemia: a systematic overview and meta-analysis of prospective studies. </w:t>
      </w:r>
      <w:r w:rsidRPr="001E457E">
        <w:rPr>
          <w:rFonts w:ascii="Times New Roman" w:eastAsiaTheme="minorEastAsia" w:hAnsi="Times New Roman"/>
          <w:iCs/>
          <w:sz w:val="24"/>
          <w:szCs w:val="24"/>
          <w:lang w:eastAsia="zh-CN"/>
        </w:rPr>
        <w:t>Diabetes Res Clin Pract</w:t>
      </w:r>
      <w:r w:rsidR="001E457E" w:rsidRPr="001E457E">
        <w:rPr>
          <w:rFonts w:ascii="Times New Roman" w:eastAsiaTheme="minorEastAsia" w:hAnsi="Times New Roman" w:hint="eastAsia"/>
          <w:iCs/>
          <w:sz w:val="24"/>
          <w:szCs w:val="24"/>
          <w:lang w:eastAsia="zh-CN"/>
        </w:rPr>
        <w:t>.</w:t>
      </w:r>
      <w:r w:rsidRPr="001E457E">
        <w:rPr>
          <w:rFonts w:ascii="Times New Roman" w:eastAsiaTheme="minorEastAsia" w:hAnsi="Times New Roman"/>
          <w:iCs/>
          <w:sz w:val="24"/>
          <w:szCs w:val="24"/>
          <w:lang w:eastAsia="zh-CN"/>
        </w:rPr>
        <w:t xml:space="preserve"> </w:t>
      </w:r>
      <w:r w:rsidRPr="00904CF4">
        <w:rPr>
          <w:rFonts w:ascii="Times New Roman" w:eastAsiaTheme="minorEastAsia" w:hAnsi="Times New Roman"/>
          <w:iCs/>
          <w:sz w:val="24"/>
          <w:szCs w:val="24"/>
          <w:lang w:eastAsia="zh-CN"/>
        </w:rPr>
        <w:t>2007;78(3):305-12.</w:t>
      </w:r>
    </w:p>
    <w:p w14:paraId="7AA0BE4E" w14:textId="41CA0E27" w:rsidR="00F45EB6" w:rsidRPr="00904CF4" w:rsidRDefault="00000000">
      <w:pPr>
        <w:pStyle w:val="af9"/>
        <w:spacing w:beforeLines="50" w:before="120" w:line="360" w:lineRule="auto"/>
        <w:jc w:val="both"/>
        <w:rPr>
          <w:rFonts w:ascii="Times New Roman" w:eastAsiaTheme="minorEastAsia" w:hAnsi="Times New Roman"/>
          <w:iCs/>
          <w:sz w:val="24"/>
          <w:szCs w:val="24"/>
          <w:lang w:eastAsia="zh-CN"/>
        </w:rPr>
      </w:pPr>
      <w:r w:rsidRPr="00904CF4">
        <w:rPr>
          <w:rFonts w:ascii="Times New Roman" w:eastAsiaTheme="minorEastAsia" w:hAnsi="Times New Roman"/>
          <w:iCs/>
          <w:sz w:val="24"/>
          <w:szCs w:val="24"/>
          <w:lang w:eastAsia="zh-CN"/>
        </w:rPr>
        <w:t>11</w:t>
      </w:r>
      <w:r w:rsidR="001E457E">
        <w:rPr>
          <w:rFonts w:ascii="Times New Roman" w:eastAsiaTheme="minorEastAsia" w:hAnsi="Times New Roman" w:hint="eastAsia"/>
          <w:iCs/>
          <w:sz w:val="24"/>
          <w:szCs w:val="24"/>
          <w:lang w:eastAsia="zh-CN"/>
        </w:rPr>
        <w:t>.</w:t>
      </w:r>
      <w:r w:rsidRPr="00904CF4">
        <w:rPr>
          <w:rFonts w:ascii="Times New Roman" w:eastAsiaTheme="minorEastAsia" w:hAnsi="Times New Roman"/>
          <w:iCs/>
          <w:sz w:val="24"/>
          <w:szCs w:val="24"/>
          <w:lang w:eastAsia="zh-CN"/>
        </w:rPr>
        <w:t xml:space="preserve"> Tabak AG, Herder C, Rathmann W, Brunner EJ, Kivimaki M. Prediabetes: a high-risk state for diabetes development. </w:t>
      </w:r>
      <w:r w:rsidRPr="001E457E">
        <w:rPr>
          <w:rFonts w:ascii="Times New Roman" w:eastAsiaTheme="minorEastAsia" w:hAnsi="Times New Roman"/>
          <w:iCs/>
          <w:sz w:val="24"/>
          <w:szCs w:val="24"/>
          <w:lang w:eastAsia="zh-CN"/>
        </w:rPr>
        <w:t>Lancet</w:t>
      </w:r>
      <w:r w:rsidR="001E457E" w:rsidRPr="001E457E">
        <w:rPr>
          <w:rFonts w:ascii="Times New Roman" w:eastAsiaTheme="minorEastAsia" w:hAnsi="Times New Roman" w:hint="eastAsia"/>
          <w:iCs/>
          <w:sz w:val="24"/>
          <w:szCs w:val="24"/>
          <w:lang w:eastAsia="zh-CN"/>
        </w:rPr>
        <w:t>.</w:t>
      </w:r>
      <w:r w:rsidRPr="00904CF4">
        <w:rPr>
          <w:rFonts w:ascii="Times New Roman" w:eastAsiaTheme="minorEastAsia" w:hAnsi="Times New Roman"/>
          <w:iCs/>
          <w:sz w:val="24"/>
          <w:szCs w:val="24"/>
          <w:lang w:eastAsia="zh-CN"/>
        </w:rPr>
        <w:t xml:space="preserve"> 2012;379(9833):2279-90.</w:t>
      </w:r>
    </w:p>
    <w:p w14:paraId="03B19D24" w14:textId="7B225EB5" w:rsidR="00F45EB6" w:rsidRPr="00904CF4" w:rsidRDefault="00000000">
      <w:pPr>
        <w:pStyle w:val="af9"/>
        <w:spacing w:beforeLines="50" w:before="120" w:line="360" w:lineRule="auto"/>
        <w:jc w:val="both"/>
        <w:rPr>
          <w:rFonts w:ascii="Times New Roman" w:eastAsiaTheme="minorEastAsia" w:hAnsi="Times New Roman"/>
          <w:iCs/>
          <w:sz w:val="24"/>
          <w:szCs w:val="24"/>
          <w:lang w:eastAsia="zh-CN"/>
        </w:rPr>
      </w:pPr>
      <w:r w:rsidRPr="00904CF4">
        <w:rPr>
          <w:rFonts w:ascii="Times New Roman" w:eastAsiaTheme="minorEastAsia" w:hAnsi="Times New Roman"/>
          <w:iCs/>
          <w:sz w:val="24"/>
          <w:szCs w:val="24"/>
          <w:lang w:eastAsia="zh-CN"/>
        </w:rPr>
        <w:t>12</w:t>
      </w:r>
      <w:r w:rsidR="00225120">
        <w:rPr>
          <w:rFonts w:ascii="Times New Roman" w:eastAsiaTheme="minorEastAsia" w:hAnsi="Times New Roman" w:hint="eastAsia"/>
          <w:iCs/>
          <w:sz w:val="24"/>
          <w:szCs w:val="24"/>
          <w:lang w:eastAsia="zh-CN"/>
        </w:rPr>
        <w:t>.</w:t>
      </w:r>
      <w:r w:rsidRPr="00904CF4">
        <w:rPr>
          <w:rFonts w:ascii="Times New Roman" w:eastAsiaTheme="minorEastAsia" w:hAnsi="Times New Roman"/>
          <w:iCs/>
          <w:sz w:val="24"/>
          <w:szCs w:val="24"/>
          <w:lang w:eastAsia="zh-CN"/>
        </w:rPr>
        <w:t xml:space="preserve"> Knowler WC, Barrett-Connor E, Fowler SE, et al. Reduction in the incidence of type 2 diabetes with lifestyle intervention or metformin. </w:t>
      </w:r>
      <w:r w:rsidRPr="00225120">
        <w:rPr>
          <w:rFonts w:ascii="Times New Roman" w:eastAsiaTheme="minorEastAsia" w:hAnsi="Times New Roman"/>
          <w:iCs/>
          <w:sz w:val="24"/>
          <w:szCs w:val="24"/>
          <w:lang w:eastAsia="zh-CN"/>
        </w:rPr>
        <w:t>N Engl J Med</w:t>
      </w:r>
      <w:r w:rsidR="00225120" w:rsidRPr="00225120">
        <w:rPr>
          <w:rFonts w:ascii="Times New Roman" w:eastAsiaTheme="minorEastAsia" w:hAnsi="Times New Roman" w:hint="eastAsia"/>
          <w:iCs/>
          <w:sz w:val="24"/>
          <w:szCs w:val="24"/>
          <w:lang w:eastAsia="zh-CN"/>
        </w:rPr>
        <w:t>.</w:t>
      </w:r>
      <w:r w:rsidRPr="00904CF4">
        <w:rPr>
          <w:rFonts w:ascii="Times New Roman" w:eastAsiaTheme="minorEastAsia" w:hAnsi="Times New Roman"/>
          <w:iCs/>
          <w:sz w:val="24"/>
          <w:szCs w:val="24"/>
          <w:lang w:eastAsia="zh-CN"/>
        </w:rPr>
        <w:t xml:space="preserve"> 2002;346(6):393-403.</w:t>
      </w:r>
    </w:p>
    <w:p w14:paraId="4FE629A5" w14:textId="1DD48D56" w:rsidR="00F45EB6" w:rsidRPr="00904CF4" w:rsidRDefault="00000000">
      <w:pPr>
        <w:pStyle w:val="af9"/>
        <w:spacing w:beforeLines="50" w:before="120" w:line="360" w:lineRule="auto"/>
        <w:jc w:val="both"/>
        <w:rPr>
          <w:rFonts w:ascii="Times New Roman" w:eastAsiaTheme="minorEastAsia" w:hAnsi="Times New Roman"/>
          <w:iCs/>
          <w:sz w:val="24"/>
          <w:szCs w:val="24"/>
          <w:lang w:eastAsia="zh-CN"/>
        </w:rPr>
      </w:pPr>
      <w:r w:rsidRPr="00904CF4">
        <w:rPr>
          <w:rFonts w:ascii="Times New Roman" w:eastAsiaTheme="minorEastAsia" w:hAnsi="Times New Roman"/>
          <w:iCs/>
          <w:sz w:val="24"/>
          <w:szCs w:val="24"/>
          <w:lang w:eastAsia="zh-CN"/>
        </w:rPr>
        <w:lastRenderedPageBreak/>
        <w:t>13</w:t>
      </w:r>
      <w:r w:rsidR="00CF4A43">
        <w:rPr>
          <w:rFonts w:ascii="Times New Roman" w:eastAsiaTheme="minorEastAsia" w:hAnsi="Times New Roman" w:hint="eastAsia"/>
          <w:iCs/>
          <w:sz w:val="24"/>
          <w:szCs w:val="24"/>
          <w:lang w:eastAsia="zh-CN"/>
        </w:rPr>
        <w:t>.</w:t>
      </w:r>
      <w:r w:rsidRPr="00904CF4">
        <w:rPr>
          <w:rFonts w:ascii="Times New Roman" w:hAnsi="Times New Roman"/>
          <w:sz w:val="24"/>
          <w:szCs w:val="24"/>
        </w:rPr>
        <w:t xml:space="preserve"> </w:t>
      </w:r>
      <w:r w:rsidRPr="00904CF4">
        <w:rPr>
          <w:rFonts w:ascii="Times New Roman" w:eastAsiaTheme="minorEastAsia" w:hAnsi="Times New Roman"/>
          <w:iCs/>
          <w:sz w:val="24"/>
          <w:szCs w:val="24"/>
          <w:lang w:eastAsia="zh-CN"/>
        </w:rPr>
        <w:t xml:space="preserve">Ratner RE, Christophi CA, Metzger BE, et al. Prevention of diabetes in women with a history of gestational diabetes: effects of metformin and lifestyle interventions. </w:t>
      </w:r>
      <w:r w:rsidRPr="00CF4A43">
        <w:rPr>
          <w:rFonts w:ascii="Times New Roman" w:eastAsiaTheme="minorEastAsia" w:hAnsi="Times New Roman"/>
          <w:iCs/>
          <w:sz w:val="24"/>
          <w:szCs w:val="24"/>
          <w:lang w:eastAsia="zh-CN"/>
        </w:rPr>
        <w:t>J Clin Endocrinol Metab</w:t>
      </w:r>
      <w:r w:rsidR="00CF4A43" w:rsidRPr="00CF4A43">
        <w:rPr>
          <w:rFonts w:ascii="Times New Roman" w:eastAsiaTheme="minorEastAsia" w:hAnsi="Times New Roman" w:hint="eastAsia"/>
          <w:iCs/>
          <w:sz w:val="24"/>
          <w:szCs w:val="24"/>
          <w:lang w:eastAsia="zh-CN"/>
        </w:rPr>
        <w:t>.</w:t>
      </w:r>
      <w:r w:rsidRPr="00904CF4">
        <w:rPr>
          <w:rFonts w:ascii="Times New Roman" w:eastAsiaTheme="minorEastAsia" w:hAnsi="Times New Roman"/>
          <w:iCs/>
          <w:sz w:val="24"/>
          <w:szCs w:val="24"/>
          <w:lang w:eastAsia="zh-CN"/>
        </w:rPr>
        <w:t xml:space="preserve"> 2008;93(12):4774-9.</w:t>
      </w:r>
    </w:p>
    <w:p w14:paraId="4BD8884A" w14:textId="4E11CA00" w:rsidR="00F45EB6" w:rsidRPr="00904CF4" w:rsidRDefault="00000000">
      <w:pPr>
        <w:pStyle w:val="af9"/>
        <w:spacing w:beforeLines="50" w:before="120" w:line="360" w:lineRule="auto"/>
        <w:jc w:val="both"/>
        <w:rPr>
          <w:rFonts w:ascii="Times New Roman" w:eastAsiaTheme="minorEastAsia" w:hAnsi="Times New Roman"/>
          <w:iCs/>
          <w:sz w:val="24"/>
          <w:szCs w:val="24"/>
          <w:lang w:eastAsia="zh-CN"/>
        </w:rPr>
      </w:pPr>
      <w:r w:rsidRPr="00904CF4">
        <w:rPr>
          <w:rFonts w:ascii="Times New Roman" w:eastAsiaTheme="minorEastAsia" w:hAnsi="Times New Roman"/>
          <w:iCs/>
          <w:sz w:val="24"/>
          <w:szCs w:val="24"/>
          <w:lang w:eastAsia="zh-CN"/>
        </w:rPr>
        <w:t>14</w:t>
      </w:r>
      <w:r w:rsidR="00E370BD">
        <w:rPr>
          <w:rFonts w:ascii="Times New Roman" w:eastAsiaTheme="minorEastAsia" w:hAnsi="Times New Roman" w:hint="eastAsia"/>
          <w:iCs/>
          <w:sz w:val="24"/>
          <w:szCs w:val="24"/>
          <w:lang w:eastAsia="zh-CN"/>
        </w:rPr>
        <w:t>.</w:t>
      </w:r>
      <w:r w:rsidRPr="00904CF4">
        <w:rPr>
          <w:rFonts w:ascii="Times New Roman" w:eastAsiaTheme="minorEastAsia" w:hAnsi="Times New Roman"/>
          <w:iCs/>
          <w:sz w:val="24"/>
          <w:szCs w:val="24"/>
          <w:lang w:eastAsia="zh-CN"/>
        </w:rPr>
        <w:t xml:space="preserve"> American Diabetes Association. Standards of Medical Care in Diabetes-2017. </w:t>
      </w:r>
      <w:r w:rsidRPr="00E370BD">
        <w:rPr>
          <w:rFonts w:ascii="Times New Roman" w:eastAsiaTheme="minorEastAsia" w:hAnsi="Times New Roman"/>
          <w:iCs/>
          <w:sz w:val="24"/>
          <w:szCs w:val="24"/>
          <w:lang w:eastAsia="zh-CN"/>
        </w:rPr>
        <w:t>Diabetes Care</w:t>
      </w:r>
      <w:r w:rsidR="00E370BD" w:rsidRPr="00E370BD">
        <w:rPr>
          <w:rFonts w:ascii="Times New Roman" w:eastAsiaTheme="minorEastAsia" w:hAnsi="Times New Roman" w:hint="eastAsia"/>
          <w:iCs/>
          <w:sz w:val="24"/>
          <w:szCs w:val="24"/>
          <w:lang w:eastAsia="zh-CN"/>
        </w:rPr>
        <w:t>.</w:t>
      </w:r>
      <w:r w:rsidRPr="00E370BD">
        <w:rPr>
          <w:rFonts w:ascii="Times New Roman" w:eastAsiaTheme="minorEastAsia" w:hAnsi="Times New Roman"/>
          <w:iCs/>
          <w:sz w:val="24"/>
          <w:szCs w:val="24"/>
          <w:lang w:eastAsia="zh-CN"/>
        </w:rPr>
        <w:t xml:space="preserve"> </w:t>
      </w:r>
      <w:r w:rsidRPr="00904CF4">
        <w:rPr>
          <w:rFonts w:ascii="Times New Roman" w:eastAsiaTheme="minorEastAsia" w:hAnsi="Times New Roman"/>
          <w:iCs/>
          <w:sz w:val="24"/>
          <w:szCs w:val="24"/>
          <w:lang w:eastAsia="zh-CN"/>
        </w:rPr>
        <w:t>2017;40(Suppl. 1):S1–135.</w:t>
      </w:r>
    </w:p>
    <w:p w14:paraId="4CF1678F" w14:textId="7E3EF0AF" w:rsidR="00F45EB6" w:rsidRPr="00904CF4" w:rsidRDefault="00000000">
      <w:pPr>
        <w:pStyle w:val="af9"/>
        <w:spacing w:beforeLines="50" w:before="120" w:line="360" w:lineRule="auto"/>
        <w:jc w:val="both"/>
        <w:rPr>
          <w:rFonts w:ascii="Times New Roman" w:eastAsiaTheme="minorEastAsia" w:hAnsi="Times New Roman"/>
          <w:iCs/>
          <w:sz w:val="24"/>
          <w:szCs w:val="24"/>
          <w:lang w:eastAsia="zh-CN"/>
        </w:rPr>
      </w:pPr>
      <w:r w:rsidRPr="00904CF4">
        <w:rPr>
          <w:rFonts w:ascii="Times New Roman" w:eastAsiaTheme="minorEastAsia" w:hAnsi="Times New Roman"/>
          <w:iCs/>
          <w:sz w:val="24"/>
          <w:szCs w:val="24"/>
          <w:lang w:eastAsia="zh-CN"/>
        </w:rPr>
        <w:t>15</w:t>
      </w:r>
      <w:r w:rsidR="00E370BD">
        <w:rPr>
          <w:rFonts w:ascii="Times New Roman" w:eastAsiaTheme="minorEastAsia" w:hAnsi="Times New Roman" w:hint="eastAsia"/>
          <w:iCs/>
          <w:sz w:val="24"/>
          <w:szCs w:val="24"/>
          <w:lang w:eastAsia="zh-CN"/>
        </w:rPr>
        <w:t>.</w:t>
      </w:r>
      <w:r w:rsidRPr="00904CF4">
        <w:rPr>
          <w:rFonts w:ascii="Times New Roman" w:eastAsiaTheme="minorEastAsia" w:hAnsi="Times New Roman"/>
          <w:iCs/>
          <w:sz w:val="24"/>
          <w:szCs w:val="24"/>
          <w:lang w:eastAsia="zh-CN"/>
        </w:rPr>
        <w:t xml:space="preserve"> Chinese Diabetes Society. Chinese guideline for the prevention and treatment of type 2 diabetes mellitus (2013 edition). </w:t>
      </w:r>
      <w:r w:rsidRPr="00E370BD">
        <w:rPr>
          <w:rFonts w:ascii="Times New Roman" w:eastAsiaTheme="minorEastAsia" w:hAnsi="Times New Roman"/>
          <w:iCs/>
          <w:sz w:val="24"/>
          <w:szCs w:val="24"/>
          <w:lang w:eastAsia="zh-CN"/>
        </w:rPr>
        <w:t>Chinese Journal</w:t>
      </w:r>
      <w:r w:rsidRPr="00E370BD">
        <w:rPr>
          <w:rFonts w:ascii="Times New Roman" w:eastAsiaTheme="minorEastAsia" w:hAnsi="Times New Roman" w:hint="eastAsia"/>
          <w:iCs/>
          <w:sz w:val="24"/>
          <w:szCs w:val="24"/>
          <w:lang w:eastAsia="zh-CN"/>
        </w:rPr>
        <w:t xml:space="preserve"> </w:t>
      </w:r>
      <w:r w:rsidRPr="00E370BD">
        <w:rPr>
          <w:rFonts w:ascii="Times New Roman" w:eastAsiaTheme="minorEastAsia" w:hAnsi="Times New Roman"/>
          <w:iCs/>
          <w:sz w:val="24"/>
          <w:szCs w:val="24"/>
          <w:lang w:eastAsia="zh-CN"/>
        </w:rPr>
        <w:t>of Diabetes Mellitus</w:t>
      </w:r>
      <w:r w:rsidR="00E370BD" w:rsidRPr="00E370BD">
        <w:rPr>
          <w:rFonts w:ascii="Times New Roman" w:eastAsiaTheme="minorEastAsia" w:hAnsi="Times New Roman" w:hint="eastAsia"/>
          <w:iCs/>
          <w:sz w:val="24"/>
          <w:szCs w:val="24"/>
          <w:lang w:eastAsia="zh-CN"/>
        </w:rPr>
        <w:t>.</w:t>
      </w:r>
      <w:r w:rsidRPr="00904CF4">
        <w:rPr>
          <w:rFonts w:ascii="Times New Roman" w:eastAsiaTheme="minorEastAsia" w:hAnsi="Times New Roman"/>
          <w:iCs/>
          <w:sz w:val="24"/>
          <w:szCs w:val="24"/>
          <w:lang w:eastAsia="zh-CN"/>
        </w:rPr>
        <w:t> 2014;6(7):447-98.</w:t>
      </w:r>
    </w:p>
    <w:p w14:paraId="641EA945" w14:textId="6FCE7C62" w:rsidR="00F45EB6" w:rsidRPr="00904CF4" w:rsidRDefault="00000000">
      <w:pPr>
        <w:pStyle w:val="af9"/>
        <w:spacing w:beforeLines="50" w:before="120" w:line="360" w:lineRule="auto"/>
        <w:jc w:val="both"/>
        <w:rPr>
          <w:rFonts w:ascii="Times New Roman" w:eastAsiaTheme="minorEastAsia" w:hAnsi="Times New Roman"/>
          <w:iCs/>
          <w:sz w:val="24"/>
          <w:szCs w:val="24"/>
          <w:lang w:eastAsia="zh-CN"/>
        </w:rPr>
      </w:pPr>
      <w:r w:rsidRPr="00904CF4">
        <w:rPr>
          <w:rFonts w:ascii="Times New Roman" w:eastAsiaTheme="minorEastAsia" w:hAnsi="Times New Roman"/>
          <w:iCs/>
          <w:sz w:val="24"/>
          <w:szCs w:val="24"/>
          <w:lang w:eastAsia="zh-CN"/>
        </w:rPr>
        <w:t>16</w:t>
      </w:r>
      <w:r w:rsidR="00E370BD">
        <w:rPr>
          <w:rFonts w:ascii="Times New Roman" w:eastAsiaTheme="minorEastAsia" w:hAnsi="Times New Roman" w:hint="eastAsia"/>
          <w:iCs/>
          <w:sz w:val="24"/>
          <w:szCs w:val="24"/>
          <w:lang w:eastAsia="zh-CN"/>
        </w:rPr>
        <w:t>.</w:t>
      </w:r>
      <w:r w:rsidRPr="00904CF4">
        <w:rPr>
          <w:rFonts w:ascii="Times New Roman" w:eastAsiaTheme="minorEastAsia" w:hAnsi="Times New Roman"/>
          <w:iCs/>
          <w:sz w:val="24"/>
          <w:szCs w:val="24"/>
          <w:lang w:eastAsia="zh-CN"/>
        </w:rPr>
        <w:t xml:space="preserve"> Practice bulletin no. 137: gestational diabetes mellitus. </w:t>
      </w:r>
      <w:r w:rsidRPr="00E370BD">
        <w:rPr>
          <w:rFonts w:ascii="Times New Roman" w:eastAsiaTheme="minorEastAsia" w:hAnsi="Times New Roman"/>
          <w:iCs/>
          <w:sz w:val="24"/>
          <w:szCs w:val="24"/>
          <w:lang w:eastAsia="zh-CN"/>
        </w:rPr>
        <w:t>Obstet Gynecol</w:t>
      </w:r>
      <w:r w:rsidR="00E370BD" w:rsidRPr="00E370BD">
        <w:rPr>
          <w:rFonts w:ascii="Times New Roman" w:eastAsiaTheme="minorEastAsia" w:hAnsi="Times New Roman" w:hint="eastAsia"/>
          <w:iCs/>
          <w:sz w:val="24"/>
          <w:szCs w:val="24"/>
          <w:lang w:eastAsia="zh-CN"/>
        </w:rPr>
        <w:t>.</w:t>
      </w:r>
      <w:r w:rsidRPr="00904CF4">
        <w:rPr>
          <w:rFonts w:ascii="Times New Roman" w:eastAsiaTheme="minorEastAsia" w:hAnsi="Times New Roman"/>
          <w:iCs/>
          <w:sz w:val="24"/>
          <w:szCs w:val="24"/>
          <w:lang w:eastAsia="zh-CN"/>
        </w:rPr>
        <w:t xml:space="preserve"> 2013;122(2 Pt 1):406-16.</w:t>
      </w:r>
    </w:p>
    <w:p w14:paraId="0750B17C" w14:textId="652F793B" w:rsidR="00F45EB6" w:rsidRPr="00904CF4" w:rsidRDefault="00000000">
      <w:pPr>
        <w:pStyle w:val="af9"/>
        <w:spacing w:beforeLines="50" w:before="120" w:line="360" w:lineRule="auto"/>
        <w:jc w:val="both"/>
        <w:rPr>
          <w:rFonts w:ascii="Times New Roman" w:eastAsiaTheme="minorEastAsia" w:hAnsi="Times New Roman"/>
          <w:iCs/>
          <w:sz w:val="24"/>
          <w:szCs w:val="24"/>
          <w:lang w:eastAsia="zh-CN"/>
        </w:rPr>
      </w:pPr>
      <w:r w:rsidRPr="00904CF4">
        <w:rPr>
          <w:rFonts w:ascii="Times New Roman" w:eastAsiaTheme="minorEastAsia" w:hAnsi="Times New Roman"/>
          <w:iCs/>
          <w:sz w:val="24"/>
          <w:szCs w:val="24"/>
          <w:lang w:eastAsia="zh-CN"/>
        </w:rPr>
        <w:t>17</w:t>
      </w:r>
      <w:r w:rsidR="00E370BD">
        <w:rPr>
          <w:rFonts w:ascii="Times New Roman" w:eastAsiaTheme="minorEastAsia" w:hAnsi="Times New Roman" w:hint="eastAsia"/>
          <w:iCs/>
          <w:sz w:val="24"/>
          <w:szCs w:val="24"/>
          <w:lang w:eastAsia="zh-CN"/>
        </w:rPr>
        <w:t>.</w:t>
      </w:r>
      <w:r w:rsidRPr="00904CF4">
        <w:rPr>
          <w:rFonts w:ascii="Times New Roman" w:hAnsi="Times New Roman"/>
          <w:sz w:val="24"/>
          <w:szCs w:val="24"/>
        </w:rPr>
        <w:t xml:space="preserve"> </w:t>
      </w:r>
      <w:r w:rsidRPr="00904CF4">
        <w:rPr>
          <w:rFonts w:ascii="Times New Roman" w:eastAsiaTheme="minorEastAsia" w:hAnsi="Times New Roman"/>
          <w:iCs/>
          <w:sz w:val="24"/>
          <w:szCs w:val="24"/>
          <w:lang w:eastAsia="zh-CN"/>
        </w:rPr>
        <w:t xml:space="preserve">Ramachandran A, Snehalatha C, Mary S, et al. The Indian Diabetes Prevention Programme shows that lifestyle modification and metformin prevent type 2 diabetes in Asian Indian subjects with impaired glucose tolerance (IDPP-1). </w:t>
      </w:r>
      <w:r w:rsidRPr="00E370BD">
        <w:rPr>
          <w:rFonts w:ascii="Times New Roman" w:eastAsiaTheme="minorEastAsia" w:hAnsi="Times New Roman"/>
          <w:iCs/>
          <w:sz w:val="24"/>
          <w:szCs w:val="24"/>
          <w:lang w:eastAsia="zh-CN"/>
        </w:rPr>
        <w:t>Diabetologia</w:t>
      </w:r>
      <w:r w:rsidR="00E370BD" w:rsidRPr="00E370BD">
        <w:rPr>
          <w:rFonts w:ascii="Times New Roman" w:eastAsiaTheme="minorEastAsia" w:hAnsi="Times New Roman" w:hint="eastAsia"/>
          <w:iCs/>
          <w:sz w:val="24"/>
          <w:szCs w:val="24"/>
          <w:lang w:eastAsia="zh-CN"/>
        </w:rPr>
        <w:t>.</w:t>
      </w:r>
      <w:r w:rsidRPr="00904CF4">
        <w:rPr>
          <w:rFonts w:ascii="Times New Roman" w:eastAsiaTheme="minorEastAsia" w:hAnsi="Times New Roman"/>
          <w:iCs/>
          <w:sz w:val="24"/>
          <w:szCs w:val="24"/>
          <w:lang w:eastAsia="zh-CN"/>
        </w:rPr>
        <w:t xml:space="preserve"> 2006;49:289-97.</w:t>
      </w:r>
    </w:p>
    <w:p w14:paraId="3DB5875D" w14:textId="25CED3B2" w:rsidR="00F45EB6" w:rsidRPr="00904CF4" w:rsidRDefault="00000000">
      <w:pPr>
        <w:pStyle w:val="af9"/>
        <w:spacing w:beforeLines="50" w:before="120" w:line="360" w:lineRule="auto"/>
        <w:jc w:val="both"/>
        <w:rPr>
          <w:rFonts w:ascii="Times New Roman" w:eastAsiaTheme="minorEastAsia" w:hAnsi="Times New Roman"/>
          <w:iCs/>
          <w:sz w:val="24"/>
          <w:szCs w:val="24"/>
          <w:lang w:eastAsia="zh-CN"/>
        </w:rPr>
      </w:pPr>
      <w:r w:rsidRPr="00904CF4">
        <w:rPr>
          <w:rFonts w:ascii="Times New Roman" w:eastAsiaTheme="minorEastAsia" w:hAnsi="Times New Roman"/>
          <w:iCs/>
          <w:sz w:val="24"/>
          <w:szCs w:val="24"/>
          <w:lang w:eastAsia="zh-CN"/>
        </w:rPr>
        <w:t>18</w:t>
      </w:r>
      <w:r w:rsidR="008151F0">
        <w:rPr>
          <w:rFonts w:ascii="Times New Roman" w:eastAsiaTheme="minorEastAsia" w:hAnsi="Times New Roman" w:hint="eastAsia"/>
          <w:iCs/>
          <w:sz w:val="24"/>
          <w:szCs w:val="24"/>
          <w:lang w:eastAsia="zh-CN"/>
        </w:rPr>
        <w:t>.</w:t>
      </w:r>
      <w:r w:rsidRPr="00904CF4">
        <w:rPr>
          <w:rFonts w:ascii="Times New Roman" w:eastAsiaTheme="minorEastAsia" w:hAnsi="Times New Roman"/>
          <w:iCs/>
          <w:sz w:val="24"/>
          <w:szCs w:val="24"/>
          <w:lang w:eastAsia="zh-CN"/>
        </w:rPr>
        <w:t xml:space="preserve"> O'Brien MJ, Perez A, Scanlan AB, et al. PREVENT-DM Comparative Effectiveness Trial of Lifestyle Intervention and Metformin. </w:t>
      </w:r>
      <w:r w:rsidRPr="008151F0">
        <w:rPr>
          <w:rFonts w:ascii="Times New Roman" w:eastAsiaTheme="minorEastAsia" w:hAnsi="Times New Roman"/>
          <w:iCs/>
          <w:sz w:val="24"/>
          <w:szCs w:val="24"/>
          <w:lang w:eastAsia="zh-CN"/>
        </w:rPr>
        <w:t>Am J Prev Med</w:t>
      </w:r>
      <w:r w:rsidR="008151F0" w:rsidRPr="008151F0">
        <w:rPr>
          <w:rFonts w:ascii="Times New Roman" w:eastAsiaTheme="minorEastAsia" w:hAnsi="Times New Roman" w:hint="eastAsia"/>
          <w:iCs/>
          <w:sz w:val="24"/>
          <w:szCs w:val="24"/>
          <w:lang w:eastAsia="zh-CN"/>
        </w:rPr>
        <w:t>.</w:t>
      </w:r>
      <w:r w:rsidRPr="00904CF4">
        <w:rPr>
          <w:rFonts w:ascii="Times New Roman" w:eastAsiaTheme="minorEastAsia" w:hAnsi="Times New Roman"/>
          <w:iCs/>
          <w:sz w:val="24"/>
          <w:szCs w:val="24"/>
          <w:lang w:eastAsia="zh-CN"/>
        </w:rPr>
        <w:t xml:space="preserve"> 2017;52:788-97.</w:t>
      </w:r>
    </w:p>
    <w:p w14:paraId="7816BFCB" w14:textId="0503B5B4" w:rsidR="00F45EB6" w:rsidRPr="00904CF4" w:rsidRDefault="00000000">
      <w:pPr>
        <w:pStyle w:val="af9"/>
        <w:spacing w:beforeLines="50" w:before="120" w:line="360" w:lineRule="auto"/>
        <w:jc w:val="both"/>
        <w:rPr>
          <w:rFonts w:ascii="Times New Roman" w:eastAsiaTheme="minorEastAsia" w:hAnsi="Times New Roman"/>
          <w:iCs/>
          <w:sz w:val="24"/>
          <w:szCs w:val="24"/>
          <w:lang w:eastAsia="zh-CN"/>
        </w:rPr>
      </w:pPr>
      <w:r w:rsidRPr="00904CF4">
        <w:rPr>
          <w:rFonts w:ascii="Times New Roman" w:eastAsiaTheme="minorEastAsia" w:hAnsi="Times New Roman"/>
          <w:iCs/>
          <w:sz w:val="24"/>
          <w:szCs w:val="24"/>
          <w:lang w:eastAsia="zh-CN"/>
        </w:rPr>
        <w:t>19</w:t>
      </w:r>
      <w:r w:rsidR="008151F0">
        <w:rPr>
          <w:rFonts w:ascii="Times New Roman" w:eastAsiaTheme="minorEastAsia" w:hAnsi="Times New Roman" w:hint="eastAsia"/>
          <w:iCs/>
          <w:sz w:val="24"/>
          <w:szCs w:val="24"/>
          <w:lang w:eastAsia="zh-CN"/>
        </w:rPr>
        <w:t>.</w:t>
      </w:r>
      <w:r w:rsidRPr="00904CF4">
        <w:rPr>
          <w:rFonts w:ascii="Times New Roman" w:eastAsiaTheme="minorEastAsia" w:hAnsi="Times New Roman"/>
          <w:iCs/>
          <w:sz w:val="24"/>
          <w:szCs w:val="24"/>
          <w:lang w:eastAsia="zh-CN"/>
        </w:rPr>
        <w:t xml:space="preserve"> Florez H, Luo J, Castillo-Florez S, et al. Impact of metformin-induced gastrointestinal symptoms on quality of life and adherence in patients with type 2 diabetes. </w:t>
      </w:r>
      <w:r w:rsidRPr="008151F0">
        <w:rPr>
          <w:rFonts w:ascii="Times New Roman" w:eastAsiaTheme="minorEastAsia" w:hAnsi="Times New Roman"/>
          <w:iCs/>
          <w:sz w:val="24"/>
          <w:szCs w:val="24"/>
          <w:lang w:eastAsia="zh-CN"/>
        </w:rPr>
        <w:t>Postgrad Med</w:t>
      </w:r>
      <w:r w:rsidR="008151F0" w:rsidRPr="008151F0">
        <w:rPr>
          <w:rFonts w:ascii="Times New Roman" w:eastAsiaTheme="minorEastAsia" w:hAnsi="Times New Roman" w:hint="eastAsia"/>
          <w:iCs/>
          <w:sz w:val="24"/>
          <w:szCs w:val="24"/>
          <w:lang w:eastAsia="zh-CN"/>
        </w:rPr>
        <w:t>.</w:t>
      </w:r>
      <w:r w:rsidRPr="00904CF4">
        <w:rPr>
          <w:rFonts w:ascii="Times New Roman" w:eastAsiaTheme="minorEastAsia" w:hAnsi="Times New Roman"/>
          <w:iCs/>
          <w:sz w:val="24"/>
          <w:szCs w:val="24"/>
          <w:lang w:eastAsia="zh-CN"/>
        </w:rPr>
        <w:t xml:space="preserve"> 2010;122(2):112-20.</w:t>
      </w:r>
    </w:p>
    <w:p w14:paraId="1BC8B3C1" w14:textId="4B2DEA35" w:rsidR="00F45EB6" w:rsidRPr="00904CF4" w:rsidRDefault="00000000">
      <w:pPr>
        <w:pStyle w:val="af9"/>
        <w:spacing w:beforeLines="50" w:before="120" w:line="360" w:lineRule="auto"/>
        <w:jc w:val="both"/>
        <w:rPr>
          <w:rFonts w:ascii="Times New Roman" w:eastAsiaTheme="minorEastAsia" w:hAnsi="Times New Roman"/>
          <w:iCs/>
          <w:sz w:val="24"/>
          <w:szCs w:val="24"/>
          <w:lang w:eastAsia="zh-CN"/>
        </w:rPr>
      </w:pPr>
      <w:r w:rsidRPr="00904CF4">
        <w:rPr>
          <w:rFonts w:ascii="Times New Roman" w:eastAsiaTheme="minorEastAsia" w:hAnsi="Times New Roman"/>
          <w:iCs/>
          <w:sz w:val="24"/>
          <w:szCs w:val="24"/>
          <w:lang w:eastAsia="zh-CN"/>
        </w:rPr>
        <w:t>20</w:t>
      </w:r>
      <w:r w:rsidR="003C5519">
        <w:rPr>
          <w:rFonts w:ascii="Times New Roman" w:eastAsiaTheme="minorEastAsia" w:hAnsi="Times New Roman" w:hint="eastAsia"/>
          <w:iCs/>
          <w:sz w:val="24"/>
          <w:szCs w:val="24"/>
          <w:lang w:eastAsia="zh-CN"/>
        </w:rPr>
        <w:t>.</w:t>
      </w:r>
      <w:r w:rsidRPr="00904CF4">
        <w:rPr>
          <w:rFonts w:ascii="Times New Roman" w:hAnsi="Times New Roman"/>
          <w:sz w:val="24"/>
          <w:szCs w:val="24"/>
        </w:rPr>
        <w:t xml:space="preserve"> </w:t>
      </w:r>
      <w:r w:rsidRPr="00904CF4">
        <w:rPr>
          <w:rFonts w:ascii="Times New Roman" w:eastAsiaTheme="minorEastAsia" w:hAnsi="Times New Roman"/>
          <w:iCs/>
          <w:sz w:val="24"/>
          <w:szCs w:val="24"/>
          <w:lang w:eastAsia="zh-CN"/>
        </w:rPr>
        <w:t xml:space="preserve">Al-Abri SA, Hayashi S, Thoren KL, Olson KR. Metformin overdose-induced hypoglycemia in the absence of other antidiabetic drugs. </w:t>
      </w:r>
      <w:r w:rsidRPr="003C5519">
        <w:rPr>
          <w:rFonts w:ascii="Times New Roman" w:eastAsiaTheme="minorEastAsia" w:hAnsi="Times New Roman"/>
          <w:iCs/>
          <w:sz w:val="24"/>
          <w:szCs w:val="24"/>
          <w:lang w:eastAsia="zh-CN"/>
        </w:rPr>
        <w:t>Clin Toxicol (Phila)</w:t>
      </w:r>
      <w:r w:rsidR="003C5519" w:rsidRPr="003C5519">
        <w:rPr>
          <w:rFonts w:ascii="Times New Roman" w:eastAsiaTheme="minorEastAsia" w:hAnsi="Times New Roman" w:hint="eastAsia"/>
          <w:iCs/>
          <w:sz w:val="24"/>
          <w:szCs w:val="24"/>
          <w:lang w:eastAsia="zh-CN"/>
        </w:rPr>
        <w:t>.</w:t>
      </w:r>
      <w:r w:rsidRPr="00904CF4">
        <w:rPr>
          <w:rFonts w:ascii="Times New Roman" w:eastAsiaTheme="minorEastAsia" w:hAnsi="Times New Roman"/>
          <w:iCs/>
          <w:sz w:val="24"/>
          <w:szCs w:val="24"/>
          <w:lang w:eastAsia="zh-CN"/>
        </w:rPr>
        <w:t xml:space="preserve"> 2013;51(5):444-7.</w:t>
      </w:r>
    </w:p>
    <w:p w14:paraId="7DA4A0E4" w14:textId="3C20E03D" w:rsidR="00F45EB6" w:rsidRPr="00904CF4" w:rsidRDefault="00000000">
      <w:pPr>
        <w:pStyle w:val="af9"/>
        <w:spacing w:beforeLines="50" w:before="120" w:line="360" w:lineRule="auto"/>
        <w:jc w:val="both"/>
        <w:rPr>
          <w:rFonts w:ascii="Times New Roman" w:eastAsiaTheme="minorEastAsia" w:hAnsi="Times New Roman"/>
          <w:iCs/>
          <w:sz w:val="24"/>
          <w:szCs w:val="24"/>
          <w:lang w:eastAsia="zh-CN"/>
        </w:rPr>
      </w:pPr>
      <w:r w:rsidRPr="00904CF4">
        <w:rPr>
          <w:rFonts w:ascii="Times New Roman" w:eastAsiaTheme="minorEastAsia" w:hAnsi="Times New Roman"/>
          <w:iCs/>
          <w:sz w:val="24"/>
          <w:szCs w:val="24"/>
          <w:lang w:eastAsia="zh-CN"/>
        </w:rPr>
        <w:t>21</w:t>
      </w:r>
      <w:r w:rsidR="003C5519">
        <w:rPr>
          <w:rFonts w:ascii="Times New Roman" w:eastAsiaTheme="minorEastAsia" w:hAnsi="Times New Roman" w:hint="eastAsia"/>
          <w:iCs/>
          <w:sz w:val="24"/>
          <w:szCs w:val="24"/>
          <w:lang w:eastAsia="zh-CN"/>
        </w:rPr>
        <w:t>.</w:t>
      </w:r>
      <w:r w:rsidRPr="00904CF4">
        <w:rPr>
          <w:rFonts w:ascii="Times New Roman" w:hAnsi="Times New Roman"/>
          <w:sz w:val="24"/>
          <w:szCs w:val="24"/>
        </w:rPr>
        <w:t xml:space="preserve"> </w:t>
      </w:r>
      <w:r w:rsidRPr="00904CF4">
        <w:rPr>
          <w:rFonts w:ascii="Times New Roman" w:eastAsiaTheme="minorEastAsia" w:hAnsi="Times New Roman"/>
          <w:iCs/>
          <w:sz w:val="24"/>
          <w:szCs w:val="24"/>
          <w:lang w:eastAsia="zh-CN"/>
        </w:rPr>
        <w:t xml:space="preserve">de Jager J, Kooy A, Lehert P, et al. Long term treatment with metformin in patients with type 2 diabetes and risk of vitamin B-12 deficiency: randomised placebo controlled trial. </w:t>
      </w:r>
      <w:r w:rsidRPr="003C5519">
        <w:rPr>
          <w:rFonts w:ascii="Times New Roman" w:eastAsiaTheme="minorEastAsia" w:hAnsi="Times New Roman"/>
          <w:iCs/>
          <w:sz w:val="24"/>
          <w:szCs w:val="24"/>
          <w:lang w:eastAsia="zh-CN"/>
        </w:rPr>
        <w:t>BMJ</w:t>
      </w:r>
      <w:r w:rsidR="003C5519" w:rsidRPr="003C5519">
        <w:rPr>
          <w:rFonts w:ascii="Times New Roman" w:eastAsiaTheme="minorEastAsia" w:hAnsi="Times New Roman" w:hint="eastAsia"/>
          <w:iCs/>
          <w:sz w:val="24"/>
          <w:szCs w:val="24"/>
          <w:lang w:eastAsia="zh-CN"/>
        </w:rPr>
        <w:t>.</w:t>
      </w:r>
      <w:r w:rsidRPr="00904CF4">
        <w:rPr>
          <w:rFonts w:ascii="Times New Roman" w:eastAsiaTheme="minorEastAsia" w:hAnsi="Times New Roman"/>
          <w:iCs/>
          <w:sz w:val="24"/>
          <w:szCs w:val="24"/>
          <w:lang w:eastAsia="zh-CN"/>
        </w:rPr>
        <w:t xml:space="preserve"> 2010;340:c2181.</w:t>
      </w:r>
    </w:p>
    <w:bookmarkEnd w:id="1693"/>
    <w:p w14:paraId="2FBD4A5B" w14:textId="56C5D079" w:rsidR="00F45EB6" w:rsidRPr="00904CF4" w:rsidRDefault="00000000">
      <w:pPr>
        <w:pStyle w:val="af9"/>
        <w:spacing w:beforeLines="50" w:before="120" w:line="360" w:lineRule="auto"/>
        <w:jc w:val="both"/>
        <w:rPr>
          <w:rFonts w:asciiTheme="minorHAnsi" w:eastAsiaTheme="minorEastAsia" w:hAnsiTheme="minorHAnsi" w:hint="eastAsia"/>
          <w:iCs/>
          <w:sz w:val="22"/>
          <w:szCs w:val="22"/>
          <w:lang w:eastAsia="zh-CN"/>
        </w:rPr>
      </w:pPr>
      <w:r w:rsidRPr="00904CF4">
        <w:rPr>
          <w:rFonts w:ascii="Times New Roman" w:eastAsiaTheme="minorEastAsia" w:hAnsi="Times New Roman"/>
          <w:iCs/>
          <w:sz w:val="24"/>
          <w:szCs w:val="24"/>
          <w:lang w:eastAsia="zh-CN"/>
        </w:rPr>
        <w:t>22</w:t>
      </w:r>
      <w:r w:rsidR="003C5519">
        <w:rPr>
          <w:rFonts w:ascii="Times New Roman" w:eastAsiaTheme="minorEastAsia" w:hAnsi="Times New Roman" w:hint="eastAsia"/>
          <w:iCs/>
          <w:sz w:val="24"/>
          <w:szCs w:val="24"/>
          <w:lang w:eastAsia="zh-CN"/>
        </w:rPr>
        <w:t>.</w:t>
      </w:r>
      <w:r w:rsidRPr="00904CF4">
        <w:rPr>
          <w:rFonts w:ascii="Times New Roman" w:eastAsiaTheme="minorEastAsia" w:hAnsi="Times New Roman"/>
          <w:iCs/>
          <w:sz w:val="24"/>
          <w:szCs w:val="24"/>
          <w:lang w:eastAsia="zh-CN"/>
        </w:rPr>
        <w:t xml:space="preserve"> </w:t>
      </w:r>
      <w:bookmarkEnd w:id="1694"/>
      <w:r w:rsidRPr="00904CF4">
        <w:rPr>
          <w:rFonts w:ascii="Times New Roman" w:eastAsiaTheme="minorEastAsia" w:hAnsi="Times New Roman"/>
          <w:iCs/>
          <w:sz w:val="24"/>
          <w:szCs w:val="24"/>
          <w:lang w:eastAsia="zh-CN"/>
        </w:rPr>
        <w:t>World Health Organization. Diagnostic criteria and classification of hyperglycaemia first detected in pregnancy. Geneva: World Health Organization, 2013</w:t>
      </w:r>
      <w:bookmarkEnd w:id="1697"/>
      <w:r w:rsidRPr="00904CF4">
        <w:rPr>
          <w:rFonts w:ascii="Times New Roman" w:eastAsiaTheme="minorEastAsia" w:hAnsi="Times New Roman"/>
          <w:iCs/>
          <w:sz w:val="24"/>
          <w:szCs w:val="24"/>
          <w:lang w:eastAsia="zh-CN"/>
        </w:rPr>
        <w:t>.</w:t>
      </w:r>
      <w:bookmarkStart w:id="1698" w:name="_Toc468978930"/>
      <w:bookmarkStart w:id="1699" w:name="_Toc469057470"/>
      <w:bookmarkStart w:id="1700" w:name="_Toc468977939"/>
      <w:bookmarkStart w:id="1701" w:name="_Toc469046083"/>
      <w:bookmarkStart w:id="1702" w:name="_Toc468978106"/>
      <w:bookmarkStart w:id="1703" w:name="_Toc469046253"/>
      <w:bookmarkStart w:id="1704" w:name="_Toc469046082"/>
      <w:bookmarkStart w:id="1705" w:name="_Toc469046252"/>
      <w:bookmarkStart w:id="1706" w:name="_Toc469045917"/>
      <w:bookmarkStart w:id="1707" w:name="_Toc468977938"/>
      <w:bookmarkStart w:id="1708" w:name="_Toc468978763"/>
      <w:bookmarkStart w:id="1709" w:name="_Toc469057468"/>
      <w:bookmarkStart w:id="1710" w:name="_Toc469004263"/>
      <w:bookmarkStart w:id="1711" w:name="_Toc469058419"/>
      <w:bookmarkStart w:id="1712" w:name="_Toc468978595"/>
      <w:bookmarkStart w:id="1713" w:name="_Toc469046085"/>
      <w:bookmarkStart w:id="1714" w:name="_Toc468978761"/>
      <w:bookmarkStart w:id="1715" w:name="_Toc468978594"/>
      <w:bookmarkStart w:id="1716" w:name="_Toc469058417"/>
      <w:bookmarkStart w:id="1717" w:name="_Toc468978762"/>
      <w:bookmarkStart w:id="1718" w:name="_Toc469057471"/>
      <w:bookmarkStart w:id="1719" w:name="_Toc468978105"/>
      <w:bookmarkStart w:id="1720" w:name="_Toc469046084"/>
      <w:bookmarkStart w:id="1721" w:name="_Toc469004264"/>
      <w:bookmarkStart w:id="1722" w:name="_Toc469046251"/>
      <w:bookmarkStart w:id="1723" w:name="_Toc469045918"/>
      <w:bookmarkStart w:id="1724" w:name="_Toc469004265"/>
      <w:bookmarkStart w:id="1725" w:name="_Toc469058418"/>
      <w:bookmarkStart w:id="1726" w:name="_Toc468978929"/>
      <w:bookmarkStart w:id="1727" w:name="_Toc469046254"/>
      <w:bookmarkStart w:id="1728" w:name="_Toc469045915"/>
      <w:bookmarkStart w:id="1729" w:name="_Toc469058420"/>
      <w:bookmarkStart w:id="1730" w:name="_Toc469057469"/>
      <w:bookmarkStart w:id="1731" w:name="_Toc468978104"/>
      <w:bookmarkStart w:id="1732" w:name="_Toc468978596"/>
      <w:bookmarkStart w:id="1733" w:name="_Toc468977937"/>
      <w:bookmarkStart w:id="1734" w:name="_Toc469045916"/>
      <w:bookmarkStart w:id="1735" w:name="_Toc468978928"/>
      <w:bookmarkEnd w:id="1695"/>
      <w:bookmarkEnd w:id="1696"/>
      <w:bookmarkEnd w:id="1698"/>
      <w:bookmarkEnd w:id="1699"/>
      <w:bookmarkEnd w:id="1700"/>
      <w:bookmarkEnd w:id="1701"/>
      <w:bookmarkEnd w:id="1702"/>
      <w:bookmarkEnd w:id="1703"/>
      <w:bookmarkEnd w:id="1704"/>
      <w:bookmarkEnd w:id="1705"/>
      <w:bookmarkEnd w:id="1706"/>
      <w:bookmarkEnd w:id="1707"/>
      <w:bookmarkEnd w:id="1708"/>
      <w:bookmarkEnd w:id="1709"/>
      <w:bookmarkEnd w:id="1710"/>
      <w:bookmarkEnd w:id="1711"/>
      <w:bookmarkEnd w:id="1712"/>
      <w:bookmarkEnd w:id="1713"/>
      <w:bookmarkEnd w:id="1714"/>
      <w:bookmarkEnd w:id="1715"/>
      <w:bookmarkEnd w:id="1716"/>
      <w:bookmarkEnd w:id="1717"/>
      <w:bookmarkEnd w:id="1718"/>
      <w:bookmarkEnd w:id="1719"/>
      <w:bookmarkEnd w:id="1720"/>
      <w:bookmarkEnd w:id="1721"/>
      <w:bookmarkEnd w:id="1722"/>
      <w:bookmarkEnd w:id="1723"/>
      <w:bookmarkEnd w:id="1724"/>
      <w:bookmarkEnd w:id="1725"/>
      <w:bookmarkEnd w:id="1726"/>
      <w:bookmarkEnd w:id="1727"/>
      <w:bookmarkEnd w:id="1728"/>
      <w:bookmarkEnd w:id="1729"/>
      <w:bookmarkEnd w:id="1730"/>
      <w:bookmarkEnd w:id="1731"/>
      <w:bookmarkEnd w:id="1732"/>
      <w:bookmarkEnd w:id="1733"/>
      <w:bookmarkEnd w:id="1734"/>
      <w:bookmarkEnd w:id="1735"/>
    </w:p>
    <w:p w14:paraId="0BDA64E5" w14:textId="77777777" w:rsidR="00F45EB6" w:rsidRPr="00904CF4" w:rsidRDefault="00F45EB6">
      <w:pPr>
        <w:rPr>
          <w:rFonts w:hint="eastAsia"/>
        </w:rPr>
        <w:sectPr w:rsidR="00F45EB6" w:rsidRPr="00904CF4">
          <w:headerReference w:type="default" r:id="rId14"/>
          <w:pgSz w:w="12240" w:h="15840"/>
          <w:pgMar w:top="1440" w:right="1440" w:bottom="1440" w:left="1440" w:header="720" w:footer="720" w:gutter="0"/>
          <w:cols w:space="720"/>
          <w:docGrid w:linePitch="360"/>
        </w:sectPr>
      </w:pPr>
    </w:p>
    <w:p w14:paraId="545D64E1" w14:textId="77777777" w:rsidR="00F45EB6" w:rsidRPr="00904CF4" w:rsidRDefault="00F45EB6">
      <w:pPr>
        <w:spacing w:line="360" w:lineRule="auto"/>
        <w:jc w:val="center"/>
        <w:rPr>
          <w:rFonts w:ascii="Times New Roman" w:hAnsi="Times New Roman" w:cs="Times New Roman"/>
          <w:b/>
          <w:bCs/>
          <w:sz w:val="30"/>
          <w:szCs w:val="30"/>
        </w:rPr>
      </w:pPr>
    </w:p>
    <w:p w14:paraId="1DF3F4B7" w14:textId="77777777" w:rsidR="00F45EB6" w:rsidRPr="00904CF4" w:rsidRDefault="00000000">
      <w:pPr>
        <w:spacing w:line="360" w:lineRule="auto"/>
        <w:jc w:val="center"/>
        <w:rPr>
          <w:rFonts w:ascii="Times New Roman" w:hAnsi="Times New Roman" w:cs="Times New Roman"/>
          <w:b/>
          <w:bCs/>
          <w:sz w:val="30"/>
          <w:szCs w:val="30"/>
        </w:rPr>
      </w:pPr>
      <w:r w:rsidRPr="00904CF4">
        <w:rPr>
          <w:rFonts w:ascii="Times New Roman" w:hAnsi="Times New Roman" w:cs="Times New Roman"/>
          <w:b/>
          <w:bCs/>
          <w:sz w:val="30"/>
          <w:szCs w:val="30"/>
        </w:rPr>
        <w:t>Effect of Different Course Metformin Combined with Lifestyle Intervention on Abnormal Glucose Metabolism in GDM Postpartum Women: A Randomized Controlled Trial</w:t>
      </w:r>
    </w:p>
    <w:p w14:paraId="32FFD651" w14:textId="77777777" w:rsidR="00F45EB6" w:rsidRPr="00904CF4" w:rsidRDefault="00F45EB6">
      <w:pPr>
        <w:spacing w:before="120" w:after="120" w:line="360" w:lineRule="auto"/>
        <w:jc w:val="center"/>
        <w:rPr>
          <w:rFonts w:ascii="Times New Roman" w:hAnsi="Times New Roman" w:cs="Times New Roman"/>
          <w:bCs/>
          <w:i/>
          <w:sz w:val="22"/>
        </w:rPr>
      </w:pPr>
    </w:p>
    <w:p w14:paraId="1BCD9FFE" w14:textId="77777777" w:rsidR="00F45EB6" w:rsidRPr="00904CF4" w:rsidRDefault="00F45EB6">
      <w:pPr>
        <w:spacing w:before="120" w:after="120" w:line="360" w:lineRule="auto"/>
        <w:jc w:val="center"/>
        <w:rPr>
          <w:rFonts w:ascii="Times New Roman" w:hAnsi="Times New Roman" w:cs="Times New Roman"/>
          <w:bCs/>
          <w:iCs/>
          <w:sz w:val="22"/>
        </w:rPr>
      </w:pPr>
    </w:p>
    <w:p w14:paraId="3A7FA073" w14:textId="77777777" w:rsidR="00F45EB6" w:rsidRPr="00904CF4" w:rsidRDefault="00000000">
      <w:pPr>
        <w:spacing w:before="120" w:after="120" w:line="360" w:lineRule="auto"/>
        <w:rPr>
          <w:rFonts w:ascii="Times New Roman" w:hAnsi="Times New Roman" w:cs="Times New Roman"/>
          <w:sz w:val="28"/>
          <w:szCs w:val="28"/>
        </w:rPr>
      </w:pPr>
      <w:r w:rsidRPr="00904CF4">
        <w:rPr>
          <w:rFonts w:ascii="Times New Roman" w:hAnsi="Times New Roman" w:cs="Times New Roman"/>
          <w:b/>
          <w:bCs/>
          <w:sz w:val="28"/>
          <w:szCs w:val="28"/>
        </w:rPr>
        <w:t>Study Protocol Version Number:</w:t>
      </w:r>
      <w:r w:rsidRPr="00904CF4">
        <w:rPr>
          <w:rFonts w:ascii="Times New Roman" w:hAnsi="Times New Roman" w:cs="Times New Roman"/>
        </w:rPr>
        <w:t xml:space="preserve"> </w:t>
      </w:r>
      <w:r w:rsidRPr="00904CF4">
        <w:rPr>
          <w:rFonts w:ascii="Times New Roman" w:hAnsi="Times New Roman" w:cs="Times New Roman"/>
          <w:b/>
          <w:bCs/>
          <w:sz w:val="28"/>
          <w:szCs w:val="28"/>
        </w:rPr>
        <w:t xml:space="preserve"> </w:t>
      </w:r>
      <w:r w:rsidRPr="00904CF4">
        <w:rPr>
          <w:rFonts w:ascii="Times New Roman" w:hAnsi="Times New Roman" w:cs="Times New Roman"/>
          <w:sz w:val="28"/>
          <w:szCs w:val="28"/>
        </w:rPr>
        <w:t>V1.</w:t>
      </w:r>
      <w:r w:rsidRPr="00904CF4">
        <w:rPr>
          <w:rFonts w:ascii="Times New Roman" w:hAnsi="Times New Roman" w:cs="Times New Roman" w:hint="eastAsia"/>
          <w:sz w:val="28"/>
          <w:szCs w:val="28"/>
        </w:rPr>
        <w:t>1</w:t>
      </w:r>
    </w:p>
    <w:p w14:paraId="4D3B3910" w14:textId="77777777" w:rsidR="00F45EB6" w:rsidRPr="00904CF4" w:rsidRDefault="00000000">
      <w:pPr>
        <w:spacing w:before="120" w:after="120" w:line="360" w:lineRule="auto"/>
        <w:rPr>
          <w:rFonts w:ascii="Times New Roman" w:hAnsi="Times New Roman" w:cs="Times New Roman"/>
          <w:sz w:val="28"/>
          <w:szCs w:val="28"/>
        </w:rPr>
      </w:pPr>
      <w:r w:rsidRPr="00904CF4">
        <w:rPr>
          <w:rFonts w:ascii="Times New Roman" w:hAnsi="Times New Roman" w:cs="Times New Roman"/>
          <w:b/>
          <w:bCs/>
          <w:sz w:val="28"/>
          <w:szCs w:val="28"/>
        </w:rPr>
        <w:t>Study Protocol Version Date:</w:t>
      </w:r>
      <w:r w:rsidRPr="00904CF4">
        <w:rPr>
          <w:rFonts w:ascii="Times New Roman" w:hAnsi="Times New Roman" w:cs="Times New Roman"/>
          <w:sz w:val="28"/>
          <w:szCs w:val="28"/>
        </w:rPr>
        <w:t xml:space="preserve"> 2019-4-10</w:t>
      </w:r>
    </w:p>
    <w:p w14:paraId="7408FA1E" w14:textId="77777777" w:rsidR="00F45EB6" w:rsidRPr="00904CF4" w:rsidRDefault="00000000">
      <w:pPr>
        <w:spacing w:before="120" w:after="120" w:line="360" w:lineRule="auto"/>
        <w:rPr>
          <w:rFonts w:ascii="Times New Roman" w:hAnsi="Times New Roman" w:cs="Times New Roman"/>
          <w:sz w:val="26"/>
          <w:szCs w:val="26"/>
        </w:rPr>
      </w:pPr>
      <w:r w:rsidRPr="00904CF4">
        <w:rPr>
          <w:rFonts w:ascii="Times New Roman" w:hAnsi="Times New Roman" w:cs="Times New Roman"/>
          <w:b/>
          <w:bCs/>
          <w:sz w:val="28"/>
          <w:szCs w:val="28"/>
        </w:rPr>
        <w:t>Principal Investigator:</w:t>
      </w:r>
      <w:r w:rsidRPr="00904CF4">
        <w:rPr>
          <w:rFonts w:ascii="Times New Roman" w:hAnsi="Times New Roman" w:cs="Times New Roman"/>
          <w:sz w:val="28"/>
          <w:szCs w:val="28"/>
        </w:rPr>
        <w:t xml:space="preserve"> Professor Xiaopei Cao, </w:t>
      </w:r>
      <w:r w:rsidRPr="00904CF4">
        <w:rPr>
          <w:rFonts w:ascii="Times New Roman" w:hAnsi="Times New Roman" w:cs="Times New Roman"/>
          <w:sz w:val="26"/>
          <w:szCs w:val="26"/>
        </w:rPr>
        <w:t>Department of Endocrinology, The First Affiliated Hospital of Sun Yat-sen University, No.58 Zhongshan Second Road, Guangzhou 510080, China</w:t>
      </w:r>
    </w:p>
    <w:p w14:paraId="177052E7" w14:textId="77777777" w:rsidR="00F45EB6" w:rsidRPr="00904CF4" w:rsidRDefault="00000000">
      <w:pPr>
        <w:spacing w:before="120" w:after="120" w:line="360" w:lineRule="auto"/>
        <w:rPr>
          <w:rFonts w:ascii="Times New Roman" w:hAnsi="Times New Roman" w:cs="Times New Roman"/>
          <w:sz w:val="28"/>
          <w:szCs w:val="28"/>
        </w:rPr>
      </w:pPr>
      <w:r w:rsidRPr="00904CF4">
        <w:rPr>
          <w:rFonts w:ascii="Times New Roman" w:hAnsi="Times New Roman" w:cs="Times New Roman"/>
          <w:b/>
          <w:bCs/>
          <w:sz w:val="28"/>
          <w:szCs w:val="28"/>
        </w:rPr>
        <w:t xml:space="preserve">Sponsor: </w:t>
      </w:r>
      <w:r w:rsidRPr="00904CF4">
        <w:rPr>
          <w:rFonts w:ascii="Times New Roman" w:hAnsi="Times New Roman" w:cs="Times New Roman"/>
          <w:sz w:val="28"/>
          <w:szCs w:val="28"/>
        </w:rPr>
        <w:t>Sun Yat-sen University</w:t>
      </w:r>
    </w:p>
    <w:p w14:paraId="4B292117" w14:textId="77777777" w:rsidR="00F45EB6" w:rsidRPr="00904CF4" w:rsidRDefault="00F45EB6">
      <w:pPr>
        <w:pStyle w:val="A-BodyText"/>
        <w:spacing w:line="360" w:lineRule="auto"/>
        <w:rPr>
          <w:rFonts w:eastAsiaTheme="minorEastAsia" w:cs="Times New Roman"/>
          <w:b/>
          <w:sz w:val="26"/>
          <w:szCs w:val="26"/>
          <w:lang w:eastAsia="zh-CN"/>
        </w:rPr>
      </w:pPr>
    </w:p>
    <w:p w14:paraId="03E7398A" w14:textId="77777777" w:rsidR="00F45EB6" w:rsidRPr="00904CF4" w:rsidRDefault="00F45EB6">
      <w:pPr>
        <w:pStyle w:val="A-BodyText"/>
        <w:spacing w:line="360" w:lineRule="auto"/>
        <w:rPr>
          <w:rFonts w:eastAsiaTheme="minorEastAsia" w:cs="Times New Roman"/>
          <w:b/>
          <w:sz w:val="26"/>
          <w:szCs w:val="26"/>
          <w:lang w:eastAsia="zh-CN"/>
        </w:rPr>
      </w:pPr>
    </w:p>
    <w:p w14:paraId="58970FDD" w14:textId="77777777" w:rsidR="00F45EB6" w:rsidRPr="00904CF4" w:rsidRDefault="00F45EB6">
      <w:pPr>
        <w:pStyle w:val="A-BodyText"/>
        <w:spacing w:line="360" w:lineRule="auto"/>
        <w:rPr>
          <w:rFonts w:eastAsiaTheme="minorEastAsia" w:cs="Times New Roman"/>
          <w:b/>
          <w:sz w:val="26"/>
          <w:szCs w:val="26"/>
          <w:lang w:eastAsia="zh-CN"/>
        </w:rPr>
      </w:pPr>
    </w:p>
    <w:p w14:paraId="36487BFC" w14:textId="77777777" w:rsidR="00F45EB6" w:rsidRPr="00904CF4" w:rsidRDefault="00F45EB6">
      <w:pPr>
        <w:pStyle w:val="A-BodyText"/>
        <w:spacing w:line="360" w:lineRule="auto"/>
        <w:rPr>
          <w:rFonts w:eastAsiaTheme="minorEastAsia" w:cs="Times New Roman"/>
          <w:b/>
          <w:sz w:val="26"/>
          <w:szCs w:val="26"/>
          <w:lang w:eastAsia="zh-CN"/>
        </w:rPr>
      </w:pPr>
    </w:p>
    <w:p w14:paraId="648A5A65" w14:textId="6292DFCE" w:rsidR="00F45EB6" w:rsidRPr="00904CF4" w:rsidRDefault="00000000">
      <w:pPr>
        <w:pStyle w:val="A-BodyText"/>
        <w:spacing w:line="360" w:lineRule="auto"/>
        <w:jc w:val="both"/>
        <w:rPr>
          <w:rFonts w:eastAsiaTheme="minorEastAsia" w:cs="Times New Roman"/>
          <w:bCs/>
          <w:sz w:val="26"/>
          <w:szCs w:val="26"/>
          <w:lang w:eastAsia="zh-CN"/>
        </w:rPr>
      </w:pPr>
      <w:r w:rsidRPr="00904CF4">
        <w:rPr>
          <w:rFonts w:eastAsiaTheme="minorEastAsia" w:cs="Times New Roman"/>
          <w:b/>
          <w:sz w:val="26"/>
          <w:szCs w:val="26"/>
          <w:lang w:eastAsia="zh-CN"/>
        </w:rPr>
        <w:t xml:space="preserve">Privacy Statement: </w:t>
      </w:r>
      <w:r w:rsidRPr="00904CF4">
        <w:rPr>
          <w:rFonts w:eastAsiaTheme="minorEastAsia" w:cs="Times New Roman"/>
          <w:bCs/>
          <w:sz w:val="26"/>
          <w:szCs w:val="26"/>
          <w:lang w:eastAsia="zh-CN"/>
        </w:rPr>
        <w:t xml:space="preserve">The information contained in this study protocol is provided only for the review of the project investigator, the ethics committee, and relevant agencies. Disclosure of any information to third parties unrelated to the study is strictly prohibited without the approval of the Principal </w:t>
      </w:r>
      <w:r w:rsidRPr="00904CF4">
        <w:rPr>
          <w:rFonts w:eastAsiaTheme="minorEastAsia" w:cs="Times New Roman" w:hint="eastAsia"/>
          <w:bCs/>
          <w:sz w:val="26"/>
          <w:szCs w:val="26"/>
          <w:lang w:eastAsia="zh-CN"/>
        </w:rPr>
        <w:t>I</w:t>
      </w:r>
      <w:r w:rsidRPr="00904CF4">
        <w:rPr>
          <w:rFonts w:eastAsiaTheme="minorEastAsia" w:cs="Times New Roman"/>
          <w:bCs/>
          <w:sz w:val="26"/>
          <w:szCs w:val="26"/>
          <w:lang w:eastAsia="zh-CN"/>
        </w:rPr>
        <w:t>nvestigator.</w:t>
      </w:r>
    </w:p>
    <w:p w14:paraId="2ABAD0D9" w14:textId="77777777" w:rsidR="00F45EB6" w:rsidRPr="00904CF4" w:rsidRDefault="00F45EB6">
      <w:pPr>
        <w:pStyle w:val="A-BodyText"/>
        <w:spacing w:line="360" w:lineRule="auto"/>
        <w:jc w:val="both"/>
        <w:rPr>
          <w:rFonts w:ascii="Calibri" w:eastAsiaTheme="minorEastAsia" w:hAnsi="Calibri" w:cs="Calibri"/>
          <w:b/>
          <w:sz w:val="26"/>
          <w:szCs w:val="26"/>
          <w:lang w:eastAsia="zh-CN"/>
        </w:rPr>
        <w:sectPr w:rsidR="00F45EB6" w:rsidRPr="00904CF4">
          <w:headerReference w:type="default" r:id="rId15"/>
          <w:pgSz w:w="12240" w:h="15840"/>
          <w:pgMar w:top="1440" w:right="1440" w:bottom="1440" w:left="1440" w:header="720" w:footer="720" w:gutter="0"/>
          <w:cols w:space="720"/>
          <w:docGrid w:linePitch="360"/>
        </w:sectPr>
      </w:pPr>
    </w:p>
    <w:p w14:paraId="5BEAEDD8" w14:textId="77777777" w:rsidR="00F45EB6" w:rsidRPr="00904CF4" w:rsidRDefault="00000000">
      <w:pPr>
        <w:pStyle w:val="A-BodyText"/>
        <w:spacing w:line="360" w:lineRule="auto"/>
        <w:jc w:val="center"/>
        <w:rPr>
          <w:rFonts w:eastAsiaTheme="minorEastAsia" w:cs="Times New Roman"/>
          <w:b/>
          <w:sz w:val="32"/>
          <w:szCs w:val="32"/>
          <w:lang w:eastAsia="zh-CN"/>
        </w:rPr>
      </w:pPr>
      <w:r w:rsidRPr="00904CF4">
        <w:rPr>
          <w:rFonts w:eastAsiaTheme="minorEastAsia" w:cs="Times New Roman"/>
          <w:b/>
          <w:sz w:val="32"/>
          <w:szCs w:val="32"/>
          <w:lang w:eastAsia="zh-CN"/>
        </w:rPr>
        <w:lastRenderedPageBreak/>
        <w:t>Table of Contents</w:t>
      </w:r>
    </w:p>
    <w:p w14:paraId="5EB36F94" w14:textId="2C476AE3" w:rsidR="00F45EB6" w:rsidRPr="00904CF4" w:rsidRDefault="00000000">
      <w:pPr>
        <w:pStyle w:val="A-BodyText"/>
        <w:spacing w:line="360" w:lineRule="auto"/>
        <w:jc w:val="both"/>
        <w:rPr>
          <w:rFonts w:eastAsiaTheme="minorEastAsia" w:cs="Times New Roman"/>
          <w:bCs/>
          <w:sz w:val="26"/>
          <w:szCs w:val="26"/>
          <w:lang w:eastAsia="zh-CN"/>
        </w:rPr>
      </w:pPr>
      <w:r w:rsidRPr="00904CF4">
        <w:rPr>
          <w:rFonts w:eastAsiaTheme="minorEastAsia" w:cs="Times New Roman"/>
          <w:bCs/>
          <w:sz w:val="26"/>
          <w:szCs w:val="26"/>
          <w:lang w:eastAsia="zh-CN"/>
        </w:rPr>
        <w:t>Summary.............................................................................................................</w:t>
      </w:r>
      <w:r w:rsidRPr="00904CF4">
        <w:rPr>
          <w:rFonts w:eastAsiaTheme="minorEastAsia" w:cs="Times New Roman" w:hint="eastAsia"/>
          <w:bCs/>
          <w:sz w:val="26"/>
          <w:szCs w:val="26"/>
          <w:lang w:eastAsia="zh-CN"/>
        </w:rPr>
        <w:t>.</w:t>
      </w:r>
      <w:r w:rsidRPr="00904CF4">
        <w:rPr>
          <w:rFonts w:eastAsiaTheme="minorEastAsia" w:cs="Times New Roman"/>
          <w:bCs/>
          <w:sz w:val="26"/>
          <w:szCs w:val="26"/>
          <w:lang w:eastAsia="zh-CN"/>
        </w:rPr>
        <w:t>........</w:t>
      </w:r>
      <w:r w:rsidRPr="00904CF4">
        <w:rPr>
          <w:rFonts w:eastAsiaTheme="minorEastAsia" w:cs="Times New Roman" w:hint="eastAsia"/>
          <w:bCs/>
          <w:sz w:val="26"/>
          <w:szCs w:val="26"/>
          <w:lang w:eastAsia="zh-CN"/>
        </w:rPr>
        <w:t>25</w:t>
      </w:r>
    </w:p>
    <w:p w14:paraId="24CC6120" w14:textId="3F9DA777" w:rsidR="00F45EB6" w:rsidRPr="00904CF4" w:rsidRDefault="00000000">
      <w:pPr>
        <w:pStyle w:val="A-BodyText"/>
        <w:spacing w:line="360" w:lineRule="auto"/>
        <w:jc w:val="both"/>
        <w:rPr>
          <w:rFonts w:eastAsiaTheme="minorEastAsia" w:cs="Times New Roman"/>
          <w:bCs/>
          <w:sz w:val="26"/>
          <w:szCs w:val="26"/>
          <w:lang w:eastAsia="zh-CN"/>
        </w:rPr>
      </w:pPr>
      <w:r w:rsidRPr="00904CF4">
        <w:rPr>
          <w:rFonts w:eastAsiaTheme="minorEastAsia" w:cs="Times New Roman"/>
          <w:bCs/>
          <w:sz w:val="26"/>
          <w:szCs w:val="26"/>
          <w:lang w:eastAsia="zh-CN"/>
        </w:rPr>
        <w:t>List of abbreviations....................................................................................................</w:t>
      </w:r>
      <w:r w:rsidRPr="00904CF4">
        <w:rPr>
          <w:rFonts w:eastAsiaTheme="minorEastAsia" w:cs="Times New Roman" w:hint="eastAsia"/>
          <w:bCs/>
          <w:sz w:val="26"/>
          <w:szCs w:val="26"/>
          <w:lang w:eastAsia="zh-CN"/>
        </w:rPr>
        <w:t>27</w:t>
      </w:r>
    </w:p>
    <w:p w14:paraId="4FB6D2BA" w14:textId="2AC0A620" w:rsidR="00F45EB6" w:rsidRPr="00904CF4" w:rsidRDefault="00000000">
      <w:pPr>
        <w:pStyle w:val="A-BodyText"/>
        <w:spacing w:line="360" w:lineRule="auto"/>
        <w:jc w:val="both"/>
        <w:rPr>
          <w:rFonts w:eastAsiaTheme="minorEastAsia" w:cs="Times New Roman"/>
          <w:bCs/>
          <w:sz w:val="26"/>
          <w:szCs w:val="26"/>
          <w:lang w:eastAsia="zh-CN"/>
        </w:rPr>
      </w:pPr>
      <w:r w:rsidRPr="00904CF4">
        <w:rPr>
          <w:rFonts w:eastAsiaTheme="minorEastAsia" w:cs="Times New Roman"/>
          <w:bCs/>
          <w:sz w:val="26"/>
          <w:szCs w:val="26"/>
          <w:lang w:eastAsia="zh-CN"/>
        </w:rPr>
        <w:t>1. Background......................................................................................................</w:t>
      </w:r>
      <w:r w:rsidRPr="00904CF4">
        <w:rPr>
          <w:rFonts w:eastAsiaTheme="minorEastAsia" w:cs="Times New Roman" w:hint="eastAsia"/>
          <w:bCs/>
          <w:sz w:val="26"/>
          <w:szCs w:val="26"/>
          <w:lang w:eastAsia="zh-CN"/>
        </w:rPr>
        <w:t>.</w:t>
      </w:r>
      <w:r w:rsidRPr="00904CF4">
        <w:rPr>
          <w:rFonts w:eastAsiaTheme="minorEastAsia" w:cs="Times New Roman"/>
          <w:bCs/>
          <w:sz w:val="26"/>
          <w:szCs w:val="26"/>
          <w:lang w:eastAsia="zh-CN"/>
        </w:rPr>
        <w:t>.......</w:t>
      </w:r>
      <w:r w:rsidRPr="00904CF4">
        <w:rPr>
          <w:rFonts w:eastAsiaTheme="minorEastAsia" w:cs="Times New Roman" w:hint="eastAsia"/>
          <w:bCs/>
          <w:sz w:val="26"/>
          <w:szCs w:val="26"/>
          <w:lang w:eastAsia="zh-CN"/>
        </w:rPr>
        <w:t>28</w:t>
      </w:r>
    </w:p>
    <w:p w14:paraId="33BF1C10" w14:textId="2D815EC9" w:rsidR="00F45EB6" w:rsidRPr="00904CF4" w:rsidRDefault="00000000">
      <w:pPr>
        <w:pStyle w:val="A-BodyText"/>
        <w:spacing w:line="360" w:lineRule="auto"/>
        <w:jc w:val="both"/>
        <w:rPr>
          <w:rFonts w:eastAsiaTheme="minorEastAsia" w:cs="Times New Roman"/>
          <w:bCs/>
          <w:sz w:val="26"/>
          <w:szCs w:val="26"/>
          <w:lang w:eastAsia="zh-CN"/>
        </w:rPr>
      </w:pPr>
      <w:r w:rsidRPr="00904CF4">
        <w:rPr>
          <w:rFonts w:eastAsiaTheme="minorEastAsia" w:cs="Times New Roman"/>
          <w:bCs/>
          <w:sz w:val="26"/>
          <w:szCs w:val="26"/>
          <w:lang w:eastAsia="zh-CN"/>
        </w:rPr>
        <w:t>2. Objective............................................................</w:t>
      </w:r>
      <w:r w:rsidRPr="00904CF4">
        <w:rPr>
          <w:rFonts w:eastAsiaTheme="minorEastAsia" w:cs="Times New Roman" w:hint="eastAsia"/>
          <w:bCs/>
          <w:sz w:val="26"/>
          <w:szCs w:val="26"/>
          <w:lang w:eastAsia="zh-CN"/>
        </w:rPr>
        <w:t>.</w:t>
      </w:r>
      <w:r w:rsidRPr="00904CF4">
        <w:rPr>
          <w:rFonts w:eastAsiaTheme="minorEastAsia" w:cs="Times New Roman"/>
          <w:bCs/>
          <w:sz w:val="26"/>
          <w:szCs w:val="26"/>
          <w:lang w:eastAsia="zh-CN"/>
        </w:rPr>
        <w:t>.....................................................</w:t>
      </w:r>
      <w:r w:rsidRPr="00904CF4">
        <w:rPr>
          <w:rFonts w:eastAsiaTheme="minorEastAsia" w:cs="Times New Roman" w:hint="eastAsia"/>
          <w:bCs/>
          <w:sz w:val="26"/>
          <w:szCs w:val="26"/>
          <w:lang w:eastAsia="zh-CN"/>
        </w:rPr>
        <w:t>29</w:t>
      </w:r>
    </w:p>
    <w:p w14:paraId="45A45A45" w14:textId="1CDD4843" w:rsidR="00F45EB6" w:rsidRPr="00904CF4" w:rsidRDefault="00000000">
      <w:pPr>
        <w:pStyle w:val="A-BodyText"/>
        <w:spacing w:line="360" w:lineRule="auto"/>
        <w:jc w:val="both"/>
        <w:rPr>
          <w:rFonts w:eastAsiaTheme="minorEastAsia" w:cs="Times New Roman"/>
          <w:bCs/>
          <w:sz w:val="26"/>
          <w:szCs w:val="26"/>
          <w:lang w:eastAsia="zh-CN"/>
        </w:rPr>
      </w:pPr>
      <w:r w:rsidRPr="00904CF4">
        <w:rPr>
          <w:rFonts w:eastAsiaTheme="minorEastAsia" w:cs="Times New Roman"/>
          <w:bCs/>
          <w:sz w:val="26"/>
          <w:szCs w:val="26"/>
          <w:lang w:eastAsia="zh-CN"/>
        </w:rPr>
        <w:t>3. Study design............................................</w:t>
      </w:r>
      <w:r w:rsidRPr="00904CF4">
        <w:rPr>
          <w:rFonts w:eastAsiaTheme="minorEastAsia" w:cs="Times New Roman" w:hint="eastAsia"/>
          <w:bCs/>
          <w:sz w:val="26"/>
          <w:szCs w:val="26"/>
          <w:lang w:eastAsia="zh-CN"/>
        </w:rPr>
        <w:t>.</w:t>
      </w:r>
      <w:r w:rsidRPr="00904CF4">
        <w:rPr>
          <w:rFonts w:eastAsiaTheme="minorEastAsia" w:cs="Times New Roman"/>
          <w:bCs/>
          <w:sz w:val="26"/>
          <w:szCs w:val="26"/>
          <w:lang w:eastAsia="zh-CN"/>
        </w:rPr>
        <w:t>................................................................</w:t>
      </w:r>
      <w:r w:rsidRPr="00904CF4">
        <w:rPr>
          <w:rFonts w:eastAsiaTheme="minorEastAsia" w:cs="Times New Roman" w:hint="eastAsia"/>
          <w:bCs/>
          <w:sz w:val="26"/>
          <w:szCs w:val="26"/>
          <w:lang w:eastAsia="zh-CN"/>
        </w:rPr>
        <w:t>29</w:t>
      </w:r>
    </w:p>
    <w:p w14:paraId="4D27D558" w14:textId="2C26F505" w:rsidR="00F45EB6" w:rsidRPr="00904CF4" w:rsidRDefault="00000000">
      <w:pPr>
        <w:pStyle w:val="A-BodyText"/>
        <w:spacing w:line="360" w:lineRule="auto"/>
        <w:jc w:val="both"/>
        <w:rPr>
          <w:rFonts w:eastAsiaTheme="minorEastAsia" w:cs="Times New Roman"/>
          <w:bCs/>
          <w:sz w:val="26"/>
          <w:szCs w:val="26"/>
          <w:lang w:eastAsia="zh-CN"/>
        </w:rPr>
      </w:pPr>
      <w:r w:rsidRPr="00904CF4">
        <w:rPr>
          <w:rFonts w:eastAsiaTheme="minorEastAsia" w:cs="Times New Roman"/>
          <w:bCs/>
          <w:sz w:val="26"/>
          <w:szCs w:val="26"/>
          <w:lang w:eastAsia="zh-CN"/>
        </w:rPr>
        <w:t>4. Study population......................................................................................................</w:t>
      </w:r>
      <w:r w:rsidRPr="00904CF4">
        <w:rPr>
          <w:rFonts w:eastAsiaTheme="minorEastAsia" w:cs="Times New Roman" w:hint="eastAsia"/>
          <w:bCs/>
          <w:sz w:val="26"/>
          <w:szCs w:val="26"/>
          <w:lang w:eastAsia="zh-CN"/>
        </w:rPr>
        <w:t>30</w:t>
      </w:r>
    </w:p>
    <w:p w14:paraId="0C30675D" w14:textId="1ED3B5B4" w:rsidR="00F45EB6" w:rsidRPr="00904CF4" w:rsidRDefault="00000000">
      <w:pPr>
        <w:pStyle w:val="A-BodyText"/>
        <w:spacing w:line="360" w:lineRule="auto"/>
        <w:jc w:val="both"/>
        <w:rPr>
          <w:rFonts w:eastAsiaTheme="minorEastAsia" w:cs="Times New Roman"/>
          <w:bCs/>
          <w:sz w:val="26"/>
          <w:szCs w:val="26"/>
          <w:lang w:eastAsia="zh-CN"/>
        </w:rPr>
      </w:pPr>
      <w:r w:rsidRPr="00904CF4">
        <w:rPr>
          <w:rFonts w:eastAsiaTheme="minorEastAsia" w:cs="Times New Roman"/>
          <w:bCs/>
          <w:sz w:val="26"/>
          <w:szCs w:val="26"/>
          <w:lang w:eastAsia="zh-CN"/>
        </w:rPr>
        <w:t>5. Study intervention....................................................................................................</w:t>
      </w:r>
      <w:r w:rsidRPr="00904CF4">
        <w:rPr>
          <w:rFonts w:eastAsiaTheme="minorEastAsia" w:cs="Times New Roman" w:hint="eastAsia"/>
          <w:bCs/>
          <w:sz w:val="26"/>
          <w:szCs w:val="26"/>
          <w:lang w:eastAsia="zh-CN"/>
        </w:rPr>
        <w:t>3</w:t>
      </w:r>
      <w:r w:rsidR="007269C4" w:rsidRPr="00904CF4">
        <w:rPr>
          <w:rFonts w:eastAsiaTheme="minorEastAsia" w:cs="Times New Roman" w:hint="eastAsia"/>
          <w:bCs/>
          <w:sz w:val="26"/>
          <w:szCs w:val="26"/>
          <w:lang w:eastAsia="zh-CN"/>
        </w:rPr>
        <w:t>1</w:t>
      </w:r>
    </w:p>
    <w:p w14:paraId="37FA1ED2" w14:textId="2CAB6C0D" w:rsidR="00F45EB6" w:rsidRPr="00904CF4" w:rsidRDefault="00000000">
      <w:pPr>
        <w:pStyle w:val="A-BodyText"/>
        <w:spacing w:line="360" w:lineRule="auto"/>
        <w:jc w:val="both"/>
        <w:rPr>
          <w:rFonts w:eastAsiaTheme="minorEastAsia" w:cs="Times New Roman"/>
          <w:bCs/>
          <w:sz w:val="26"/>
          <w:szCs w:val="26"/>
          <w:lang w:eastAsia="zh-CN"/>
        </w:rPr>
      </w:pPr>
      <w:r w:rsidRPr="00904CF4">
        <w:rPr>
          <w:rFonts w:eastAsiaTheme="minorEastAsia" w:cs="Times New Roman"/>
          <w:bCs/>
          <w:sz w:val="26"/>
          <w:szCs w:val="26"/>
          <w:lang w:eastAsia="zh-CN"/>
        </w:rPr>
        <w:t>6. Study outcomes .......................................................................................................</w:t>
      </w:r>
      <w:r w:rsidRPr="00904CF4">
        <w:rPr>
          <w:rFonts w:eastAsiaTheme="minorEastAsia" w:cs="Times New Roman" w:hint="eastAsia"/>
          <w:bCs/>
          <w:sz w:val="26"/>
          <w:szCs w:val="26"/>
          <w:lang w:eastAsia="zh-CN"/>
        </w:rPr>
        <w:t>33</w:t>
      </w:r>
    </w:p>
    <w:p w14:paraId="117D356F" w14:textId="475CE6FE" w:rsidR="00F45EB6" w:rsidRPr="00904CF4" w:rsidRDefault="00000000">
      <w:pPr>
        <w:pStyle w:val="A-BodyText"/>
        <w:spacing w:line="360" w:lineRule="auto"/>
        <w:jc w:val="both"/>
        <w:rPr>
          <w:rFonts w:eastAsiaTheme="minorEastAsia" w:cs="Times New Roman"/>
          <w:bCs/>
          <w:sz w:val="26"/>
          <w:szCs w:val="26"/>
          <w:lang w:eastAsia="zh-CN"/>
        </w:rPr>
      </w:pPr>
      <w:r w:rsidRPr="00904CF4">
        <w:rPr>
          <w:rFonts w:eastAsiaTheme="minorEastAsia" w:cs="Times New Roman"/>
          <w:bCs/>
          <w:sz w:val="26"/>
          <w:szCs w:val="26"/>
          <w:lang w:eastAsia="zh-CN"/>
        </w:rPr>
        <w:t>7. Follow-up visits .......................................................................................................</w:t>
      </w:r>
      <w:r w:rsidRPr="00904CF4">
        <w:rPr>
          <w:rFonts w:eastAsiaTheme="minorEastAsia" w:cs="Times New Roman" w:hint="eastAsia"/>
          <w:bCs/>
          <w:sz w:val="26"/>
          <w:szCs w:val="26"/>
          <w:lang w:eastAsia="zh-CN"/>
        </w:rPr>
        <w:t>34</w:t>
      </w:r>
    </w:p>
    <w:p w14:paraId="0B77A052" w14:textId="096078FC" w:rsidR="00F45EB6" w:rsidRPr="00904CF4" w:rsidRDefault="00000000">
      <w:pPr>
        <w:pStyle w:val="A-BodyText"/>
        <w:spacing w:line="360" w:lineRule="auto"/>
        <w:jc w:val="both"/>
        <w:rPr>
          <w:rFonts w:eastAsiaTheme="minorEastAsia" w:cs="Times New Roman"/>
          <w:bCs/>
          <w:sz w:val="26"/>
          <w:szCs w:val="26"/>
          <w:lang w:eastAsia="zh-CN"/>
        </w:rPr>
      </w:pPr>
      <w:r w:rsidRPr="00904CF4">
        <w:rPr>
          <w:rFonts w:eastAsiaTheme="minorEastAsia" w:cs="Times New Roman"/>
          <w:bCs/>
          <w:sz w:val="26"/>
          <w:szCs w:val="26"/>
          <w:lang w:eastAsia="zh-CN"/>
        </w:rPr>
        <w:t>8. Measurements ..........................................................................................................</w:t>
      </w:r>
      <w:r w:rsidRPr="00904CF4">
        <w:rPr>
          <w:rFonts w:eastAsiaTheme="minorEastAsia" w:cs="Times New Roman" w:hint="eastAsia"/>
          <w:bCs/>
          <w:sz w:val="26"/>
          <w:szCs w:val="26"/>
          <w:lang w:eastAsia="zh-CN"/>
        </w:rPr>
        <w:t>3</w:t>
      </w:r>
      <w:r w:rsidR="004D4758" w:rsidRPr="00904CF4">
        <w:rPr>
          <w:rFonts w:eastAsiaTheme="minorEastAsia" w:cs="Times New Roman" w:hint="eastAsia"/>
          <w:bCs/>
          <w:sz w:val="26"/>
          <w:szCs w:val="26"/>
          <w:lang w:eastAsia="zh-CN"/>
        </w:rPr>
        <w:t>6</w:t>
      </w:r>
    </w:p>
    <w:p w14:paraId="074E17B9" w14:textId="18C77F39" w:rsidR="00F45EB6" w:rsidRPr="00904CF4" w:rsidRDefault="00000000">
      <w:pPr>
        <w:pStyle w:val="A-BodyText"/>
        <w:spacing w:line="360" w:lineRule="auto"/>
        <w:jc w:val="both"/>
        <w:rPr>
          <w:rFonts w:eastAsiaTheme="minorEastAsia" w:cs="Times New Roman"/>
          <w:bCs/>
          <w:sz w:val="26"/>
          <w:szCs w:val="26"/>
          <w:lang w:eastAsia="zh-CN"/>
        </w:rPr>
      </w:pPr>
      <w:r w:rsidRPr="00904CF4">
        <w:rPr>
          <w:rFonts w:eastAsiaTheme="minorEastAsia" w:cs="Times New Roman"/>
          <w:bCs/>
          <w:sz w:val="26"/>
          <w:szCs w:val="26"/>
          <w:lang w:eastAsia="zh-CN"/>
        </w:rPr>
        <w:t>9. Adverse events .........................................................................................................</w:t>
      </w:r>
      <w:r w:rsidRPr="00904CF4">
        <w:rPr>
          <w:rFonts w:eastAsiaTheme="minorEastAsia" w:cs="Times New Roman" w:hint="eastAsia"/>
          <w:bCs/>
          <w:sz w:val="26"/>
          <w:szCs w:val="26"/>
          <w:lang w:eastAsia="zh-CN"/>
        </w:rPr>
        <w:t>3</w:t>
      </w:r>
      <w:r w:rsidR="004D4758" w:rsidRPr="00904CF4">
        <w:rPr>
          <w:rFonts w:eastAsiaTheme="minorEastAsia" w:cs="Times New Roman" w:hint="eastAsia"/>
          <w:bCs/>
          <w:sz w:val="26"/>
          <w:szCs w:val="26"/>
          <w:lang w:eastAsia="zh-CN"/>
        </w:rPr>
        <w:t>7</w:t>
      </w:r>
    </w:p>
    <w:p w14:paraId="59F0D4F2" w14:textId="647F5367" w:rsidR="00F45EB6" w:rsidRPr="00904CF4" w:rsidRDefault="00000000">
      <w:pPr>
        <w:pStyle w:val="A-BodyText"/>
        <w:spacing w:line="360" w:lineRule="auto"/>
        <w:jc w:val="both"/>
        <w:rPr>
          <w:rFonts w:eastAsiaTheme="minorEastAsia" w:cs="Times New Roman"/>
          <w:bCs/>
          <w:sz w:val="26"/>
          <w:szCs w:val="26"/>
          <w:lang w:eastAsia="zh-CN"/>
        </w:rPr>
      </w:pPr>
      <w:r w:rsidRPr="00904CF4">
        <w:rPr>
          <w:rFonts w:eastAsiaTheme="minorEastAsia" w:cs="Times New Roman"/>
          <w:bCs/>
          <w:sz w:val="26"/>
          <w:szCs w:val="26"/>
          <w:lang w:eastAsia="zh-CN"/>
        </w:rPr>
        <w:t>10. Data management ..................................................................................................</w:t>
      </w:r>
      <w:r w:rsidR="004D4758" w:rsidRPr="00904CF4">
        <w:rPr>
          <w:rFonts w:eastAsiaTheme="minorEastAsia" w:cs="Times New Roman" w:hint="eastAsia"/>
          <w:bCs/>
          <w:sz w:val="26"/>
          <w:szCs w:val="26"/>
          <w:lang w:eastAsia="zh-CN"/>
        </w:rPr>
        <w:t>39</w:t>
      </w:r>
    </w:p>
    <w:p w14:paraId="07261F5C" w14:textId="20BDF281" w:rsidR="00F45EB6" w:rsidRPr="00904CF4" w:rsidRDefault="00000000">
      <w:pPr>
        <w:pStyle w:val="A-BodyText"/>
        <w:spacing w:line="360" w:lineRule="auto"/>
        <w:jc w:val="both"/>
        <w:rPr>
          <w:rFonts w:eastAsiaTheme="minorEastAsia" w:cs="Times New Roman"/>
          <w:bCs/>
          <w:sz w:val="26"/>
          <w:szCs w:val="26"/>
          <w:lang w:eastAsia="zh-CN"/>
        </w:rPr>
      </w:pPr>
      <w:r w:rsidRPr="00904CF4">
        <w:rPr>
          <w:rFonts w:eastAsiaTheme="minorEastAsia" w:cs="Times New Roman"/>
          <w:bCs/>
          <w:sz w:val="26"/>
          <w:szCs w:val="26"/>
          <w:lang w:eastAsia="zh-CN"/>
        </w:rPr>
        <w:t>11. Quality control .......................................................................................................</w:t>
      </w:r>
      <w:r w:rsidRPr="00904CF4">
        <w:rPr>
          <w:rFonts w:eastAsiaTheme="minorEastAsia" w:cs="Times New Roman" w:hint="eastAsia"/>
          <w:bCs/>
          <w:sz w:val="26"/>
          <w:szCs w:val="26"/>
          <w:lang w:eastAsia="zh-CN"/>
        </w:rPr>
        <w:t>40</w:t>
      </w:r>
    </w:p>
    <w:p w14:paraId="5C8DBEEC" w14:textId="1EA710AC" w:rsidR="00F45EB6" w:rsidRPr="00904CF4" w:rsidRDefault="00000000">
      <w:pPr>
        <w:pStyle w:val="A-BodyText"/>
        <w:spacing w:line="360" w:lineRule="auto"/>
        <w:jc w:val="both"/>
        <w:rPr>
          <w:rFonts w:eastAsiaTheme="minorEastAsia" w:cs="Times New Roman"/>
          <w:bCs/>
          <w:sz w:val="26"/>
          <w:szCs w:val="26"/>
          <w:lang w:eastAsia="zh-CN"/>
        </w:rPr>
      </w:pPr>
      <w:r w:rsidRPr="00904CF4">
        <w:rPr>
          <w:rFonts w:eastAsiaTheme="minorEastAsia" w:cs="Times New Roman"/>
          <w:bCs/>
          <w:sz w:val="26"/>
          <w:szCs w:val="26"/>
          <w:lang w:eastAsia="zh-CN"/>
        </w:rPr>
        <w:t>12. Ethics approval ......................................................................................................</w:t>
      </w:r>
      <w:r w:rsidRPr="00904CF4">
        <w:rPr>
          <w:rFonts w:eastAsiaTheme="minorEastAsia" w:cs="Times New Roman" w:hint="eastAsia"/>
          <w:bCs/>
          <w:sz w:val="26"/>
          <w:szCs w:val="26"/>
          <w:lang w:eastAsia="zh-CN"/>
        </w:rPr>
        <w:t>4</w:t>
      </w:r>
      <w:r w:rsidR="004D4758" w:rsidRPr="00904CF4">
        <w:rPr>
          <w:rFonts w:eastAsiaTheme="minorEastAsia" w:cs="Times New Roman" w:hint="eastAsia"/>
          <w:bCs/>
          <w:sz w:val="26"/>
          <w:szCs w:val="26"/>
          <w:lang w:eastAsia="zh-CN"/>
        </w:rPr>
        <w:t>1</w:t>
      </w:r>
    </w:p>
    <w:p w14:paraId="44E24DE8" w14:textId="4B61239E" w:rsidR="00F45EB6" w:rsidRPr="00904CF4" w:rsidRDefault="00000000">
      <w:pPr>
        <w:pStyle w:val="A-BodyText"/>
        <w:spacing w:line="360" w:lineRule="auto"/>
        <w:jc w:val="both"/>
        <w:rPr>
          <w:rFonts w:eastAsiaTheme="minorEastAsia" w:cs="Times New Roman"/>
          <w:bCs/>
          <w:sz w:val="26"/>
          <w:szCs w:val="26"/>
          <w:lang w:eastAsia="zh-CN"/>
        </w:rPr>
      </w:pPr>
      <w:r w:rsidRPr="00904CF4">
        <w:rPr>
          <w:rFonts w:eastAsiaTheme="minorEastAsia" w:cs="Times New Roman"/>
          <w:bCs/>
          <w:sz w:val="26"/>
          <w:szCs w:val="26"/>
          <w:lang w:eastAsia="zh-CN"/>
        </w:rPr>
        <w:t>13. Proposed study timeline ........................................................................................</w:t>
      </w:r>
      <w:r w:rsidRPr="00904CF4">
        <w:rPr>
          <w:rFonts w:eastAsiaTheme="minorEastAsia" w:cs="Times New Roman" w:hint="eastAsia"/>
          <w:bCs/>
          <w:sz w:val="26"/>
          <w:szCs w:val="26"/>
          <w:lang w:eastAsia="zh-CN"/>
        </w:rPr>
        <w:t>42</w:t>
      </w:r>
    </w:p>
    <w:p w14:paraId="38D3A5E2" w14:textId="77E69CAF" w:rsidR="00F45EB6" w:rsidRPr="00904CF4" w:rsidRDefault="00000000">
      <w:pPr>
        <w:pStyle w:val="A-BodyText"/>
        <w:spacing w:line="360" w:lineRule="auto"/>
        <w:jc w:val="both"/>
        <w:rPr>
          <w:rFonts w:eastAsiaTheme="minorEastAsia" w:cs="Times New Roman"/>
          <w:bCs/>
          <w:sz w:val="26"/>
          <w:szCs w:val="26"/>
          <w:lang w:eastAsia="zh-CN"/>
        </w:rPr>
      </w:pPr>
      <w:r w:rsidRPr="00904CF4">
        <w:rPr>
          <w:rFonts w:eastAsiaTheme="minorEastAsia" w:cs="Times New Roman"/>
          <w:bCs/>
          <w:sz w:val="26"/>
          <w:szCs w:val="26"/>
          <w:lang w:eastAsia="zh-CN"/>
        </w:rPr>
        <w:t>1</w:t>
      </w:r>
      <w:r w:rsidRPr="00904CF4">
        <w:rPr>
          <w:rFonts w:eastAsiaTheme="minorEastAsia" w:cs="Times New Roman" w:hint="eastAsia"/>
          <w:bCs/>
          <w:sz w:val="26"/>
          <w:szCs w:val="26"/>
          <w:lang w:eastAsia="zh-CN"/>
        </w:rPr>
        <w:t>4</w:t>
      </w:r>
      <w:r w:rsidRPr="00904CF4">
        <w:rPr>
          <w:rFonts w:eastAsiaTheme="minorEastAsia" w:cs="Times New Roman"/>
          <w:bCs/>
          <w:sz w:val="26"/>
          <w:szCs w:val="26"/>
          <w:lang w:eastAsia="zh-CN"/>
        </w:rPr>
        <w:t>. References .............................................................................................................</w:t>
      </w:r>
      <w:r w:rsidRPr="00904CF4">
        <w:rPr>
          <w:rFonts w:eastAsiaTheme="minorEastAsia" w:cs="Times New Roman" w:hint="eastAsia"/>
          <w:bCs/>
          <w:sz w:val="26"/>
          <w:szCs w:val="26"/>
          <w:lang w:eastAsia="zh-CN"/>
        </w:rPr>
        <w:t>43</w:t>
      </w:r>
    </w:p>
    <w:p w14:paraId="61D893AC" w14:textId="77777777" w:rsidR="00F45EB6" w:rsidRPr="00904CF4" w:rsidRDefault="00F45EB6">
      <w:pPr>
        <w:spacing w:afterLines="50" w:after="120"/>
        <w:rPr>
          <w:rFonts w:hint="eastAsia"/>
        </w:rPr>
        <w:sectPr w:rsidR="00F45EB6" w:rsidRPr="00904CF4" w:rsidSect="00835C3B">
          <w:headerReference w:type="default" r:id="rId16"/>
          <w:pgSz w:w="12240" w:h="15840"/>
          <w:pgMar w:top="1440" w:right="1440" w:bottom="1440" w:left="1440" w:header="720" w:footer="720" w:gutter="0"/>
          <w:cols w:space="720"/>
          <w:docGrid w:linePitch="360"/>
        </w:sectPr>
      </w:pPr>
    </w:p>
    <w:p w14:paraId="4CA61F26" w14:textId="77777777" w:rsidR="00F45EB6" w:rsidRPr="00904CF4" w:rsidRDefault="00000000">
      <w:pPr>
        <w:spacing w:afterLines="50" w:after="120"/>
        <w:rPr>
          <w:rFonts w:ascii="Times New Roman" w:hAnsi="Times New Roman" w:cs="Times New Roman"/>
          <w:b/>
          <w:bCs/>
          <w:sz w:val="28"/>
          <w:szCs w:val="28"/>
        </w:rPr>
      </w:pPr>
      <w:r w:rsidRPr="00904CF4">
        <w:rPr>
          <w:rFonts w:ascii="Times New Roman" w:hAnsi="Times New Roman" w:cs="Times New Roman" w:hint="eastAsia"/>
          <w:b/>
          <w:bCs/>
          <w:sz w:val="28"/>
          <w:szCs w:val="28"/>
        </w:rPr>
        <w:lastRenderedPageBreak/>
        <w:t>Summary</w:t>
      </w:r>
    </w:p>
    <w:tbl>
      <w:tblPr>
        <w:tblStyle w:val="afffe"/>
        <w:tblW w:w="9634" w:type="dxa"/>
        <w:tblLook w:val="04A0" w:firstRow="1" w:lastRow="0" w:firstColumn="1" w:lastColumn="0" w:noHBand="0" w:noVBand="1"/>
      </w:tblPr>
      <w:tblGrid>
        <w:gridCol w:w="2405"/>
        <w:gridCol w:w="7229"/>
      </w:tblGrid>
      <w:tr w:rsidR="00AC445D" w:rsidRPr="00904CF4" w14:paraId="1158D8B4" w14:textId="77777777">
        <w:trPr>
          <w:trHeight w:val="975"/>
        </w:trPr>
        <w:tc>
          <w:tcPr>
            <w:tcW w:w="2405" w:type="dxa"/>
          </w:tcPr>
          <w:p w14:paraId="1C05E3B3" w14:textId="77777777" w:rsidR="00F45EB6" w:rsidRPr="00904CF4" w:rsidRDefault="00000000">
            <w:pPr>
              <w:spacing w:line="300" w:lineRule="auto"/>
              <w:rPr>
                <w:rFonts w:ascii="Times New Roman" w:eastAsia="Times New Roman" w:hAnsi="Times New Roman" w:cs="Times New Roman"/>
                <w:kern w:val="0"/>
                <w:sz w:val="24"/>
                <w:szCs w:val="24"/>
              </w:rPr>
            </w:pPr>
            <w:r w:rsidRPr="00904CF4">
              <w:rPr>
                <w:rFonts w:ascii="Times New Roman" w:eastAsia="Times New Roman" w:hAnsi="Times New Roman" w:cs="Times New Roman"/>
                <w:kern w:val="0"/>
                <w:sz w:val="24"/>
                <w:szCs w:val="24"/>
              </w:rPr>
              <w:t>Title</w:t>
            </w:r>
          </w:p>
        </w:tc>
        <w:tc>
          <w:tcPr>
            <w:tcW w:w="7229" w:type="dxa"/>
          </w:tcPr>
          <w:p w14:paraId="28FD1D46" w14:textId="77777777" w:rsidR="00F45EB6" w:rsidRPr="00904CF4" w:rsidRDefault="00000000">
            <w:pPr>
              <w:spacing w:line="300" w:lineRule="auto"/>
              <w:rPr>
                <w:rFonts w:ascii="Times New Roman" w:eastAsia="Times New Roman" w:hAnsi="Times New Roman" w:cs="Times New Roman"/>
                <w:kern w:val="0"/>
                <w:sz w:val="24"/>
                <w:szCs w:val="24"/>
              </w:rPr>
            </w:pPr>
            <w:r w:rsidRPr="00904CF4">
              <w:rPr>
                <w:rFonts w:ascii="Times New Roman" w:eastAsia="Times New Roman" w:hAnsi="Times New Roman" w:cs="Times New Roman"/>
                <w:kern w:val="0"/>
                <w:sz w:val="24"/>
                <w:szCs w:val="24"/>
              </w:rPr>
              <w:t>Effect of Different Course Metformin Combined with Lifestyle Intervention on Abnormal Glucose Metabolism in GDM Postpartum Women: A Randomized Controlled Trial</w:t>
            </w:r>
          </w:p>
        </w:tc>
      </w:tr>
      <w:tr w:rsidR="00AC445D" w:rsidRPr="00904CF4" w14:paraId="63E2E077" w14:textId="77777777">
        <w:trPr>
          <w:trHeight w:val="351"/>
        </w:trPr>
        <w:tc>
          <w:tcPr>
            <w:tcW w:w="2405" w:type="dxa"/>
          </w:tcPr>
          <w:p w14:paraId="187E35CE" w14:textId="77777777" w:rsidR="00F45EB6" w:rsidRPr="00904CF4" w:rsidRDefault="00000000">
            <w:pPr>
              <w:spacing w:line="300" w:lineRule="auto"/>
              <w:rPr>
                <w:rFonts w:ascii="Times New Roman" w:eastAsia="Times New Roman" w:hAnsi="Times New Roman" w:cs="Times New Roman"/>
                <w:kern w:val="0"/>
                <w:sz w:val="24"/>
                <w:szCs w:val="24"/>
              </w:rPr>
            </w:pPr>
            <w:r w:rsidRPr="00904CF4">
              <w:rPr>
                <w:rFonts w:ascii="Times New Roman" w:eastAsia="Times New Roman" w:hAnsi="Times New Roman" w:cs="Times New Roman"/>
                <w:kern w:val="0"/>
                <w:sz w:val="24"/>
                <w:szCs w:val="24"/>
              </w:rPr>
              <w:t>ChiCTR trial number</w:t>
            </w:r>
          </w:p>
        </w:tc>
        <w:tc>
          <w:tcPr>
            <w:tcW w:w="7229" w:type="dxa"/>
          </w:tcPr>
          <w:p w14:paraId="3CE2CD18" w14:textId="77777777" w:rsidR="00F45EB6" w:rsidRPr="00904CF4" w:rsidRDefault="00000000">
            <w:pPr>
              <w:spacing w:line="300" w:lineRule="auto"/>
              <w:rPr>
                <w:rFonts w:ascii="Times New Roman" w:eastAsia="Times New Roman" w:hAnsi="Times New Roman" w:cs="Times New Roman"/>
                <w:kern w:val="0"/>
                <w:sz w:val="24"/>
                <w:szCs w:val="24"/>
              </w:rPr>
            </w:pPr>
            <w:r w:rsidRPr="00904CF4">
              <w:rPr>
                <w:rFonts w:ascii="Times New Roman" w:eastAsia="Times New Roman" w:hAnsi="Times New Roman" w:cs="Times New Roman"/>
                <w:kern w:val="0"/>
                <w:sz w:val="24"/>
                <w:szCs w:val="24"/>
              </w:rPr>
              <w:t>ChiCTR-IOR-17012770</w:t>
            </w:r>
          </w:p>
        </w:tc>
      </w:tr>
      <w:tr w:rsidR="00AC445D" w:rsidRPr="00904CF4" w14:paraId="04622F63" w14:textId="77777777">
        <w:trPr>
          <w:trHeight w:val="417"/>
        </w:trPr>
        <w:tc>
          <w:tcPr>
            <w:tcW w:w="2405" w:type="dxa"/>
          </w:tcPr>
          <w:p w14:paraId="11CA31C4" w14:textId="77777777" w:rsidR="00F45EB6" w:rsidRPr="00904CF4" w:rsidRDefault="00000000">
            <w:pPr>
              <w:spacing w:line="300" w:lineRule="auto"/>
              <w:rPr>
                <w:rFonts w:ascii="Times New Roman" w:eastAsia="Times New Roman" w:hAnsi="Times New Roman" w:cs="Times New Roman"/>
                <w:kern w:val="0"/>
                <w:sz w:val="24"/>
                <w:szCs w:val="24"/>
              </w:rPr>
            </w:pPr>
            <w:r w:rsidRPr="00904CF4">
              <w:rPr>
                <w:rFonts w:ascii="Times New Roman" w:eastAsia="Times New Roman" w:hAnsi="Times New Roman" w:cs="Times New Roman"/>
                <w:kern w:val="0"/>
                <w:sz w:val="24"/>
                <w:szCs w:val="24"/>
              </w:rPr>
              <w:t>Sponsor</w:t>
            </w:r>
          </w:p>
        </w:tc>
        <w:tc>
          <w:tcPr>
            <w:tcW w:w="7229" w:type="dxa"/>
          </w:tcPr>
          <w:p w14:paraId="14E3DB56" w14:textId="77777777" w:rsidR="00F45EB6" w:rsidRPr="00904CF4" w:rsidRDefault="00000000">
            <w:pPr>
              <w:spacing w:line="300" w:lineRule="auto"/>
              <w:rPr>
                <w:rFonts w:ascii="Times New Roman" w:eastAsia="Times New Roman" w:hAnsi="Times New Roman" w:cs="Times New Roman"/>
                <w:kern w:val="0"/>
                <w:sz w:val="24"/>
                <w:szCs w:val="24"/>
              </w:rPr>
            </w:pPr>
            <w:r w:rsidRPr="00904CF4">
              <w:rPr>
                <w:rFonts w:ascii="Times New Roman" w:eastAsia="Times New Roman" w:hAnsi="Times New Roman" w:cs="Times New Roman"/>
                <w:kern w:val="0"/>
                <w:sz w:val="24"/>
                <w:szCs w:val="24"/>
              </w:rPr>
              <w:t>Sun Yat-sen University</w:t>
            </w:r>
          </w:p>
        </w:tc>
      </w:tr>
      <w:tr w:rsidR="00AC445D" w:rsidRPr="00904CF4" w14:paraId="79AC2259" w14:textId="77777777">
        <w:trPr>
          <w:trHeight w:val="419"/>
        </w:trPr>
        <w:tc>
          <w:tcPr>
            <w:tcW w:w="2405" w:type="dxa"/>
          </w:tcPr>
          <w:p w14:paraId="45C0A4D5" w14:textId="77777777" w:rsidR="00F45EB6" w:rsidRPr="00904CF4" w:rsidRDefault="00000000">
            <w:pPr>
              <w:spacing w:line="300" w:lineRule="auto"/>
              <w:rPr>
                <w:rFonts w:ascii="Times New Roman" w:eastAsia="Times New Roman" w:hAnsi="Times New Roman" w:cs="Times New Roman"/>
                <w:kern w:val="0"/>
                <w:sz w:val="24"/>
                <w:szCs w:val="24"/>
              </w:rPr>
            </w:pPr>
            <w:r w:rsidRPr="00904CF4">
              <w:rPr>
                <w:rFonts w:ascii="Times New Roman" w:eastAsia="Times New Roman" w:hAnsi="Times New Roman" w:cs="Times New Roman"/>
                <w:kern w:val="0"/>
                <w:sz w:val="24"/>
                <w:szCs w:val="24"/>
              </w:rPr>
              <w:t>Investigator</w:t>
            </w:r>
          </w:p>
        </w:tc>
        <w:tc>
          <w:tcPr>
            <w:tcW w:w="7229" w:type="dxa"/>
          </w:tcPr>
          <w:p w14:paraId="0A805E3E" w14:textId="77777777" w:rsidR="00F45EB6" w:rsidRPr="00904CF4" w:rsidRDefault="00000000">
            <w:pPr>
              <w:spacing w:line="300" w:lineRule="auto"/>
              <w:rPr>
                <w:rFonts w:ascii="Times New Roman" w:eastAsia="Times New Roman" w:hAnsi="Times New Roman" w:cs="Times New Roman"/>
                <w:kern w:val="0"/>
                <w:sz w:val="24"/>
                <w:szCs w:val="24"/>
              </w:rPr>
            </w:pPr>
            <w:r w:rsidRPr="00904CF4">
              <w:rPr>
                <w:rFonts w:ascii="Times New Roman" w:eastAsia="Times New Roman" w:hAnsi="Times New Roman" w:cs="Times New Roman"/>
                <w:kern w:val="0"/>
                <w:sz w:val="24"/>
                <w:szCs w:val="24"/>
              </w:rPr>
              <w:t>Xiaopei Cao</w:t>
            </w:r>
          </w:p>
        </w:tc>
      </w:tr>
      <w:tr w:rsidR="00AC445D" w:rsidRPr="00904CF4" w14:paraId="161B0B24" w14:textId="77777777">
        <w:trPr>
          <w:trHeight w:val="694"/>
        </w:trPr>
        <w:tc>
          <w:tcPr>
            <w:tcW w:w="2405" w:type="dxa"/>
          </w:tcPr>
          <w:p w14:paraId="5BAEA884" w14:textId="77777777" w:rsidR="00F45EB6" w:rsidRPr="00904CF4" w:rsidRDefault="00000000">
            <w:pPr>
              <w:spacing w:line="300" w:lineRule="auto"/>
              <w:rPr>
                <w:rFonts w:ascii="Times New Roman" w:eastAsia="Times New Roman" w:hAnsi="Times New Roman" w:cs="Times New Roman"/>
                <w:kern w:val="0"/>
                <w:sz w:val="24"/>
                <w:szCs w:val="24"/>
              </w:rPr>
            </w:pPr>
            <w:r w:rsidRPr="00904CF4">
              <w:rPr>
                <w:rFonts w:ascii="Times New Roman" w:eastAsia="Times New Roman" w:hAnsi="Times New Roman" w:cs="Times New Roman"/>
                <w:kern w:val="0"/>
                <w:sz w:val="24"/>
                <w:szCs w:val="24"/>
              </w:rPr>
              <w:t>Research institute</w:t>
            </w:r>
          </w:p>
        </w:tc>
        <w:tc>
          <w:tcPr>
            <w:tcW w:w="7229" w:type="dxa"/>
          </w:tcPr>
          <w:p w14:paraId="5683B747" w14:textId="77777777" w:rsidR="00F45EB6" w:rsidRPr="00904CF4" w:rsidRDefault="00000000">
            <w:pPr>
              <w:spacing w:line="300" w:lineRule="auto"/>
              <w:rPr>
                <w:rFonts w:ascii="Times New Roman" w:eastAsia="Times New Roman" w:hAnsi="Times New Roman" w:cs="Times New Roman"/>
                <w:kern w:val="0"/>
                <w:sz w:val="24"/>
                <w:szCs w:val="24"/>
              </w:rPr>
            </w:pPr>
            <w:r w:rsidRPr="00904CF4">
              <w:rPr>
                <w:rFonts w:ascii="Times New Roman" w:eastAsia="Times New Roman" w:hAnsi="Times New Roman" w:cs="Times New Roman"/>
                <w:kern w:val="0"/>
                <w:sz w:val="24"/>
                <w:szCs w:val="24"/>
              </w:rPr>
              <w:t>Department of Endocrinology, The First Affiliated Hospital of Sun Yat-sen University</w:t>
            </w:r>
          </w:p>
        </w:tc>
      </w:tr>
      <w:tr w:rsidR="00AC445D" w:rsidRPr="00904CF4" w14:paraId="0B1A08DA" w14:textId="77777777">
        <w:trPr>
          <w:trHeight w:val="1117"/>
        </w:trPr>
        <w:tc>
          <w:tcPr>
            <w:tcW w:w="2405" w:type="dxa"/>
          </w:tcPr>
          <w:p w14:paraId="26873095" w14:textId="77777777" w:rsidR="00F45EB6" w:rsidRPr="00904CF4" w:rsidRDefault="00000000">
            <w:pPr>
              <w:spacing w:line="300" w:lineRule="auto"/>
              <w:rPr>
                <w:rFonts w:ascii="Times New Roman" w:eastAsia="Times New Roman" w:hAnsi="Times New Roman" w:cs="Times New Roman"/>
                <w:kern w:val="0"/>
                <w:sz w:val="24"/>
                <w:szCs w:val="24"/>
              </w:rPr>
            </w:pPr>
            <w:r w:rsidRPr="00904CF4">
              <w:rPr>
                <w:rFonts w:ascii="Times New Roman" w:eastAsia="Times New Roman" w:hAnsi="Times New Roman" w:cs="Times New Roman"/>
                <w:kern w:val="0"/>
                <w:sz w:val="24"/>
                <w:szCs w:val="24"/>
              </w:rPr>
              <w:t>Study centers</w:t>
            </w:r>
          </w:p>
        </w:tc>
        <w:tc>
          <w:tcPr>
            <w:tcW w:w="7229" w:type="dxa"/>
          </w:tcPr>
          <w:p w14:paraId="2B5F8911" w14:textId="77777777" w:rsidR="00F45EB6" w:rsidRPr="00904CF4" w:rsidRDefault="00000000">
            <w:pPr>
              <w:spacing w:line="300" w:lineRule="auto"/>
              <w:rPr>
                <w:rFonts w:ascii="Times New Roman" w:eastAsia="Times New Roman" w:hAnsi="Times New Roman" w:cs="Times New Roman"/>
                <w:kern w:val="0"/>
                <w:sz w:val="24"/>
                <w:szCs w:val="24"/>
              </w:rPr>
            </w:pPr>
            <w:r w:rsidRPr="00904CF4">
              <w:rPr>
                <w:rFonts w:ascii="Times New Roman" w:eastAsia="Times New Roman" w:hAnsi="Times New Roman" w:cs="Times New Roman"/>
                <w:kern w:val="0"/>
                <w:sz w:val="24"/>
                <w:szCs w:val="24"/>
              </w:rPr>
              <w:t xml:space="preserve">The First Affiliated Hospital of Sun Yat-sen University; </w:t>
            </w:r>
            <w:r w:rsidRPr="00904CF4">
              <w:rPr>
                <w:rFonts w:ascii="Times New Roman" w:eastAsia="Times New Roman" w:hAnsi="Times New Roman" w:cs="Times New Roman" w:hint="eastAsia"/>
                <w:kern w:val="0"/>
                <w:sz w:val="24"/>
                <w:szCs w:val="24"/>
              </w:rPr>
              <w:t>Guangzhou Women and Children’s Medical Center; The Fifth Affiliated Hospital of Zunyi Medical University</w:t>
            </w:r>
          </w:p>
        </w:tc>
      </w:tr>
      <w:tr w:rsidR="00AC445D" w:rsidRPr="00904CF4" w14:paraId="43A85638" w14:textId="77777777">
        <w:trPr>
          <w:trHeight w:val="990"/>
        </w:trPr>
        <w:tc>
          <w:tcPr>
            <w:tcW w:w="2405" w:type="dxa"/>
          </w:tcPr>
          <w:p w14:paraId="00D2451A" w14:textId="77777777" w:rsidR="00F45EB6" w:rsidRPr="00904CF4" w:rsidRDefault="00000000">
            <w:pPr>
              <w:spacing w:line="300" w:lineRule="auto"/>
              <w:rPr>
                <w:rFonts w:ascii="Times New Roman" w:eastAsia="Times New Roman" w:hAnsi="Times New Roman" w:cs="Times New Roman"/>
                <w:kern w:val="0"/>
                <w:sz w:val="24"/>
                <w:szCs w:val="24"/>
              </w:rPr>
            </w:pPr>
            <w:r w:rsidRPr="00904CF4">
              <w:rPr>
                <w:rFonts w:ascii="Times New Roman" w:eastAsia="Times New Roman" w:hAnsi="Times New Roman" w:cs="Times New Roman"/>
                <w:kern w:val="0"/>
                <w:sz w:val="24"/>
                <w:szCs w:val="24"/>
              </w:rPr>
              <w:t>Objective</w:t>
            </w:r>
          </w:p>
        </w:tc>
        <w:tc>
          <w:tcPr>
            <w:tcW w:w="7229" w:type="dxa"/>
          </w:tcPr>
          <w:p w14:paraId="1DB1A8E0" w14:textId="77777777" w:rsidR="00F45EB6" w:rsidRPr="00904CF4" w:rsidRDefault="00000000">
            <w:pPr>
              <w:spacing w:line="300" w:lineRule="auto"/>
              <w:rPr>
                <w:rFonts w:ascii="Times New Roman" w:eastAsia="宋体" w:hAnsi="Times New Roman" w:cs="Times New Roman"/>
                <w:kern w:val="0"/>
                <w:sz w:val="24"/>
                <w:szCs w:val="24"/>
              </w:rPr>
            </w:pPr>
            <w:r w:rsidRPr="00904CF4">
              <w:rPr>
                <w:rFonts w:ascii="Times New Roman" w:eastAsia="宋体" w:hAnsi="Times New Roman" w:cs="Times New Roman"/>
                <w:kern w:val="0"/>
                <w:sz w:val="24"/>
                <w:szCs w:val="24"/>
              </w:rPr>
              <w:t xml:space="preserve">Evaluate the efficacy of </w:t>
            </w:r>
            <w:r w:rsidRPr="00904CF4">
              <w:rPr>
                <w:rFonts w:ascii="Times New Roman" w:eastAsia="Times New Roman" w:hAnsi="Times New Roman" w:cs="Times New Roman" w:hint="eastAsia"/>
                <w:kern w:val="0"/>
                <w:sz w:val="24"/>
                <w:szCs w:val="24"/>
              </w:rPr>
              <w:t>l</w:t>
            </w:r>
            <w:r w:rsidRPr="00904CF4">
              <w:rPr>
                <w:rFonts w:ascii="Times New Roman" w:eastAsia="Times New Roman" w:hAnsi="Times New Roman" w:cs="Times New Roman"/>
                <w:kern w:val="0"/>
                <w:sz w:val="24"/>
                <w:szCs w:val="24"/>
              </w:rPr>
              <w:t>ifestyle intervention plus intermittent metformin intervention as needed in reducing the incidence of diabetes in women with prediabetes after GDM.</w:t>
            </w:r>
          </w:p>
        </w:tc>
      </w:tr>
      <w:tr w:rsidR="00AC445D" w:rsidRPr="00904CF4" w14:paraId="6FAC235A" w14:textId="77777777">
        <w:trPr>
          <w:trHeight w:val="1489"/>
        </w:trPr>
        <w:tc>
          <w:tcPr>
            <w:tcW w:w="2405" w:type="dxa"/>
          </w:tcPr>
          <w:p w14:paraId="2C007434" w14:textId="77777777" w:rsidR="00F45EB6" w:rsidRPr="00904CF4" w:rsidRDefault="00000000">
            <w:pPr>
              <w:spacing w:line="300" w:lineRule="auto"/>
              <w:rPr>
                <w:rFonts w:ascii="Times New Roman" w:eastAsia="Times New Roman" w:hAnsi="Times New Roman" w:cs="Times New Roman"/>
                <w:kern w:val="0"/>
                <w:sz w:val="24"/>
                <w:szCs w:val="24"/>
              </w:rPr>
            </w:pPr>
            <w:r w:rsidRPr="00904CF4">
              <w:rPr>
                <w:rFonts w:ascii="Times New Roman" w:eastAsia="Times New Roman" w:hAnsi="Times New Roman" w:cs="Times New Roman"/>
                <w:kern w:val="0"/>
                <w:sz w:val="24"/>
                <w:szCs w:val="24"/>
              </w:rPr>
              <w:t>Hypothesis</w:t>
            </w:r>
          </w:p>
        </w:tc>
        <w:tc>
          <w:tcPr>
            <w:tcW w:w="7229" w:type="dxa"/>
          </w:tcPr>
          <w:p w14:paraId="2876C68F" w14:textId="77777777" w:rsidR="00F45EB6" w:rsidRPr="00904CF4" w:rsidRDefault="00000000">
            <w:pPr>
              <w:spacing w:line="300" w:lineRule="auto"/>
              <w:rPr>
                <w:rFonts w:ascii="Times New Roman" w:eastAsia="Times New Roman" w:hAnsi="Times New Roman" w:cs="Times New Roman"/>
                <w:kern w:val="0"/>
                <w:sz w:val="24"/>
                <w:szCs w:val="24"/>
              </w:rPr>
            </w:pPr>
            <w:r w:rsidRPr="00904CF4">
              <w:rPr>
                <w:rFonts w:ascii="Times New Roman" w:eastAsia="Times New Roman" w:hAnsi="Times New Roman" w:cs="Times New Roman"/>
                <w:kern w:val="0"/>
                <w:sz w:val="24"/>
                <w:szCs w:val="24"/>
              </w:rPr>
              <w:t>Lifestyle intervention plus intermittent metformin intervention as needed is non-inferior to the lifestyle intervention plus continuous metformin intervention in reducing the incidence of diabetes in women with prediabetes after GDM.</w:t>
            </w:r>
          </w:p>
        </w:tc>
      </w:tr>
      <w:tr w:rsidR="00AC445D" w:rsidRPr="00904CF4" w14:paraId="30B906AB" w14:textId="77777777">
        <w:trPr>
          <w:trHeight w:val="475"/>
        </w:trPr>
        <w:tc>
          <w:tcPr>
            <w:tcW w:w="2405" w:type="dxa"/>
          </w:tcPr>
          <w:p w14:paraId="39D537DF" w14:textId="77777777" w:rsidR="00F45EB6" w:rsidRPr="00904CF4" w:rsidRDefault="00000000">
            <w:pPr>
              <w:spacing w:line="300" w:lineRule="auto"/>
              <w:rPr>
                <w:rFonts w:ascii="Times New Roman" w:eastAsia="Times New Roman" w:hAnsi="Times New Roman" w:cs="Times New Roman"/>
                <w:kern w:val="0"/>
                <w:sz w:val="24"/>
                <w:szCs w:val="24"/>
              </w:rPr>
            </w:pPr>
            <w:r w:rsidRPr="00904CF4">
              <w:rPr>
                <w:rFonts w:ascii="Times New Roman" w:eastAsia="Times New Roman" w:hAnsi="Times New Roman" w:cs="Times New Roman"/>
                <w:kern w:val="0"/>
                <w:sz w:val="24"/>
                <w:szCs w:val="24"/>
              </w:rPr>
              <w:t>Study design</w:t>
            </w:r>
          </w:p>
        </w:tc>
        <w:tc>
          <w:tcPr>
            <w:tcW w:w="7229" w:type="dxa"/>
          </w:tcPr>
          <w:p w14:paraId="43CD295F" w14:textId="77777777" w:rsidR="00F45EB6" w:rsidRPr="00904CF4" w:rsidRDefault="00000000">
            <w:pPr>
              <w:spacing w:line="300" w:lineRule="auto"/>
              <w:rPr>
                <w:rFonts w:ascii="Times New Roman" w:eastAsia="Times New Roman" w:hAnsi="Times New Roman" w:cs="Times New Roman"/>
                <w:kern w:val="0"/>
                <w:sz w:val="24"/>
                <w:szCs w:val="24"/>
              </w:rPr>
            </w:pPr>
            <w:r w:rsidRPr="00904CF4">
              <w:rPr>
                <w:rFonts w:ascii="Times New Roman" w:eastAsia="Times New Roman" w:hAnsi="Times New Roman" w:cs="Times New Roman"/>
                <w:kern w:val="0"/>
                <w:sz w:val="24"/>
                <w:szCs w:val="24"/>
              </w:rPr>
              <w:t>Open-label, parallel, non-inferior, randomized controlled trial.</w:t>
            </w:r>
          </w:p>
        </w:tc>
      </w:tr>
      <w:tr w:rsidR="00AC445D" w:rsidRPr="00904CF4" w14:paraId="2359C2FA" w14:textId="77777777">
        <w:trPr>
          <w:trHeight w:val="493"/>
        </w:trPr>
        <w:tc>
          <w:tcPr>
            <w:tcW w:w="2405" w:type="dxa"/>
          </w:tcPr>
          <w:p w14:paraId="454189D7" w14:textId="77777777" w:rsidR="00F45EB6" w:rsidRPr="00904CF4" w:rsidRDefault="00000000">
            <w:pPr>
              <w:spacing w:line="300" w:lineRule="auto"/>
              <w:rPr>
                <w:rFonts w:ascii="Times New Roman" w:eastAsia="Times New Roman" w:hAnsi="Times New Roman" w:cs="Times New Roman"/>
                <w:kern w:val="0"/>
                <w:sz w:val="24"/>
                <w:szCs w:val="24"/>
              </w:rPr>
            </w:pPr>
            <w:r w:rsidRPr="00904CF4">
              <w:rPr>
                <w:rFonts w:ascii="Times New Roman" w:eastAsia="Times New Roman" w:hAnsi="Times New Roman" w:cs="Times New Roman"/>
                <w:kern w:val="0"/>
                <w:sz w:val="24"/>
                <w:szCs w:val="24"/>
              </w:rPr>
              <w:t>Participants</w:t>
            </w:r>
          </w:p>
        </w:tc>
        <w:tc>
          <w:tcPr>
            <w:tcW w:w="7229" w:type="dxa"/>
          </w:tcPr>
          <w:p w14:paraId="7E51CE06" w14:textId="77777777" w:rsidR="00F45EB6" w:rsidRPr="00904CF4" w:rsidRDefault="00000000">
            <w:pPr>
              <w:spacing w:line="300" w:lineRule="auto"/>
              <w:rPr>
                <w:rFonts w:ascii="Times New Roman" w:eastAsia="Times New Roman" w:hAnsi="Times New Roman" w:cs="Times New Roman"/>
                <w:kern w:val="0"/>
                <w:sz w:val="24"/>
                <w:szCs w:val="24"/>
              </w:rPr>
            </w:pPr>
            <w:r w:rsidRPr="00904CF4">
              <w:rPr>
                <w:rFonts w:ascii="Times New Roman" w:eastAsia="Times New Roman" w:hAnsi="Times New Roman" w:cs="Times New Roman"/>
                <w:kern w:val="0"/>
                <w:sz w:val="24"/>
                <w:szCs w:val="24"/>
              </w:rPr>
              <w:t>Women of aged 18-45 years old, with prediabetes after recent GDM</w:t>
            </w:r>
          </w:p>
        </w:tc>
      </w:tr>
      <w:tr w:rsidR="00AC445D" w:rsidRPr="00904CF4" w14:paraId="0F627540" w14:textId="77777777">
        <w:trPr>
          <w:trHeight w:val="418"/>
        </w:trPr>
        <w:tc>
          <w:tcPr>
            <w:tcW w:w="2405" w:type="dxa"/>
          </w:tcPr>
          <w:p w14:paraId="4599C1F8" w14:textId="77777777" w:rsidR="00F45EB6" w:rsidRPr="00904CF4" w:rsidRDefault="00000000">
            <w:pPr>
              <w:spacing w:line="300" w:lineRule="auto"/>
              <w:rPr>
                <w:rFonts w:ascii="Times New Roman" w:eastAsia="Times New Roman" w:hAnsi="Times New Roman" w:cs="Times New Roman"/>
                <w:kern w:val="0"/>
                <w:sz w:val="24"/>
                <w:szCs w:val="24"/>
              </w:rPr>
            </w:pPr>
            <w:r w:rsidRPr="00904CF4">
              <w:rPr>
                <w:rFonts w:ascii="Times New Roman" w:eastAsia="Times New Roman" w:hAnsi="Times New Roman" w:cs="Times New Roman"/>
                <w:kern w:val="0"/>
                <w:sz w:val="24"/>
                <w:szCs w:val="24"/>
              </w:rPr>
              <w:t>Sample size</w:t>
            </w:r>
          </w:p>
        </w:tc>
        <w:tc>
          <w:tcPr>
            <w:tcW w:w="7229" w:type="dxa"/>
          </w:tcPr>
          <w:p w14:paraId="36B31612" w14:textId="77777777" w:rsidR="00F45EB6" w:rsidRPr="00904CF4" w:rsidRDefault="00000000">
            <w:pPr>
              <w:spacing w:line="300" w:lineRule="auto"/>
              <w:rPr>
                <w:rFonts w:ascii="Times New Roman" w:eastAsia="Times New Roman" w:hAnsi="Times New Roman" w:cs="Times New Roman"/>
                <w:kern w:val="0"/>
                <w:sz w:val="24"/>
                <w:szCs w:val="24"/>
              </w:rPr>
            </w:pPr>
            <w:r w:rsidRPr="00904CF4">
              <w:rPr>
                <w:rFonts w:ascii="Times New Roman" w:eastAsia="Times New Roman" w:hAnsi="Times New Roman" w:cs="Times New Roman" w:hint="eastAsia"/>
                <w:kern w:val="0"/>
                <w:sz w:val="24"/>
                <w:szCs w:val="24"/>
              </w:rPr>
              <w:t xml:space="preserve">N = </w:t>
            </w:r>
            <w:r w:rsidRPr="00904CF4">
              <w:rPr>
                <w:rFonts w:ascii="Times New Roman" w:eastAsia="Times New Roman" w:hAnsi="Times New Roman" w:cs="Times New Roman"/>
                <w:kern w:val="0"/>
                <w:sz w:val="24"/>
                <w:szCs w:val="24"/>
              </w:rPr>
              <w:t>376</w:t>
            </w:r>
          </w:p>
        </w:tc>
      </w:tr>
      <w:tr w:rsidR="00AC445D" w:rsidRPr="00904CF4" w14:paraId="17185E51" w14:textId="77777777">
        <w:trPr>
          <w:trHeight w:val="2800"/>
        </w:trPr>
        <w:tc>
          <w:tcPr>
            <w:tcW w:w="2405" w:type="dxa"/>
          </w:tcPr>
          <w:p w14:paraId="4F38E161" w14:textId="77777777" w:rsidR="00F45EB6" w:rsidRPr="00904CF4" w:rsidRDefault="00000000">
            <w:pPr>
              <w:spacing w:line="300" w:lineRule="auto"/>
              <w:rPr>
                <w:rFonts w:ascii="Times New Roman" w:eastAsia="Times New Roman" w:hAnsi="Times New Roman" w:cs="Times New Roman"/>
                <w:kern w:val="0"/>
                <w:sz w:val="24"/>
                <w:szCs w:val="24"/>
              </w:rPr>
            </w:pPr>
            <w:r w:rsidRPr="00904CF4">
              <w:rPr>
                <w:rFonts w:ascii="Times New Roman" w:eastAsia="Times New Roman" w:hAnsi="Times New Roman" w:cs="Times New Roman"/>
                <w:kern w:val="0"/>
                <w:sz w:val="24"/>
                <w:szCs w:val="24"/>
              </w:rPr>
              <w:t>Intervention</w:t>
            </w:r>
          </w:p>
        </w:tc>
        <w:tc>
          <w:tcPr>
            <w:tcW w:w="7229" w:type="dxa"/>
          </w:tcPr>
          <w:p w14:paraId="542B2ADE" w14:textId="77777777" w:rsidR="00F45EB6" w:rsidRPr="00904CF4" w:rsidRDefault="00000000">
            <w:pPr>
              <w:spacing w:line="300" w:lineRule="auto"/>
              <w:rPr>
                <w:rFonts w:ascii="Times New Roman" w:eastAsia="Times New Roman" w:hAnsi="Times New Roman" w:cs="Times New Roman"/>
                <w:kern w:val="0"/>
                <w:sz w:val="24"/>
                <w:szCs w:val="24"/>
              </w:rPr>
            </w:pPr>
            <w:r w:rsidRPr="00904CF4">
              <w:rPr>
                <w:rFonts w:ascii="Times New Roman" w:eastAsia="Times New Roman" w:hAnsi="Times New Roman" w:cs="Times New Roman"/>
                <w:kern w:val="0"/>
                <w:sz w:val="24"/>
                <w:szCs w:val="24"/>
              </w:rPr>
              <w:t xml:space="preserve">All participants in the two groups will receive lifestyle intervention throughout the trial. In the continuous metformin group, </w:t>
            </w:r>
            <w:r w:rsidRPr="00904CF4">
              <w:rPr>
                <w:rFonts w:ascii="Times New Roman" w:hAnsi="Times New Roman" w:cs="Times New Roman" w:hint="eastAsia"/>
                <w:kern w:val="0"/>
                <w:sz w:val="24"/>
                <w:szCs w:val="24"/>
              </w:rPr>
              <w:t>o</w:t>
            </w:r>
            <w:r w:rsidRPr="00904CF4">
              <w:rPr>
                <w:rFonts w:ascii="Times New Roman" w:eastAsia="Times New Roman" w:hAnsi="Times New Roman" w:cs="Times New Roman" w:hint="eastAsia"/>
                <w:kern w:val="0"/>
                <w:sz w:val="24"/>
                <w:szCs w:val="24"/>
              </w:rPr>
              <w:t>nce lifestyle intervention alone fails to maintain euglycemia, metformin will be initiated and continued without interruption until the end of the trial regardless of changes in glycaemic status</w:t>
            </w:r>
            <w:r w:rsidRPr="00904CF4">
              <w:rPr>
                <w:rFonts w:ascii="Times New Roman" w:eastAsia="Times New Roman" w:hAnsi="Times New Roman" w:cs="Times New Roman"/>
                <w:kern w:val="0"/>
                <w:sz w:val="24"/>
                <w:szCs w:val="24"/>
              </w:rPr>
              <w:t xml:space="preserve">. In the intermittent metformin group, metformin </w:t>
            </w:r>
            <w:r w:rsidRPr="00904CF4">
              <w:rPr>
                <w:rFonts w:ascii="Times New Roman" w:eastAsia="Times New Roman" w:hAnsi="Times New Roman" w:cs="Times New Roman" w:hint="eastAsia"/>
                <w:kern w:val="0"/>
                <w:sz w:val="24"/>
                <w:szCs w:val="24"/>
              </w:rPr>
              <w:t>will be supplied when lifestyle intervention alone fails to maintain euglycemia and will be subsequently discontinued if the glycaemic status returns to normal at a later visit</w:t>
            </w:r>
            <w:r w:rsidRPr="00904CF4">
              <w:rPr>
                <w:rFonts w:ascii="Times New Roman" w:eastAsia="Times New Roman" w:hAnsi="Times New Roman" w:cs="Times New Roman"/>
                <w:kern w:val="0"/>
                <w:sz w:val="24"/>
                <w:szCs w:val="24"/>
              </w:rPr>
              <w:t xml:space="preserve">. </w:t>
            </w:r>
          </w:p>
        </w:tc>
      </w:tr>
      <w:tr w:rsidR="00AC445D" w:rsidRPr="00904CF4" w14:paraId="586AB029" w14:textId="77777777">
        <w:trPr>
          <w:trHeight w:val="553"/>
        </w:trPr>
        <w:tc>
          <w:tcPr>
            <w:tcW w:w="2405" w:type="dxa"/>
          </w:tcPr>
          <w:p w14:paraId="1CE710D6" w14:textId="77777777" w:rsidR="00F45EB6" w:rsidRPr="00904CF4" w:rsidRDefault="00000000">
            <w:pPr>
              <w:spacing w:line="300" w:lineRule="auto"/>
              <w:rPr>
                <w:rFonts w:ascii="Times New Roman" w:eastAsia="Times New Roman" w:hAnsi="Times New Roman" w:cs="Times New Roman"/>
                <w:kern w:val="0"/>
                <w:sz w:val="24"/>
                <w:szCs w:val="24"/>
              </w:rPr>
            </w:pPr>
            <w:r w:rsidRPr="00904CF4">
              <w:rPr>
                <w:rFonts w:ascii="Times New Roman" w:eastAsia="Times New Roman" w:hAnsi="Times New Roman" w:cs="Times New Roman"/>
                <w:kern w:val="0"/>
                <w:sz w:val="24"/>
                <w:szCs w:val="24"/>
              </w:rPr>
              <w:t>Primary endpoint</w:t>
            </w:r>
          </w:p>
        </w:tc>
        <w:tc>
          <w:tcPr>
            <w:tcW w:w="7229" w:type="dxa"/>
          </w:tcPr>
          <w:p w14:paraId="677D9930" w14:textId="77777777" w:rsidR="00F45EB6" w:rsidRPr="00904CF4" w:rsidRDefault="00000000">
            <w:pPr>
              <w:spacing w:line="300" w:lineRule="auto"/>
              <w:rPr>
                <w:rFonts w:ascii="Times New Roman" w:eastAsia="Times New Roman" w:hAnsi="Times New Roman" w:cs="Times New Roman"/>
                <w:kern w:val="0"/>
                <w:sz w:val="24"/>
                <w:szCs w:val="24"/>
              </w:rPr>
            </w:pPr>
            <w:r w:rsidRPr="00904CF4">
              <w:rPr>
                <w:rFonts w:ascii="Times New Roman" w:eastAsia="Times New Roman" w:hAnsi="Times New Roman" w:cs="Times New Roman"/>
                <w:kern w:val="0"/>
                <w:sz w:val="24"/>
                <w:szCs w:val="24"/>
              </w:rPr>
              <w:t>The incidence of newly diagnosed diabetes after 3-year follow-up</w:t>
            </w:r>
            <w:r w:rsidRPr="00904CF4">
              <w:rPr>
                <w:rFonts w:ascii="Times New Roman" w:eastAsia="Times New Roman" w:hAnsi="Times New Roman" w:cs="Times New Roman" w:hint="eastAsia"/>
                <w:kern w:val="0"/>
                <w:sz w:val="24"/>
                <w:szCs w:val="24"/>
              </w:rPr>
              <w:t>.</w:t>
            </w:r>
          </w:p>
        </w:tc>
      </w:tr>
      <w:tr w:rsidR="00AC445D" w:rsidRPr="00904CF4" w14:paraId="30F17E06" w14:textId="77777777">
        <w:trPr>
          <w:trHeight w:val="3251"/>
        </w:trPr>
        <w:tc>
          <w:tcPr>
            <w:tcW w:w="2405" w:type="dxa"/>
          </w:tcPr>
          <w:p w14:paraId="0FF4FA0D" w14:textId="77777777" w:rsidR="00F45EB6" w:rsidRPr="00904CF4" w:rsidRDefault="00000000">
            <w:pPr>
              <w:spacing w:line="300" w:lineRule="auto"/>
              <w:rPr>
                <w:rFonts w:ascii="Times New Roman" w:eastAsia="Times New Roman" w:hAnsi="Times New Roman" w:cs="Times New Roman"/>
                <w:kern w:val="0"/>
                <w:sz w:val="24"/>
                <w:szCs w:val="24"/>
              </w:rPr>
            </w:pPr>
            <w:r w:rsidRPr="00904CF4">
              <w:rPr>
                <w:rFonts w:ascii="Times New Roman" w:eastAsia="Times New Roman" w:hAnsi="Times New Roman" w:cs="Times New Roman"/>
                <w:kern w:val="0"/>
                <w:sz w:val="24"/>
                <w:szCs w:val="24"/>
              </w:rPr>
              <w:lastRenderedPageBreak/>
              <w:t>Secondary Endpoints</w:t>
            </w:r>
          </w:p>
        </w:tc>
        <w:tc>
          <w:tcPr>
            <w:tcW w:w="7229" w:type="dxa"/>
          </w:tcPr>
          <w:p w14:paraId="44298071" w14:textId="77777777" w:rsidR="00F45EB6" w:rsidRPr="00904CF4" w:rsidRDefault="00000000">
            <w:pPr>
              <w:pStyle w:val="affff8"/>
              <w:widowControl/>
              <w:numPr>
                <w:ilvl w:val="0"/>
                <w:numId w:val="33"/>
              </w:numPr>
              <w:spacing w:line="300" w:lineRule="auto"/>
              <w:jc w:val="left"/>
              <w:rPr>
                <w:rFonts w:ascii="Times New Roman" w:eastAsia="Times New Roman" w:hAnsi="Times New Roman" w:cs="Times New Roman"/>
                <w:kern w:val="0"/>
                <w:sz w:val="24"/>
                <w:szCs w:val="24"/>
              </w:rPr>
            </w:pPr>
            <w:r w:rsidRPr="00904CF4">
              <w:rPr>
                <w:rFonts w:ascii="Times New Roman" w:eastAsia="Times New Roman" w:hAnsi="Times New Roman" w:cs="Times New Roman"/>
                <w:kern w:val="0"/>
                <w:sz w:val="24"/>
                <w:szCs w:val="24"/>
              </w:rPr>
              <w:t xml:space="preserve">The percentage of prediabetes remission based on hemoglobin A1c (HbA1c) &lt; 5.7%, fasting plasma glucose &lt; 6.1 mmol/L, and </w:t>
            </w:r>
            <w:r w:rsidRPr="00904CF4">
              <w:rPr>
                <w:rFonts w:ascii="Times New Roman" w:eastAsia="Times New Roman" w:hAnsi="Times New Roman" w:cs="Times New Roman" w:hint="eastAsia"/>
                <w:kern w:val="0"/>
                <w:sz w:val="24"/>
                <w:szCs w:val="24"/>
              </w:rPr>
              <w:t>oral glucose tolerance testing (OGTT)</w:t>
            </w:r>
            <w:r w:rsidRPr="00904CF4">
              <w:rPr>
                <w:rFonts w:ascii="Times New Roman" w:eastAsia="Times New Roman" w:hAnsi="Times New Roman" w:cs="Times New Roman"/>
                <w:kern w:val="0"/>
                <w:sz w:val="24"/>
                <w:szCs w:val="24"/>
              </w:rPr>
              <w:t xml:space="preserve"> 2-h</w:t>
            </w:r>
            <w:r w:rsidRPr="00904CF4">
              <w:rPr>
                <w:rFonts w:ascii="Times New Roman" w:hAnsi="Times New Roman" w:cs="Times New Roman"/>
                <w:kern w:val="0"/>
                <w:sz w:val="24"/>
                <w:szCs w:val="24"/>
              </w:rPr>
              <w:t>our</w:t>
            </w:r>
            <w:r w:rsidRPr="00904CF4">
              <w:rPr>
                <w:rFonts w:ascii="Times New Roman" w:eastAsia="Times New Roman" w:hAnsi="Times New Roman" w:cs="Times New Roman"/>
                <w:kern w:val="0"/>
                <w:sz w:val="24"/>
                <w:szCs w:val="24"/>
              </w:rPr>
              <w:t xml:space="preserve"> plasma glucose &lt; 7.8 mmol/L;</w:t>
            </w:r>
          </w:p>
          <w:p w14:paraId="07313FFA" w14:textId="77777777" w:rsidR="00F45EB6" w:rsidRPr="00904CF4" w:rsidRDefault="00000000">
            <w:pPr>
              <w:pStyle w:val="affff8"/>
              <w:widowControl/>
              <w:numPr>
                <w:ilvl w:val="0"/>
                <w:numId w:val="33"/>
              </w:numPr>
              <w:spacing w:line="300" w:lineRule="auto"/>
              <w:jc w:val="left"/>
              <w:rPr>
                <w:rFonts w:ascii="Times New Roman" w:eastAsia="Times New Roman" w:hAnsi="Times New Roman" w:cs="Times New Roman"/>
                <w:kern w:val="0"/>
                <w:sz w:val="24"/>
                <w:szCs w:val="24"/>
              </w:rPr>
            </w:pPr>
            <w:r w:rsidRPr="00904CF4">
              <w:rPr>
                <w:rFonts w:ascii="Times New Roman" w:eastAsia="Times New Roman" w:hAnsi="Times New Roman" w:cs="Times New Roman"/>
                <w:kern w:val="0"/>
                <w:sz w:val="24"/>
                <w:szCs w:val="24"/>
              </w:rPr>
              <w:t>The change in body weight from baseline;</w:t>
            </w:r>
          </w:p>
          <w:p w14:paraId="077013E5" w14:textId="77777777" w:rsidR="00F45EB6" w:rsidRPr="00904CF4" w:rsidRDefault="00000000">
            <w:pPr>
              <w:pStyle w:val="affff8"/>
              <w:widowControl/>
              <w:numPr>
                <w:ilvl w:val="0"/>
                <w:numId w:val="33"/>
              </w:numPr>
              <w:spacing w:line="300" w:lineRule="auto"/>
              <w:jc w:val="left"/>
              <w:rPr>
                <w:rFonts w:ascii="Times New Roman" w:eastAsia="Times New Roman" w:hAnsi="Times New Roman" w:cs="Times New Roman"/>
                <w:kern w:val="0"/>
                <w:sz w:val="24"/>
                <w:szCs w:val="24"/>
              </w:rPr>
            </w:pPr>
            <w:r w:rsidRPr="00904CF4">
              <w:rPr>
                <w:rFonts w:ascii="Times New Roman" w:eastAsia="Times New Roman" w:hAnsi="Times New Roman" w:cs="Times New Roman"/>
                <w:kern w:val="0"/>
                <w:sz w:val="24"/>
                <w:szCs w:val="24"/>
              </w:rPr>
              <w:t>The change in body mass index from baseline;</w:t>
            </w:r>
          </w:p>
          <w:p w14:paraId="71B7E2E6" w14:textId="77777777" w:rsidR="00F45EB6" w:rsidRPr="00904CF4" w:rsidRDefault="00000000">
            <w:pPr>
              <w:pStyle w:val="affff8"/>
              <w:widowControl/>
              <w:numPr>
                <w:ilvl w:val="0"/>
                <w:numId w:val="33"/>
              </w:numPr>
              <w:spacing w:line="300" w:lineRule="auto"/>
              <w:jc w:val="left"/>
              <w:rPr>
                <w:rFonts w:ascii="Times New Roman" w:eastAsia="Times New Roman" w:hAnsi="Times New Roman" w:cs="Times New Roman"/>
                <w:kern w:val="0"/>
                <w:sz w:val="24"/>
                <w:szCs w:val="24"/>
              </w:rPr>
            </w:pPr>
            <w:r w:rsidRPr="00904CF4">
              <w:rPr>
                <w:rFonts w:ascii="Times New Roman" w:eastAsia="Times New Roman" w:hAnsi="Times New Roman" w:cs="Times New Roman"/>
                <w:kern w:val="0"/>
                <w:sz w:val="24"/>
                <w:szCs w:val="24"/>
              </w:rPr>
              <w:t>The change in waist circumference from baseline;</w:t>
            </w:r>
          </w:p>
          <w:p w14:paraId="36887FED" w14:textId="77777777" w:rsidR="00F45EB6" w:rsidRPr="00904CF4" w:rsidRDefault="00000000">
            <w:pPr>
              <w:pStyle w:val="affff8"/>
              <w:widowControl/>
              <w:numPr>
                <w:ilvl w:val="0"/>
                <w:numId w:val="33"/>
              </w:numPr>
              <w:spacing w:line="300" w:lineRule="auto"/>
              <w:jc w:val="left"/>
              <w:rPr>
                <w:rFonts w:ascii="Times New Roman" w:eastAsia="Times New Roman" w:hAnsi="Times New Roman" w:cs="Times New Roman"/>
                <w:kern w:val="0"/>
                <w:sz w:val="24"/>
                <w:szCs w:val="24"/>
              </w:rPr>
            </w:pPr>
            <w:r w:rsidRPr="00904CF4">
              <w:rPr>
                <w:rFonts w:ascii="Times New Roman" w:eastAsia="Times New Roman" w:hAnsi="Times New Roman" w:cs="Times New Roman"/>
                <w:kern w:val="0"/>
                <w:sz w:val="24"/>
                <w:szCs w:val="24"/>
              </w:rPr>
              <w:t>The change in fasting plasma glucose from baseline;</w:t>
            </w:r>
          </w:p>
          <w:p w14:paraId="2DA07001" w14:textId="77777777" w:rsidR="00F45EB6" w:rsidRPr="00904CF4" w:rsidRDefault="00000000">
            <w:pPr>
              <w:pStyle w:val="affff8"/>
              <w:widowControl/>
              <w:numPr>
                <w:ilvl w:val="0"/>
                <w:numId w:val="33"/>
              </w:numPr>
              <w:spacing w:line="300" w:lineRule="auto"/>
              <w:jc w:val="left"/>
              <w:rPr>
                <w:rFonts w:ascii="Times New Roman" w:eastAsia="Times New Roman" w:hAnsi="Times New Roman" w:cs="Times New Roman"/>
                <w:kern w:val="0"/>
                <w:sz w:val="24"/>
                <w:szCs w:val="24"/>
              </w:rPr>
            </w:pPr>
            <w:r w:rsidRPr="00904CF4">
              <w:rPr>
                <w:rFonts w:ascii="Times New Roman" w:eastAsia="Times New Roman" w:hAnsi="Times New Roman" w:cs="Times New Roman"/>
                <w:kern w:val="0"/>
                <w:sz w:val="24"/>
                <w:szCs w:val="24"/>
              </w:rPr>
              <w:t>The change in OGTT 2-</w:t>
            </w:r>
            <w:r w:rsidRPr="00904CF4">
              <w:rPr>
                <w:rFonts w:ascii="Times New Roman" w:hAnsi="Times New Roman" w:cs="Times New Roman"/>
                <w:kern w:val="0"/>
                <w:sz w:val="24"/>
                <w:szCs w:val="24"/>
              </w:rPr>
              <w:t>hour</w:t>
            </w:r>
            <w:r w:rsidRPr="00904CF4">
              <w:rPr>
                <w:rFonts w:ascii="Times New Roman" w:eastAsia="Times New Roman" w:hAnsi="Times New Roman" w:cs="Times New Roman"/>
                <w:kern w:val="0"/>
                <w:sz w:val="24"/>
                <w:szCs w:val="24"/>
              </w:rPr>
              <w:t xml:space="preserve"> plasma glucose from baseline;</w:t>
            </w:r>
          </w:p>
          <w:p w14:paraId="7EF5A615" w14:textId="77777777" w:rsidR="00F45EB6" w:rsidRPr="00904CF4" w:rsidRDefault="00000000">
            <w:pPr>
              <w:pStyle w:val="affff8"/>
              <w:widowControl/>
              <w:numPr>
                <w:ilvl w:val="0"/>
                <w:numId w:val="33"/>
              </w:numPr>
              <w:spacing w:line="300" w:lineRule="auto"/>
              <w:jc w:val="left"/>
              <w:rPr>
                <w:rFonts w:ascii="Times New Roman" w:eastAsia="Times New Roman" w:hAnsi="Times New Roman" w:cs="Times New Roman"/>
                <w:kern w:val="0"/>
                <w:sz w:val="24"/>
                <w:szCs w:val="24"/>
              </w:rPr>
            </w:pPr>
            <w:r w:rsidRPr="00904CF4">
              <w:rPr>
                <w:rFonts w:ascii="Times New Roman" w:eastAsia="Times New Roman" w:hAnsi="Times New Roman" w:cs="Times New Roman"/>
                <w:kern w:val="0"/>
                <w:sz w:val="24"/>
                <w:szCs w:val="24"/>
              </w:rPr>
              <w:t>The change in HbA1c from baseline.</w:t>
            </w:r>
          </w:p>
        </w:tc>
      </w:tr>
      <w:tr w:rsidR="00AC445D" w:rsidRPr="00904CF4" w14:paraId="10C2EC3B" w14:textId="77777777">
        <w:trPr>
          <w:trHeight w:val="648"/>
        </w:trPr>
        <w:tc>
          <w:tcPr>
            <w:tcW w:w="2405" w:type="dxa"/>
          </w:tcPr>
          <w:p w14:paraId="3B7C728A" w14:textId="77777777" w:rsidR="00F45EB6" w:rsidRPr="00904CF4" w:rsidRDefault="00000000">
            <w:pPr>
              <w:spacing w:line="300" w:lineRule="auto"/>
              <w:rPr>
                <w:rFonts w:ascii="Times New Roman" w:eastAsia="Times New Roman" w:hAnsi="Times New Roman" w:cs="Times New Roman"/>
                <w:kern w:val="0"/>
                <w:sz w:val="24"/>
                <w:szCs w:val="24"/>
              </w:rPr>
            </w:pPr>
            <w:r w:rsidRPr="00904CF4">
              <w:rPr>
                <w:rFonts w:ascii="Times New Roman" w:eastAsia="Times New Roman" w:hAnsi="Times New Roman" w:cs="Times New Roman"/>
                <w:kern w:val="0"/>
                <w:sz w:val="24"/>
                <w:szCs w:val="24"/>
              </w:rPr>
              <w:t>Safety endpoints</w:t>
            </w:r>
          </w:p>
        </w:tc>
        <w:tc>
          <w:tcPr>
            <w:tcW w:w="7229" w:type="dxa"/>
          </w:tcPr>
          <w:p w14:paraId="3042E11D" w14:textId="77777777" w:rsidR="00F45EB6" w:rsidRPr="00904CF4" w:rsidRDefault="00000000">
            <w:pPr>
              <w:spacing w:line="300" w:lineRule="auto"/>
              <w:rPr>
                <w:rFonts w:ascii="Times New Roman" w:eastAsia="Times New Roman" w:hAnsi="Times New Roman" w:cs="Times New Roman"/>
                <w:kern w:val="0"/>
                <w:sz w:val="24"/>
                <w:szCs w:val="24"/>
              </w:rPr>
            </w:pPr>
            <w:r w:rsidRPr="00904CF4">
              <w:rPr>
                <w:rFonts w:ascii="Times New Roman" w:eastAsia="Times New Roman" w:hAnsi="Times New Roman" w:cs="Times New Roman"/>
                <w:kern w:val="0"/>
                <w:sz w:val="24"/>
                <w:szCs w:val="24"/>
              </w:rPr>
              <w:t>The incidence of all adverse events, including gastrointestinal adverse events, vitamin B</w:t>
            </w:r>
            <w:r w:rsidRPr="00904CF4">
              <w:rPr>
                <w:rFonts w:ascii="Times New Roman" w:eastAsia="Times New Roman" w:hAnsi="Times New Roman" w:cs="Times New Roman"/>
                <w:kern w:val="0"/>
                <w:sz w:val="24"/>
                <w:szCs w:val="24"/>
                <w:vertAlign w:val="subscript"/>
              </w:rPr>
              <w:t>12</w:t>
            </w:r>
            <w:r w:rsidRPr="00904CF4">
              <w:rPr>
                <w:rFonts w:ascii="Times New Roman" w:eastAsia="Times New Roman" w:hAnsi="Times New Roman" w:cs="Times New Roman"/>
                <w:kern w:val="0"/>
                <w:sz w:val="24"/>
                <w:szCs w:val="24"/>
              </w:rPr>
              <w:t xml:space="preserve"> deficiency, and hypoglycemia, etc.</w:t>
            </w:r>
          </w:p>
        </w:tc>
      </w:tr>
      <w:tr w:rsidR="00AC445D" w:rsidRPr="00904CF4" w14:paraId="3699BFF6" w14:textId="77777777" w:rsidTr="00BB69E4">
        <w:trPr>
          <w:trHeight w:val="629"/>
        </w:trPr>
        <w:tc>
          <w:tcPr>
            <w:tcW w:w="2405" w:type="dxa"/>
          </w:tcPr>
          <w:p w14:paraId="20ED4CFB" w14:textId="77777777" w:rsidR="00F45EB6" w:rsidRPr="00904CF4" w:rsidRDefault="00000000">
            <w:pPr>
              <w:spacing w:line="300" w:lineRule="auto"/>
              <w:rPr>
                <w:rFonts w:ascii="Times New Roman" w:eastAsia="宋体" w:hAnsi="Times New Roman" w:cs="Times New Roman"/>
                <w:kern w:val="0"/>
                <w:sz w:val="24"/>
                <w:szCs w:val="24"/>
              </w:rPr>
            </w:pPr>
            <w:r w:rsidRPr="00904CF4">
              <w:rPr>
                <w:rFonts w:ascii="Times New Roman" w:eastAsia="宋体" w:hAnsi="Times New Roman" w:cs="Times New Roman"/>
                <w:kern w:val="0"/>
                <w:sz w:val="24"/>
                <w:szCs w:val="24"/>
              </w:rPr>
              <w:t>Follow-up</w:t>
            </w:r>
          </w:p>
        </w:tc>
        <w:tc>
          <w:tcPr>
            <w:tcW w:w="7229" w:type="dxa"/>
          </w:tcPr>
          <w:p w14:paraId="4AAEFFD7" w14:textId="77777777" w:rsidR="00F45EB6" w:rsidRPr="00904CF4" w:rsidRDefault="00000000">
            <w:pPr>
              <w:spacing w:line="300" w:lineRule="auto"/>
              <w:rPr>
                <w:rFonts w:ascii="Times New Roman" w:hAnsi="Times New Roman" w:cs="Times New Roman"/>
                <w:kern w:val="0"/>
                <w:sz w:val="24"/>
                <w:szCs w:val="24"/>
              </w:rPr>
            </w:pPr>
            <w:r w:rsidRPr="00904CF4">
              <w:rPr>
                <w:rFonts w:ascii="Times New Roman" w:eastAsia="Times New Roman" w:hAnsi="Times New Roman" w:cs="Times New Roman"/>
                <w:kern w:val="0"/>
                <w:sz w:val="24"/>
                <w:szCs w:val="24"/>
              </w:rPr>
              <w:t xml:space="preserve">Study visits will be conducted </w:t>
            </w:r>
            <w:r w:rsidRPr="00904CF4">
              <w:rPr>
                <w:rFonts w:ascii="Times New Roman" w:eastAsia="Times New Roman" w:hAnsi="Times New Roman" w:cs="Times New Roman" w:hint="eastAsia"/>
                <w:kern w:val="0"/>
                <w:sz w:val="24"/>
                <w:szCs w:val="24"/>
              </w:rPr>
              <w:t xml:space="preserve">at </w:t>
            </w:r>
            <w:r w:rsidRPr="00904CF4">
              <w:rPr>
                <w:rFonts w:ascii="Times New Roman" w:eastAsia="Times New Roman" w:hAnsi="Times New Roman" w:cs="Times New Roman"/>
                <w:kern w:val="0"/>
                <w:sz w:val="24"/>
                <w:szCs w:val="24"/>
              </w:rPr>
              <w:t>baseline</w:t>
            </w:r>
            <w:r w:rsidRPr="00904CF4">
              <w:rPr>
                <w:rFonts w:ascii="Times New Roman" w:eastAsia="Times New Roman" w:hAnsi="Times New Roman" w:cs="Times New Roman" w:hint="eastAsia"/>
                <w:kern w:val="0"/>
                <w:sz w:val="24"/>
                <w:szCs w:val="24"/>
              </w:rPr>
              <w:t xml:space="preserve"> and </w:t>
            </w:r>
            <w:r w:rsidRPr="00904CF4">
              <w:rPr>
                <w:rFonts w:ascii="Times New Roman" w:eastAsia="Times New Roman" w:hAnsi="Times New Roman" w:cs="Times New Roman"/>
                <w:kern w:val="0"/>
                <w:sz w:val="24"/>
                <w:szCs w:val="24"/>
              </w:rPr>
              <w:t xml:space="preserve">per </w:t>
            </w:r>
            <w:r w:rsidRPr="00904CF4">
              <w:rPr>
                <w:rFonts w:ascii="Times New Roman" w:eastAsia="Times New Roman" w:hAnsi="Times New Roman" w:cs="Times New Roman" w:hint="eastAsia"/>
                <w:kern w:val="0"/>
                <w:sz w:val="24"/>
                <w:szCs w:val="24"/>
              </w:rPr>
              <w:t xml:space="preserve">3 </w:t>
            </w:r>
            <w:r w:rsidRPr="00904CF4">
              <w:rPr>
                <w:rFonts w:ascii="Times New Roman" w:eastAsia="Times New Roman" w:hAnsi="Times New Roman" w:cs="Times New Roman"/>
                <w:kern w:val="0"/>
                <w:sz w:val="24"/>
                <w:szCs w:val="24"/>
              </w:rPr>
              <w:t>month</w:t>
            </w:r>
            <w:r w:rsidRPr="00904CF4">
              <w:rPr>
                <w:rFonts w:ascii="Times New Roman" w:eastAsia="Times New Roman" w:hAnsi="Times New Roman" w:cs="Times New Roman" w:hint="eastAsia"/>
                <w:kern w:val="0"/>
                <w:sz w:val="24"/>
                <w:szCs w:val="24"/>
              </w:rPr>
              <w:t>s</w:t>
            </w:r>
            <w:r w:rsidRPr="00904CF4">
              <w:rPr>
                <w:rFonts w:ascii="Times New Roman" w:eastAsia="Times New Roman" w:hAnsi="Times New Roman" w:cs="Times New Roman"/>
                <w:kern w:val="0"/>
                <w:sz w:val="24"/>
                <w:szCs w:val="24"/>
              </w:rPr>
              <w:t xml:space="preserve"> from month </w:t>
            </w:r>
            <w:r w:rsidRPr="00904CF4">
              <w:rPr>
                <w:rFonts w:ascii="Times New Roman" w:eastAsia="Times New Roman" w:hAnsi="Times New Roman" w:cs="Times New Roman" w:hint="eastAsia"/>
                <w:kern w:val="0"/>
                <w:sz w:val="24"/>
                <w:szCs w:val="24"/>
              </w:rPr>
              <w:t>6</w:t>
            </w:r>
            <w:r w:rsidRPr="00904CF4">
              <w:rPr>
                <w:rFonts w:ascii="Times New Roman" w:eastAsia="Times New Roman" w:hAnsi="Times New Roman" w:cs="Times New Roman"/>
                <w:kern w:val="0"/>
                <w:sz w:val="24"/>
                <w:szCs w:val="24"/>
              </w:rPr>
              <w:t xml:space="preserve"> to </w:t>
            </w:r>
            <w:r w:rsidRPr="00904CF4">
              <w:rPr>
                <w:rFonts w:ascii="Times New Roman" w:eastAsia="Times New Roman" w:hAnsi="Times New Roman" w:cs="Times New Roman" w:hint="eastAsia"/>
                <w:kern w:val="0"/>
                <w:sz w:val="24"/>
                <w:szCs w:val="24"/>
              </w:rPr>
              <w:t>36</w:t>
            </w:r>
            <w:r w:rsidRPr="00904CF4">
              <w:rPr>
                <w:rFonts w:ascii="Times New Roman" w:eastAsia="Times New Roman" w:hAnsi="Times New Roman" w:cs="Times New Roman"/>
                <w:kern w:val="0"/>
                <w:sz w:val="24"/>
                <w:szCs w:val="24"/>
              </w:rPr>
              <w:t>.</w:t>
            </w:r>
            <w:r w:rsidRPr="00904CF4">
              <w:rPr>
                <w:rFonts w:ascii="Times New Roman" w:eastAsia="Times New Roman" w:hAnsi="Times New Roman" w:cs="Times New Roman" w:hint="eastAsia"/>
                <w:kern w:val="0"/>
                <w:sz w:val="24"/>
                <w:szCs w:val="24"/>
              </w:rPr>
              <w:t xml:space="preserve"> </w:t>
            </w:r>
            <w:r w:rsidRPr="00904CF4">
              <w:rPr>
                <w:rFonts w:ascii="Times New Roman" w:hAnsi="Times New Roman" w:cs="Times New Roman" w:hint="eastAsia"/>
                <w:kern w:val="0"/>
                <w:sz w:val="24"/>
                <w:szCs w:val="24"/>
              </w:rPr>
              <w:t xml:space="preserve"> </w:t>
            </w:r>
          </w:p>
        </w:tc>
      </w:tr>
      <w:tr w:rsidR="00AC445D" w:rsidRPr="00904CF4" w14:paraId="213A1183" w14:textId="77777777" w:rsidTr="00BB69E4">
        <w:trPr>
          <w:trHeight w:val="5458"/>
        </w:trPr>
        <w:tc>
          <w:tcPr>
            <w:tcW w:w="2405" w:type="dxa"/>
          </w:tcPr>
          <w:p w14:paraId="43660693" w14:textId="77777777" w:rsidR="00F45EB6" w:rsidRPr="00904CF4" w:rsidRDefault="00000000">
            <w:pPr>
              <w:rPr>
                <w:rFonts w:ascii="Times New Roman" w:eastAsia="Times New Roman" w:hAnsi="Times New Roman" w:cs="Times New Roman"/>
                <w:kern w:val="0"/>
                <w:sz w:val="24"/>
                <w:szCs w:val="24"/>
              </w:rPr>
            </w:pPr>
            <w:r w:rsidRPr="00904CF4">
              <w:rPr>
                <w:rFonts w:ascii="Times New Roman" w:eastAsia="宋体" w:hAnsi="Times New Roman" w:cs="Times New Roman"/>
                <w:kern w:val="0"/>
                <w:sz w:val="24"/>
                <w:szCs w:val="24"/>
                <w:lang w:bidi="ar"/>
              </w:rPr>
              <w:t>Statistical analysis</w:t>
            </w:r>
          </w:p>
          <w:p w14:paraId="3C1716CF" w14:textId="77777777" w:rsidR="00F45EB6" w:rsidRPr="00904CF4" w:rsidRDefault="00F45EB6">
            <w:pPr>
              <w:spacing w:line="300" w:lineRule="auto"/>
              <w:rPr>
                <w:rFonts w:ascii="Times New Roman" w:eastAsia="Times New Roman" w:hAnsi="Times New Roman" w:cs="Times New Roman"/>
                <w:kern w:val="0"/>
                <w:sz w:val="24"/>
                <w:szCs w:val="24"/>
              </w:rPr>
            </w:pPr>
          </w:p>
        </w:tc>
        <w:tc>
          <w:tcPr>
            <w:tcW w:w="7229" w:type="dxa"/>
          </w:tcPr>
          <w:p w14:paraId="5CD2E222" w14:textId="77777777" w:rsidR="00F45EB6" w:rsidRPr="00904CF4" w:rsidRDefault="00000000">
            <w:pPr>
              <w:spacing w:line="300" w:lineRule="auto"/>
              <w:rPr>
                <w:rFonts w:ascii="Times New Roman" w:hAnsi="Times New Roman" w:cs="Times New Roman"/>
                <w:kern w:val="0"/>
                <w:sz w:val="24"/>
                <w:szCs w:val="24"/>
              </w:rPr>
            </w:pPr>
            <w:r w:rsidRPr="00904CF4">
              <w:rPr>
                <w:rFonts w:ascii="Times New Roman" w:eastAsia="Times New Roman" w:hAnsi="Times New Roman" w:cs="Times New Roman"/>
                <w:kern w:val="0"/>
                <w:sz w:val="24"/>
                <w:szCs w:val="24"/>
              </w:rPr>
              <w:t xml:space="preserve">The primary analysis will follow the intention-to-treat principle, which include all randomized women. Per protocol analysis including only participants who completed the trial will be performed to assess the robustness of the results. For the primary outcome, the point estimate and </w:t>
            </w:r>
            <w:r w:rsidRPr="00904CF4">
              <w:rPr>
                <w:rFonts w:ascii="Times New Roman" w:hAnsi="Times New Roman" w:cs="Times New Roman" w:hint="eastAsia"/>
                <w:kern w:val="0"/>
                <w:sz w:val="24"/>
                <w:szCs w:val="24"/>
              </w:rPr>
              <w:t xml:space="preserve">95% </w:t>
            </w:r>
            <w:r w:rsidRPr="00904CF4">
              <w:rPr>
                <w:rFonts w:ascii="Times New Roman" w:eastAsia="Times New Roman" w:hAnsi="Times New Roman" w:cs="Times New Roman"/>
                <w:kern w:val="0"/>
                <w:sz w:val="24"/>
                <w:szCs w:val="24"/>
              </w:rPr>
              <w:t>confidence interval (CI) of the difference in incidence of diabetes between both groups will be calculated. The upper limit of the 95% CI &lt; 10% will be considered meeting criteria for non-inferiority.</w:t>
            </w:r>
            <w:r w:rsidRPr="00904CF4">
              <w:rPr>
                <w:rFonts w:ascii="Times New Roman" w:eastAsia="Times New Roman" w:hAnsi="Times New Roman" w:cs="Times New Roman"/>
                <w:kern w:val="0"/>
                <w:sz w:val="20"/>
                <w:szCs w:val="20"/>
              </w:rPr>
              <w:t xml:space="preserve"> </w:t>
            </w:r>
            <w:r w:rsidRPr="00904CF4">
              <w:rPr>
                <w:rFonts w:ascii="Times New Roman" w:eastAsia="Times New Roman" w:hAnsi="Times New Roman" w:cs="Times New Roman" w:hint="eastAsia"/>
                <w:kern w:val="0"/>
                <w:sz w:val="24"/>
                <w:szCs w:val="24"/>
              </w:rPr>
              <w:t>For the</w:t>
            </w:r>
            <w:r w:rsidRPr="00904CF4">
              <w:rPr>
                <w:rFonts w:ascii="Times New Roman" w:hAnsi="Times New Roman" w:cs="Times New Roman" w:hint="eastAsia"/>
                <w:kern w:val="0"/>
                <w:sz w:val="24"/>
                <w:szCs w:val="24"/>
              </w:rPr>
              <w:t xml:space="preserve"> secondary outcomes, </w:t>
            </w:r>
            <w:r w:rsidRPr="00904CF4">
              <w:rPr>
                <w:rFonts w:ascii="Times New Roman" w:hAnsi="Times New Roman" w:cs="Times New Roman" w:hint="eastAsia"/>
                <w:sz w:val="24"/>
                <w:szCs w:val="24"/>
              </w:rPr>
              <w:t>t</w:t>
            </w:r>
            <w:r w:rsidRPr="00904CF4">
              <w:rPr>
                <w:rFonts w:ascii="Times New Roman" w:eastAsia="宋体" w:hAnsi="Times New Roman" w:cs="Times New Roman" w:hint="eastAsia"/>
                <w:iCs/>
                <w:sz w:val="24"/>
                <w:szCs w:val="24"/>
              </w:rPr>
              <w:t>he remission rates of prediabetes</w:t>
            </w:r>
            <w:r w:rsidRPr="00904CF4">
              <w:rPr>
                <w:rFonts w:ascii="Times New Roman" w:eastAsia="宋体" w:hAnsi="Times New Roman" w:cs="Times New Roman"/>
                <w:iCs/>
                <w:sz w:val="24"/>
                <w:szCs w:val="24"/>
              </w:rPr>
              <w:t xml:space="preserve"> </w:t>
            </w:r>
            <w:r w:rsidRPr="00904CF4">
              <w:rPr>
                <w:rFonts w:ascii="Times New Roman" w:eastAsia="宋体" w:hAnsi="Times New Roman" w:cs="Times New Roman" w:hint="eastAsia"/>
                <w:iCs/>
                <w:sz w:val="24"/>
                <w:szCs w:val="24"/>
              </w:rPr>
              <w:t>between the two groups</w:t>
            </w:r>
            <w:r w:rsidRPr="00904CF4">
              <w:rPr>
                <w:rFonts w:ascii="Times New Roman" w:eastAsia="宋体" w:hAnsi="Times New Roman" w:cs="Times New Roman"/>
                <w:iCs/>
                <w:sz w:val="24"/>
                <w:szCs w:val="24"/>
              </w:rPr>
              <w:t xml:space="preserve"> will be analyzed using χ² test</w:t>
            </w:r>
            <w:r w:rsidRPr="00904CF4">
              <w:rPr>
                <w:rFonts w:ascii="Times New Roman" w:eastAsia="宋体" w:hAnsi="Times New Roman" w:cs="Times New Roman" w:hint="eastAsia"/>
                <w:iCs/>
                <w:sz w:val="24"/>
                <w:szCs w:val="24"/>
              </w:rPr>
              <w:t xml:space="preserve">. </w:t>
            </w:r>
            <w:r w:rsidRPr="00904CF4">
              <w:rPr>
                <w:rFonts w:ascii="Times New Roman" w:eastAsia="宋体" w:hAnsi="Times New Roman" w:cs="Times New Roman"/>
                <w:iCs/>
                <w:sz w:val="24"/>
                <w:szCs w:val="24"/>
              </w:rPr>
              <w:t>T</w:t>
            </w:r>
            <w:r w:rsidRPr="00904CF4">
              <w:rPr>
                <w:rFonts w:ascii="Times New Roman" w:eastAsia="宋体" w:hAnsi="Times New Roman" w:cs="Times New Roman" w:hint="eastAsia"/>
                <w:iCs/>
                <w:sz w:val="24"/>
                <w:szCs w:val="24"/>
              </w:rPr>
              <w:t xml:space="preserve">he changes in body weight, body mass index, waist circumference, fasting plasma glucose, 2-hour plasma glucose, and HbA1c from baseline between the two groups will be analyzed using </w:t>
            </w:r>
            <w:r w:rsidRPr="00904CF4">
              <w:rPr>
                <w:rFonts w:ascii="Times New Roman" w:eastAsia="宋体" w:hAnsi="Times New Roman" w:cs="Times New Roman"/>
                <w:iCs/>
                <w:sz w:val="24"/>
                <w:szCs w:val="24"/>
              </w:rPr>
              <w:t>Wilcoxon signed rank test</w:t>
            </w:r>
            <w:r w:rsidRPr="00904CF4">
              <w:rPr>
                <w:rFonts w:ascii="Times New Roman" w:eastAsia="宋体" w:hAnsi="Times New Roman" w:cs="Times New Roman" w:hint="eastAsia"/>
                <w:iCs/>
                <w:sz w:val="24"/>
                <w:szCs w:val="24"/>
              </w:rPr>
              <w:t xml:space="preserve"> or </w:t>
            </w:r>
            <w:r w:rsidRPr="00904CF4">
              <w:rPr>
                <w:rFonts w:ascii="Times New Roman" w:eastAsia="宋体" w:hAnsi="Times New Roman" w:cs="Times New Roman"/>
                <w:i/>
                <w:sz w:val="24"/>
                <w:szCs w:val="24"/>
              </w:rPr>
              <w:t>t</w:t>
            </w:r>
            <w:r w:rsidRPr="00904CF4">
              <w:rPr>
                <w:rFonts w:ascii="Times New Roman" w:eastAsia="宋体" w:hAnsi="Times New Roman" w:cs="Times New Roman"/>
                <w:iCs/>
                <w:sz w:val="24"/>
                <w:szCs w:val="24"/>
              </w:rPr>
              <w:t xml:space="preserve"> test</w:t>
            </w:r>
            <w:r w:rsidRPr="00904CF4">
              <w:rPr>
                <w:rFonts w:ascii="Times New Roman" w:eastAsia="宋体" w:hAnsi="Times New Roman" w:cs="Times New Roman" w:hint="eastAsia"/>
                <w:iCs/>
                <w:sz w:val="24"/>
                <w:szCs w:val="24"/>
              </w:rPr>
              <w:t>. For the safety outcomes, t</w:t>
            </w:r>
            <w:r w:rsidRPr="00904CF4">
              <w:rPr>
                <w:rFonts w:ascii="Times New Roman" w:eastAsia="宋体" w:hAnsi="Times New Roman" w:cs="Times New Roman"/>
                <w:iCs/>
                <w:sz w:val="24"/>
                <w:szCs w:val="24"/>
              </w:rPr>
              <w:t xml:space="preserve">he incidence of </w:t>
            </w:r>
            <w:r w:rsidRPr="00904CF4">
              <w:rPr>
                <w:rFonts w:ascii="Times New Roman" w:eastAsia="宋体" w:hAnsi="Times New Roman" w:cs="Times New Roman" w:hint="eastAsia"/>
                <w:iCs/>
                <w:sz w:val="24"/>
                <w:szCs w:val="24"/>
              </w:rPr>
              <w:t>adverse events</w:t>
            </w:r>
            <w:r w:rsidRPr="00904CF4">
              <w:rPr>
                <w:rFonts w:ascii="Times New Roman" w:eastAsia="宋体" w:hAnsi="Times New Roman" w:cs="Times New Roman"/>
                <w:iCs/>
                <w:sz w:val="24"/>
                <w:szCs w:val="24"/>
              </w:rPr>
              <w:t xml:space="preserve"> between the two groups will be analyzed by χ² test or Fisher’s Exact test. </w:t>
            </w:r>
            <w:r w:rsidRPr="00904CF4">
              <w:rPr>
                <w:rFonts w:ascii="Times New Roman" w:eastAsia="宋体" w:hAnsi="Times New Roman" w:cs="Times New Roman" w:hint="eastAsia"/>
                <w:iCs/>
                <w:sz w:val="24"/>
                <w:szCs w:val="24"/>
              </w:rPr>
              <w:t>T</w:t>
            </w:r>
            <w:r w:rsidRPr="00904CF4">
              <w:rPr>
                <w:rFonts w:ascii="Times New Roman" w:eastAsia="宋体" w:hAnsi="Times New Roman" w:cs="Times New Roman"/>
                <w:iCs/>
                <w:sz w:val="24"/>
                <w:szCs w:val="24"/>
              </w:rPr>
              <w:t xml:space="preserve">wo-sided </w:t>
            </w:r>
            <w:r w:rsidRPr="00904CF4">
              <w:rPr>
                <w:rFonts w:ascii="Times New Roman" w:eastAsia="宋体" w:hAnsi="Times New Roman" w:cs="Times New Roman"/>
                <w:i/>
                <w:sz w:val="24"/>
                <w:szCs w:val="24"/>
              </w:rPr>
              <w:t>P</w:t>
            </w:r>
            <w:r w:rsidRPr="00904CF4">
              <w:rPr>
                <w:rFonts w:ascii="Times New Roman" w:eastAsia="宋体" w:hAnsi="Times New Roman" w:cs="Times New Roman"/>
                <w:iCs/>
                <w:sz w:val="24"/>
                <w:szCs w:val="24"/>
              </w:rPr>
              <w:t xml:space="preserve"> &lt; 0.05 </w:t>
            </w:r>
            <w:r w:rsidRPr="00904CF4">
              <w:rPr>
                <w:rFonts w:ascii="Times New Roman" w:eastAsia="宋体" w:hAnsi="Times New Roman" w:cs="Times New Roman" w:hint="eastAsia"/>
                <w:iCs/>
                <w:sz w:val="24"/>
                <w:szCs w:val="24"/>
              </w:rPr>
              <w:t>will be</w:t>
            </w:r>
            <w:r w:rsidRPr="00904CF4">
              <w:rPr>
                <w:rFonts w:ascii="Times New Roman" w:eastAsia="宋体" w:hAnsi="Times New Roman" w:cs="Times New Roman"/>
                <w:iCs/>
                <w:sz w:val="24"/>
                <w:szCs w:val="24"/>
              </w:rPr>
              <w:t xml:space="preserve"> considered statistically significant</w:t>
            </w:r>
            <w:r w:rsidRPr="00904CF4">
              <w:rPr>
                <w:rFonts w:ascii="Times New Roman" w:eastAsia="宋体" w:hAnsi="Times New Roman" w:cs="Times New Roman" w:hint="eastAsia"/>
                <w:iCs/>
                <w:sz w:val="24"/>
                <w:szCs w:val="24"/>
              </w:rPr>
              <w:t xml:space="preserve"> for the comparison of secondary outcomes and safety outcomes between the two groups.</w:t>
            </w:r>
          </w:p>
        </w:tc>
      </w:tr>
      <w:tr w:rsidR="00AC445D" w:rsidRPr="00904CF4" w14:paraId="1862FEF5" w14:textId="77777777">
        <w:trPr>
          <w:trHeight w:val="969"/>
        </w:trPr>
        <w:tc>
          <w:tcPr>
            <w:tcW w:w="2405" w:type="dxa"/>
          </w:tcPr>
          <w:p w14:paraId="4BBE9C4A" w14:textId="77777777" w:rsidR="00F45EB6" w:rsidRPr="00904CF4" w:rsidRDefault="00000000">
            <w:pPr>
              <w:rPr>
                <w:rFonts w:ascii="Times New Roman" w:eastAsia="宋体" w:hAnsi="Times New Roman" w:cs="Times New Roman"/>
                <w:kern w:val="0"/>
                <w:sz w:val="24"/>
                <w:szCs w:val="24"/>
                <w:lang w:bidi="ar"/>
              </w:rPr>
            </w:pPr>
            <w:r w:rsidRPr="00904CF4">
              <w:rPr>
                <w:rFonts w:ascii="Times New Roman" w:eastAsia="宋体" w:hAnsi="Times New Roman" w:cs="Times New Roman"/>
                <w:kern w:val="0"/>
                <w:sz w:val="24"/>
                <w:szCs w:val="24"/>
                <w:lang w:bidi="ar"/>
              </w:rPr>
              <w:t>Schedule</w:t>
            </w:r>
          </w:p>
        </w:tc>
        <w:tc>
          <w:tcPr>
            <w:tcW w:w="7229" w:type="dxa"/>
          </w:tcPr>
          <w:p w14:paraId="6A7EAA95" w14:textId="77777777" w:rsidR="00F45EB6" w:rsidRPr="00904CF4" w:rsidRDefault="00000000">
            <w:pPr>
              <w:spacing w:line="300" w:lineRule="auto"/>
              <w:rPr>
                <w:rFonts w:ascii="Times New Roman" w:eastAsia="Times New Roman" w:hAnsi="Times New Roman" w:cs="Times New Roman"/>
                <w:kern w:val="0"/>
                <w:sz w:val="24"/>
                <w:szCs w:val="24"/>
              </w:rPr>
            </w:pPr>
            <w:r w:rsidRPr="00904CF4">
              <w:rPr>
                <w:rFonts w:ascii="Times New Roman" w:eastAsia="Times New Roman" w:hAnsi="Times New Roman" w:cs="Times New Roman"/>
                <w:kern w:val="0"/>
                <w:sz w:val="24"/>
                <w:szCs w:val="24"/>
              </w:rPr>
              <w:t>The trial should be approved by institutional review boards and registered on the Chinese Clinical Trial Registry (the primary registration institution of International Clinical Trials Registry Platform certified by World Health Organization) before</w:t>
            </w:r>
            <w:r w:rsidRPr="00904CF4">
              <w:rPr>
                <w:rFonts w:ascii="Times New Roman" w:hAnsi="Times New Roman" w:cs="Times New Roman" w:hint="eastAsia"/>
                <w:kern w:val="0"/>
                <w:sz w:val="24"/>
                <w:szCs w:val="24"/>
              </w:rPr>
              <w:t xml:space="preserve"> participants recruitment</w:t>
            </w:r>
            <w:r w:rsidRPr="00904CF4">
              <w:rPr>
                <w:rFonts w:ascii="Times New Roman" w:eastAsia="Times New Roman" w:hAnsi="Times New Roman" w:cs="Times New Roman"/>
                <w:kern w:val="0"/>
                <w:sz w:val="24"/>
                <w:szCs w:val="24"/>
              </w:rPr>
              <w:t xml:space="preserve"> It is estimated to take about </w:t>
            </w:r>
            <w:r w:rsidRPr="00904CF4">
              <w:rPr>
                <w:rFonts w:ascii="Times New Roman" w:eastAsia="Times New Roman" w:hAnsi="Times New Roman" w:cs="Times New Roman" w:hint="eastAsia"/>
                <w:kern w:val="0"/>
                <w:sz w:val="24"/>
                <w:szCs w:val="24"/>
              </w:rPr>
              <w:t>9</w:t>
            </w:r>
            <w:r w:rsidRPr="00904CF4">
              <w:rPr>
                <w:rFonts w:ascii="Times New Roman" w:eastAsia="Times New Roman" w:hAnsi="Times New Roman" w:cs="Times New Roman"/>
                <w:kern w:val="0"/>
                <w:sz w:val="24"/>
                <w:szCs w:val="24"/>
              </w:rPr>
              <w:t xml:space="preserve"> years to implemented the trial. Participant recruitment is expected to take</w:t>
            </w:r>
            <w:r w:rsidRPr="00904CF4">
              <w:rPr>
                <w:rFonts w:ascii="Times New Roman" w:eastAsia="宋体" w:hAnsi="Times New Roman" w:cs="Times New Roman" w:hint="eastAsia"/>
                <w:kern w:val="0"/>
                <w:sz w:val="24"/>
                <w:szCs w:val="24"/>
              </w:rPr>
              <w:t xml:space="preserve"> 4-</w:t>
            </w:r>
            <w:r w:rsidRPr="00904CF4">
              <w:rPr>
                <w:rFonts w:ascii="Times New Roman" w:eastAsia="Times New Roman" w:hAnsi="Times New Roman" w:cs="Times New Roman"/>
                <w:kern w:val="0"/>
                <w:sz w:val="24"/>
                <w:szCs w:val="24"/>
              </w:rPr>
              <w:t>5 years.</w:t>
            </w:r>
          </w:p>
        </w:tc>
      </w:tr>
    </w:tbl>
    <w:p w14:paraId="28DBB4E7" w14:textId="77777777" w:rsidR="00F45EB6" w:rsidRPr="00904CF4" w:rsidRDefault="00F45EB6">
      <w:pPr>
        <w:rPr>
          <w:rFonts w:ascii="Calibri" w:hAnsi="Calibri" w:cs="Arial"/>
          <w:sz w:val="24"/>
          <w:szCs w:val="24"/>
        </w:rPr>
        <w:sectPr w:rsidR="00F45EB6" w:rsidRPr="00904CF4" w:rsidSect="00BB69E4">
          <w:headerReference w:type="default" r:id="rId17"/>
          <w:footerReference w:type="default" r:id="rId18"/>
          <w:pgSz w:w="12240" w:h="15840"/>
          <w:pgMar w:top="1134" w:right="1440" w:bottom="851" w:left="1440" w:header="720" w:footer="720" w:gutter="0"/>
          <w:cols w:space="720"/>
          <w:docGrid w:linePitch="360"/>
        </w:sectPr>
      </w:pPr>
    </w:p>
    <w:p w14:paraId="0FB7C8BA" w14:textId="77777777" w:rsidR="00F45EB6" w:rsidRPr="00904CF4" w:rsidRDefault="00000000">
      <w:pPr>
        <w:spacing w:afterLines="50" w:after="120"/>
        <w:rPr>
          <w:rFonts w:ascii="Times New Roman" w:hAnsi="Times New Roman" w:cs="Times New Roman"/>
          <w:b/>
          <w:bCs/>
          <w:sz w:val="28"/>
          <w:szCs w:val="28"/>
        </w:rPr>
      </w:pPr>
      <w:r w:rsidRPr="00904CF4">
        <w:rPr>
          <w:rFonts w:ascii="Times New Roman" w:hAnsi="Times New Roman" w:cs="Times New Roman" w:hint="eastAsia"/>
          <w:b/>
          <w:bCs/>
          <w:sz w:val="28"/>
          <w:szCs w:val="28"/>
        </w:rPr>
        <w:lastRenderedPageBreak/>
        <w:t>L</w:t>
      </w:r>
      <w:r w:rsidRPr="00904CF4">
        <w:rPr>
          <w:rFonts w:ascii="Times New Roman" w:hAnsi="Times New Roman" w:cs="Times New Roman"/>
          <w:b/>
          <w:bCs/>
          <w:sz w:val="28"/>
          <w:szCs w:val="28"/>
        </w:rPr>
        <w:t xml:space="preserve">ist of </w:t>
      </w:r>
      <w:r w:rsidRPr="00904CF4">
        <w:rPr>
          <w:rFonts w:ascii="Times New Roman" w:hAnsi="Times New Roman" w:cs="Times New Roman" w:hint="eastAsia"/>
          <w:b/>
          <w:bCs/>
          <w:sz w:val="28"/>
          <w:szCs w:val="28"/>
        </w:rPr>
        <w:t>a</w:t>
      </w:r>
      <w:r w:rsidRPr="00904CF4">
        <w:rPr>
          <w:rFonts w:ascii="Times New Roman" w:hAnsi="Times New Roman" w:cs="Times New Roman"/>
          <w:b/>
          <w:bCs/>
          <w:sz w:val="28"/>
          <w:szCs w:val="28"/>
        </w:rPr>
        <w:t>bbreviations</w:t>
      </w:r>
    </w:p>
    <w:tbl>
      <w:tblPr>
        <w:tblStyle w:val="afffe"/>
        <w:tblW w:w="9350" w:type="dxa"/>
        <w:tblLook w:val="04A0" w:firstRow="1" w:lastRow="0" w:firstColumn="1" w:lastColumn="0" w:noHBand="0" w:noVBand="1"/>
      </w:tblPr>
      <w:tblGrid>
        <w:gridCol w:w="2547"/>
        <w:gridCol w:w="6803"/>
      </w:tblGrid>
      <w:tr w:rsidR="00AC445D" w:rsidRPr="00904CF4" w14:paraId="3BA282E3" w14:textId="77777777">
        <w:trPr>
          <w:trHeight w:val="566"/>
        </w:trPr>
        <w:tc>
          <w:tcPr>
            <w:tcW w:w="2547" w:type="dxa"/>
            <w:noWrap/>
          </w:tcPr>
          <w:p w14:paraId="189C5400" w14:textId="77777777" w:rsidR="00F45EB6" w:rsidRPr="00904CF4" w:rsidRDefault="00000000">
            <w:pPr>
              <w:rPr>
                <w:rFonts w:ascii="Times New Roman" w:eastAsia="宋体" w:hAnsi="Times New Roman" w:cs="Times New Roman"/>
                <w:kern w:val="0"/>
                <w:sz w:val="24"/>
                <w:szCs w:val="24"/>
              </w:rPr>
            </w:pPr>
            <w:r w:rsidRPr="00904CF4">
              <w:rPr>
                <w:rFonts w:ascii="Times New Roman" w:eastAsia="宋体" w:hAnsi="Times New Roman" w:cs="Times New Roman"/>
                <w:kern w:val="0"/>
                <w:sz w:val="24"/>
                <w:szCs w:val="24"/>
              </w:rPr>
              <w:t>2hPG</w:t>
            </w:r>
          </w:p>
        </w:tc>
        <w:tc>
          <w:tcPr>
            <w:tcW w:w="6803" w:type="dxa"/>
            <w:noWrap/>
          </w:tcPr>
          <w:p w14:paraId="404F41F7" w14:textId="77777777" w:rsidR="00F45EB6" w:rsidRPr="00904CF4" w:rsidRDefault="00000000">
            <w:pPr>
              <w:rPr>
                <w:rFonts w:ascii="Times New Roman" w:eastAsia="宋体" w:hAnsi="Times New Roman" w:cs="Times New Roman"/>
                <w:kern w:val="0"/>
                <w:sz w:val="24"/>
                <w:szCs w:val="24"/>
              </w:rPr>
            </w:pPr>
            <w:r w:rsidRPr="00904CF4">
              <w:rPr>
                <w:rFonts w:ascii="Times New Roman" w:eastAsia="Times New Roman" w:hAnsi="Times New Roman" w:cs="Times New Roman"/>
                <w:kern w:val="0"/>
                <w:sz w:val="24"/>
                <w:szCs w:val="24"/>
              </w:rPr>
              <w:t>2-h</w:t>
            </w:r>
            <w:r w:rsidRPr="00904CF4">
              <w:rPr>
                <w:rFonts w:ascii="Times New Roman" w:hAnsi="Times New Roman" w:cs="Times New Roman" w:hint="eastAsia"/>
                <w:kern w:val="0"/>
                <w:sz w:val="24"/>
                <w:szCs w:val="24"/>
              </w:rPr>
              <w:t>our</w:t>
            </w:r>
            <w:r w:rsidRPr="00904CF4">
              <w:rPr>
                <w:rFonts w:ascii="Times New Roman" w:eastAsia="Times New Roman" w:hAnsi="Times New Roman" w:cs="Times New Roman"/>
                <w:kern w:val="0"/>
                <w:sz w:val="24"/>
                <w:szCs w:val="24"/>
              </w:rPr>
              <w:t xml:space="preserve"> plasma glucose </w:t>
            </w:r>
          </w:p>
        </w:tc>
      </w:tr>
      <w:tr w:rsidR="00AC445D" w:rsidRPr="00904CF4" w14:paraId="3C8876F6" w14:textId="77777777">
        <w:trPr>
          <w:trHeight w:val="566"/>
        </w:trPr>
        <w:tc>
          <w:tcPr>
            <w:tcW w:w="2547" w:type="dxa"/>
            <w:noWrap/>
          </w:tcPr>
          <w:p w14:paraId="6484165B" w14:textId="77777777" w:rsidR="00F45EB6" w:rsidRPr="00904CF4" w:rsidRDefault="00000000">
            <w:pPr>
              <w:rPr>
                <w:rFonts w:ascii="Times New Roman" w:eastAsia="宋体" w:hAnsi="Times New Roman" w:cs="Times New Roman"/>
                <w:kern w:val="0"/>
                <w:sz w:val="24"/>
                <w:szCs w:val="24"/>
              </w:rPr>
            </w:pPr>
            <w:r w:rsidRPr="00904CF4">
              <w:rPr>
                <w:rFonts w:ascii="Times New Roman" w:eastAsia="宋体" w:hAnsi="Times New Roman" w:cs="Times New Roman"/>
                <w:kern w:val="0"/>
                <w:sz w:val="24"/>
                <w:szCs w:val="24"/>
              </w:rPr>
              <w:t>AE</w:t>
            </w:r>
          </w:p>
        </w:tc>
        <w:tc>
          <w:tcPr>
            <w:tcW w:w="6803" w:type="dxa"/>
            <w:noWrap/>
          </w:tcPr>
          <w:p w14:paraId="3A5A7D5F" w14:textId="77777777" w:rsidR="00F45EB6" w:rsidRPr="00904CF4" w:rsidRDefault="00000000">
            <w:pPr>
              <w:rPr>
                <w:rFonts w:ascii="Times New Roman" w:eastAsia="宋体" w:hAnsi="Times New Roman" w:cs="Times New Roman"/>
                <w:kern w:val="0"/>
                <w:sz w:val="24"/>
                <w:szCs w:val="24"/>
              </w:rPr>
            </w:pPr>
            <w:r w:rsidRPr="00904CF4">
              <w:rPr>
                <w:rFonts w:ascii="Times New Roman" w:eastAsia="Times New Roman" w:hAnsi="Times New Roman" w:cs="Times New Roman"/>
                <w:kern w:val="0"/>
                <w:sz w:val="24"/>
                <w:szCs w:val="24"/>
              </w:rPr>
              <w:t xml:space="preserve">Adverse events </w:t>
            </w:r>
          </w:p>
        </w:tc>
      </w:tr>
      <w:tr w:rsidR="00AC445D" w:rsidRPr="00904CF4" w14:paraId="6620F1A5" w14:textId="77777777">
        <w:trPr>
          <w:trHeight w:val="566"/>
        </w:trPr>
        <w:tc>
          <w:tcPr>
            <w:tcW w:w="2547" w:type="dxa"/>
            <w:noWrap/>
          </w:tcPr>
          <w:p w14:paraId="5A487FDA" w14:textId="77777777" w:rsidR="00F45EB6" w:rsidRPr="00904CF4" w:rsidRDefault="00000000">
            <w:pPr>
              <w:rPr>
                <w:rFonts w:ascii="Times New Roman" w:eastAsia="宋体" w:hAnsi="Times New Roman" w:cs="Times New Roman"/>
                <w:kern w:val="0"/>
                <w:sz w:val="24"/>
                <w:szCs w:val="24"/>
              </w:rPr>
            </w:pPr>
            <w:r w:rsidRPr="00904CF4">
              <w:rPr>
                <w:rFonts w:ascii="Times New Roman" w:eastAsia="宋体" w:hAnsi="Times New Roman" w:cs="Times New Roman"/>
                <w:kern w:val="0"/>
                <w:sz w:val="24"/>
                <w:szCs w:val="24"/>
              </w:rPr>
              <w:t>ALT</w:t>
            </w:r>
          </w:p>
        </w:tc>
        <w:tc>
          <w:tcPr>
            <w:tcW w:w="6803" w:type="dxa"/>
            <w:noWrap/>
          </w:tcPr>
          <w:p w14:paraId="2A5DA8C9" w14:textId="77777777" w:rsidR="00F45EB6" w:rsidRPr="00904CF4" w:rsidRDefault="00000000">
            <w:pPr>
              <w:rPr>
                <w:rFonts w:ascii="Times New Roman" w:eastAsia="宋体" w:hAnsi="Times New Roman" w:cs="Times New Roman"/>
                <w:kern w:val="0"/>
                <w:sz w:val="24"/>
                <w:szCs w:val="24"/>
              </w:rPr>
            </w:pPr>
            <w:r w:rsidRPr="00904CF4">
              <w:rPr>
                <w:rFonts w:ascii="Times New Roman" w:eastAsia="Times New Roman" w:hAnsi="Times New Roman" w:cs="Times New Roman"/>
                <w:kern w:val="0"/>
                <w:sz w:val="24"/>
                <w:szCs w:val="24"/>
              </w:rPr>
              <w:t xml:space="preserve">Alanine aminotransferase </w:t>
            </w:r>
          </w:p>
        </w:tc>
      </w:tr>
      <w:tr w:rsidR="00AC445D" w:rsidRPr="00904CF4" w14:paraId="054E86BD" w14:textId="77777777">
        <w:trPr>
          <w:trHeight w:val="566"/>
        </w:trPr>
        <w:tc>
          <w:tcPr>
            <w:tcW w:w="2547" w:type="dxa"/>
            <w:noWrap/>
          </w:tcPr>
          <w:p w14:paraId="18E343D9" w14:textId="77777777" w:rsidR="00F45EB6" w:rsidRPr="00904CF4" w:rsidRDefault="00000000">
            <w:pPr>
              <w:rPr>
                <w:rFonts w:ascii="Times New Roman" w:eastAsia="宋体" w:hAnsi="Times New Roman" w:cs="Times New Roman"/>
                <w:kern w:val="0"/>
                <w:sz w:val="24"/>
                <w:szCs w:val="24"/>
              </w:rPr>
            </w:pPr>
            <w:r w:rsidRPr="00904CF4">
              <w:rPr>
                <w:rFonts w:ascii="Times New Roman" w:eastAsia="宋体" w:hAnsi="Times New Roman" w:cs="Times New Roman"/>
                <w:kern w:val="0"/>
                <w:sz w:val="24"/>
                <w:szCs w:val="24"/>
              </w:rPr>
              <w:t>AST</w:t>
            </w:r>
          </w:p>
        </w:tc>
        <w:tc>
          <w:tcPr>
            <w:tcW w:w="6803" w:type="dxa"/>
            <w:noWrap/>
          </w:tcPr>
          <w:p w14:paraId="61AEADCD" w14:textId="77777777" w:rsidR="00F45EB6" w:rsidRPr="00904CF4" w:rsidRDefault="00000000">
            <w:pPr>
              <w:rPr>
                <w:rFonts w:ascii="Times New Roman" w:eastAsia="宋体" w:hAnsi="Times New Roman" w:cs="Times New Roman"/>
                <w:kern w:val="0"/>
                <w:sz w:val="24"/>
                <w:szCs w:val="24"/>
              </w:rPr>
            </w:pPr>
            <w:r w:rsidRPr="00904CF4">
              <w:rPr>
                <w:rFonts w:ascii="Times New Roman" w:eastAsia="Times New Roman" w:hAnsi="Times New Roman" w:cs="Times New Roman"/>
                <w:kern w:val="0"/>
                <w:sz w:val="24"/>
                <w:szCs w:val="24"/>
              </w:rPr>
              <w:t xml:space="preserve">Aspartate aminotransferase </w:t>
            </w:r>
          </w:p>
        </w:tc>
      </w:tr>
      <w:tr w:rsidR="00AC445D" w:rsidRPr="00904CF4" w14:paraId="1E967E61" w14:textId="77777777">
        <w:trPr>
          <w:trHeight w:val="566"/>
        </w:trPr>
        <w:tc>
          <w:tcPr>
            <w:tcW w:w="2547" w:type="dxa"/>
            <w:noWrap/>
          </w:tcPr>
          <w:p w14:paraId="3093BE67" w14:textId="77777777" w:rsidR="00F45EB6" w:rsidRPr="00904CF4" w:rsidRDefault="00000000">
            <w:pPr>
              <w:rPr>
                <w:rFonts w:ascii="Times New Roman" w:eastAsia="宋体" w:hAnsi="Times New Roman" w:cs="Times New Roman"/>
                <w:kern w:val="0"/>
                <w:sz w:val="24"/>
                <w:szCs w:val="24"/>
              </w:rPr>
            </w:pPr>
            <w:r w:rsidRPr="00904CF4">
              <w:rPr>
                <w:rFonts w:ascii="Times New Roman" w:eastAsia="宋体" w:hAnsi="Times New Roman" w:cs="Times New Roman"/>
                <w:kern w:val="0"/>
                <w:sz w:val="24"/>
                <w:szCs w:val="24"/>
              </w:rPr>
              <w:t>BUN</w:t>
            </w:r>
          </w:p>
        </w:tc>
        <w:tc>
          <w:tcPr>
            <w:tcW w:w="6803" w:type="dxa"/>
            <w:noWrap/>
          </w:tcPr>
          <w:p w14:paraId="2EFC42AC" w14:textId="77777777" w:rsidR="00F45EB6" w:rsidRPr="00904CF4" w:rsidRDefault="00000000">
            <w:pPr>
              <w:rPr>
                <w:rFonts w:ascii="Times New Roman" w:eastAsia="宋体" w:hAnsi="Times New Roman" w:cs="Times New Roman"/>
                <w:kern w:val="0"/>
                <w:sz w:val="24"/>
                <w:szCs w:val="24"/>
              </w:rPr>
            </w:pPr>
            <w:r w:rsidRPr="00904CF4">
              <w:rPr>
                <w:rFonts w:ascii="Times New Roman" w:eastAsia="Times New Roman" w:hAnsi="Times New Roman" w:cs="Times New Roman"/>
                <w:kern w:val="0"/>
                <w:sz w:val="24"/>
                <w:szCs w:val="24"/>
              </w:rPr>
              <w:t xml:space="preserve">Blood urea nitrogen </w:t>
            </w:r>
          </w:p>
        </w:tc>
      </w:tr>
      <w:tr w:rsidR="00AC445D" w:rsidRPr="00904CF4" w14:paraId="5FE73B96" w14:textId="77777777">
        <w:trPr>
          <w:trHeight w:val="566"/>
        </w:trPr>
        <w:tc>
          <w:tcPr>
            <w:tcW w:w="2547" w:type="dxa"/>
            <w:noWrap/>
          </w:tcPr>
          <w:p w14:paraId="0E7B0411" w14:textId="77777777" w:rsidR="00F45EB6" w:rsidRPr="00904CF4" w:rsidRDefault="00000000">
            <w:pPr>
              <w:rPr>
                <w:rFonts w:ascii="Times New Roman" w:eastAsia="宋体" w:hAnsi="Times New Roman" w:cs="Times New Roman"/>
                <w:kern w:val="0"/>
                <w:sz w:val="24"/>
                <w:szCs w:val="24"/>
              </w:rPr>
            </w:pPr>
            <w:r w:rsidRPr="00904CF4">
              <w:rPr>
                <w:rFonts w:ascii="Times New Roman" w:eastAsia="宋体" w:hAnsi="Times New Roman" w:cs="Times New Roman"/>
                <w:kern w:val="0"/>
                <w:sz w:val="24"/>
                <w:szCs w:val="24"/>
              </w:rPr>
              <w:t>CRF</w:t>
            </w:r>
          </w:p>
        </w:tc>
        <w:tc>
          <w:tcPr>
            <w:tcW w:w="6803" w:type="dxa"/>
            <w:noWrap/>
          </w:tcPr>
          <w:p w14:paraId="2057B5D4" w14:textId="77777777" w:rsidR="00F45EB6" w:rsidRPr="00904CF4" w:rsidRDefault="00000000">
            <w:pPr>
              <w:rPr>
                <w:rFonts w:ascii="Times New Roman" w:eastAsia="宋体" w:hAnsi="Times New Roman" w:cs="Times New Roman"/>
                <w:kern w:val="0"/>
                <w:sz w:val="24"/>
                <w:szCs w:val="24"/>
              </w:rPr>
            </w:pPr>
            <w:r w:rsidRPr="00904CF4">
              <w:rPr>
                <w:rFonts w:ascii="Times New Roman" w:eastAsia="Times New Roman" w:hAnsi="Times New Roman" w:cs="Times New Roman"/>
                <w:kern w:val="0"/>
                <w:sz w:val="24"/>
                <w:szCs w:val="24"/>
              </w:rPr>
              <w:t xml:space="preserve">Case report form </w:t>
            </w:r>
          </w:p>
        </w:tc>
      </w:tr>
      <w:tr w:rsidR="00AC445D" w:rsidRPr="00904CF4" w14:paraId="01CE90BE" w14:textId="77777777">
        <w:trPr>
          <w:trHeight w:val="566"/>
        </w:trPr>
        <w:tc>
          <w:tcPr>
            <w:tcW w:w="2547" w:type="dxa"/>
            <w:noWrap/>
          </w:tcPr>
          <w:p w14:paraId="44E5E4D3" w14:textId="77777777" w:rsidR="00F45EB6" w:rsidRPr="00904CF4" w:rsidRDefault="00000000">
            <w:pPr>
              <w:rPr>
                <w:rFonts w:ascii="Times New Roman" w:eastAsia="宋体" w:hAnsi="Times New Roman" w:cs="Times New Roman"/>
                <w:kern w:val="0"/>
                <w:sz w:val="24"/>
                <w:szCs w:val="24"/>
              </w:rPr>
            </w:pPr>
            <w:r w:rsidRPr="00904CF4">
              <w:rPr>
                <w:rFonts w:ascii="Times New Roman" w:eastAsia="宋体" w:hAnsi="Times New Roman" w:cs="Times New Roman"/>
                <w:kern w:val="0"/>
                <w:sz w:val="24"/>
                <w:szCs w:val="24"/>
              </w:rPr>
              <w:t>Cr</w:t>
            </w:r>
          </w:p>
        </w:tc>
        <w:tc>
          <w:tcPr>
            <w:tcW w:w="6803" w:type="dxa"/>
            <w:noWrap/>
          </w:tcPr>
          <w:p w14:paraId="42884BBE" w14:textId="77777777" w:rsidR="00F45EB6" w:rsidRPr="00904CF4" w:rsidRDefault="00000000">
            <w:pPr>
              <w:rPr>
                <w:rFonts w:ascii="Times New Roman" w:eastAsia="宋体" w:hAnsi="Times New Roman" w:cs="Times New Roman"/>
                <w:kern w:val="0"/>
                <w:sz w:val="24"/>
                <w:szCs w:val="24"/>
              </w:rPr>
            </w:pPr>
            <w:r w:rsidRPr="00904CF4">
              <w:rPr>
                <w:rFonts w:ascii="Times New Roman" w:eastAsia="Times New Roman" w:hAnsi="Times New Roman" w:cs="Times New Roman"/>
                <w:kern w:val="0"/>
                <w:sz w:val="24"/>
                <w:szCs w:val="24"/>
              </w:rPr>
              <w:t xml:space="preserve">Creatinine </w:t>
            </w:r>
          </w:p>
        </w:tc>
      </w:tr>
      <w:tr w:rsidR="00AC445D" w:rsidRPr="00904CF4" w14:paraId="24D920F4" w14:textId="77777777">
        <w:trPr>
          <w:trHeight w:val="566"/>
        </w:trPr>
        <w:tc>
          <w:tcPr>
            <w:tcW w:w="2547" w:type="dxa"/>
            <w:noWrap/>
          </w:tcPr>
          <w:p w14:paraId="6C937EE5" w14:textId="77777777" w:rsidR="00F45EB6" w:rsidRPr="00904CF4" w:rsidRDefault="00000000">
            <w:pPr>
              <w:rPr>
                <w:rFonts w:ascii="Times New Roman" w:eastAsia="宋体" w:hAnsi="Times New Roman" w:cs="Times New Roman"/>
                <w:kern w:val="0"/>
                <w:sz w:val="24"/>
                <w:szCs w:val="24"/>
              </w:rPr>
            </w:pPr>
            <w:r w:rsidRPr="00904CF4">
              <w:rPr>
                <w:rFonts w:ascii="Times New Roman" w:eastAsia="宋体" w:hAnsi="Times New Roman" w:cs="Times New Roman"/>
                <w:kern w:val="0"/>
                <w:sz w:val="24"/>
                <w:szCs w:val="24"/>
              </w:rPr>
              <w:t>DSMB</w:t>
            </w:r>
          </w:p>
        </w:tc>
        <w:tc>
          <w:tcPr>
            <w:tcW w:w="6803" w:type="dxa"/>
            <w:noWrap/>
          </w:tcPr>
          <w:p w14:paraId="71780808" w14:textId="77777777" w:rsidR="00F45EB6" w:rsidRPr="00904CF4" w:rsidRDefault="00000000">
            <w:pPr>
              <w:rPr>
                <w:rFonts w:ascii="Times New Roman" w:eastAsia="宋体" w:hAnsi="Times New Roman" w:cs="Times New Roman"/>
                <w:kern w:val="0"/>
                <w:sz w:val="24"/>
                <w:szCs w:val="24"/>
              </w:rPr>
            </w:pPr>
            <w:r w:rsidRPr="00904CF4">
              <w:rPr>
                <w:rFonts w:ascii="Times New Roman" w:eastAsia="Times New Roman" w:hAnsi="Times New Roman" w:cs="Times New Roman"/>
                <w:kern w:val="0"/>
                <w:sz w:val="24"/>
                <w:szCs w:val="24"/>
              </w:rPr>
              <w:t xml:space="preserve">Data and Safety Monitoring Board </w:t>
            </w:r>
          </w:p>
        </w:tc>
      </w:tr>
      <w:tr w:rsidR="00AC445D" w:rsidRPr="00904CF4" w14:paraId="43337CDB" w14:textId="77777777">
        <w:trPr>
          <w:trHeight w:val="566"/>
        </w:trPr>
        <w:tc>
          <w:tcPr>
            <w:tcW w:w="2547" w:type="dxa"/>
            <w:noWrap/>
          </w:tcPr>
          <w:p w14:paraId="38D208D5" w14:textId="77777777" w:rsidR="00F45EB6" w:rsidRPr="00904CF4" w:rsidRDefault="00000000">
            <w:pPr>
              <w:rPr>
                <w:rFonts w:ascii="Times New Roman" w:eastAsia="宋体" w:hAnsi="Times New Roman" w:cs="Times New Roman"/>
                <w:kern w:val="0"/>
                <w:sz w:val="24"/>
                <w:szCs w:val="24"/>
              </w:rPr>
            </w:pPr>
            <w:r w:rsidRPr="00904CF4">
              <w:rPr>
                <w:rFonts w:ascii="Times New Roman" w:eastAsia="宋体" w:hAnsi="Times New Roman" w:cs="Times New Roman"/>
                <w:kern w:val="0"/>
                <w:sz w:val="24"/>
                <w:szCs w:val="24"/>
              </w:rPr>
              <w:t>DPP</w:t>
            </w:r>
          </w:p>
        </w:tc>
        <w:tc>
          <w:tcPr>
            <w:tcW w:w="6803" w:type="dxa"/>
            <w:noWrap/>
          </w:tcPr>
          <w:p w14:paraId="6CA9A533" w14:textId="77777777" w:rsidR="00F45EB6" w:rsidRPr="00904CF4" w:rsidRDefault="00000000">
            <w:pPr>
              <w:rPr>
                <w:rFonts w:ascii="Times New Roman" w:eastAsia="宋体" w:hAnsi="Times New Roman" w:cs="Times New Roman"/>
                <w:kern w:val="0"/>
                <w:sz w:val="24"/>
                <w:szCs w:val="24"/>
              </w:rPr>
            </w:pPr>
            <w:r w:rsidRPr="00904CF4">
              <w:rPr>
                <w:rFonts w:ascii="Times New Roman" w:eastAsia="Times New Roman" w:hAnsi="Times New Roman" w:cs="Times New Roman"/>
                <w:kern w:val="0"/>
                <w:sz w:val="24"/>
                <w:szCs w:val="24"/>
              </w:rPr>
              <w:t xml:space="preserve">Diabetes Prevention Program </w:t>
            </w:r>
          </w:p>
        </w:tc>
      </w:tr>
      <w:tr w:rsidR="00AC445D" w:rsidRPr="00904CF4" w14:paraId="4798A6D3" w14:textId="77777777">
        <w:trPr>
          <w:trHeight w:val="566"/>
        </w:trPr>
        <w:tc>
          <w:tcPr>
            <w:tcW w:w="2547" w:type="dxa"/>
            <w:noWrap/>
          </w:tcPr>
          <w:p w14:paraId="2949A39E" w14:textId="77777777" w:rsidR="00F45EB6" w:rsidRPr="00904CF4" w:rsidRDefault="00000000">
            <w:pPr>
              <w:rPr>
                <w:rFonts w:ascii="Times New Roman" w:eastAsia="宋体" w:hAnsi="Times New Roman" w:cs="Times New Roman"/>
                <w:kern w:val="0"/>
                <w:sz w:val="24"/>
                <w:szCs w:val="24"/>
              </w:rPr>
            </w:pPr>
            <w:r w:rsidRPr="00904CF4">
              <w:rPr>
                <w:rFonts w:ascii="Times New Roman" w:eastAsia="宋体" w:hAnsi="Times New Roman" w:cs="Times New Roman"/>
                <w:kern w:val="0"/>
                <w:sz w:val="24"/>
                <w:szCs w:val="24"/>
              </w:rPr>
              <w:t>FPG</w:t>
            </w:r>
          </w:p>
        </w:tc>
        <w:tc>
          <w:tcPr>
            <w:tcW w:w="6803" w:type="dxa"/>
            <w:noWrap/>
          </w:tcPr>
          <w:p w14:paraId="0916B7DF" w14:textId="77777777" w:rsidR="00F45EB6" w:rsidRPr="00904CF4" w:rsidRDefault="00000000">
            <w:pPr>
              <w:rPr>
                <w:rFonts w:ascii="Times New Roman" w:eastAsia="宋体" w:hAnsi="Times New Roman" w:cs="Times New Roman"/>
                <w:kern w:val="0"/>
                <w:sz w:val="24"/>
                <w:szCs w:val="24"/>
              </w:rPr>
            </w:pPr>
            <w:r w:rsidRPr="00904CF4">
              <w:rPr>
                <w:rFonts w:ascii="Times New Roman" w:eastAsia="Times New Roman" w:hAnsi="Times New Roman" w:cs="Times New Roman"/>
                <w:kern w:val="0"/>
                <w:sz w:val="24"/>
                <w:szCs w:val="24"/>
              </w:rPr>
              <w:t xml:space="preserve">Fasting plasma glucose </w:t>
            </w:r>
          </w:p>
        </w:tc>
      </w:tr>
      <w:tr w:rsidR="00AC445D" w:rsidRPr="00904CF4" w14:paraId="1D28A723" w14:textId="77777777">
        <w:trPr>
          <w:trHeight w:val="566"/>
        </w:trPr>
        <w:tc>
          <w:tcPr>
            <w:tcW w:w="2547" w:type="dxa"/>
            <w:noWrap/>
          </w:tcPr>
          <w:p w14:paraId="4644CB10" w14:textId="77777777" w:rsidR="00F45EB6" w:rsidRPr="00904CF4" w:rsidRDefault="00000000">
            <w:pPr>
              <w:rPr>
                <w:rFonts w:ascii="Times New Roman" w:eastAsia="宋体" w:hAnsi="Times New Roman" w:cs="Times New Roman"/>
                <w:kern w:val="0"/>
                <w:sz w:val="24"/>
                <w:szCs w:val="24"/>
              </w:rPr>
            </w:pPr>
            <w:r w:rsidRPr="00904CF4">
              <w:rPr>
                <w:rFonts w:ascii="Times New Roman" w:eastAsia="宋体" w:hAnsi="Times New Roman" w:cs="Times New Roman"/>
                <w:kern w:val="0"/>
                <w:sz w:val="24"/>
                <w:szCs w:val="24"/>
              </w:rPr>
              <w:t>GDM</w:t>
            </w:r>
          </w:p>
        </w:tc>
        <w:tc>
          <w:tcPr>
            <w:tcW w:w="6803" w:type="dxa"/>
            <w:noWrap/>
          </w:tcPr>
          <w:p w14:paraId="582EF98E" w14:textId="77777777" w:rsidR="00F45EB6" w:rsidRPr="00904CF4" w:rsidRDefault="00000000">
            <w:pPr>
              <w:rPr>
                <w:rFonts w:ascii="Times New Roman" w:eastAsia="宋体" w:hAnsi="Times New Roman" w:cs="Times New Roman"/>
                <w:kern w:val="0"/>
                <w:sz w:val="24"/>
                <w:szCs w:val="24"/>
              </w:rPr>
            </w:pPr>
            <w:r w:rsidRPr="00904CF4">
              <w:rPr>
                <w:rFonts w:ascii="Times New Roman" w:eastAsia="Times New Roman" w:hAnsi="Times New Roman" w:cs="Times New Roman"/>
                <w:kern w:val="0"/>
                <w:sz w:val="24"/>
                <w:szCs w:val="24"/>
              </w:rPr>
              <w:t xml:space="preserve">Gestational diabetes mellitus </w:t>
            </w:r>
          </w:p>
        </w:tc>
      </w:tr>
      <w:tr w:rsidR="00AC445D" w:rsidRPr="00904CF4" w14:paraId="14CE30F3" w14:textId="77777777">
        <w:trPr>
          <w:trHeight w:val="566"/>
        </w:trPr>
        <w:tc>
          <w:tcPr>
            <w:tcW w:w="2547" w:type="dxa"/>
            <w:noWrap/>
          </w:tcPr>
          <w:p w14:paraId="3BA0A86E" w14:textId="77777777" w:rsidR="00F45EB6" w:rsidRPr="00904CF4" w:rsidRDefault="00000000">
            <w:pPr>
              <w:rPr>
                <w:rFonts w:ascii="Times New Roman" w:eastAsia="宋体" w:hAnsi="Times New Roman" w:cs="Times New Roman"/>
                <w:kern w:val="0"/>
                <w:sz w:val="24"/>
                <w:szCs w:val="24"/>
              </w:rPr>
            </w:pPr>
            <w:r w:rsidRPr="00904CF4">
              <w:rPr>
                <w:rFonts w:ascii="Times New Roman" w:eastAsia="宋体" w:hAnsi="Times New Roman" w:cs="Times New Roman"/>
                <w:kern w:val="0"/>
                <w:sz w:val="24"/>
                <w:szCs w:val="24"/>
              </w:rPr>
              <w:t>HbA1c</w:t>
            </w:r>
          </w:p>
        </w:tc>
        <w:tc>
          <w:tcPr>
            <w:tcW w:w="6803" w:type="dxa"/>
            <w:noWrap/>
          </w:tcPr>
          <w:p w14:paraId="1D6A5F14" w14:textId="77777777" w:rsidR="00F45EB6" w:rsidRPr="00904CF4" w:rsidRDefault="00000000">
            <w:pPr>
              <w:rPr>
                <w:rFonts w:ascii="Times New Roman" w:eastAsia="宋体" w:hAnsi="Times New Roman" w:cs="Times New Roman"/>
                <w:kern w:val="0"/>
                <w:sz w:val="24"/>
                <w:szCs w:val="24"/>
              </w:rPr>
            </w:pPr>
            <w:r w:rsidRPr="00904CF4">
              <w:rPr>
                <w:rFonts w:ascii="Times New Roman" w:eastAsia="Times New Roman" w:hAnsi="Times New Roman" w:cs="Times New Roman"/>
                <w:kern w:val="0"/>
                <w:sz w:val="24"/>
                <w:szCs w:val="24"/>
              </w:rPr>
              <w:t xml:space="preserve">Hemoglobin A1c </w:t>
            </w:r>
          </w:p>
        </w:tc>
      </w:tr>
      <w:tr w:rsidR="00AC445D" w:rsidRPr="00904CF4" w14:paraId="38B6AB56" w14:textId="77777777">
        <w:trPr>
          <w:trHeight w:val="566"/>
        </w:trPr>
        <w:tc>
          <w:tcPr>
            <w:tcW w:w="2547" w:type="dxa"/>
            <w:noWrap/>
          </w:tcPr>
          <w:p w14:paraId="453893F9" w14:textId="77777777" w:rsidR="00F45EB6" w:rsidRPr="00904CF4" w:rsidRDefault="00000000">
            <w:pPr>
              <w:rPr>
                <w:rFonts w:ascii="Times New Roman" w:eastAsia="宋体" w:hAnsi="Times New Roman" w:cs="Times New Roman"/>
                <w:kern w:val="0"/>
                <w:sz w:val="24"/>
                <w:szCs w:val="24"/>
              </w:rPr>
            </w:pPr>
            <w:r w:rsidRPr="00904CF4">
              <w:rPr>
                <w:rFonts w:ascii="Times New Roman" w:eastAsia="宋体" w:hAnsi="Times New Roman" w:cs="Times New Roman"/>
                <w:kern w:val="0"/>
                <w:sz w:val="24"/>
                <w:szCs w:val="24"/>
              </w:rPr>
              <w:t>ICF</w:t>
            </w:r>
          </w:p>
        </w:tc>
        <w:tc>
          <w:tcPr>
            <w:tcW w:w="6803" w:type="dxa"/>
            <w:noWrap/>
          </w:tcPr>
          <w:p w14:paraId="26918C0E" w14:textId="77777777" w:rsidR="00F45EB6" w:rsidRPr="00904CF4" w:rsidRDefault="00000000">
            <w:pPr>
              <w:rPr>
                <w:rFonts w:ascii="Times New Roman" w:eastAsia="宋体" w:hAnsi="Times New Roman" w:cs="Times New Roman"/>
                <w:kern w:val="0"/>
                <w:sz w:val="24"/>
                <w:szCs w:val="24"/>
              </w:rPr>
            </w:pPr>
            <w:r w:rsidRPr="00904CF4">
              <w:rPr>
                <w:rFonts w:ascii="Times New Roman" w:eastAsia="Times New Roman" w:hAnsi="Times New Roman" w:cs="Times New Roman"/>
                <w:kern w:val="0"/>
                <w:sz w:val="24"/>
                <w:szCs w:val="24"/>
              </w:rPr>
              <w:t>Informed consent form</w:t>
            </w:r>
          </w:p>
        </w:tc>
      </w:tr>
      <w:tr w:rsidR="00AC445D" w:rsidRPr="00904CF4" w14:paraId="4E269DEA" w14:textId="77777777">
        <w:trPr>
          <w:trHeight w:val="566"/>
        </w:trPr>
        <w:tc>
          <w:tcPr>
            <w:tcW w:w="2547" w:type="dxa"/>
            <w:noWrap/>
          </w:tcPr>
          <w:p w14:paraId="52D7C933" w14:textId="77777777" w:rsidR="00F45EB6" w:rsidRPr="00904CF4" w:rsidRDefault="00000000">
            <w:pPr>
              <w:rPr>
                <w:rFonts w:ascii="Times New Roman" w:eastAsia="宋体" w:hAnsi="Times New Roman" w:cs="Times New Roman"/>
                <w:kern w:val="0"/>
                <w:sz w:val="24"/>
                <w:szCs w:val="24"/>
              </w:rPr>
            </w:pPr>
            <w:r w:rsidRPr="00904CF4">
              <w:rPr>
                <w:rFonts w:ascii="Times New Roman" w:eastAsia="宋体" w:hAnsi="Times New Roman" w:cs="Times New Roman"/>
                <w:kern w:val="0"/>
                <w:sz w:val="24"/>
                <w:szCs w:val="24"/>
              </w:rPr>
              <w:t>OGTT</w:t>
            </w:r>
          </w:p>
        </w:tc>
        <w:tc>
          <w:tcPr>
            <w:tcW w:w="6803" w:type="dxa"/>
            <w:noWrap/>
          </w:tcPr>
          <w:p w14:paraId="3B4E83E4" w14:textId="77777777" w:rsidR="00F45EB6" w:rsidRPr="00904CF4" w:rsidRDefault="00000000">
            <w:pPr>
              <w:rPr>
                <w:rFonts w:ascii="Times New Roman" w:eastAsia="宋体" w:hAnsi="Times New Roman" w:cs="Times New Roman"/>
                <w:kern w:val="0"/>
                <w:sz w:val="24"/>
                <w:szCs w:val="24"/>
              </w:rPr>
            </w:pPr>
            <w:r w:rsidRPr="00904CF4">
              <w:rPr>
                <w:rFonts w:ascii="Times New Roman" w:eastAsia="Times New Roman" w:hAnsi="Times New Roman" w:cs="Times New Roman"/>
                <w:kern w:val="0"/>
                <w:sz w:val="24"/>
                <w:szCs w:val="24"/>
              </w:rPr>
              <w:t xml:space="preserve">Oral glucose tolerance test </w:t>
            </w:r>
          </w:p>
        </w:tc>
      </w:tr>
      <w:tr w:rsidR="00AC445D" w:rsidRPr="00904CF4" w14:paraId="3B6E4406" w14:textId="77777777">
        <w:trPr>
          <w:trHeight w:val="566"/>
        </w:trPr>
        <w:tc>
          <w:tcPr>
            <w:tcW w:w="2547" w:type="dxa"/>
            <w:noWrap/>
          </w:tcPr>
          <w:p w14:paraId="3A84FCEA" w14:textId="77777777" w:rsidR="00F45EB6" w:rsidRPr="00904CF4" w:rsidRDefault="00000000">
            <w:pPr>
              <w:rPr>
                <w:rFonts w:ascii="Times New Roman" w:eastAsia="宋体" w:hAnsi="Times New Roman" w:cs="Times New Roman"/>
                <w:kern w:val="0"/>
                <w:sz w:val="24"/>
                <w:szCs w:val="24"/>
              </w:rPr>
            </w:pPr>
            <w:r w:rsidRPr="00904CF4">
              <w:rPr>
                <w:rFonts w:ascii="Times New Roman" w:eastAsia="宋体" w:hAnsi="Times New Roman" w:cs="Times New Roman"/>
                <w:kern w:val="0"/>
                <w:sz w:val="24"/>
                <w:szCs w:val="24"/>
              </w:rPr>
              <w:t>SMBG</w:t>
            </w:r>
          </w:p>
        </w:tc>
        <w:tc>
          <w:tcPr>
            <w:tcW w:w="6803" w:type="dxa"/>
            <w:noWrap/>
          </w:tcPr>
          <w:p w14:paraId="1AE76DDC" w14:textId="77777777" w:rsidR="00F45EB6" w:rsidRPr="00904CF4" w:rsidRDefault="00000000">
            <w:pPr>
              <w:rPr>
                <w:rFonts w:ascii="Times New Roman" w:eastAsia="宋体" w:hAnsi="Times New Roman" w:cs="Times New Roman"/>
                <w:kern w:val="0"/>
                <w:sz w:val="24"/>
                <w:szCs w:val="24"/>
              </w:rPr>
            </w:pPr>
            <w:r w:rsidRPr="00904CF4">
              <w:rPr>
                <w:rFonts w:ascii="Times New Roman" w:eastAsia="Times New Roman" w:hAnsi="Times New Roman" w:cs="Times New Roman"/>
                <w:kern w:val="0"/>
                <w:sz w:val="24"/>
                <w:szCs w:val="24"/>
              </w:rPr>
              <w:t xml:space="preserve">Self-monitoring of blood glucose </w:t>
            </w:r>
          </w:p>
        </w:tc>
      </w:tr>
      <w:tr w:rsidR="00AC445D" w:rsidRPr="00904CF4" w14:paraId="3C58B094" w14:textId="77777777">
        <w:trPr>
          <w:trHeight w:val="566"/>
        </w:trPr>
        <w:tc>
          <w:tcPr>
            <w:tcW w:w="2547" w:type="dxa"/>
            <w:noWrap/>
          </w:tcPr>
          <w:p w14:paraId="10346F60" w14:textId="77777777" w:rsidR="00F45EB6" w:rsidRPr="00904CF4" w:rsidRDefault="00000000">
            <w:pPr>
              <w:rPr>
                <w:rFonts w:ascii="Times New Roman" w:eastAsia="宋体" w:hAnsi="Times New Roman" w:cs="Times New Roman"/>
                <w:kern w:val="0"/>
                <w:sz w:val="24"/>
                <w:szCs w:val="24"/>
              </w:rPr>
            </w:pPr>
            <w:r w:rsidRPr="00904CF4">
              <w:rPr>
                <w:rFonts w:ascii="Times New Roman" w:eastAsia="宋体" w:hAnsi="Times New Roman" w:cs="Times New Roman"/>
                <w:kern w:val="0"/>
                <w:sz w:val="24"/>
                <w:szCs w:val="24"/>
              </w:rPr>
              <w:t>SAE</w:t>
            </w:r>
          </w:p>
        </w:tc>
        <w:tc>
          <w:tcPr>
            <w:tcW w:w="6803" w:type="dxa"/>
            <w:noWrap/>
          </w:tcPr>
          <w:p w14:paraId="46A17D82" w14:textId="77777777" w:rsidR="00F45EB6" w:rsidRPr="00904CF4" w:rsidRDefault="00000000">
            <w:pPr>
              <w:rPr>
                <w:rFonts w:ascii="Times New Roman" w:eastAsia="宋体" w:hAnsi="Times New Roman" w:cs="Times New Roman"/>
                <w:kern w:val="0"/>
                <w:sz w:val="24"/>
                <w:szCs w:val="24"/>
              </w:rPr>
            </w:pPr>
            <w:r w:rsidRPr="00904CF4">
              <w:rPr>
                <w:rFonts w:ascii="Times New Roman" w:eastAsia="Times New Roman" w:hAnsi="Times New Roman" w:cs="Times New Roman"/>
                <w:kern w:val="0"/>
                <w:sz w:val="24"/>
                <w:szCs w:val="24"/>
              </w:rPr>
              <w:t xml:space="preserve">Serious adverse events </w:t>
            </w:r>
          </w:p>
        </w:tc>
      </w:tr>
      <w:tr w:rsidR="00AC445D" w:rsidRPr="00904CF4" w14:paraId="7AC0D56E" w14:textId="77777777">
        <w:trPr>
          <w:trHeight w:val="566"/>
        </w:trPr>
        <w:tc>
          <w:tcPr>
            <w:tcW w:w="2547" w:type="dxa"/>
            <w:noWrap/>
          </w:tcPr>
          <w:p w14:paraId="317AFB21" w14:textId="77777777" w:rsidR="00F45EB6" w:rsidRPr="00904CF4" w:rsidRDefault="00000000">
            <w:pPr>
              <w:rPr>
                <w:rFonts w:ascii="Times New Roman" w:eastAsia="宋体" w:hAnsi="Times New Roman" w:cs="Times New Roman"/>
                <w:kern w:val="0"/>
                <w:sz w:val="24"/>
                <w:szCs w:val="24"/>
              </w:rPr>
            </w:pPr>
            <w:r w:rsidRPr="00904CF4">
              <w:rPr>
                <w:rFonts w:ascii="Times New Roman" w:eastAsia="宋体" w:hAnsi="Times New Roman" w:cs="Times New Roman"/>
                <w:kern w:val="0"/>
                <w:sz w:val="24"/>
                <w:szCs w:val="24"/>
              </w:rPr>
              <w:t>T2DM</w:t>
            </w:r>
          </w:p>
        </w:tc>
        <w:tc>
          <w:tcPr>
            <w:tcW w:w="6803" w:type="dxa"/>
            <w:noWrap/>
          </w:tcPr>
          <w:p w14:paraId="5600E0E7" w14:textId="77777777" w:rsidR="00F45EB6" w:rsidRPr="00904CF4" w:rsidRDefault="00000000">
            <w:pPr>
              <w:rPr>
                <w:rFonts w:ascii="Times New Roman" w:eastAsia="宋体" w:hAnsi="Times New Roman" w:cs="Times New Roman"/>
                <w:kern w:val="0"/>
                <w:sz w:val="24"/>
                <w:szCs w:val="24"/>
              </w:rPr>
            </w:pPr>
            <w:r w:rsidRPr="00904CF4">
              <w:rPr>
                <w:rFonts w:ascii="Times New Roman" w:eastAsia="Times New Roman" w:hAnsi="Times New Roman" w:cs="Times New Roman"/>
                <w:kern w:val="0"/>
                <w:sz w:val="24"/>
                <w:szCs w:val="24"/>
              </w:rPr>
              <w:t xml:space="preserve">Type 2 diabetes mellitus </w:t>
            </w:r>
          </w:p>
        </w:tc>
      </w:tr>
      <w:tr w:rsidR="00F45EB6" w:rsidRPr="00904CF4" w14:paraId="6B2C2BF9" w14:textId="77777777">
        <w:trPr>
          <w:trHeight w:val="566"/>
        </w:trPr>
        <w:tc>
          <w:tcPr>
            <w:tcW w:w="2547" w:type="dxa"/>
            <w:noWrap/>
          </w:tcPr>
          <w:p w14:paraId="52C8E328" w14:textId="77777777" w:rsidR="00F45EB6" w:rsidRPr="00904CF4" w:rsidRDefault="00000000">
            <w:pPr>
              <w:rPr>
                <w:rFonts w:ascii="Times New Roman" w:eastAsia="宋体" w:hAnsi="Times New Roman" w:cs="Times New Roman"/>
                <w:kern w:val="0"/>
                <w:sz w:val="24"/>
                <w:szCs w:val="24"/>
              </w:rPr>
            </w:pPr>
            <w:r w:rsidRPr="00904CF4">
              <w:rPr>
                <w:rFonts w:ascii="Times New Roman" w:eastAsia="宋体" w:hAnsi="Times New Roman" w:cs="Times New Roman"/>
                <w:kern w:val="0"/>
                <w:sz w:val="24"/>
                <w:szCs w:val="24"/>
              </w:rPr>
              <w:t>WHO</w:t>
            </w:r>
          </w:p>
        </w:tc>
        <w:tc>
          <w:tcPr>
            <w:tcW w:w="6803" w:type="dxa"/>
            <w:noWrap/>
          </w:tcPr>
          <w:p w14:paraId="7FBF5BA8" w14:textId="77777777" w:rsidR="00F45EB6" w:rsidRPr="00904CF4" w:rsidRDefault="00000000">
            <w:pPr>
              <w:rPr>
                <w:rFonts w:ascii="Times New Roman" w:eastAsia="宋体" w:hAnsi="Times New Roman" w:cs="Times New Roman"/>
                <w:kern w:val="0"/>
                <w:sz w:val="24"/>
                <w:szCs w:val="24"/>
              </w:rPr>
            </w:pPr>
            <w:r w:rsidRPr="00904CF4">
              <w:rPr>
                <w:rFonts w:ascii="Times New Roman" w:eastAsia="Times New Roman" w:hAnsi="Times New Roman" w:cs="Times New Roman"/>
                <w:kern w:val="0"/>
                <w:sz w:val="24"/>
                <w:szCs w:val="24"/>
              </w:rPr>
              <w:t xml:space="preserve">World Health Organization </w:t>
            </w:r>
          </w:p>
        </w:tc>
      </w:tr>
    </w:tbl>
    <w:p w14:paraId="189FD7AF" w14:textId="77777777" w:rsidR="00F45EB6" w:rsidRPr="00904CF4" w:rsidRDefault="00F45EB6">
      <w:pPr>
        <w:rPr>
          <w:rFonts w:ascii="Calibri" w:hAnsi="Calibri" w:cs="Arial"/>
          <w:sz w:val="24"/>
          <w:szCs w:val="24"/>
        </w:rPr>
        <w:sectPr w:rsidR="00F45EB6" w:rsidRPr="00904CF4">
          <w:pgSz w:w="12240" w:h="15840"/>
          <w:pgMar w:top="1440" w:right="1440" w:bottom="1440" w:left="1440" w:header="720" w:footer="720" w:gutter="0"/>
          <w:cols w:space="720"/>
          <w:docGrid w:linePitch="360"/>
        </w:sectPr>
      </w:pPr>
    </w:p>
    <w:p w14:paraId="47222187" w14:textId="77777777" w:rsidR="00F45EB6" w:rsidRPr="00904CF4" w:rsidRDefault="00000000">
      <w:pPr>
        <w:pStyle w:val="Default"/>
        <w:spacing w:beforeLines="50" w:before="120" w:line="360" w:lineRule="auto"/>
        <w:jc w:val="both"/>
        <w:rPr>
          <w:rFonts w:ascii="Times New Roman" w:hAnsi="Times New Roman" w:cs="Times New Roman"/>
          <w:b/>
          <w:bCs/>
          <w:color w:val="auto"/>
          <w:sz w:val="28"/>
          <w:szCs w:val="28"/>
          <w:lang w:eastAsia="zh-CN"/>
        </w:rPr>
      </w:pPr>
      <w:r w:rsidRPr="00904CF4">
        <w:rPr>
          <w:rFonts w:ascii="Times New Roman" w:hAnsi="Times New Roman" w:cs="Times New Roman" w:hint="eastAsia"/>
          <w:b/>
          <w:bCs/>
          <w:color w:val="auto"/>
          <w:sz w:val="28"/>
          <w:szCs w:val="28"/>
          <w:lang w:eastAsia="zh-CN"/>
        </w:rPr>
        <w:lastRenderedPageBreak/>
        <w:t>1</w:t>
      </w:r>
      <w:r w:rsidRPr="00904CF4">
        <w:rPr>
          <w:rFonts w:ascii="Times New Roman" w:hAnsi="Times New Roman" w:cs="Times New Roman"/>
          <w:b/>
          <w:bCs/>
          <w:color w:val="auto"/>
          <w:sz w:val="28"/>
          <w:szCs w:val="28"/>
          <w:lang w:eastAsia="zh-CN"/>
        </w:rPr>
        <w:t>. Background</w:t>
      </w:r>
    </w:p>
    <w:p w14:paraId="036D006D" w14:textId="506C21A5" w:rsidR="00F45EB6" w:rsidRPr="00904CF4" w:rsidRDefault="00000000">
      <w:pPr>
        <w:pStyle w:val="Default"/>
        <w:spacing w:before="0" w:line="360" w:lineRule="auto"/>
        <w:jc w:val="both"/>
        <w:rPr>
          <w:rFonts w:ascii="Times New Roman" w:hAnsi="Times New Roman" w:cs="Times New Roman"/>
          <w:color w:val="auto"/>
          <w:lang w:eastAsia="zh-CN"/>
        </w:rPr>
      </w:pPr>
      <w:r w:rsidRPr="00904CF4">
        <w:rPr>
          <w:rFonts w:ascii="Times New Roman" w:hAnsi="Times New Roman" w:cs="Times New Roman"/>
          <w:color w:val="auto"/>
          <w:lang w:eastAsia="zh-CN"/>
        </w:rPr>
        <w:t>GDM is defined as any degree of impaired glucose regulation with an onset or first recognition during pregnancy</w:t>
      </w:r>
      <w:r w:rsidR="00677987">
        <w:rPr>
          <w:rFonts w:ascii="Times New Roman" w:hAnsi="Times New Roman" w:cs="Times New Roman" w:hint="eastAsia"/>
          <w:color w:val="auto"/>
          <w:lang w:eastAsia="zh-CN"/>
        </w:rPr>
        <w:t xml:space="preserve"> </w:t>
      </w:r>
      <w:r w:rsidRPr="00677987">
        <w:rPr>
          <w:rFonts w:ascii="Times New Roman" w:hAnsi="Times New Roman" w:cs="Times New Roman"/>
          <w:color w:val="auto"/>
          <w:lang w:eastAsia="zh-CN"/>
        </w:rPr>
        <w:t>[1]</w:t>
      </w:r>
      <w:r w:rsidRPr="00904CF4">
        <w:rPr>
          <w:rFonts w:ascii="Times New Roman" w:hAnsi="Times New Roman" w:cs="Times New Roman"/>
          <w:color w:val="auto"/>
          <w:lang w:eastAsia="zh-CN"/>
        </w:rPr>
        <w:t>. It affects approximately 14% of all pregnancies worldwide based on the latest IDF Diabetes Atlas</w:t>
      </w:r>
      <w:r w:rsidR="00677987">
        <w:rPr>
          <w:rFonts w:ascii="Times New Roman" w:hAnsi="Times New Roman" w:cs="Times New Roman" w:hint="eastAsia"/>
          <w:color w:val="auto"/>
          <w:lang w:eastAsia="zh-CN"/>
        </w:rPr>
        <w:t xml:space="preserve"> </w:t>
      </w:r>
      <w:r w:rsidRPr="00677987">
        <w:rPr>
          <w:rFonts w:ascii="Times New Roman" w:hAnsi="Times New Roman" w:cs="Times New Roman"/>
          <w:color w:val="auto"/>
          <w:lang w:eastAsia="zh-CN"/>
        </w:rPr>
        <w:t>[2]</w:t>
      </w:r>
      <w:r w:rsidRPr="00904CF4">
        <w:rPr>
          <w:rFonts w:ascii="Times New Roman" w:hAnsi="Times New Roman" w:cs="Times New Roman"/>
          <w:color w:val="auto"/>
          <w:lang w:eastAsia="zh-CN"/>
        </w:rPr>
        <w:t>. GDM results in an increased risk of adverse pregnancy outcomes for both mothers and infants, such as preterm delivery, macrosomia, birth injury, and neonatal hypoglycaemia</w:t>
      </w:r>
      <w:r w:rsidR="00677987">
        <w:rPr>
          <w:rFonts w:ascii="Times New Roman" w:hAnsi="Times New Roman" w:cs="Times New Roman" w:hint="eastAsia"/>
          <w:color w:val="auto"/>
          <w:lang w:eastAsia="zh-CN"/>
        </w:rPr>
        <w:t xml:space="preserve"> </w:t>
      </w:r>
      <w:r w:rsidRPr="00677987">
        <w:rPr>
          <w:rFonts w:ascii="Times New Roman" w:hAnsi="Times New Roman" w:cs="Times New Roman"/>
          <w:color w:val="auto"/>
          <w:lang w:eastAsia="zh-CN"/>
        </w:rPr>
        <w:t>[3]</w:t>
      </w:r>
      <w:r w:rsidRPr="00904CF4">
        <w:rPr>
          <w:rFonts w:ascii="Times New Roman" w:hAnsi="Times New Roman" w:cs="Times New Roman"/>
          <w:color w:val="auto"/>
          <w:lang w:eastAsia="zh-CN"/>
        </w:rPr>
        <w:t>. In addition, a history of GDM confers an increased risk of developing T2DM postpartum</w:t>
      </w:r>
      <w:r w:rsidR="00677987">
        <w:rPr>
          <w:rFonts w:ascii="Times New Roman" w:hAnsi="Times New Roman" w:cs="Times New Roman" w:hint="eastAsia"/>
          <w:color w:val="auto"/>
          <w:lang w:eastAsia="zh-CN"/>
        </w:rPr>
        <w:t xml:space="preserve"> </w:t>
      </w:r>
      <w:r w:rsidRPr="00677987">
        <w:rPr>
          <w:rFonts w:ascii="Times New Roman" w:hAnsi="Times New Roman" w:cs="Times New Roman"/>
          <w:color w:val="auto"/>
          <w:lang w:eastAsia="zh-CN"/>
        </w:rPr>
        <w:t>[4]</w:t>
      </w:r>
      <w:r w:rsidRPr="00904CF4">
        <w:rPr>
          <w:rFonts w:ascii="Times New Roman" w:hAnsi="Times New Roman" w:cs="Times New Roman"/>
          <w:color w:val="auto"/>
          <w:lang w:eastAsia="zh-CN"/>
        </w:rPr>
        <w:t>. Women after GDM have a 7.4-fold higher risk of developing T2DM than those with a normoglycaemic pregnancy</w:t>
      </w:r>
      <w:r w:rsidR="00677987">
        <w:rPr>
          <w:rFonts w:ascii="Times New Roman" w:hAnsi="Times New Roman" w:cs="Times New Roman" w:hint="eastAsia"/>
          <w:color w:val="auto"/>
          <w:lang w:eastAsia="zh-CN"/>
        </w:rPr>
        <w:t xml:space="preserve"> </w:t>
      </w:r>
      <w:r w:rsidRPr="00677987">
        <w:rPr>
          <w:rFonts w:ascii="Times New Roman" w:hAnsi="Times New Roman" w:cs="Times New Roman"/>
          <w:color w:val="auto"/>
          <w:lang w:eastAsia="zh-CN"/>
        </w:rPr>
        <w:t>[5]</w:t>
      </w:r>
      <w:r w:rsidRPr="00904CF4">
        <w:rPr>
          <w:rFonts w:ascii="Times New Roman" w:hAnsi="Times New Roman" w:cs="Times New Roman"/>
          <w:color w:val="auto"/>
          <w:lang w:eastAsia="zh-CN"/>
        </w:rPr>
        <w:t>. A prospective cohort study from Canada showed that 32.8% of women with GDM remained impaired glucose regulation within 3 months postpartum</w:t>
      </w:r>
      <w:r w:rsidR="00677987">
        <w:rPr>
          <w:rFonts w:ascii="Times New Roman" w:hAnsi="Times New Roman" w:cs="Times New Roman" w:hint="eastAsia"/>
          <w:color w:val="auto"/>
          <w:lang w:eastAsia="zh-CN"/>
        </w:rPr>
        <w:t xml:space="preserve"> </w:t>
      </w:r>
      <w:r w:rsidRPr="00677987">
        <w:rPr>
          <w:rFonts w:ascii="Times New Roman" w:hAnsi="Times New Roman" w:cs="Times New Roman"/>
          <w:color w:val="auto"/>
          <w:lang w:eastAsia="zh-CN"/>
        </w:rPr>
        <w:t>[6]</w:t>
      </w:r>
      <w:r w:rsidRPr="00904CF4">
        <w:rPr>
          <w:rFonts w:ascii="Times New Roman" w:hAnsi="Times New Roman" w:cs="Times New Roman"/>
          <w:color w:val="auto"/>
          <w:lang w:eastAsia="zh-CN"/>
        </w:rPr>
        <w:t>. Our previous study has also shown that 28% of women with GDM had impaired glucose regulation at 6-8 weeks after delivery</w:t>
      </w:r>
      <w:r w:rsidR="00677987">
        <w:rPr>
          <w:rFonts w:ascii="Times New Roman" w:hAnsi="Times New Roman" w:cs="Times New Roman" w:hint="eastAsia"/>
          <w:color w:val="auto"/>
          <w:lang w:eastAsia="zh-CN"/>
        </w:rPr>
        <w:t xml:space="preserve"> </w:t>
      </w:r>
      <w:r w:rsidRPr="00677987">
        <w:rPr>
          <w:rFonts w:ascii="Times New Roman" w:hAnsi="Times New Roman" w:cs="Times New Roman"/>
          <w:color w:val="auto"/>
          <w:lang w:eastAsia="zh-CN"/>
        </w:rPr>
        <w:t>[7]</w:t>
      </w:r>
      <w:r w:rsidRPr="00904CF4">
        <w:rPr>
          <w:rFonts w:ascii="Times New Roman" w:hAnsi="Times New Roman" w:cs="Times New Roman"/>
          <w:color w:val="auto"/>
          <w:lang w:eastAsia="zh-CN"/>
        </w:rPr>
        <w:t xml:space="preserve">. It has become a consensus that women with a history of GDM are a huge reserve group for T2DM. </w:t>
      </w:r>
    </w:p>
    <w:p w14:paraId="07B61AE9" w14:textId="396FF34E" w:rsidR="00F45EB6" w:rsidRPr="00904CF4" w:rsidRDefault="00000000" w:rsidP="004D18B1">
      <w:pPr>
        <w:pStyle w:val="Default"/>
        <w:spacing w:before="0" w:line="360" w:lineRule="auto"/>
        <w:ind w:firstLineChars="150" w:firstLine="360"/>
        <w:jc w:val="both"/>
        <w:rPr>
          <w:rFonts w:ascii="Times New Roman" w:hAnsi="Times New Roman" w:cs="Times New Roman"/>
          <w:color w:val="auto"/>
          <w:lang w:eastAsia="zh-CN"/>
        </w:rPr>
      </w:pPr>
      <w:r w:rsidRPr="00904CF4">
        <w:rPr>
          <w:rFonts w:ascii="Times New Roman" w:hAnsi="Times New Roman" w:cs="Times New Roman"/>
          <w:color w:val="auto"/>
          <w:lang w:eastAsia="zh-CN"/>
        </w:rPr>
        <w:t>Impaired glucose regulation is a phase of abnormal blood glucose homeostasis that precedes the development of T2DM and is referred to as prediabetes, including impaired glucose tolerance and/or impaired fasting glucose</w:t>
      </w:r>
      <w:r w:rsidR="00677987">
        <w:rPr>
          <w:rFonts w:ascii="Times New Roman" w:hAnsi="Times New Roman" w:cs="Times New Roman" w:hint="eastAsia"/>
          <w:color w:val="auto"/>
          <w:lang w:eastAsia="zh-CN"/>
        </w:rPr>
        <w:t xml:space="preserve"> </w:t>
      </w:r>
      <w:r w:rsidRPr="00677987">
        <w:rPr>
          <w:rFonts w:ascii="Times New Roman" w:hAnsi="Times New Roman" w:cs="Times New Roman"/>
          <w:color w:val="auto"/>
          <w:lang w:eastAsia="zh-CN"/>
        </w:rPr>
        <w:t>[8]</w:t>
      </w:r>
      <w:r w:rsidRPr="00904CF4">
        <w:rPr>
          <w:rFonts w:ascii="Times New Roman" w:hAnsi="Times New Roman" w:cs="Times New Roman"/>
          <w:color w:val="auto"/>
          <w:lang w:eastAsia="zh-CN"/>
        </w:rPr>
        <w:t>. Studies have suggested that about 5–10% of individuals with prediabetes progress to T2DM every year</w:t>
      </w:r>
      <w:r w:rsidR="00677987">
        <w:rPr>
          <w:rFonts w:ascii="Times New Roman" w:hAnsi="Times New Roman" w:cs="Times New Roman" w:hint="eastAsia"/>
          <w:color w:val="auto"/>
          <w:lang w:eastAsia="zh-CN"/>
        </w:rPr>
        <w:t xml:space="preserve"> </w:t>
      </w:r>
      <w:r w:rsidRPr="00677987">
        <w:rPr>
          <w:rFonts w:ascii="Times New Roman" w:hAnsi="Times New Roman" w:cs="Times New Roman"/>
          <w:color w:val="auto"/>
          <w:lang w:eastAsia="zh-CN"/>
        </w:rPr>
        <w:t>[9,10]</w:t>
      </w:r>
      <w:r w:rsidRPr="00904CF4">
        <w:rPr>
          <w:rFonts w:ascii="Times New Roman" w:hAnsi="Times New Roman" w:cs="Times New Roman"/>
          <w:color w:val="auto"/>
          <w:lang w:eastAsia="zh-CN"/>
        </w:rPr>
        <w:t>, and up to 70% will eventually develop T2DM</w:t>
      </w:r>
      <w:r w:rsidR="00677987">
        <w:rPr>
          <w:rFonts w:ascii="Times New Roman" w:hAnsi="Times New Roman" w:cs="Times New Roman" w:hint="eastAsia"/>
          <w:color w:val="auto"/>
          <w:lang w:eastAsia="zh-CN"/>
        </w:rPr>
        <w:t xml:space="preserve"> </w:t>
      </w:r>
      <w:r w:rsidRPr="00677987">
        <w:rPr>
          <w:rFonts w:ascii="Times New Roman" w:hAnsi="Times New Roman" w:cs="Times New Roman"/>
          <w:color w:val="auto"/>
          <w:lang w:eastAsia="zh-CN"/>
        </w:rPr>
        <w:t>[11]</w:t>
      </w:r>
      <w:r w:rsidRPr="00904CF4">
        <w:rPr>
          <w:rFonts w:ascii="Times New Roman" w:hAnsi="Times New Roman" w:cs="Times New Roman"/>
          <w:color w:val="auto"/>
          <w:lang w:eastAsia="zh-CN"/>
        </w:rPr>
        <w:t>. Although treatment options and management concepts for diabetes have been continuously developed, the best choice for individuals with prediabetes is still to prevent or delay the development of diabetes through intervention.</w:t>
      </w:r>
    </w:p>
    <w:p w14:paraId="703310CB" w14:textId="25C38E88" w:rsidR="00F45EB6" w:rsidRPr="00904CF4" w:rsidRDefault="00000000" w:rsidP="004D18B1">
      <w:pPr>
        <w:pStyle w:val="Default"/>
        <w:spacing w:before="0" w:line="360" w:lineRule="auto"/>
        <w:ind w:firstLineChars="150" w:firstLine="360"/>
        <w:jc w:val="both"/>
        <w:rPr>
          <w:rFonts w:asciiTheme="minorHAnsi" w:hAnsiTheme="minorHAnsi" w:hint="eastAsia"/>
          <w:color w:val="auto"/>
          <w:lang w:eastAsia="zh-CN"/>
        </w:rPr>
      </w:pPr>
      <w:r w:rsidRPr="00904CF4">
        <w:rPr>
          <w:rFonts w:ascii="Times New Roman" w:hAnsi="Times New Roman" w:cs="Times New Roman"/>
          <w:color w:val="auto"/>
          <w:lang w:eastAsia="zh-CN"/>
        </w:rPr>
        <w:t>The Diabetes Prevention Program (DPP) study has demonstrated that lifestyle intervention or metformin treatment reduced progression to T2DM</w:t>
      </w:r>
      <w:r w:rsidR="00677987">
        <w:rPr>
          <w:rFonts w:ascii="Times New Roman" w:hAnsi="Times New Roman" w:cs="Times New Roman" w:hint="eastAsia"/>
          <w:color w:val="auto"/>
          <w:lang w:eastAsia="zh-CN"/>
        </w:rPr>
        <w:t xml:space="preserve"> </w:t>
      </w:r>
      <w:r w:rsidRPr="00677987">
        <w:rPr>
          <w:rFonts w:ascii="Times New Roman" w:hAnsi="Times New Roman" w:cs="Times New Roman"/>
          <w:color w:val="auto"/>
          <w:lang w:eastAsia="zh-CN"/>
        </w:rPr>
        <w:t>[12]</w:t>
      </w:r>
      <w:r w:rsidRPr="00904CF4">
        <w:rPr>
          <w:rFonts w:ascii="Times New Roman" w:hAnsi="Times New Roman" w:cs="Times New Roman"/>
          <w:color w:val="auto"/>
          <w:lang w:eastAsia="zh-CN"/>
        </w:rPr>
        <w:t>. The DPP study randomly assigned individuals with prediabetes into lifestyle intervention group, metformin group, and placebo group. The result showed that the lifestyle intervention reduced the incidence of T2DM by 58% and metformin by 31%, as compared with placebo. The subgroup analysis of DPP found that whereas entering the study with similar glucose levels, women with a history of GDM had a higher incidence of diabetes by 71% than those without GDM history. Among women reporting a history of GDM, both lifestyle intervention and metformin therapy reduced the incidence of T2DM by approximately 50% compared with the placebo group</w:t>
      </w:r>
      <w:r w:rsidR="00677987">
        <w:rPr>
          <w:rFonts w:ascii="Times New Roman" w:hAnsi="Times New Roman" w:cs="Times New Roman" w:hint="eastAsia"/>
          <w:color w:val="auto"/>
          <w:lang w:eastAsia="zh-CN"/>
        </w:rPr>
        <w:t xml:space="preserve"> </w:t>
      </w:r>
      <w:r w:rsidRPr="00677987">
        <w:rPr>
          <w:rFonts w:ascii="Times New Roman" w:hAnsi="Times New Roman" w:cs="Times New Roman"/>
          <w:color w:val="auto"/>
          <w:lang w:eastAsia="zh-CN"/>
        </w:rPr>
        <w:t>[13]</w:t>
      </w:r>
      <w:r w:rsidRPr="00904CF4">
        <w:rPr>
          <w:rFonts w:ascii="Times New Roman" w:hAnsi="Times New Roman" w:cs="Times New Roman"/>
          <w:color w:val="auto"/>
          <w:lang w:eastAsia="zh-CN"/>
        </w:rPr>
        <w:t>. Based on these evidences, the current guidelines recommend lifestyle intervention and/or metformin treatment for individuals with prediabetes to prevent diabetes</w:t>
      </w:r>
      <w:r w:rsidR="00677987">
        <w:rPr>
          <w:rFonts w:ascii="Times New Roman" w:hAnsi="Times New Roman" w:cs="Times New Roman" w:hint="eastAsia"/>
          <w:color w:val="auto"/>
          <w:lang w:eastAsia="zh-CN"/>
        </w:rPr>
        <w:t xml:space="preserve"> </w:t>
      </w:r>
      <w:r w:rsidRPr="00677987">
        <w:rPr>
          <w:rFonts w:ascii="Times New Roman" w:hAnsi="Times New Roman" w:cs="Times New Roman"/>
          <w:color w:val="auto"/>
          <w:lang w:eastAsia="zh-CN"/>
        </w:rPr>
        <w:t>[14,15]</w:t>
      </w:r>
      <w:r w:rsidRPr="00904CF4">
        <w:rPr>
          <w:rFonts w:ascii="Times New Roman" w:hAnsi="Times New Roman" w:cs="Times New Roman"/>
          <w:color w:val="auto"/>
          <w:lang w:eastAsia="zh-CN"/>
        </w:rPr>
        <w:t xml:space="preserve">. Women with a history of GDM are recommended to test </w:t>
      </w:r>
      <w:r w:rsidRPr="00904CF4">
        <w:rPr>
          <w:rFonts w:ascii="Times New Roman" w:hAnsi="Times New Roman" w:cs="Times New Roman"/>
          <w:color w:val="auto"/>
          <w:lang w:eastAsia="zh-CN"/>
        </w:rPr>
        <w:lastRenderedPageBreak/>
        <w:t>for persistent diabetes or prediabetes at 4–12 weeks postpartum with a 75-g oral glucose tolerance test (OGTT) using nonpregnancy criteria. For those with prediabetes, guidelines recommended they should receive intensive lifestyle intervention. If lifestyle intervention fails to maintain euglycemia, metformin treatment should be initiated</w:t>
      </w:r>
      <w:r w:rsidR="00677987">
        <w:rPr>
          <w:rFonts w:ascii="Times New Roman" w:hAnsi="Times New Roman" w:cs="Times New Roman" w:hint="eastAsia"/>
          <w:color w:val="auto"/>
          <w:lang w:eastAsia="zh-CN"/>
        </w:rPr>
        <w:t xml:space="preserve"> </w:t>
      </w:r>
      <w:r w:rsidRPr="00677987">
        <w:rPr>
          <w:rFonts w:ascii="Times New Roman" w:hAnsi="Times New Roman" w:cs="Times New Roman"/>
          <w:color w:val="auto"/>
          <w:lang w:eastAsia="zh-CN"/>
        </w:rPr>
        <w:t>[14,16]</w:t>
      </w:r>
      <w:r w:rsidRPr="00904CF4">
        <w:rPr>
          <w:rFonts w:ascii="Times New Roman" w:hAnsi="Times New Roman" w:cs="Times New Roman"/>
          <w:color w:val="auto"/>
          <w:lang w:eastAsia="zh-CN"/>
        </w:rPr>
        <w:t>.</w:t>
      </w:r>
    </w:p>
    <w:p w14:paraId="721825C4" w14:textId="1662EEBA" w:rsidR="00F45EB6" w:rsidRPr="00904CF4" w:rsidRDefault="00000000" w:rsidP="00677987">
      <w:pPr>
        <w:pStyle w:val="Default"/>
        <w:spacing w:before="0" w:line="360" w:lineRule="auto"/>
        <w:ind w:firstLineChars="150" w:firstLine="360"/>
        <w:jc w:val="both"/>
        <w:rPr>
          <w:rFonts w:ascii="Times New Roman" w:hAnsi="Times New Roman" w:cs="Times New Roman"/>
          <w:color w:val="auto"/>
          <w:lang w:eastAsia="zh-CN"/>
        </w:rPr>
      </w:pPr>
      <w:r w:rsidRPr="00904CF4">
        <w:rPr>
          <w:rFonts w:ascii="Times New Roman" w:hAnsi="Times New Roman" w:cs="Times New Roman"/>
          <w:color w:val="auto"/>
        </w:rPr>
        <w:t xml:space="preserve">The use of metformin in previous diabetes </w:t>
      </w:r>
      <w:r w:rsidRPr="00904CF4">
        <w:rPr>
          <w:rFonts w:ascii="Times New Roman" w:hAnsi="Times New Roman" w:cs="Times New Roman"/>
          <w:color w:val="auto"/>
          <w:lang w:eastAsia="zh-CN"/>
        </w:rPr>
        <w:t>prevention</w:t>
      </w:r>
      <w:r w:rsidRPr="00904CF4">
        <w:rPr>
          <w:rFonts w:ascii="Times New Roman" w:hAnsi="Times New Roman" w:cs="Times New Roman"/>
          <w:color w:val="auto"/>
        </w:rPr>
        <w:t xml:space="preserve"> studies </w:t>
      </w:r>
      <w:r w:rsidRPr="00904CF4">
        <w:rPr>
          <w:rFonts w:ascii="Times New Roman" w:hAnsi="Times New Roman" w:cs="Times New Roman"/>
          <w:color w:val="auto"/>
          <w:lang w:eastAsia="zh-CN"/>
        </w:rPr>
        <w:t xml:space="preserve">was </w:t>
      </w:r>
      <w:r w:rsidRPr="00904CF4">
        <w:rPr>
          <w:rFonts w:ascii="Times New Roman" w:hAnsi="Times New Roman" w:cs="Times New Roman"/>
          <w:color w:val="auto"/>
        </w:rPr>
        <w:t>persistent throughout the trials</w:t>
      </w:r>
      <w:r w:rsidR="00677987">
        <w:rPr>
          <w:rFonts w:ascii="Times New Roman" w:hAnsi="Times New Roman" w:cs="Times New Roman" w:hint="eastAsia"/>
          <w:color w:val="auto"/>
          <w:lang w:eastAsia="zh-CN"/>
        </w:rPr>
        <w:t xml:space="preserve"> </w:t>
      </w:r>
      <w:r w:rsidRPr="00677987">
        <w:rPr>
          <w:rFonts w:ascii="Times New Roman" w:hAnsi="Times New Roman" w:cs="Times New Roman"/>
          <w:color w:val="auto"/>
          <w:lang w:eastAsia="zh-CN"/>
        </w:rPr>
        <w:t>[12,17,18]</w:t>
      </w:r>
      <w:r w:rsidRPr="00904CF4">
        <w:rPr>
          <w:rFonts w:ascii="Times New Roman" w:hAnsi="Times New Roman" w:cs="Times New Roman"/>
          <w:color w:val="auto"/>
          <w:lang w:eastAsia="zh-CN"/>
        </w:rPr>
        <w:t>. However, long-term metformin treatment is associated with the common gastrointestinal adverse events</w:t>
      </w:r>
      <w:r w:rsidR="00677987">
        <w:rPr>
          <w:rFonts w:ascii="Times New Roman" w:hAnsi="Times New Roman" w:cs="Times New Roman" w:hint="eastAsia"/>
          <w:color w:val="auto"/>
          <w:lang w:eastAsia="zh-CN"/>
        </w:rPr>
        <w:t xml:space="preserve"> </w:t>
      </w:r>
      <w:r w:rsidRPr="00677987">
        <w:rPr>
          <w:rFonts w:ascii="Times New Roman" w:hAnsi="Times New Roman" w:cs="Times New Roman"/>
          <w:color w:val="auto"/>
          <w:lang w:eastAsia="zh-CN"/>
        </w:rPr>
        <w:t>[19]</w:t>
      </w:r>
      <w:r w:rsidRPr="00904CF4">
        <w:rPr>
          <w:rFonts w:ascii="Times New Roman" w:hAnsi="Times New Roman" w:cs="Times New Roman"/>
          <w:color w:val="auto"/>
          <w:lang w:eastAsia="zh-CN"/>
        </w:rPr>
        <w:t>, potential risk of hypoglycemia</w:t>
      </w:r>
      <w:r w:rsidR="00677987">
        <w:rPr>
          <w:rFonts w:ascii="Times New Roman" w:hAnsi="Times New Roman" w:cs="Times New Roman" w:hint="eastAsia"/>
          <w:color w:val="auto"/>
          <w:lang w:eastAsia="zh-CN"/>
        </w:rPr>
        <w:t xml:space="preserve"> </w:t>
      </w:r>
      <w:r w:rsidRPr="00677987">
        <w:rPr>
          <w:rFonts w:ascii="Times New Roman" w:hAnsi="Times New Roman" w:cs="Times New Roman"/>
          <w:color w:val="auto"/>
          <w:lang w:eastAsia="zh-CN"/>
        </w:rPr>
        <w:t>[20]</w:t>
      </w:r>
      <w:r w:rsidRPr="00904CF4">
        <w:rPr>
          <w:rFonts w:ascii="Times New Roman" w:hAnsi="Times New Roman" w:cs="Times New Roman"/>
          <w:color w:val="auto"/>
          <w:lang w:eastAsia="zh-CN"/>
        </w:rPr>
        <w:t>, and increased the risk of vitamin B</w:t>
      </w:r>
      <w:r w:rsidRPr="00904CF4">
        <w:rPr>
          <w:rFonts w:ascii="Times New Roman" w:hAnsi="Times New Roman" w:cs="Times New Roman"/>
          <w:color w:val="auto"/>
          <w:vertAlign w:val="subscript"/>
          <w:lang w:eastAsia="zh-CN"/>
        </w:rPr>
        <w:t>12</w:t>
      </w:r>
      <w:r w:rsidRPr="00904CF4">
        <w:rPr>
          <w:rFonts w:ascii="Times New Roman" w:hAnsi="Times New Roman" w:cs="Times New Roman"/>
          <w:color w:val="auto"/>
          <w:lang w:eastAsia="zh-CN"/>
        </w:rPr>
        <w:t xml:space="preserve"> deficiency</w:t>
      </w:r>
      <w:r w:rsidR="00677987">
        <w:rPr>
          <w:rFonts w:ascii="Times New Roman" w:hAnsi="Times New Roman" w:cs="Times New Roman" w:hint="eastAsia"/>
          <w:color w:val="auto"/>
          <w:lang w:eastAsia="zh-CN"/>
        </w:rPr>
        <w:t xml:space="preserve"> </w:t>
      </w:r>
      <w:r w:rsidRPr="00677987">
        <w:rPr>
          <w:rFonts w:ascii="Times New Roman" w:hAnsi="Times New Roman" w:cs="Times New Roman"/>
          <w:color w:val="auto"/>
          <w:lang w:eastAsia="zh-CN"/>
        </w:rPr>
        <w:t>[21]</w:t>
      </w:r>
      <w:r w:rsidRPr="00904CF4">
        <w:rPr>
          <w:rFonts w:ascii="Times New Roman" w:hAnsi="Times New Roman" w:cs="Times New Roman"/>
          <w:color w:val="auto"/>
          <w:lang w:eastAsia="zh-CN"/>
        </w:rPr>
        <w:t>. In addition, adherence to a long term use of medicine is a challenge in a preventive context. Therefore, additional approaches for metformin use in individuals with prediabetes are of consideration. To date, no study has explored whether continuous metformin treatment is required regardless of glycemic response in diabetes prevention. We hypothesize that metformin can be supplied intermittently according to the glycemic status in diabetes prevention.</w:t>
      </w:r>
      <w:r w:rsidR="00677987">
        <w:rPr>
          <w:rFonts w:ascii="Times New Roman" w:hAnsi="Times New Roman" w:cs="Times New Roman" w:hint="eastAsia"/>
          <w:color w:val="auto"/>
          <w:lang w:eastAsia="zh-CN"/>
        </w:rPr>
        <w:t xml:space="preserve"> </w:t>
      </w:r>
      <w:r w:rsidRPr="00904CF4">
        <w:rPr>
          <w:rFonts w:ascii="Times New Roman" w:hAnsi="Times New Roman" w:cs="Times New Roman"/>
          <w:color w:val="auto"/>
          <w:lang w:eastAsia="zh-CN"/>
        </w:rPr>
        <w:t xml:space="preserve"> </w:t>
      </w:r>
    </w:p>
    <w:p w14:paraId="236DD14F" w14:textId="77777777" w:rsidR="00F45EB6" w:rsidRPr="00904CF4" w:rsidRDefault="00000000" w:rsidP="00677987">
      <w:pPr>
        <w:pStyle w:val="Default"/>
        <w:spacing w:before="0" w:line="360" w:lineRule="auto"/>
        <w:ind w:firstLineChars="150" w:firstLine="360"/>
        <w:jc w:val="both"/>
        <w:rPr>
          <w:rFonts w:ascii="Times New Roman" w:hAnsi="Times New Roman" w:cs="Times New Roman"/>
          <w:color w:val="auto"/>
          <w:lang w:eastAsia="zh-CN"/>
        </w:rPr>
      </w:pPr>
      <w:r w:rsidRPr="00904CF4">
        <w:rPr>
          <w:rFonts w:ascii="Times New Roman" w:hAnsi="Times New Roman" w:cs="Times New Roman"/>
          <w:color w:val="auto"/>
        </w:rPr>
        <w:t>The aim of this study is to provide evidence for the effectiveness of different metformin intervention strategies in diabetes prevention among women with prediabetes after a recent pregnancy complicated by GDM. The participants will be randomly assigned to lifestyle intervention plus continuous metformin group or lifestyle intervention plus intermittent metformin group. This trial will investigate if intermittent metformin treatment as needed is non-inferior to continuous treatment</w:t>
      </w:r>
      <w:r w:rsidRPr="00904CF4">
        <w:rPr>
          <w:rFonts w:hint="eastAsia"/>
          <w:color w:val="auto"/>
        </w:rPr>
        <w:t xml:space="preserve"> </w:t>
      </w:r>
      <w:r w:rsidRPr="00904CF4">
        <w:rPr>
          <w:rFonts w:ascii="Times New Roman" w:hAnsi="Times New Roman" w:cs="Times New Roman"/>
          <w:color w:val="auto"/>
        </w:rPr>
        <w:t>in preventing diabetes on the incidence of T2DM over a three-year period.</w:t>
      </w:r>
    </w:p>
    <w:p w14:paraId="470375FA" w14:textId="77777777" w:rsidR="00F45EB6" w:rsidRPr="00904CF4" w:rsidRDefault="00000000" w:rsidP="005B5CFB">
      <w:pPr>
        <w:pStyle w:val="Default"/>
        <w:spacing w:beforeLines="100" w:before="240" w:line="360" w:lineRule="auto"/>
        <w:jc w:val="both"/>
        <w:rPr>
          <w:rFonts w:ascii="Times New Roman" w:hAnsi="Times New Roman" w:cs="Times New Roman"/>
          <w:b/>
          <w:bCs/>
          <w:color w:val="auto"/>
          <w:sz w:val="28"/>
          <w:szCs w:val="28"/>
          <w:lang w:eastAsia="zh-CN"/>
        </w:rPr>
      </w:pPr>
      <w:r w:rsidRPr="00904CF4">
        <w:rPr>
          <w:rFonts w:ascii="Times New Roman" w:hAnsi="Times New Roman" w:cs="Times New Roman" w:hint="eastAsia"/>
          <w:b/>
          <w:bCs/>
          <w:color w:val="auto"/>
          <w:sz w:val="28"/>
          <w:szCs w:val="28"/>
          <w:lang w:eastAsia="zh-CN"/>
        </w:rPr>
        <w:t>2</w:t>
      </w:r>
      <w:r w:rsidRPr="00904CF4">
        <w:rPr>
          <w:rFonts w:ascii="Times New Roman" w:hAnsi="Times New Roman" w:cs="Times New Roman"/>
          <w:b/>
          <w:bCs/>
          <w:color w:val="auto"/>
          <w:sz w:val="28"/>
          <w:szCs w:val="28"/>
          <w:lang w:eastAsia="zh-CN"/>
        </w:rPr>
        <w:t xml:space="preserve">. </w:t>
      </w:r>
      <w:r w:rsidRPr="00904CF4">
        <w:rPr>
          <w:rFonts w:ascii="Times New Roman" w:hAnsi="Times New Roman" w:cs="Times New Roman" w:hint="eastAsia"/>
          <w:b/>
          <w:bCs/>
          <w:color w:val="auto"/>
          <w:sz w:val="28"/>
          <w:szCs w:val="28"/>
          <w:lang w:eastAsia="zh-CN"/>
        </w:rPr>
        <w:t>O</w:t>
      </w:r>
      <w:r w:rsidRPr="00904CF4">
        <w:rPr>
          <w:rFonts w:ascii="Times New Roman" w:hAnsi="Times New Roman" w:cs="Times New Roman"/>
          <w:b/>
          <w:bCs/>
          <w:color w:val="auto"/>
          <w:sz w:val="28"/>
          <w:szCs w:val="28"/>
          <w:lang w:eastAsia="zh-CN"/>
        </w:rPr>
        <w:t>bjective</w:t>
      </w:r>
    </w:p>
    <w:p w14:paraId="6AD1CD16" w14:textId="77777777" w:rsidR="00F45EB6" w:rsidRPr="00904CF4" w:rsidRDefault="00000000" w:rsidP="005B5CFB">
      <w:pPr>
        <w:pStyle w:val="affffb"/>
        <w:spacing w:line="360" w:lineRule="auto"/>
        <w:jc w:val="both"/>
        <w:rPr>
          <w:rFonts w:ascii="Times New Roman" w:hAnsi="Times New Roman" w:cs="Times New Roman"/>
          <w:iCs/>
          <w:sz w:val="24"/>
          <w:szCs w:val="24"/>
          <w:lang w:eastAsia="zh-CN"/>
        </w:rPr>
      </w:pPr>
      <w:r w:rsidRPr="00904CF4">
        <w:rPr>
          <w:rFonts w:ascii="Times New Roman" w:hAnsi="Times New Roman" w:cs="Times New Roman"/>
          <w:iCs/>
          <w:sz w:val="24"/>
          <w:szCs w:val="24"/>
          <w:lang w:eastAsia="zh-CN"/>
        </w:rPr>
        <w:t xml:space="preserve">This trial will </w:t>
      </w:r>
      <w:r w:rsidRPr="00904CF4">
        <w:rPr>
          <w:rFonts w:ascii="Times New Roman" w:hAnsi="Times New Roman" w:cs="Times New Roman" w:hint="eastAsia"/>
          <w:iCs/>
          <w:sz w:val="24"/>
          <w:szCs w:val="24"/>
          <w:lang w:eastAsia="zh-CN"/>
        </w:rPr>
        <w:t>e</w:t>
      </w:r>
      <w:r w:rsidRPr="00904CF4">
        <w:rPr>
          <w:rFonts w:ascii="Times New Roman" w:hAnsi="Times New Roman" w:cs="Times New Roman"/>
          <w:iCs/>
          <w:sz w:val="24"/>
          <w:szCs w:val="24"/>
          <w:lang w:eastAsia="zh-CN"/>
        </w:rPr>
        <w:t>valuate the efficacy of lifestyle intervention plus continuous metformin intervention or intermittent metformin intervention as needed in diabetes prevention among women with prediabetes after GDM.</w:t>
      </w:r>
      <w:r w:rsidRPr="00904CF4">
        <w:rPr>
          <w:rFonts w:ascii="Times New Roman" w:hAnsi="Times New Roman" w:cs="Times New Roman" w:hint="eastAsia"/>
          <w:iCs/>
          <w:sz w:val="24"/>
          <w:szCs w:val="24"/>
          <w:lang w:eastAsia="zh-CN"/>
        </w:rPr>
        <w:t xml:space="preserve"> </w:t>
      </w:r>
      <w:r w:rsidRPr="00904CF4">
        <w:rPr>
          <w:rFonts w:ascii="Times New Roman" w:hAnsi="Times New Roman" w:cs="Times New Roman"/>
          <w:iCs/>
          <w:sz w:val="24"/>
          <w:szCs w:val="24"/>
          <w:lang w:eastAsia="zh-CN"/>
        </w:rPr>
        <w:t>We hypothesize</w:t>
      </w:r>
      <w:r w:rsidRPr="00904CF4">
        <w:rPr>
          <w:rFonts w:ascii="Times New Roman" w:hAnsi="Times New Roman" w:cs="Times New Roman" w:hint="eastAsia"/>
          <w:iCs/>
          <w:sz w:val="24"/>
          <w:szCs w:val="24"/>
          <w:lang w:eastAsia="zh-CN"/>
        </w:rPr>
        <w:t xml:space="preserve"> that l</w:t>
      </w:r>
      <w:r w:rsidRPr="00904CF4">
        <w:rPr>
          <w:rFonts w:ascii="Times New Roman" w:hAnsi="Times New Roman" w:cs="Times New Roman"/>
          <w:iCs/>
          <w:sz w:val="24"/>
          <w:szCs w:val="24"/>
          <w:lang w:eastAsia="zh-CN"/>
        </w:rPr>
        <w:t xml:space="preserve">ifestyle intervention plus intermittent metformin intervention as needed </w:t>
      </w:r>
      <w:r w:rsidRPr="00904CF4">
        <w:rPr>
          <w:rFonts w:ascii="Times New Roman" w:hAnsi="Times New Roman" w:cs="Times New Roman" w:hint="eastAsia"/>
          <w:iCs/>
          <w:sz w:val="24"/>
          <w:szCs w:val="24"/>
          <w:lang w:eastAsia="zh-CN"/>
        </w:rPr>
        <w:t>will be</w:t>
      </w:r>
      <w:r w:rsidRPr="00904CF4">
        <w:rPr>
          <w:rFonts w:ascii="Times New Roman" w:hAnsi="Times New Roman" w:cs="Times New Roman"/>
          <w:iCs/>
          <w:sz w:val="24"/>
          <w:szCs w:val="24"/>
          <w:lang w:eastAsia="zh-CN"/>
        </w:rPr>
        <w:t xml:space="preserve"> non-inferior to the lifestyle intervention plus continuous metformin intervention in reducing the incidence of diabetes in women with prediabetes after GDM</w:t>
      </w:r>
      <w:r w:rsidRPr="00904CF4">
        <w:rPr>
          <w:rFonts w:ascii="Times New Roman" w:hAnsi="Times New Roman" w:cs="Times New Roman" w:hint="eastAsia"/>
          <w:iCs/>
          <w:sz w:val="24"/>
          <w:szCs w:val="24"/>
          <w:lang w:eastAsia="zh-CN"/>
        </w:rPr>
        <w:t>.</w:t>
      </w:r>
    </w:p>
    <w:p w14:paraId="0DB5B9F5" w14:textId="77777777" w:rsidR="00F45EB6" w:rsidRPr="00904CF4" w:rsidRDefault="00000000" w:rsidP="005B5CFB">
      <w:pPr>
        <w:pStyle w:val="Default"/>
        <w:spacing w:beforeLines="100" w:before="240" w:line="360" w:lineRule="auto"/>
        <w:jc w:val="both"/>
        <w:rPr>
          <w:rFonts w:ascii="Times New Roman" w:hAnsi="Times New Roman" w:cs="Times New Roman"/>
          <w:b/>
          <w:bCs/>
          <w:color w:val="auto"/>
          <w:sz w:val="28"/>
          <w:szCs w:val="28"/>
          <w:lang w:eastAsia="zh-CN"/>
        </w:rPr>
      </w:pPr>
      <w:r w:rsidRPr="00904CF4">
        <w:rPr>
          <w:rFonts w:ascii="Times New Roman" w:hAnsi="Times New Roman" w:cs="Times New Roman" w:hint="eastAsia"/>
          <w:b/>
          <w:bCs/>
          <w:color w:val="auto"/>
          <w:sz w:val="28"/>
          <w:szCs w:val="28"/>
          <w:lang w:eastAsia="zh-CN"/>
        </w:rPr>
        <w:t>3</w:t>
      </w:r>
      <w:r w:rsidRPr="00904CF4">
        <w:rPr>
          <w:rFonts w:ascii="Times New Roman" w:hAnsi="Times New Roman" w:cs="Times New Roman"/>
          <w:b/>
          <w:bCs/>
          <w:color w:val="auto"/>
          <w:sz w:val="28"/>
          <w:szCs w:val="28"/>
          <w:lang w:eastAsia="zh-CN"/>
        </w:rPr>
        <w:t xml:space="preserve">. Study </w:t>
      </w:r>
      <w:r w:rsidRPr="00904CF4">
        <w:rPr>
          <w:rFonts w:ascii="Times New Roman" w:hAnsi="Times New Roman" w:cs="Times New Roman" w:hint="eastAsia"/>
          <w:b/>
          <w:bCs/>
          <w:color w:val="auto"/>
          <w:sz w:val="28"/>
          <w:szCs w:val="28"/>
          <w:lang w:eastAsia="zh-CN"/>
        </w:rPr>
        <w:t>d</w:t>
      </w:r>
      <w:r w:rsidRPr="00904CF4">
        <w:rPr>
          <w:rFonts w:ascii="Times New Roman" w:hAnsi="Times New Roman" w:cs="Times New Roman"/>
          <w:b/>
          <w:bCs/>
          <w:color w:val="auto"/>
          <w:sz w:val="28"/>
          <w:szCs w:val="28"/>
          <w:lang w:eastAsia="zh-CN"/>
        </w:rPr>
        <w:t>esign</w:t>
      </w:r>
    </w:p>
    <w:p w14:paraId="0FABB450" w14:textId="77777777" w:rsidR="00F45EB6" w:rsidRPr="00904CF4" w:rsidRDefault="00000000">
      <w:pPr>
        <w:pStyle w:val="affffb"/>
        <w:spacing w:line="360" w:lineRule="auto"/>
        <w:jc w:val="both"/>
        <w:rPr>
          <w:rFonts w:ascii="Times New Roman" w:hAnsi="Times New Roman" w:cs="Times New Roman"/>
          <w:b/>
          <w:bCs/>
          <w:iCs/>
          <w:sz w:val="24"/>
          <w:szCs w:val="24"/>
          <w:lang w:eastAsia="zh-CN"/>
        </w:rPr>
      </w:pPr>
      <w:r w:rsidRPr="00904CF4">
        <w:rPr>
          <w:rFonts w:ascii="Times New Roman" w:hAnsi="Times New Roman" w:cs="Times New Roman" w:hint="eastAsia"/>
          <w:b/>
          <w:bCs/>
          <w:iCs/>
          <w:sz w:val="24"/>
          <w:szCs w:val="24"/>
          <w:lang w:eastAsia="zh-CN"/>
        </w:rPr>
        <w:t xml:space="preserve">3.1 </w:t>
      </w:r>
      <w:r w:rsidRPr="00904CF4">
        <w:rPr>
          <w:rFonts w:ascii="Times New Roman" w:hAnsi="Times New Roman" w:cs="Times New Roman"/>
          <w:b/>
          <w:bCs/>
          <w:iCs/>
          <w:sz w:val="24"/>
          <w:szCs w:val="24"/>
          <w:lang w:eastAsia="zh-CN"/>
        </w:rPr>
        <w:t>Overall design</w:t>
      </w:r>
    </w:p>
    <w:p w14:paraId="49311F67" w14:textId="77777777" w:rsidR="00F45EB6" w:rsidRPr="00904CF4" w:rsidRDefault="00000000" w:rsidP="005B5CFB">
      <w:pPr>
        <w:pStyle w:val="affffb"/>
        <w:spacing w:line="360" w:lineRule="auto"/>
        <w:jc w:val="both"/>
        <w:rPr>
          <w:rFonts w:ascii="Times New Roman" w:hAnsi="Times New Roman" w:cs="Times New Roman"/>
          <w:iCs/>
          <w:sz w:val="24"/>
          <w:szCs w:val="24"/>
          <w:lang w:eastAsia="zh-CN"/>
        </w:rPr>
      </w:pPr>
      <w:r w:rsidRPr="00904CF4">
        <w:rPr>
          <w:rFonts w:ascii="Times New Roman" w:hAnsi="Times New Roman" w:cs="Times New Roman"/>
          <w:iCs/>
          <w:sz w:val="24"/>
          <w:szCs w:val="24"/>
          <w:lang w:eastAsia="zh-CN"/>
        </w:rPr>
        <w:t xml:space="preserve">This is a multicenter, open-label, parallel, non-inferior, randomized controlled trial. A total of 376 women with prediabetes after GDM will be enrolled from the First Affiliated Hospital of Sun Yat-sen University, </w:t>
      </w:r>
      <w:r w:rsidRPr="00904CF4">
        <w:rPr>
          <w:rFonts w:ascii="Times New Roman" w:hAnsi="Times New Roman" w:cs="Times New Roman" w:hint="eastAsia"/>
          <w:iCs/>
          <w:sz w:val="24"/>
          <w:szCs w:val="24"/>
          <w:lang w:eastAsia="zh-CN"/>
        </w:rPr>
        <w:t>Guangzhou Women and</w:t>
      </w:r>
      <w:r w:rsidRPr="00904CF4">
        <w:rPr>
          <w:rFonts w:ascii="Times New Roman" w:hAnsi="Times New Roman" w:cs="Times New Roman"/>
          <w:iCs/>
          <w:sz w:val="24"/>
          <w:szCs w:val="24"/>
          <w:lang w:eastAsia="zh-CN"/>
        </w:rPr>
        <w:t xml:space="preserve"> Children’s</w:t>
      </w:r>
      <w:r w:rsidRPr="00904CF4">
        <w:rPr>
          <w:rFonts w:ascii="Times New Roman" w:hAnsi="Times New Roman" w:cs="Times New Roman" w:hint="eastAsia"/>
          <w:iCs/>
          <w:sz w:val="24"/>
          <w:szCs w:val="24"/>
          <w:lang w:eastAsia="zh-CN"/>
        </w:rPr>
        <w:t xml:space="preserve"> Medical Center, and the Fifth Affiliated </w:t>
      </w:r>
      <w:r w:rsidRPr="00904CF4">
        <w:rPr>
          <w:rFonts w:ascii="Times New Roman" w:hAnsi="Times New Roman" w:cs="Times New Roman" w:hint="eastAsia"/>
          <w:iCs/>
          <w:sz w:val="24"/>
          <w:szCs w:val="24"/>
          <w:lang w:eastAsia="zh-CN"/>
        </w:rPr>
        <w:lastRenderedPageBreak/>
        <w:t>Hospital of Zunyi Medical University. Eligible women will be randomly assigned to the continuous metformin group or intermittent metformin group with an allocation ratio of 1:1. In the continuous treatment group, metformin will be initiated once lifestyle intervention alone fails to maintain euglycemia according to self-monitoring of blood glucose (SMBG) or OGTT and be continued without interruption until the end of the trial regardless of changes in glycaemic status. In the intermittent group, metformin will be supplied when lifestyle intervention alone fails to maintain euglycemia according to SMBG or OGTT and be subsequently discontinued if the glycaemic status returns to normal at a later visit. All women in the two groups will be asked to adhere to the lifestyle intervention throughout the trial.</w:t>
      </w:r>
    </w:p>
    <w:p w14:paraId="7C8E910D" w14:textId="77777777" w:rsidR="00F45EB6" w:rsidRPr="00904CF4" w:rsidRDefault="00000000" w:rsidP="005B5CFB">
      <w:pPr>
        <w:pStyle w:val="affffb"/>
        <w:spacing w:line="360" w:lineRule="auto"/>
        <w:ind w:firstLineChars="150" w:firstLine="360"/>
        <w:jc w:val="both"/>
        <w:rPr>
          <w:rFonts w:ascii="Times New Roman" w:hAnsi="Times New Roman" w:cs="Times New Roman"/>
          <w:iCs/>
          <w:sz w:val="24"/>
          <w:szCs w:val="24"/>
          <w:lang w:eastAsia="zh-CN"/>
        </w:rPr>
      </w:pPr>
      <w:r w:rsidRPr="00904CF4">
        <w:rPr>
          <w:rFonts w:ascii="Times New Roman" w:hAnsi="Times New Roman" w:cs="Times New Roman"/>
          <w:iCs/>
          <w:sz w:val="24"/>
          <w:szCs w:val="24"/>
          <w:lang w:eastAsia="zh-CN"/>
        </w:rPr>
        <w:t xml:space="preserve">The study phases include: 1) </w:t>
      </w:r>
      <w:r w:rsidRPr="00904CF4">
        <w:rPr>
          <w:rFonts w:ascii="Times New Roman" w:hAnsi="Times New Roman" w:cs="Times New Roman" w:hint="eastAsia"/>
          <w:iCs/>
          <w:sz w:val="24"/>
          <w:szCs w:val="24"/>
          <w:lang w:eastAsia="zh-CN"/>
        </w:rPr>
        <w:t>S</w:t>
      </w:r>
      <w:r w:rsidRPr="00904CF4">
        <w:rPr>
          <w:rFonts w:ascii="Times New Roman" w:hAnsi="Times New Roman" w:cs="Times New Roman"/>
          <w:iCs/>
          <w:sz w:val="24"/>
          <w:szCs w:val="24"/>
          <w:lang w:eastAsia="zh-CN"/>
        </w:rPr>
        <w:t xml:space="preserve">creening and baseline period: confirm whether </w:t>
      </w:r>
      <w:r w:rsidRPr="00904CF4">
        <w:rPr>
          <w:rFonts w:ascii="Times New Roman" w:hAnsi="Times New Roman" w:cs="Times New Roman" w:hint="eastAsia"/>
          <w:iCs/>
          <w:sz w:val="24"/>
          <w:szCs w:val="24"/>
          <w:lang w:eastAsia="zh-CN"/>
        </w:rPr>
        <w:t>women</w:t>
      </w:r>
      <w:r w:rsidRPr="00904CF4">
        <w:rPr>
          <w:rFonts w:ascii="Times New Roman" w:hAnsi="Times New Roman" w:cs="Times New Roman"/>
          <w:iCs/>
          <w:sz w:val="24"/>
          <w:szCs w:val="24"/>
          <w:lang w:eastAsia="zh-CN"/>
        </w:rPr>
        <w:t xml:space="preserve"> are eligible for the study</w:t>
      </w:r>
      <w:r w:rsidRPr="00904CF4">
        <w:rPr>
          <w:rFonts w:ascii="Times New Roman" w:hAnsi="Times New Roman" w:cs="Times New Roman" w:hint="eastAsia"/>
          <w:iCs/>
          <w:sz w:val="24"/>
          <w:szCs w:val="24"/>
          <w:lang w:eastAsia="zh-CN"/>
        </w:rPr>
        <w:t>; 2) F</w:t>
      </w:r>
      <w:r w:rsidRPr="00904CF4">
        <w:rPr>
          <w:rFonts w:ascii="Times New Roman" w:hAnsi="Times New Roman" w:cs="Times New Roman"/>
          <w:iCs/>
          <w:sz w:val="24"/>
          <w:szCs w:val="24"/>
          <w:lang w:eastAsia="zh-CN"/>
        </w:rPr>
        <w:t xml:space="preserve">ollow-up period: visit </w:t>
      </w:r>
      <w:r w:rsidRPr="00904CF4">
        <w:rPr>
          <w:rFonts w:ascii="Times New Roman" w:hAnsi="Times New Roman" w:cs="Times New Roman" w:hint="eastAsia"/>
          <w:iCs/>
          <w:sz w:val="24"/>
          <w:szCs w:val="24"/>
          <w:lang w:eastAsia="zh-CN"/>
        </w:rPr>
        <w:t>participants</w:t>
      </w:r>
      <w:r w:rsidRPr="00904CF4">
        <w:rPr>
          <w:rFonts w:ascii="Times New Roman" w:hAnsi="Times New Roman" w:cs="Times New Roman"/>
          <w:iCs/>
          <w:sz w:val="24"/>
          <w:szCs w:val="24"/>
          <w:lang w:eastAsia="zh-CN"/>
        </w:rPr>
        <w:t xml:space="preserve"> for efficacy endpoints and safety endpoints per 3 months from month 6 to 36</w:t>
      </w:r>
      <w:r w:rsidRPr="00904CF4">
        <w:rPr>
          <w:rFonts w:ascii="Times New Roman" w:hAnsi="Times New Roman" w:cs="Times New Roman" w:hint="eastAsia"/>
          <w:iCs/>
          <w:sz w:val="24"/>
          <w:szCs w:val="24"/>
          <w:lang w:eastAsia="zh-CN"/>
        </w:rPr>
        <w:t>.</w:t>
      </w:r>
    </w:p>
    <w:p w14:paraId="045F8960" w14:textId="77777777" w:rsidR="00F45EB6" w:rsidRPr="00904CF4" w:rsidRDefault="00000000" w:rsidP="005B5CFB">
      <w:pPr>
        <w:pStyle w:val="affffb"/>
        <w:spacing w:beforeLines="50" w:before="120" w:line="360" w:lineRule="auto"/>
        <w:jc w:val="both"/>
        <w:rPr>
          <w:rFonts w:ascii="Times New Roman" w:hAnsi="Times New Roman" w:cs="Times New Roman"/>
          <w:b/>
          <w:bCs/>
          <w:iCs/>
          <w:sz w:val="24"/>
          <w:szCs w:val="24"/>
          <w:lang w:eastAsia="zh-CN"/>
        </w:rPr>
      </w:pPr>
      <w:r w:rsidRPr="00904CF4">
        <w:rPr>
          <w:rFonts w:ascii="Times New Roman" w:hAnsi="Times New Roman" w:cs="Times New Roman" w:hint="eastAsia"/>
          <w:b/>
          <w:bCs/>
          <w:iCs/>
          <w:sz w:val="24"/>
          <w:szCs w:val="24"/>
          <w:lang w:eastAsia="zh-CN"/>
        </w:rPr>
        <w:t xml:space="preserve">3.2 </w:t>
      </w:r>
      <w:r w:rsidRPr="00904CF4">
        <w:rPr>
          <w:rFonts w:ascii="Times New Roman" w:hAnsi="Times New Roman" w:cs="Times New Roman"/>
          <w:b/>
          <w:bCs/>
          <w:iCs/>
          <w:sz w:val="24"/>
          <w:szCs w:val="24"/>
          <w:lang w:eastAsia="zh-CN"/>
        </w:rPr>
        <w:t>Randomization and masking</w:t>
      </w:r>
    </w:p>
    <w:p w14:paraId="6025DFD8" w14:textId="0D1070EF" w:rsidR="00F45EB6" w:rsidRPr="00904CF4" w:rsidRDefault="00C21BD6" w:rsidP="005B5CFB">
      <w:pPr>
        <w:pStyle w:val="affffb"/>
        <w:spacing w:line="360" w:lineRule="auto"/>
        <w:jc w:val="both"/>
        <w:rPr>
          <w:rFonts w:ascii="Times New Roman" w:hAnsi="Times New Roman" w:cs="Times New Roman"/>
          <w:iCs/>
          <w:sz w:val="24"/>
          <w:szCs w:val="24"/>
          <w:lang w:eastAsia="zh-CN"/>
        </w:rPr>
      </w:pPr>
      <w:r w:rsidRPr="00904CF4">
        <w:rPr>
          <w:rFonts w:ascii="Times New Roman" w:hAnsi="Times New Roman" w:cs="Times New Roman"/>
          <w:iCs/>
          <w:sz w:val="24"/>
          <w:szCs w:val="24"/>
          <w:lang w:eastAsia="zh-CN"/>
        </w:rPr>
        <w:t>All eligible women will be randomized 1:1 into two treatment arms, stratified by the participating centers. SAS (version 9.2) is used to generate the randomization list. A statistician not involved in the study encode and prepare random envelopes, which will be stored by the file administrator in The First Affiliated Hospital of Sun Yat-sen University. Both the investigators and participants will be unaware of the allocation before randomization but wi</w:t>
      </w:r>
      <w:r w:rsidRPr="00904CF4">
        <w:rPr>
          <w:rFonts w:ascii="Times New Roman" w:hAnsi="Times New Roman" w:cs="Times New Roman" w:hint="eastAsia"/>
          <w:iCs/>
          <w:sz w:val="24"/>
          <w:szCs w:val="24"/>
          <w:lang w:eastAsia="zh-CN"/>
        </w:rPr>
        <w:t>l</w:t>
      </w:r>
      <w:r w:rsidRPr="00904CF4">
        <w:rPr>
          <w:rFonts w:ascii="Times New Roman" w:hAnsi="Times New Roman" w:cs="Times New Roman"/>
          <w:iCs/>
          <w:sz w:val="24"/>
          <w:szCs w:val="24"/>
          <w:lang w:eastAsia="zh-CN"/>
        </w:rPr>
        <w:t>l be informed afterwards. Participants, site staff, and treating physicians will not be masked to therapy allocation, but the endpoint adjudication committee will be masked</w:t>
      </w:r>
      <w:r w:rsidRPr="00904CF4">
        <w:rPr>
          <w:rFonts w:ascii="Times New Roman" w:hAnsi="Times New Roman" w:cs="Times New Roman" w:hint="eastAsia"/>
          <w:iCs/>
          <w:sz w:val="24"/>
          <w:szCs w:val="24"/>
          <w:lang w:eastAsia="zh-CN"/>
        </w:rPr>
        <w:t>.</w:t>
      </w:r>
    </w:p>
    <w:p w14:paraId="2809559C" w14:textId="77777777" w:rsidR="00F45EB6" w:rsidRPr="00904CF4" w:rsidRDefault="00000000" w:rsidP="005B5CFB">
      <w:pPr>
        <w:pStyle w:val="Default"/>
        <w:spacing w:beforeLines="100" w:before="240" w:line="360" w:lineRule="auto"/>
        <w:jc w:val="both"/>
        <w:rPr>
          <w:rFonts w:ascii="Times New Roman" w:hAnsi="Times New Roman" w:cs="Times New Roman"/>
          <w:b/>
          <w:bCs/>
          <w:color w:val="auto"/>
          <w:sz w:val="28"/>
          <w:szCs w:val="28"/>
          <w:lang w:eastAsia="zh-CN"/>
        </w:rPr>
      </w:pPr>
      <w:r w:rsidRPr="00904CF4">
        <w:rPr>
          <w:rFonts w:ascii="Times New Roman" w:hAnsi="Times New Roman" w:cs="Times New Roman" w:hint="eastAsia"/>
          <w:b/>
          <w:bCs/>
          <w:color w:val="auto"/>
          <w:sz w:val="28"/>
          <w:szCs w:val="28"/>
          <w:lang w:eastAsia="zh-CN"/>
        </w:rPr>
        <w:t>4</w:t>
      </w:r>
      <w:r w:rsidRPr="00904CF4">
        <w:rPr>
          <w:rFonts w:ascii="Times New Roman" w:hAnsi="Times New Roman" w:cs="Times New Roman"/>
          <w:b/>
          <w:bCs/>
          <w:color w:val="auto"/>
          <w:sz w:val="28"/>
          <w:szCs w:val="28"/>
          <w:lang w:eastAsia="zh-CN"/>
        </w:rPr>
        <w:t>. Study population</w:t>
      </w:r>
    </w:p>
    <w:p w14:paraId="092609FB" w14:textId="77777777" w:rsidR="00F45EB6" w:rsidRPr="00904CF4" w:rsidRDefault="00000000">
      <w:pPr>
        <w:pStyle w:val="affffb"/>
        <w:spacing w:line="360" w:lineRule="auto"/>
        <w:jc w:val="both"/>
        <w:rPr>
          <w:rFonts w:ascii="Times New Roman" w:hAnsi="Times New Roman" w:cs="Times New Roman"/>
          <w:b/>
          <w:bCs/>
          <w:iCs/>
          <w:sz w:val="24"/>
          <w:szCs w:val="24"/>
          <w:lang w:eastAsia="zh-CN"/>
        </w:rPr>
      </w:pPr>
      <w:r w:rsidRPr="00904CF4">
        <w:rPr>
          <w:rFonts w:ascii="Times New Roman" w:hAnsi="Times New Roman" w:cs="Times New Roman" w:hint="eastAsia"/>
          <w:b/>
          <w:bCs/>
          <w:iCs/>
          <w:sz w:val="24"/>
          <w:szCs w:val="24"/>
          <w:lang w:eastAsia="zh-CN"/>
        </w:rPr>
        <w:t>4.1 I</w:t>
      </w:r>
      <w:r w:rsidRPr="00904CF4">
        <w:rPr>
          <w:rFonts w:ascii="Times New Roman" w:hAnsi="Times New Roman" w:cs="Times New Roman"/>
          <w:b/>
          <w:bCs/>
          <w:iCs/>
          <w:sz w:val="24"/>
          <w:szCs w:val="24"/>
          <w:lang w:eastAsia="zh-CN"/>
        </w:rPr>
        <w:t>nclusion criteria</w:t>
      </w:r>
    </w:p>
    <w:p w14:paraId="1359A087" w14:textId="77777777" w:rsidR="00F45EB6" w:rsidRPr="00904CF4" w:rsidRDefault="00000000">
      <w:pPr>
        <w:pStyle w:val="a"/>
        <w:numPr>
          <w:ilvl w:val="0"/>
          <w:numId w:val="0"/>
        </w:numPr>
        <w:spacing w:before="0" w:after="0" w:line="360" w:lineRule="auto"/>
        <w:jc w:val="both"/>
        <w:rPr>
          <w:rFonts w:ascii="Times New Roman" w:hAnsi="Times New Roman" w:cs="Times New Roman"/>
          <w:sz w:val="24"/>
          <w:szCs w:val="24"/>
          <w:lang w:eastAsia="zh-CN"/>
        </w:rPr>
      </w:pPr>
      <w:r w:rsidRPr="00904CF4">
        <w:rPr>
          <w:rFonts w:ascii="Times New Roman" w:hAnsi="Times New Roman" w:cs="Times New Roman"/>
          <w:sz w:val="24"/>
          <w:szCs w:val="24"/>
          <w:lang w:eastAsia="zh-CN"/>
        </w:rPr>
        <w:t>Subjects must meet all the following inclusion criteria before they can participate in this study:</w:t>
      </w:r>
    </w:p>
    <w:p w14:paraId="70701350" w14:textId="77777777" w:rsidR="00F45EB6" w:rsidRPr="00904CF4" w:rsidRDefault="00000000">
      <w:pPr>
        <w:pStyle w:val="affff8"/>
        <w:widowControl/>
        <w:numPr>
          <w:ilvl w:val="0"/>
          <w:numId w:val="34"/>
        </w:numPr>
        <w:spacing w:line="360" w:lineRule="auto"/>
        <w:rPr>
          <w:rFonts w:ascii="Times New Roman" w:hAnsi="Times New Roman" w:cs="Times New Roman"/>
          <w:sz w:val="24"/>
          <w:szCs w:val="24"/>
        </w:rPr>
      </w:pPr>
      <w:r w:rsidRPr="00904CF4">
        <w:rPr>
          <w:rFonts w:ascii="Times New Roman" w:hAnsi="Times New Roman" w:cs="Times New Roman"/>
          <w:sz w:val="24"/>
          <w:szCs w:val="24"/>
        </w:rPr>
        <w:t xml:space="preserve">GDM was diagnosed during pregnancy, and prediabetes (impaired fasting glucose and/or impaired glucose tolerance) was diagnosed </w:t>
      </w:r>
      <w:r w:rsidRPr="00904CF4">
        <w:rPr>
          <w:rFonts w:ascii="Times New Roman" w:hAnsi="Times New Roman" w:cs="Times New Roman" w:hint="eastAsia"/>
          <w:sz w:val="24"/>
          <w:szCs w:val="24"/>
        </w:rPr>
        <w:t xml:space="preserve">at </w:t>
      </w:r>
      <w:r w:rsidRPr="00904CF4">
        <w:rPr>
          <w:rFonts w:ascii="Times New Roman" w:hAnsi="Times New Roman" w:cs="Times New Roman"/>
          <w:sz w:val="24"/>
          <w:szCs w:val="24"/>
        </w:rPr>
        <w:t>4 to 12 weeks postpartum:</w:t>
      </w:r>
    </w:p>
    <w:p w14:paraId="16A1CDB7" w14:textId="77777777" w:rsidR="00F45EB6" w:rsidRPr="00904CF4" w:rsidRDefault="00000000">
      <w:pPr>
        <w:pStyle w:val="affff8"/>
        <w:widowControl/>
        <w:numPr>
          <w:ilvl w:val="0"/>
          <w:numId w:val="35"/>
        </w:numPr>
        <w:spacing w:line="360" w:lineRule="auto"/>
        <w:rPr>
          <w:rFonts w:ascii="Times New Roman" w:hAnsi="Times New Roman" w:cs="Times New Roman"/>
          <w:sz w:val="24"/>
          <w:szCs w:val="24"/>
        </w:rPr>
      </w:pPr>
      <w:r w:rsidRPr="00904CF4">
        <w:rPr>
          <w:rFonts w:ascii="Times New Roman" w:hAnsi="Times New Roman" w:cs="Times New Roman"/>
          <w:sz w:val="24"/>
          <w:szCs w:val="24"/>
        </w:rPr>
        <w:t xml:space="preserve">Criteria for GDM diagnosed </w:t>
      </w:r>
      <w:r w:rsidRPr="000F14E2">
        <w:rPr>
          <w:rFonts w:ascii="Times New Roman" w:hAnsi="Times New Roman" w:cs="Times New Roman"/>
          <w:sz w:val="24"/>
          <w:szCs w:val="24"/>
        </w:rPr>
        <w:t>[22]</w:t>
      </w:r>
      <w:r w:rsidRPr="00904CF4">
        <w:rPr>
          <w:rFonts w:ascii="Times New Roman" w:hAnsi="Times New Roman" w:cs="Times New Roman"/>
          <w:sz w:val="24"/>
          <w:szCs w:val="24"/>
        </w:rPr>
        <w:t xml:space="preserve">: if any of the following was met based on 75-g OGTTduring 24 to 28 weeks of gestation: </w:t>
      </w:r>
    </w:p>
    <w:p w14:paraId="585D9D73" w14:textId="77777777" w:rsidR="00F45EB6" w:rsidRPr="00904CF4" w:rsidRDefault="00000000">
      <w:pPr>
        <w:pStyle w:val="affff8"/>
        <w:widowControl/>
        <w:numPr>
          <w:ilvl w:val="0"/>
          <w:numId w:val="36"/>
        </w:numPr>
        <w:spacing w:line="360" w:lineRule="auto"/>
        <w:rPr>
          <w:rFonts w:ascii="Times New Roman" w:hAnsi="Times New Roman" w:cs="Times New Roman"/>
          <w:sz w:val="24"/>
          <w:szCs w:val="24"/>
        </w:rPr>
      </w:pPr>
      <w:r w:rsidRPr="00904CF4">
        <w:rPr>
          <w:rFonts w:ascii="Times New Roman" w:hAnsi="Times New Roman" w:cs="Times New Roman"/>
          <w:sz w:val="24"/>
          <w:szCs w:val="24"/>
        </w:rPr>
        <w:t>FPG ≥ 5.1 mmol/L</w:t>
      </w:r>
      <w:r w:rsidRPr="00904CF4">
        <w:rPr>
          <w:rFonts w:ascii="Times New Roman" w:hAnsi="Times New Roman" w:cs="Times New Roman" w:hint="eastAsia"/>
          <w:sz w:val="24"/>
          <w:szCs w:val="24"/>
        </w:rPr>
        <w:t>.</w:t>
      </w:r>
    </w:p>
    <w:p w14:paraId="1A6E38EB" w14:textId="77777777" w:rsidR="00F45EB6" w:rsidRPr="00904CF4" w:rsidRDefault="00000000">
      <w:pPr>
        <w:pStyle w:val="affff8"/>
        <w:widowControl/>
        <w:numPr>
          <w:ilvl w:val="0"/>
          <w:numId w:val="36"/>
        </w:numPr>
        <w:spacing w:line="360" w:lineRule="auto"/>
        <w:rPr>
          <w:rFonts w:ascii="Times New Roman" w:hAnsi="Times New Roman" w:cs="Times New Roman"/>
          <w:sz w:val="24"/>
          <w:szCs w:val="24"/>
        </w:rPr>
      </w:pPr>
      <w:r w:rsidRPr="00904CF4">
        <w:rPr>
          <w:rFonts w:ascii="Times New Roman" w:hAnsi="Times New Roman" w:cs="Times New Roman"/>
          <w:sz w:val="24"/>
          <w:szCs w:val="24"/>
        </w:rPr>
        <w:t>1-h plasma glucose ≥ 10.0 mmol/L</w:t>
      </w:r>
      <w:r w:rsidRPr="00904CF4">
        <w:rPr>
          <w:rFonts w:ascii="Times New Roman" w:hAnsi="Times New Roman" w:cs="Times New Roman" w:hint="eastAsia"/>
          <w:sz w:val="24"/>
          <w:szCs w:val="24"/>
        </w:rPr>
        <w:t>.</w:t>
      </w:r>
    </w:p>
    <w:p w14:paraId="118A57AE" w14:textId="77777777" w:rsidR="00F45EB6" w:rsidRPr="00904CF4" w:rsidRDefault="00000000">
      <w:pPr>
        <w:pStyle w:val="affff8"/>
        <w:widowControl/>
        <w:numPr>
          <w:ilvl w:val="0"/>
          <w:numId w:val="36"/>
        </w:numPr>
        <w:spacing w:line="360" w:lineRule="auto"/>
        <w:rPr>
          <w:rFonts w:ascii="Times New Roman" w:hAnsi="Times New Roman" w:cs="Times New Roman"/>
          <w:sz w:val="24"/>
          <w:szCs w:val="24"/>
        </w:rPr>
      </w:pPr>
      <w:r w:rsidRPr="00904CF4">
        <w:rPr>
          <w:rFonts w:ascii="Times New Roman" w:hAnsi="Times New Roman" w:cs="Times New Roman"/>
          <w:sz w:val="24"/>
          <w:szCs w:val="24"/>
        </w:rPr>
        <w:t xml:space="preserve">2hPG </w:t>
      </w:r>
      <w:r w:rsidRPr="00904CF4">
        <w:rPr>
          <w:rFonts w:ascii="Times New Roman" w:hAnsi="Times New Roman" w:cs="Times New Roman"/>
          <w:iCs/>
          <w:sz w:val="24"/>
          <w:szCs w:val="24"/>
        </w:rPr>
        <w:t>≥</w:t>
      </w:r>
      <w:r w:rsidRPr="00904CF4">
        <w:rPr>
          <w:rFonts w:ascii="Times New Roman" w:hAnsi="Times New Roman" w:cs="Times New Roman"/>
          <w:sz w:val="24"/>
          <w:szCs w:val="24"/>
        </w:rPr>
        <w:t xml:space="preserve"> 8.5 mmol/L.</w:t>
      </w:r>
    </w:p>
    <w:p w14:paraId="03526C8E" w14:textId="45FC4BDA" w:rsidR="00F45EB6" w:rsidRPr="00904CF4" w:rsidRDefault="00000000">
      <w:pPr>
        <w:pStyle w:val="affff8"/>
        <w:widowControl/>
        <w:numPr>
          <w:ilvl w:val="0"/>
          <w:numId w:val="35"/>
        </w:numPr>
        <w:spacing w:line="360" w:lineRule="auto"/>
        <w:rPr>
          <w:rFonts w:ascii="Times New Roman" w:hAnsi="Times New Roman" w:cs="Times New Roman"/>
          <w:sz w:val="24"/>
          <w:szCs w:val="24"/>
        </w:rPr>
      </w:pPr>
      <w:r w:rsidRPr="00904CF4">
        <w:rPr>
          <w:rFonts w:ascii="Times New Roman" w:hAnsi="Times New Roman" w:cs="Times New Roman"/>
          <w:sz w:val="24"/>
          <w:szCs w:val="24"/>
        </w:rPr>
        <w:lastRenderedPageBreak/>
        <w:t>Criteria for prediabetes diagnosed</w:t>
      </w:r>
      <w:r w:rsidR="000F14E2">
        <w:rPr>
          <w:rFonts w:ascii="Times New Roman" w:hAnsi="Times New Roman" w:cs="Times New Roman" w:hint="eastAsia"/>
          <w:sz w:val="24"/>
          <w:szCs w:val="24"/>
        </w:rPr>
        <w:t xml:space="preserve"> </w:t>
      </w:r>
      <w:r w:rsidRPr="000F14E2">
        <w:rPr>
          <w:rFonts w:ascii="Times New Roman" w:hAnsi="Times New Roman" w:cs="Times New Roman"/>
          <w:sz w:val="24"/>
          <w:szCs w:val="24"/>
        </w:rPr>
        <w:t>[8]</w:t>
      </w:r>
      <w:r w:rsidRPr="00904CF4">
        <w:rPr>
          <w:rFonts w:ascii="Times New Roman" w:hAnsi="Times New Roman" w:cs="Times New Roman"/>
          <w:sz w:val="24"/>
          <w:szCs w:val="24"/>
        </w:rPr>
        <w:t>: if any of the following was met based on 75-g OGTT:</w:t>
      </w:r>
    </w:p>
    <w:p w14:paraId="0C1B3BDC" w14:textId="77777777" w:rsidR="00F45EB6" w:rsidRPr="00904CF4" w:rsidRDefault="00000000">
      <w:pPr>
        <w:pStyle w:val="affff8"/>
        <w:widowControl/>
        <w:numPr>
          <w:ilvl w:val="0"/>
          <w:numId w:val="23"/>
        </w:numPr>
        <w:spacing w:line="360" w:lineRule="auto"/>
        <w:rPr>
          <w:rFonts w:ascii="Times New Roman" w:hAnsi="Times New Roman" w:cs="Times New Roman"/>
          <w:sz w:val="24"/>
          <w:szCs w:val="24"/>
        </w:rPr>
      </w:pPr>
      <w:r w:rsidRPr="00904CF4">
        <w:rPr>
          <w:rFonts w:ascii="Times New Roman" w:hAnsi="Times New Roman" w:cs="Times New Roman"/>
          <w:sz w:val="24"/>
          <w:szCs w:val="24"/>
        </w:rPr>
        <w:t>FPG ≥ 6.1 mmol/L and &lt; 7.0mmol/L, and 2hPG &lt; 7.8 mmol/L</w:t>
      </w:r>
      <w:r w:rsidRPr="00904CF4">
        <w:rPr>
          <w:rFonts w:ascii="Times New Roman" w:hAnsi="Times New Roman" w:cs="Times New Roman" w:hint="eastAsia"/>
          <w:sz w:val="24"/>
          <w:szCs w:val="24"/>
        </w:rPr>
        <w:t>.</w:t>
      </w:r>
    </w:p>
    <w:p w14:paraId="0BD42A37" w14:textId="77777777" w:rsidR="00F45EB6" w:rsidRPr="00904CF4" w:rsidRDefault="00000000">
      <w:pPr>
        <w:pStyle w:val="affff8"/>
        <w:widowControl/>
        <w:numPr>
          <w:ilvl w:val="0"/>
          <w:numId w:val="23"/>
        </w:numPr>
        <w:spacing w:line="360" w:lineRule="auto"/>
        <w:rPr>
          <w:rFonts w:ascii="Times New Roman" w:hAnsi="Times New Roman" w:cs="Times New Roman"/>
          <w:sz w:val="24"/>
          <w:szCs w:val="24"/>
        </w:rPr>
      </w:pPr>
      <w:r w:rsidRPr="00904CF4">
        <w:rPr>
          <w:rFonts w:ascii="Times New Roman" w:hAnsi="Times New Roman" w:cs="Times New Roman"/>
          <w:sz w:val="24"/>
          <w:szCs w:val="24"/>
        </w:rPr>
        <w:t>FPG &lt; 7.0mmol/L, and 2hPG ≥ 7.8 mmol/L and &lt; 11.1mmol/L.</w:t>
      </w:r>
    </w:p>
    <w:p w14:paraId="6564286E" w14:textId="77777777" w:rsidR="00F45EB6" w:rsidRPr="00904CF4" w:rsidRDefault="00000000">
      <w:pPr>
        <w:pStyle w:val="affff8"/>
        <w:widowControl/>
        <w:numPr>
          <w:ilvl w:val="0"/>
          <w:numId w:val="34"/>
        </w:numPr>
        <w:spacing w:before="200" w:after="200" w:line="360" w:lineRule="auto"/>
        <w:rPr>
          <w:rFonts w:ascii="Times New Roman" w:hAnsi="Times New Roman" w:cs="Times New Roman"/>
          <w:sz w:val="24"/>
          <w:szCs w:val="24"/>
        </w:rPr>
      </w:pPr>
      <w:r w:rsidRPr="00904CF4">
        <w:rPr>
          <w:rFonts w:ascii="Times New Roman" w:hAnsi="Times New Roman" w:cs="Times New Roman"/>
          <w:sz w:val="24"/>
          <w:szCs w:val="24"/>
        </w:rPr>
        <w:t>Women aged 18-45 years</w:t>
      </w:r>
      <w:r w:rsidRPr="00904CF4">
        <w:rPr>
          <w:rFonts w:ascii="Times New Roman" w:hAnsi="Times New Roman" w:cs="Times New Roman" w:hint="eastAsia"/>
          <w:sz w:val="24"/>
          <w:szCs w:val="24"/>
        </w:rPr>
        <w:t>.</w:t>
      </w:r>
    </w:p>
    <w:p w14:paraId="4E6FF834" w14:textId="77777777" w:rsidR="00F45EB6" w:rsidRPr="00904CF4" w:rsidRDefault="00000000">
      <w:pPr>
        <w:pStyle w:val="affff8"/>
        <w:widowControl/>
        <w:numPr>
          <w:ilvl w:val="0"/>
          <w:numId w:val="34"/>
        </w:numPr>
        <w:spacing w:afterLines="50" w:after="120" w:line="360" w:lineRule="auto"/>
        <w:ind w:left="357" w:hanging="357"/>
        <w:rPr>
          <w:rFonts w:ascii="Times New Roman" w:hAnsi="Times New Roman" w:cs="Times New Roman"/>
          <w:sz w:val="24"/>
          <w:szCs w:val="24"/>
        </w:rPr>
      </w:pPr>
      <w:r w:rsidRPr="00904CF4">
        <w:rPr>
          <w:rFonts w:ascii="Times New Roman" w:hAnsi="Times New Roman" w:cs="Times New Roman"/>
          <w:sz w:val="24"/>
          <w:szCs w:val="24"/>
        </w:rPr>
        <w:t>Women participate voluntarily and sign the informed consent form(ICF).</w:t>
      </w:r>
    </w:p>
    <w:p w14:paraId="3891B995" w14:textId="77777777" w:rsidR="00F45EB6" w:rsidRPr="00904CF4" w:rsidRDefault="00000000" w:rsidP="005B5CFB">
      <w:pPr>
        <w:spacing w:beforeLines="50" w:before="120" w:line="360" w:lineRule="auto"/>
        <w:rPr>
          <w:rFonts w:ascii="Times New Roman" w:hAnsi="Times New Roman" w:cs="Times New Roman"/>
          <w:b/>
          <w:bCs/>
          <w:sz w:val="24"/>
          <w:szCs w:val="24"/>
        </w:rPr>
      </w:pPr>
      <w:r w:rsidRPr="00904CF4">
        <w:rPr>
          <w:rFonts w:ascii="Times New Roman" w:hAnsi="Times New Roman" w:cs="Times New Roman" w:hint="eastAsia"/>
          <w:b/>
          <w:bCs/>
          <w:sz w:val="24"/>
          <w:szCs w:val="24"/>
        </w:rPr>
        <w:t>4</w:t>
      </w:r>
      <w:r w:rsidRPr="00904CF4">
        <w:rPr>
          <w:rFonts w:ascii="Times New Roman" w:hAnsi="Times New Roman" w:cs="Times New Roman"/>
          <w:b/>
          <w:bCs/>
          <w:sz w:val="24"/>
          <w:szCs w:val="24"/>
        </w:rPr>
        <w:t xml:space="preserve">.2 </w:t>
      </w:r>
      <w:r w:rsidRPr="00904CF4">
        <w:rPr>
          <w:rFonts w:ascii="Times New Roman" w:hAnsi="Times New Roman" w:cs="Times New Roman" w:hint="eastAsia"/>
          <w:b/>
          <w:bCs/>
          <w:sz w:val="24"/>
          <w:szCs w:val="24"/>
        </w:rPr>
        <w:t>E</w:t>
      </w:r>
      <w:r w:rsidRPr="00904CF4">
        <w:rPr>
          <w:rFonts w:ascii="Times New Roman" w:hAnsi="Times New Roman" w:cs="Times New Roman"/>
          <w:b/>
          <w:bCs/>
          <w:sz w:val="24"/>
          <w:szCs w:val="24"/>
        </w:rPr>
        <w:t>xclusion criteria</w:t>
      </w:r>
    </w:p>
    <w:p w14:paraId="49896909" w14:textId="77777777" w:rsidR="00F45EB6" w:rsidRPr="00904CF4" w:rsidRDefault="00000000">
      <w:pPr>
        <w:pStyle w:val="CROMSTextBullet"/>
        <w:numPr>
          <w:ilvl w:val="0"/>
          <w:numId w:val="0"/>
        </w:numPr>
        <w:spacing w:after="0" w:line="360" w:lineRule="auto"/>
        <w:jc w:val="both"/>
        <w:rPr>
          <w:rFonts w:ascii="Times New Roman" w:eastAsiaTheme="minorEastAsia" w:hAnsi="Times New Roman"/>
          <w:lang w:eastAsia="zh-CN"/>
        </w:rPr>
      </w:pPr>
      <w:r w:rsidRPr="00904CF4">
        <w:rPr>
          <w:rFonts w:ascii="Times New Roman" w:eastAsiaTheme="minorEastAsia" w:hAnsi="Times New Roman"/>
          <w:lang w:eastAsia="zh-CN"/>
        </w:rPr>
        <w:t>Subjects who meet any of the following exclusion criteria are not eligible to participate in this study:</w:t>
      </w:r>
    </w:p>
    <w:p w14:paraId="378F6B4B" w14:textId="77777777" w:rsidR="00F45EB6" w:rsidRPr="00904CF4" w:rsidRDefault="00000000">
      <w:pPr>
        <w:pStyle w:val="CROMSTextBullet"/>
        <w:numPr>
          <w:ilvl w:val="0"/>
          <w:numId w:val="37"/>
        </w:numPr>
        <w:spacing w:after="0" w:line="360" w:lineRule="auto"/>
        <w:rPr>
          <w:rFonts w:ascii="Times New Roman" w:eastAsiaTheme="minorEastAsia" w:hAnsi="Times New Roman"/>
          <w:lang w:eastAsia="zh-CN"/>
        </w:rPr>
      </w:pPr>
      <w:r w:rsidRPr="00904CF4">
        <w:rPr>
          <w:rFonts w:ascii="Times New Roman" w:eastAsiaTheme="minorEastAsia" w:hAnsi="Times New Roman"/>
          <w:lang w:eastAsia="zh-CN"/>
        </w:rPr>
        <w:t>Pre-existing diabetes before pregnancy</w:t>
      </w:r>
      <w:r w:rsidRPr="00904CF4">
        <w:rPr>
          <w:rFonts w:ascii="Times New Roman" w:eastAsiaTheme="minorEastAsia" w:hAnsi="Times New Roman" w:hint="eastAsia"/>
          <w:lang w:eastAsia="zh-CN"/>
        </w:rPr>
        <w:t>.</w:t>
      </w:r>
    </w:p>
    <w:p w14:paraId="1413DABD" w14:textId="77777777" w:rsidR="00F45EB6" w:rsidRPr="00904CF4" w:rsidRDefault="00000000">
      <w:pPr>
        <w:pStyle w:val="CROMSTextBullet"/>
        <w:numPr>
          <w:ilvl w:val="0"/>
          <w:numId w:val="37"/>
        </w:numPr>
        <w:spacing w:after="0" w:line="360" w:lineRule="auto"/>
        <w:ind w:left="357" w:hanging="357"/>
        <w:rPr>
          <w:rFonts w:ascii="Times New Roman" w:eastAsiaTheme="minorEastAsia" w:hAnsi="Times New Roman"/>
          <w:lang w:eastAsia="zh-CN"/>
        </w:rPr>
      </w:pPr>
      <w:r w:rsidRPr="00904CF4">
        <w:rPr>
          <w:rFonts w:ascii="Times New Roman" w:eastAsiaTheme="minorEastAsia" w:hAnsi="Times New Roman"/>
          <w:lang w:eastAsia="zh-CN"/>
        </w:rPr>
        <w:t>Diabetes diagnosed at 4-12 weeks postpartum</w:t>
      </w:r>
      <w:r w:rsidRPr="00904CF4">
        <w:rPr>
          <w:rFonts w:ascii="Times New Roman" w:eastAsiaTheme="minorEastAsia" w:hAnsi="Times New Roman" w:hint="eastAsia"/>
          <w:lang w:eastAsia="zh-CN"/>
        </w:rPr>
        <w:t>.</w:t>
      </w:r>
    </w:p>
    <w:p w14:paraId="58BB4ADE" w14:textId="77777777" w:rsidR="00F45EB6" w:rsidRPr="00904CF4" w:rsidRDefault="00000000">
      <w:pPr>
        <w:pStyle w:val="CROMSTextBullet"/>
        <w:numPr>
          <w:ilvl w:val="0"/>
          <w:numId w:val="37"/>
        </w:numPr>
        <w:spacing w:after="0" w:line="360" w:lineRule="auto"/>
        <w:ind w:left="357" w:hanging="357"/>
        <w:rPr>
          <w:rFonts w:ascii="Times New Roman" w:eastAsiaTheme="minorEastAsia" w:hAnsi="Times New Roman"/>
          <w:lang w:eastAsia="zh-CN"/>
        </w:rPr>
      </w:pPr>
      <w:r w:rsidRPr="00904CF4">
        <w:rPr>
          <w:rFonts w:ascii="Times New Roman" w:eastAsiaTheme="minorEastAsia" w:hAnsi="Times New Roman"/>
          <w:lang w:eastAsia="zh-CN"/>
        </w:rPr>
        <w:t>Active or untreated malignant tumors at the screening visit, or malignancy within 5 years prior to the screening visit</w:t>
      </w:r>
      <w:r w:rsidRPr="00904CF4">
        <w:rPr>
          <w:rFonts w:ascii="Times New Roman" w:eastAsiaTheme="minorEastAsia" w:hAnsi="Times New Roman" w:hint="eastAsia"/>
          <w:lang w:eastAsia="zh-CN"/>
        </w:rPr>
        <w:t>.</w:t>
      </w:r>
    </w:p>
    <w:p w14:paraId="2434080F" w14:textId="77777777" w:rsidR="00F45EB6" w:rsidRPr="00904CF4" w:rsidRDefault="00000000">
      <w:pPr>
        <w:pStyle w:val="CROMSTextBullet"/>
        <w:numPr>
          <w:ilvl w:val="0"/>
          <w:numId w:val="37"/>
        </w:numPr>
        <w:spacing w:after="0" w:line="360" w:lineRule="auto"/>
        <w:ind w:left="357" w:hanging="357"/>
        <w:rPr>
          <w:rFonts w:ascii="Times New Roman" w:eastAsiaTheme="minorEastAsia" w:hAnsi="Times New Roman"/>
          <w:lang w:eastAsia="zh-CN"/>
        </w:rPr>
      </w:pPr>
      <w:r w:rsidRPr="00904CF4">
        <w:rPr>
          <w:rFonts w:ascii="Times New Roman" w:eastAsiaTheme="minorEastAsia" w:hAnsi="Times New Roman"/>
          <w:lang w:eastAsia="zh-CN"/>
        </w:rPr>
        <w:t>A history of organ transplantation or autoimmune disease requiring long-term use of glucocorticoids or immunosuppressant agents</w:t>
      </w:r>
      <w:r w:rsidRPr="00904CF4">
        <w:rPr>
          <w:rFonts w:ascii="Times New Roman" w:eastAsiaTheme="minorEastAsia" w:hAnsi="Times New Roman" w:hint="eastAsia"/>
          <w:lang w:eastAsia="zh-CN"/>
        </w:rPr>
        <w:t>.</w:t>
      </w:r>
    </w:p>
    <w:p w14:paraId="7B25E004" w14:textId="77777777" w:rsidR="00F45EB6" w:rsidRPr="00904CF4" w:rsidRDefault="00000000">
      <w:pPr>
        <w:pStyle w:val="CROMSTextBullet"/>
        <w:numPr>
          <w:ilvl w:val="0"/>
          <w:numId w:val="37"/>
        </w:numPr>
        <w:spacing w:after="0" w:line="360" w:lineRule="auto"/>
        <w:rPr>
          <w:rFonts w:ascii="Times New Roman" w:eastAsiaTheme="minorEastAsia" w:hAnsi="Times New Roman"/>
          <w:lang w:eastAsia="zh-CN"/>
        </w:rPr>
      </w:pPr>
      <w:r w:rsidRPr="00904CF4">
        <w:rPr>
          <w:rFonts w:ascii="Times New Roman" w:eastAsiaTheme="minorEastAsia" w:hAnsi="Times New Roman"/>
          <w:lang w:eastAsia="zh-CN"/>
        </w:rPr>
        <w:t>A history of mental illness and inability to complete follow-up</w:t>
      </w:r>
      <w:r w:rsidRPr="00904CF4">
        <w:rPr>
          <w:rFonts w:ascii="Times New Roman" w:eastAsiaTheme="minorEastAsia" w:hAnsi="Times New Roman" w:hint="eastAsia"/>
          <w:lang w:eastAsia="zh-CN"/>
        </w:rPr>
        <w:t>.</w:t>
      </w:r>
    </w:p>
    <w:p w14:paraId="770FFEF9" w14:textId="77777777" w:rsidR="00F45EB6" w:rsidRPr="00904CF4" w:rsidRDefault="00000000">
      <w:pPr>
        <w:pStyle w:val="CROMSTextBullet"/>
        <w:numPr>
          <w:ilvl w:val="0"/>
          <w:numId w:val="37"/>
        </w:numPr>
        <w:spacing w:after="0" w:line="360" w:lineRule="auto"/>
        <w:rPr>
          <w:rFonts w:ascii="Times New Roman" w:eastAsiaTheme="minorEastAsia" w:hAnsi="Times New Roman"/>
          <w:lang w:eastAsia="zh-CN"/>
        </w:rPr>
      </w:pPr>
      <w:r w:rsidRPr="00904CF4">
        <w:rPr>
          <w:rFonts w:ascii="Times New Roman" w:eastAsiaTheme="minorEastAsia" w:hAnsi="Times New Roman"/>
          <w:lang w:eastAsia="zh-CN"/>
        </w:rPr>
        <w:t>Serious diseases or physically weak, and inability to complete this study per researcher evaluation</w:t>
      </w:r>
      <w:r w:rsidRPr="00904CF4">
        <w:rPr>
          <w:rFonts w:ascii="Times New Roman" w:eastAsiaTheme="minorEastAsia" w:hAnsi="Times New Roman" w:hint="eastAsia"/>
          <w:lang w:eastAsia="zh-CN"/>
        </w:rPr>
        <w:t>.</w:t>
      </w:r>
    </w:p>
    <w:p w14:paraId="3BB58AAC" w14:textId="77777777" w:rsidR="00F45EB6" w:rsidRPr="00904CF4" w:rsidRDefault="00000000" w:rsidP="005B5CFB">
      <w:pPr>
        <w:pStyle w:val="affff8"/>
        <w:widowControl/>
        <w:numPr>
          <w:ilvl w:val="0"/>
          <w:numId w:val="37"/>
        </w:numPr>
        <w:spacing w:line="360" w:lineRule="auto"/>
        <w:ind w:left="357" w:hanging="357"/>
        <w:jc w:val="left"/>
        <w:rPr>
          <w:rFonts w:ascii="Times New Roman" w:hAnsi="Times New Roman" w:cs="Times New Roman"/>
          <w:sz w:val="24"/>
          <w:szCs w:val="24"/>
        </w:rPr>
      </w:pPr>
      <w:r w:rsidRPr="00904CF4">
        <w:rPr>
          <w:rFonts w:ascii="Times New Roman" w:hAnsi="Times New Roman" w:cs="Times New Roman"/>
          <w:sz w:val="24"/>
          <w:szCs w:val="24"/>
        </w:rPr>
        <w:t>Severe cardiovascular, hepatic, or renal diseases.</w:t>
      </w:r>
    </w:p>
    <w:p w14:paraId="3E95B7D5" w14:textId="77777777" w:rsidR="00F45EB6" w:rsidRPr="00904CF4" w:rsidRDefault="00000000" w:rsidP="005B5CFB">
      <w:pPr>
        <w:spacing w:beforeLines="50" w:before="120" w:line="360" w:lineRule="auto"/>
        <w:rPr>
          <w:rFonts w:ascii="Times New Roman" w:hAnsi="Times New Roman" w:cs="Times New Roman"/>
          <w:b/>
          <w:bCs/>
          <w:sz w:val="24"/>
          <w:szCs w:val="24"/>
        </w:rPr>
      </w:pPr>
      <w:r w:rsidRPr="00904CF4">
        <w:rPr>
          <w:rFonts w:ascii="Times New Roman" w:hAnsi="Times New Roman" w:cs="Times New Roman" w:hint="eastAsia"/>
          <w:b/>
          <w:bCs/>
          <w:sz w:val="24"/>
          <w:szCs w:val="24"/>
        </w:rPr>
        <w:t>4</w:t>
      </w:r>
      <w:r w:rsidRPr="00904CF4">
        <w:rPr>
          <w:rFonts w:ascii="Times New Roman" w:hAnsi="Times New Roman" w:cs="Times New Roman"/>
          <w:b/>
          <w:bCs/>
          <w:sz w:val="24"/>
          <w:szCs w:val="24"/>
        </w:rPr>
        <w:t>.</w:t>
      </w:r>
      <w:r w:rsidRPr="00904CF4">
        <w:rPr>
          <w:rFonts w:ascii="Times New Roman" w:hAnsi="Times New Roman" w:cs="Times New Roman" w:hint="eastAsia"/>
          <w:b/>
          <w:bCs/>
          <w:sz w:val="24"/>
          <w:szCs w:val="24"/>
        </w:rPr>
        <w:t>3</w:t>
      </w:r>
      <w:r w:rsidRPr="00904CF4">
        <w:rPr>
          <w:rFonts w:ascii="Times New Roman" w:hAnsi="Times New Roman" w:cs="Times New Roman"/>
          <w:b/>
          <w:bCs/>
          <w:sz w:val="24"/>
          <w:szCs w:val="24"/>
        </w:rPr>
        <w:t xml:space="preserve"> Termination criteria</w:t>
      </w:r>
    </w:p>
    <w:p w14:paraId="10BA4DEF" w14:textId="77777777" w:rsidR="00F45EB6" w:rsidRPr="00904CF4" w:rsidRDefault="00000000">
      <w:pPr>
        <w:pStyle w:val="CROMSTextBullet"/>
        <w:numPr>
          <w:ilvl w:val="0"/>
          <w:numId w:val="38"/>
        </w:numPr>
        <w:spacing w:after="0" w:line="360" w:lineRule="auto"/>
        <w:jc w:val="both"/>
        <w:rPr>
          <w:rFonts w:ascii="Times New Roman" w:eastAsiaTheme="minorEastAsia" w:hAnsi="Times New Roman"/>
          <w:lang w:eastAsia="zh-CN"/>
        </w:rPr>
      </w:pPr>
      <w:r w:rsidRPr="00904CF4">
        <w:rPr>
          <w:rFonts w:ascii="Times New Roman" w:eastAsiaTheme="minorEastAsia" w:hAnsi="Times New Roman"/>
          <w:lang w:eastAsia="zh-CN"/>
        </w:rPr>
        <w:t>Participants are free to discontinue their participation in the study at any time for any reason without affecting their right to appropriate follow-up investigation and future treatment</w:t>
      </w:r>
      <w:r w:rsidRPr="00904CF4">
        <w:rPr>
          <w:rFonts w:ascii="Times New Roman" w:eastAsiaTheme="minorEastAsia" w:hAnsi="Times New Roman" w:hint="eastAsia"/>
          <w:lang w:eastAsia="zh-CN"/>
        </w:rPr>
        <w:t>.</w:t>
      </w:r>
    </w:p>
    <w:p w14:paraId="564C7E59" w14:textId="77777777" w:rsidR="00F45EB6" w:rsidRPr="00904CF4" w:rsidRDefault="00000000">
      <w:pPr>
        <w:pStyle w:val="CROMSTextBullet"/>
        <w:numPr>
          <w:ilvl w:val="0"/>
          <w:numId w:val="38"/>
        </w:numPr>
        <w:spacing w:after="0" w:line="360" w:lineRule="auto"/>
        <w:jc w:val="both"/>
        <w:rPr>
          <w:rFonts w:ascii="Times New Roman" w:eastAsiaTheme="minorEastAsia" w:hAnsi="Times New Roman"/>
          <w:lang w:eastAsia="zh-CN"/>
        </w:rPr>
      </w:pPr>
      <w:r w:rsidRPr="00904CF4">
        <w:rPr>
          <w:rFonts w:ascii="Times New Roman" w:eastAsiaTheme="minorEastAsia" w:hAnsi="Times New Roman"/>
          <w:lang w:eastAsia="zh-CN"/>
        </w:rPr>
        <w:t>Pregnancy</w:t>
      </w:r>
      <w:r w:rsidRPr="00904CF4">
        <w:rPr>
          <w:rFonts w:ascii="Times New Roman" w:eastAsiaTheme="minorEastAsia" w:hAnsi="Times New Roman" w:hint="eastAsia"/>
          <w:lang w:eastAsia="zh-CN"/>
        </w:rPr>
        <w:t>.</w:t>
      </w:r>
    </w:p>
    <w:p w14:paraId="4F9802D5" w14:textId="77777777" w:rsidR="00F45EB6" w:rsidRPr="00904CF4" w:rsidRDefault="00000000">
      <w:pPr>
        <w:pStyle w:val="CROMSTextBullet"/>
        <w:numPr>
          <w:ilvl w:val="0"/>
          <w:numId w:val="38"/>
        </w:numPr>
        <w:spacing w:after="0" w:line="360" w:lineRule="auto"/>
        <w:jc w:val="both"/>
        <w:rPr>
          <w:rFonts w:ascii="Times New Roman" w:eastAsiaTheme="minorEastAsia" w:hAnsi="Times New Roman"/>
          <w:lang w:eastAsia="zh-CN"/>
        </w:rPr>
      </w:pPr>
      <w:r w:rsidRPr="00904CF4">
        <w:rPr>
          <w:rFonts w:ascii="Times New Roman" w:eastAsiaTheme="minorEastAsia" w:hAnsi="Times New Roman"/>
          <w:lang w:eastAsia="zh-CN"/>
        </w:rPr>
        <w:t xml:space="preserve">Occurrence of any adverse events </w:t>
      </w:r>
      <w:r w:rsidRPr="00904CF4">
        <w:rPr>
          <w:rFonts w:ascii="Times New Roman" w:eastAsiaTheme="minorEastAsia" w:hAnsi="Times New Roman" w:hint="eastAsia"/>
          <w:lang w:eastAsia="zh-CN"/>
        </w:rPr>
        <w:t>(</w:t>
      </w:r>
      <w:r w:rsidRPr="00904CF4">
        <w:rPr>
          <w:rFonts w:ascii="Times New Roman" w:eastAsiaTheme="minorEastAsia" w:hAnsi="Times New Roman"/>
          <w:lang w:eastAsia="zh-CN"/>
        </w:rPr>
        <w:t>AE</w:t>
      </w:r>
      <w:r w:rsidRPr="00904CF4">
        <w:rPr>
          <w:rFonts w:ascii="Times New Roman" w:eastAsiaTheme="minorEastAsia" w:hAnsi="Times New Roman" w:hint="eastAsia"/>
          <w:lang w:eastAsia="zh-CN"/>
        </w:rPr>
        <w:t>)</w:t>
      </w:r>
      <w:r w:rsidRPr="00904CF4">
        <w:rPr>
          <w:rFonts w:ascii="Times New Roman" w:eastAsiaTheme="minorEastAsia" w:hAnsi="Times New Roman"/>
          <w:lang w:eastAsia="zh-CN"/>
        </w:rPr>
        <w:t>, abnormal laboratory tests or concurrent diseases</w:t>
      </w:r>
      <w:r w:rsidRPr="00904CF4">
        <w:rPr>
          <w:rFonts w:ascii="Times New Roman" w:eastAsiaTheme="minorEastAsia" w:hAnsi="Times New Roman" w:hint="eastAsia"/>
          <w:lang w:eastAsia="zh-CN"/>
        </w:rPr>
        <w:t>.</w:t>
      </w:r>
      <w:r w:rsidRPr="00904CF4">
        <w:rPr>
          <w:rFonts w:ascii="Times New Roman" w:eastAsiaTheme="minorEastAsia" w:hAnsi="Times New Roman"/>
          <w:lang w:eastAsia="zh-CN"/>
        </w:rPr>
        <w:t xml:space="preserve"> Researchers evaluate that continuing the intervention will harm the interests of participants</w:t>
      </w:r>
      <w:r w:rsidRPr="00904CF4">
        <w:rPr>
          <w:rFonts w:ascii="Times New Roman" w:eastAsiaTheme="minorEastAsia" w:hAnsi="Times New Roman" w:hint="eastAsia"/>
          <w:lang w:eastAsia="zh-CN"/>
        </w:rPr>
        <w:t>.</w:t>
      </w:r>
    </w:p>
    <w:p w14:paraId="15B191CE" w14:textId="77777777" w:rsidR="00F45EB6" w:rsidRPr="00904CF4" w:rsidRDefault="00000000">
      <w:pPr>
        <w:pStyle w:val="CROMSTextBullet"/>
        <w:numPr>
          <w:ilvl w:val="0"/>
          <w:numId w:val="38"/>
        </w:numPr>
        <w:spacing w:after="0" w:line="360" w:lineRule="auto"/>
        <w:jc w:val="both"/>
        <w:rPr>
          <w:rFonts w:ascii="Times New Roman" w:eastAsiaTheme="minorEastAsia" w:hAnsi="Times New Roman"/>
          <w:lang w:eastAsia="zh-CN"/>
        </w:rPr>
      </w:pPr>
      <w:r w:rsidRPr="00904CF4">
        <w:rPr>
          <w:rFonts w:ascii="Times New Roman" w:eastAsiaTheme="minorEastAsia" w:hAnsi="Times New Roman"/>
          <w:lang w:eastAsia="zh-CN"/>
        </w:rPr>
        <w:t>Occurrence of serious adverse events (SAE)</w:t>
      </w:r>
      <w:r w:rsidRPr="00904CF4">
        <w:rPr>
          <w:rFonts w:ascii="Times New Roman" w:eastAsiaTheme="minorEastAsia" w:hAnsi="Times New Roman" w:hint="eastAsia"/>
          <w:lang w:eastAsia="zh-CN"/>
        </w:rPr>
        <w:t>.</w:t>
      </w:r>
    </w:p>
    <w:p w14:paraId="583338F1" w14:textId="77777777" w:rsidR="00F45EB6" w:rsidRPr="00904CF4" w:rsidRDefault="00000000">
      <w:pPr>
        <w:pStyle w:val="CROMSTextBullet"/>
        <w:numPr>
          <w:ilvl w:val="0"/>
          <w:numId w:val="38"/>
        </w:numPr>
        <w:spacing w:after="0" w:line="360" w:lineRule="auto"/>
        <w:jc w:val="both"/>
        <w:rPr>
          <w:rFonts w:ascii="Times New Roman" w:eastAsiaTheme="minorEastAsia" w:hAnsi="Times New Roman"/>
          <w:lang w:eastAsia="zh-CN"/>
        </w:rPr>
      </w:pPr>
      <w:r w:rsidRPr="00904CF4">
        <w:rPr>
          <w:rFonts w:ascii="Times New Roman" w:eastAsiaTheme="minorEastAsia" w:hAnsi="Times New Roman"/>
          <w:lang w:eastAsia="zh-CN"/>
        </w:rPr>
        <w:t>Imprisonment or compulsory detention</w:t>
      </w:r>
      <w:r w:rsidRPr="00904CF4">
        <w:rPr>
          <w:rFonts w:ascii="Times New Roman" w:eastAsiaTheme="minorEastAsia" w:hAnsi="Times New Roman" w:hint="eastAsia"/>
          <w:lang w:eastAsia="zh-CN"/>
        </w:rPr>
        <w:t>.</w:t>
      </w:r>
    </w:p>
    <w:p w14:paraId="0A442A20" w14:textId="6CFDD976" w:rsidR="00F45EB6" w:rsidRPr="00904CF4" w:rsidRDefault="00000000" w:rsidP="005B5CFB">
      <w:pPr>
        <w:pStyle w:val="CROMSTextBullet"/>
        <w:numPr>
          <w:ilvl w:val="0"/>
          <w:numId w:val="38"/>
        </w:numPr>
        <w:spacing w:after="0" w:line="360" w:lineRule="auto"/>
        <w:ind w:left="357" w:hanging="357"/>
        <w:jc w:val="both"/>
        <w:rPr>
          <w:rFonts w:ascii="Times New Roman" w:eastAsiaTheme="minorEastAsia" w:hAnsi="Times New Roman"/>
          <w:lang w:eastAsia="zh-CN"/>
        </w:rPr>
      </w:pPr>
      <w:r w:rsidRPr="00904CF4">
        <w:rPr>
          <w:rFonts w:ascii="Times New Roman" w:eastAsiaTheme="minorEastAsia" w:hAnsi="Times New Roman"/>
          <w:lang w:eastAsia="zh-CN"/>
        </w:rPr>
        <w:t>Researchers propose to terminate the trial.</w:t>
      </w:r>
    </w:p>
    <w:p w14:paraId="1B1E29FC" w14:textId="77777777" w:rsidR="00F45EB6" w:rsidRPr="00904CF4" w:rsidRDefault="00000000" w:rsidP="005B5CFB">
      <w:pPr>
        <w:spacing w:beforeLines="100" w:before="240" w:line="360" w:lineRule="auto"/>
        <w:rPr>
          <w:rFonts w:ascii="Times New Roman" w:hAnsi="Times New Roman" w:cs="Times New Roman"/>
          <w:b/>
          <w:bCs/>
          <w:iCs/>
          <w:sz w:val="28"/>
          <w:szCs w:val="28"/>
        </w:rPr>
      </w:pPr>
      <w:r w:rsidRPr="00904CF4">
        <w:rPr>
          <w:rFonts w:ascii="Times New Roman" w:hAnsi="Times New Roman" w:cs="Times New Roman" w:hint="eastAsia"/>
          <w:b/>
          <w:bCs/>
          <w:iCs/>
          <w:sz w:val="28"/>
          <w:szCs w:val="28"/>
        </w:rPr>
        <w:t>5</w:t>
      </w:r>
      <w:r w:rsidRPr="00904CF4">
        <w:rPr>
          <w:rFonts w:ascii="Times New Roman" w:hAnsi="Times New Roman" w:cs="Times New Roman"/>
          <w:b/>
          <w:bCs/>
          <w:iCs/>
          <w:sz w:val="28"/>
          <w:szCs w:val="28"/>
        </w:rPr>
        <w:t>. Study intervention</w:t>
      </w:r>
    </w:p>
    <w:p w14:paraId="6F3D56ED" w14:textId="77777777" w:rsidR="00F45EB6" w:rsidRPr="00904CF4" w:rsidRDefault="00000000">
      <w:pPr>
        <w:spacing w:line="360" w:lineRule="auto"/>
        <w:rPr>
          <w:rFonts w:ascii="Times New Roman" w:hAnsi="Times New Roman" w:cs="Times New Roman"/>
          <w:iCs/>
          <w:sz w:val="24"/>
          <w:szCs w:val="24"/>
        </w:rPr>
      </w:pPr>
      <w:r w:rsidRPr="00904CF4">
        <w:rPr>
          <w:rFonts w:ascii="Times New Roman" w:hAnsi="Times New Roman" w:cs="Times New Roman"/>
          <w:iCs/>
          <w:sz w:val="24"/>
          <w:szCs w:val="24"/>
        </w:rPr>
        <w:t xml:space="preserve">This trial aims to test the effect of intermittent metformin intervention as needed strategy on </w:t>
      </w:r>
      <w:r w:rsidRPr="00904CF4">
        <w:rPr>
          <w:rFonts w:ascii="Times New Roman" w:hAnsi="Times New Roman" w:cs="Times New Roman"/>
          <w:iCs/>
          <w:sz w:val="24"/>
          <w:szCs w:val="24"/>
        </w:rPr>
        <w:lastRenderedPageBreak/>
        <w:t xml:space="preserve">diabetes prevention in women with prediabetes after GDM. A total of 376 eligible women will be randomly assigned to receive continuous metformin treatment plus lifestyle intervention or intermittent metformin treatment as needed plus lifestyle intervention with an allocation ratio of 1:1. The duration of the study will be 3 years (Figure 1). </w:t>
      </w:r>
    </w:p>
    <w:p w14:paraId="1F3CACA6" w14:textId="77777777" w:rsidR="00F45EB6" w:rsidRPr="00904CF4" w:rsidRDefault="00000000">
      <w:pPr>
        <w:spacing w:line="360" w:lineRule="auto"/>
        <w:jc w:val="center"/>
        <w:rPr>
          <w:rFonts w:hint="eastAsia"/>
          <w:iCs/>
          <w:sz w:val="24"/>
          <w:szCs w:val="24"/>
        </w:rPr>
      </w:pPr>
      <w:r w:rsidRPr="00904CF4">
        <w:rPr>
          <w:noProof/>
        </w:rPr>
        <w:drawing>
          <wp:inline distT="0" distB="0" distL="0" distR="0" wp14:anchorId="2BB19783" wp14:editId="570E4EC9">
            <wp:extent cx="5943600" cy="2292985"/>
            <wp:effectExtent l="0" t="0" r="0" b="0"/>
            <wp:docPr id="1580499524"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80499524" name="图片 2"/>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a:xfrm>
                      <a:off x="0" y="0"/>
                      <a:ext cx="5943600" cy="2292985"/>
                    </a:xfrm>
                    <a:prstGeom prst="rect">
                      <a:avLst/>
                    </a:prstGeom>
                    <a:noFill/>
                    <a:ln>
                      <a:noFill/>
                    </a:ln>
                  </pic:spPr>
                </pic:pic>
              </a:graphicData>
            </a:graphic>
          </wp:inline>
        </w:drawing>
      </w:r>
    </w:p>
    <w:p w14:paraId="75B81B2B" w14:textId="77777777" w:rsidR="00F45EB6" w:rsidRPr="00904CF4" w:rsidRDefault="00000000">
      <w:pPr>
        <w:spacing w:afterLines="50" w:after="120" w:line="360" w:lineRule="auto"/>
        <w:jc w:val="center"/>
        <w:rPr>
          <w:rFonts w:ascii="Times New Roman" w:hAnsi="Times New Roman" w:cs="Times New Roman"/>
          <w:iCs/>
          <w:sz w:val="24"/>
          <w:szCs w:val="24"/>
        </w:rPr>
      </w:pPr>
      <w:r w:rsidRPr="00904CF4">
        <w:rPr>
          <w:rFonts w:ascii="Times New Roman" w:hAnsi="Times New Roman" w:cs="Times New Roman"/>
          <w:iCs/>
          <w:sz w:val="24"/>
          <w:szCs w:val="24"/>
        </w:rPr>
        <w:t xml:space="preserve">Figure 1. Schematic </w:t>
      </w:r>
      <w:r w:rsidRPr="00904CF4">
        <w:rPr>
          <w:rFonts w:ascii="Times New Roman" w:hAnsi="Times New Roman" w:cs="Times New Roman" w:hint="eastAsia"/>
          <w:iCs/>
          <w:sz w:val="24"/>
          <w:szCs w:val="24"/>
        </w:rPr>
        <w:t>o</w:t>
      </w:r>
      <w:r w:rsidRPr="00904CF4">
        <w:rPr>
          <w:rFonts w:ascii="Times New Roman" w:hAnsi="Times New Roman" w:cs="Times New Roman"/>
          <w:iCs/>
          <w:sz w:val="24"/>
          <w:szCs w:val="24"/>
        </w:rPr>
        <w:t xml:space="preserve">utline of </w:t>
      </w:r>
      <w:r w:rsidRPr="00904CF4">
        <w:rPr>
          <w:rFonts w:ascii="Times New Roman" w:hAnsi="Times New Roman" w:cs="Times New Roman" w:hint="eastAsia"/>
          <w:iCs/>
          <w:sz w:val="24"/>
          <w:szCs w:val="24"/>
        </w:rPr>
        <w:t>s</w:t>
      </w:r>
      <w:r w:rsidRPr="00904CF4">
        <w:rPr>
          <w:rFonts w:ascii="Times New Roman" w:hAnsi="Times New Roman" w:cs="Times New Roman"/>
          <w:iCs/>
          <w:sz w:val="24"/>
          <w:szCs w:val="24"/>
        </w:rPr>
        <w:t>tudy</w:t>
      </w:r>
    </w:p>
    <w:p w14:paraId="32F729AC" w14:textId="77777777" w:rsidR="00F45EB6" w:rsidRPr="00904CF4" w:rsidRDefault="00000000">
      <w:pPr>
        <w:spacing w:beforeLines="150" w:before="360" w:line="360" w:lineRule="auto"/>
        <w:rPr>
          <w:rFonts w:ascii="Times New Roman" w:hAnsi="Times New Roman" w:cs="Times New Roman"/>
          <w:b/>
          <w:bCs/>
          <w:sz w:val="24"/>
          <w:szCs w:val="24"/>
        </w:rPr>
      </w:pPr>
      <w:r w:rsidRPr="00904CF4">
        <w:rPr>
          <w:rFonts w:ascii="Times New Roman" w:hAnsi="Times New Roman" w:cs="Times New Roman" w:hint="eastAsia"/>
          <w:b/>
          <w:bCs/>
          <w:sz w:val="24"/>
          <w:szCs w:val="24"/>
        </w:rPr>
        <w:t>5</w:t>
      </w:r>
      <w:r w:rsidRPr="00904CF4">
        <w:rPr>
          <w:rFonts w:ascii="Times New Roman" w:hAnsi="Times New Roman" w:cs="Times New Roman"/>
          <w:b/>
          <w:bCs/>
          <w:sz w:val="24"/>
          <w:szCs w:val="24"/>
        </w:rPr>
        <w:t>.</w:t>
      </w:r>
      <w:r w:rsidRPr="00904CF4">
        <w:rPr>
          <w:rFonts w:ascii="Times New Roman" w:hAnsi="Times New Roman" w:cs="Times New Roman" w:hint="eastAsia"/>
          <w:b/>
          <w:bCs/>
          <w:sz w:val="24"/>
          <w:szCs w:val="24"/>
        </w:rPr>
        <w:t>1</w:t>
      </w:r>
      <w:r w:rsidRPr="00904CF4">
        <w:rPr>
          <w:rFonts w:ascii="Times New Roman" w:hAnsi="Times New Roman" w:cs="Times New Roman"/>
          <w:b/>
          <w:bCs/>
          <w:sz w:val="24"/>
          <w:szCs w:val="24"/>
        </w:rPr>
        <w:t xml:space="preserve"> </w:t>
      </w:r>
      <w:r w:rsidRPr="00904CF4">
        <w:rPr>
          <w:rFonts w:ascii="Times New Roman" w:hAnsi="Times New Roman" w:cs="Times New Roman" w:hint="eastAsia"/>
          <w:b/>
          <w:bCs/>
          <w:sz w:val="24"/>
          <w:szCs w:val="24"/>
        </w:rPr>
        <w:t>L</w:t>
      </w:r>
      <w:r w:rsidRPr="00904CF4">
        <w:rPr>
          <w:rFonts w:ascii="Times New Roman" w:hAnsi="Times New Roman" w:cs="Times New Roman"/>
          <w:b/>
          <w:bCs/>
          <w:sz w:val="24"/>
          <w:szCs w:val="24"/>
        </w:rPr>
        <w:t>ifestyle intervention program</w:t>
      </w:r>
    </w:p>
    <w:p w14:paraId="4F06786F" w14:textId="7AF6C049" w:rsidR="00F45EB6" w:rsidRPr="00904CF4" w:rsidRDefault="00000000" w:rsidP="005B5CFB">
      <w:pPr>
        <w:spacing w:line="360" w:lineRule="auto"/>
        <w:rPr>
          <w:rFonts w:ascii="Times New Roman" w:hAnsi="Times New Roman" w:cs="Times New Roman"/>
          <w:iCs/>
          <w:sz w:val="24"/>
          <w:szCs w:val="24"/>
        </w:rPr>
      </w:pPr>
      <w:r w:rsidRPr="00904CF4">
        <w:rPr>
          <w:rFonts w:ascii="Times New Roman" w:hAnsi="Times New Roman" w:cs="Times New Roman"/>
          <w:iCs/>
          <w:sz w:val="24"/>
          <w:szCs w:val="24"/>
        </w:rPr>
        <w:t xml:space="preserve">All eligible women will receive lifestyle intervention alone for the first 6 months after randomization and be asked to adhere to the lifestyle intervention throughout the trial. All participants will receive more than 30-min lifestyle intervention training provided by qualified research staff. Women are educated on the harm of prediabetes and the importance of keeping a healthy lifestyle in preventing diabetes. Guidance on lifestyle modification included 150 minutes of moderate-intensity exercise per week along with healthy diet choices consistent with </w:t>
      </w:r>
      <w:r w:rsidRPr="00904CF4">
        <w:rPr>
          <w:rFonts w:ascii="Times New Roman" w:hAnsi="Times New Roman" w:cs="Times New Roman" w:hint="eastAsia"/>
          <w:iCs/>
          <w:sz w:val="24"/>
          <w:szCs w:val="24"/>
        </w:rPr>
        <w:t>American Diabetes Association</w:t>
      </w:r>
      <w:r w:rsidRPr="00904CF4">
        <w:rPr>
          <w:rFonts w:ascii="Times New Roman" w:hAnsi="Times New Roman" w:cs="Times New Roman"/>
          <w:iCs/>
          <w:sz w:val="24"/>
          <w:szCs w:val="24"/>
        </w:rPr>
        <w:t xml:space="preserve"> guideline</w:t>
      </w:r>
      <w:r w:rsidR="000F14E2">
        <w:rPr>
          <w:rFonts w:ascii="Times New Roman" w:hAnsi="Times New Roman" w:cs="Times New Roman" w:hint="eastAsia"/>
          <w:iCs/>
          <w:sz w:val="24"/>
          <w:szCs w:val="24"/>
        </w:rPr>
        <w:t xml:space="preserve"> </w:t>
      </w:r>
      <w:r w:rsidRPr="000F14E2">
        <w:rPr>
          <w:rFonts w:ascii="Times New Roman" w:hAnsi="Times New Roman" w:cs="Times New Roman"/>
          <w:iCs/>
          <w:sz w:val="24"/>
          <w:szCs w:val="24"/>
        </w:rPr>
        <w:t>[14]</w:t>
      </w:r>
      <w:r w:rsidRPr="00904CF4">
        <w:rPr>
          <w:rFonts w:ascii="Times New Roman" w:hAnsi="Times New Roman" w:cs="Times New Roman"/>
          <w:iCs/>
          <w:sz w:val="24"/>
          <w:szCs w:val="24"/>
        </w:rPr>
        <w:t xml:space="preserve">. </w:t>
      </w:r>
    </w:p>
    <w:p w14:paraId="46472911" w14:textId="77777777" w:rsidR="00F45EB6" w:rsidRPr="00904CF4" w:rsidRDefault="00000000" w:rsidP="005B5CFB">
      <w:pPr>
        <w:spacing w:beforeLines="50" w:before="120" w:line="360" w:lineRule="auto"/>
        <w:rPr>
          <w:rFonts w:ascii="Times New Roman" w:hAnsi="Times New Roman" w:cs="Times New Roman"/>
          <w:b/>
          <w:bCs/>
          <w:sz w:val="24"/>
          <w:szCs w:val="24"/>
        </w:rPr>
      </w:pPr>
      <w:r w:rsidRPr="00904CF4">
        <w:rPr>
          <w:rFonts w:ascii="Times New Roman" w:hAnsi="Times New Roman" w:cs="Times New Roman" w:hint="eastAsia"/>
          <w:b/>
          <w:bCs/>
          <w:sz w:val="24"/>
          <w:szCs w:val="24"/>
        </w:rPr>
        <w:t>5</w:t>
      </w:r>
      <w:r w:rsidRPr="00904CF4">
        <w:rPr>
          <w:rFonts w:ascii="Times New Roman" w:hAnsi="Times New Roman" w:cs="Times New Roman"/>
          <w:b/>
          <w:bCs/>
          <w:sz w:val="24"/>
          <w:szCs w:val="24"/>
        </w:rPr>
        <w:t>.</w:t>
      </w:r>
      <w:r w:rsidRPr="00904CF4">
        <w:rPr>
          <w:rFonts w:ascii="Times New Roman" w:hAnsi="Times New Roman" w:cs="Times New Roman" w:hint="eastAsia"/>
          <w:b/>
          <w:bCs/>
          <w:sz w:val="24"/>
          <w:szCs w:val="24"/>
        </w:rPr>
        <w:t>2</w:t>
      </w:r>
      <w:r w:rsidRPr="00904CF4">
        <w:rPr>
          <w:rFonts w:ascii="Times New Roman" w:hAnsi="Times New Roman" w:cs="Times New Roman"/>
          <w:b/>
          <w:bCs/>
          <w:sz w:val="24"/>
          <w:szCs w:val="24"/>
        </w:rPr>
        <w:t xml:space="preserve"> </w:t>
      </w:r>
      <w:r w:rsidRPr="00904CF4">
        <w:rPr>
          <w:rFonts w:ascii="Times New Roman" w:hAnsi="Times New Roman" w:cs="Times New Roman" w:hint="eastAsia"/>
          <w:b/>
          <w:bCs/>
          <w:sz w:val="24"/>
          <w:szCs w:val="24"/>
        </w:rPr>
        <w:t>C</w:t>
      </w:r>
      <w:r w:rsidRPr="00904CF4">
        <w:rPr>
          <w:rFonts w:ascii="Times New Roman" w:hAnsi="Times New Roman" w:cs="Times New Roman"/>
          <w:b/>
          <w:bCs/>
          <w:sz w:val="24"/>
          <w:szCs w:val="24"/>
        </w:rPr>
        <w:t>ontinuous metformin intervention program</w:t>
      </w:r>
    </w:p>
    <w:p w14:paraId="32FF5CD9" w14:textId="3C78B9FD" w:rsidR="00F45EB6" w:rsidRPr="00904CF4" w:rsidRDefault="00000000" w:rsidP="005B5CFB">
      <w:pPr>
        <w:spacing w:line="360" w:lineRule="auto"/>
        <w:rPr>
          <w:rFonts w:ascii="Times New Roman" w:hAnsi="Times New Roman" w:cs="Times New Roman"/>
          <w:iCs/>
          <w:sz w:val="24"/>
          <w:szCs w:val="24"/>
        </w:rPr>
      </w:pPr>
      <w:r w:rsidRPr="00904CF4">
        <w:rPr>
          <w:rFonts w:ascii="Times New Roman" w:hAnsi="Times New Roman" w:cs="Times New Roman"/>
          <w:iCs/>
          <w:sz w:val="24"/>
          <w:szCs w:val="24"/>
        </w:rPr>
        <w:t xml:space="preserve">For women assigned to the continuous metformin group, </w:t>
      </w:r>
      <w:r w:rsidRPr="00904CF4">
        <w:rPr>
          <w:rFonts w:ascii="Times New Roman" w:hAnsi="Times New Roman" w:cs="Times New Roman" w:hint="eastAsia"/>
          <w:iCs/>
          <w:sz w:val="24"/>
          <w:szCs w:val="24"/>
        </w:rPr>
        <w:t>metformin will be initiated once lifestyle intervention alone fails to maintain euglycemia according to SMBG or OGTT and be continued without interruption until the end of the trial regardless of changes in glycaemic status</w:t>
      </w:r>
      <w:r w:rsidRPr="00904CF4">
        <w:rPr>
          <w:rFonts w:ascii="Times New Roman" w:hAnsi="Times New Roman" w:cs="Times New Roman"/>
          <w:iCs/>
          <w:sz w:val="24"/>
          <w:szCs w:val="24"/>
        </w:rPr>
        <w:t>.</w:t>
      </w:r>
      <w:r w:rsidRPr="00904CF4">
        <w:rPr>
          <w:rFonts w:ascii="Times New Roman" w:hAnsi="Times New Roman" w:cs="Times New Roman"/>
          <w:sz w:val="24"/>
          <w:szCs w:val="24"/>
        </w:rPr>
        <w:t xml:space="preserve"> </w:t>
      </w:r>
      <w:r w:rsidRPr="00904CF4">
        <w:rPr>
          <w:rFonts w:ascii="Times New Roman" w:hAnsi="Times New Roman" w:cs="Times New Roman" w:hint="eastAsia"/>
          <w:sz w:val="24"/>
          <w:szCs w:val="24"/>
        </w:rPr>
        <w:t xml:space="preserve">It is defined as maintaining euglycemia if fasting capillary blood glucose &lt; </w:t>
      </w:r>
      <w:r w:rsidR="0003025A" w:rsidRPr="00904CF4">
        <w:rPr>
          <w:rFonts w:ascii="Times New Roman" w:hAnsi="Times New Roman" w:cs="Times New Roman" w:hint="eastAsia"/>
          <w:sz w:val="24"/>
          <w:szCs w:val="24"/>
        </w:rPr>
        <w:t>5.6</w:t>
      </w:r>
      <w:r w:rsidRPr="00904CF4">
        <w:rPr>
          <w:rFonts w:ascii="Times New Roman" w:hAnsi="Times New Roman" w:cs="Times New Roman" w:hint="eastAsia"/>
          <w:sz w:val="24"/>
          <w:szCs w:val="24"/>
        </w:rPr>
        <w:t xml:space="preserve"> mmol/L and 2-h postprandial capillary blood glucose &lt; 7.8 mmol/L for three consecutive months</w:t>
      </w:r>
      <w:r w:rsidRPr="00904CF4">
        <w:rPr>
          <w:rFonts w:ascii="Times New Roman" w:hAnsi="Times New Roman" w:cs="Times New Roman"/>
          <w:sz w:val="24"/>
          <w:szCs w:val="24"/>
        </w:rPr>
        <w:t xml:space="preserve"> </w:t>
      </w:r>
      <w:r w:rsidRPr="00904CF4">
        <w:rPr>
          <w:rFonts w:ascii="Times New Roman" w:hAnsi="Times New Roman" w:cs="Times New Roman" w:hint="eastAsia"/>
          <w:sz w:val="24"/>
          <w:szCs w:val="24"/>
        </w:rPr>
        <w:t xml:space="preserve">based on SMBG, or </w:t>
      </w:r>
      <w:r w:rsidRPr="00904CF4">
        <w:rPr>
          <w:rFonts w:ascii="Times New Roman" w:hAnsi="Times New Roman" w:cs="Times New Roman"/>
          <w:sz w:val="24"/>
          <w:szCs w:val="24"/>
        </w:rPr>
        <w:t xml:space="preserve">FPG </w:t>
      </w:r>
      <w:r w:rsidRPr="00904CF4">
        <w:rPr>
          <w:rFonts w:ascii="Times New Roman" w:hAnsi="Times New Roman" w:cs="Times New Roman" w:hint="eastAsia"/>
          <w:sz w:val="24"/>
          <w:szCs w:val="24"/>
        </w:rPr>
        <w:t>&lt;</w:t>
      </w:r>
      <w:r w:rsidRPr="00904CF4">
        <w:rPr>
          <w:rFonts w:ascii="Times New Roman" w:hAnsi="Times New Roman" w:cs="Times New Roman"/>
          <w:sz w:val="24"/>
          <w:szCs w:val="24"/>
        </w:rPr>
        <w:t xml:space="preserve"> </w:t>
      </w:r>
      <w:r w:rsidR="00675852" w:rsidRPr="00904CF4">
        <w:rPr>
          <w:rFonts w:ascii="Times New Roman" w:hAnsi="Times New Roman" w:cs="Times New Roman" w:hint="eastAsia"/>
          <w:sz w:val="24"/>
          <w:szCs w:val="24"/>
        </w:rPr>
        <w:t>5.6</w:t>
      </w:r>
      <w:r w:rsidRPr="00904CF4">
        <w:rPr>
          <w:rFonts w:ascii="Times New Roman" w:hAnsi="Times New Roman" w:cs="Times New Roman"/>
          <w:sz w:val="24"/>
          <w:szCs w:val="24"/>
        </w:rPr>
        <w:t xml:space="preserve"> mmol/L, and 2hPG &lt; 7.8 mmol/L</w:t>
      </w:r>
      <w:r w:rsidRPr="00904CF4">
        <w:rPr>
          <w:rFonts w:ascii="Times New Roman" w:hAnsi="Times New Roman" w:cs="Times New Roman" w:hint="eastAsia"/>
          <w:sz w:val="24"/>
          <w:szCs w:val="24"/>
        </w:rPr>
        <w:t xml:space="preserve"> for based on a single OGTT. </w:t>
      </w:r>
      <w:r w:rsidRPr="00904CF4">
        <w:rPr>
          <w:rFonts w:ascii="Times New Roman" w:hAnsi="Times New Roman" w:cs="Times New Roman"/>
          <w:iCs/>
          <w:sz w:val="24"/>
          <w:szCs w:val="24"/>
        </w:rPr>
        <w:t xml:space="preserve">Metformin will be initiated at 500 </w:t>
      </w:r>
      <w:r w:rsidRPr="00904CF4">
        <w:rPr>
          <w:rFonts w:ascii="Times New Roman" w:hAnsi="Times New Roman" w:cs="Times New Roman"/>
          <w:iCs/>
          <w:sz w:val="24"/>
          <w:szCs w:val="24"/>
        </w:rPr>
        <w:lastRenderedPageBreak/>
        <w:t xml:space="preserve">mg twice daily and be titrated to a maximum dose of 1000 mg twice daily for the rest of the trial period. </w:t>
      </w:r>
    </w:p>
    <w:p w14:paraId="0999CB59" w14:textId="77777777" w:rsidR="00F45EB6" w:rsidRPr="00904CF4" w:rsidRDefault="00000000" w:rsidP="005B5CFB">
      <w:pPr>
        <w:spacing w:beforeLines="50" w:before="120" w:line="360" w:lineRule="auto"/>
        <w:rPr>
          <w:rFonts w:ascii="Times New Roman" w:hAnsi="Times New Roman" w:cs="Times New Roman"/>
          <w:b/>
          <w:bCs/>
          <w:sz w:val="24"/>
          <w:szCs w:val="24"/>
        </w:rPr>
      </w:pPr>
      <w:r w:rsidRPr="00904CF4">
        <w:rPr>
          <w:rFonts w:ascii="Times New Roman" w:hAnsi="Times New Roman" w:cs="Times New Roman" w:hint="eastAsia"/>
          <w:b/>
          <w:bCs/>
          <w:sz w:val="24"/>
          <w:szCs w:val="24"/>
        </w:rPr>
        <w:t>5</w:t>
      </w:r>
      <w:r w:rsidRPr="00904CF4">
        <w:rPr>
          <w:rFonts w:ascii="Times New Roman" w:hAnsi="Times New Roman" w:cs="Times New Roman"/>
          <w:b/>
          <w:bCs/>
          <w:sz w:val="24"/>
          <w:szCs w:val="24"/>
        </w:rPr>
        <w:t>.</w:t>
      </w:r>
      <w:r w:rsidRPr="00904CF4">
        <w:rPr>
          <w:rFonts w:ascii="Times New Roman" w:hAnsi="Times New Roman" w:cs="Times New Roman" w:hint="eastAsia"/>
          <w:b/>
          <w:bCs/>
          <w:sz w:val="24"/>
          <w:szCs w:val="24"/>
        </w:rPr>
        <w:t>3</w:t>
      </w:r>
      <w:r w:rsidRPr="00904CF4">
        <w:rPr>
          <w:rFonts w:ascii="Times New Roman" w:hAnsi="Times New Roman" w:cs="Times New Roman"/>
          <w:b/>
          <w:bCs/>
          <w:sz w:val="24"/>
          <w:szCs w:val="24"/>
        </w:rPr>
        <w:t xml:space="preserve"> </w:t>
      </w:r>
      <w:r w:rsidRPr="00904CF4">
        <w:rPr>
          <w:rFonts w:ascii="Times New Roman" w:hAnsi="Times New Roman" w:cs="Times New Roman" w:hint="eastAsia"/>
          <w:b/>
          <w:bCs/>
          <w:sz w:val="24"/>
          <w:szCs w:val="24"/>
        </w:rPr>
        <w:t>I</w:t>
      </w:r>
      <w:r w:rsidRPr="00904CF4">
        <w:rPr>
          <w:rFonts w:ascii="Times New Roman" w:hAnsi="Times New Roman" w:cs="Times New Roman"/>
          <w:b/>
          <w:bCs/>
          <w:sz w:val="24"/>
          <w:szCs w:val="24"/>
        </w:rPr>
        <w:t>ntermittent metformin intervention program</w:t>
      </w:r>
    </w:p>
    <w:p w14:paraId="6C1AD8FD" w14:textId="77777777" w:rsidR="00F45EB6" w:rsidRPr="00904CF4" w:rsidRDefault="00000000" w:rsidP="005B5CFB">
      <w:pPr>
        <w:spacing w:line="360" w:lineRule="auto"/>
        <w:rPr>
          <w:rFonts w:ascii="Times New Roman" w:hAnsi="Times New Roman" w:cs="Times New Roman"/>
          <w:iCs/>
          <w:sz w:val="24"/>
          <w:szCs w:val="24"/>
        </w:rPr>
      </w:pPr>
      <w:r w:rsidRPr="00904CF4">
        <w:rPr>
          <w:rFonts w:ascii="Times New Roman" w:hAnsi="Times New Roman" w:cs="Times New Roman"/>
          <w:iCs/>
          <w:sz w:val="24"/>
          <w:szCs w:val="24"/>
        </w:rPr>
        <w:t>For women assigned to the intermittent metformin group, metformin will be supplied when</w:t>
      </w:r>
      <w:r w:rsidRPr="00904CF4">
        <w:rPr>
          <w:rFonts w:ascii="Times New Roman" w:hAnsi="Times New Roman" w:cs="Times New Roman" w:hint="eastAsia"/>
          <w:iCs/>
          <w:sz w:val="24"/>
          <w:szCs w:val="24"/>
        </w:rPr>
        <w:t xml:space="preserve"> </w:t>
      </w:r>
      <w:r w:rsidRPr="00904CF4">
        <w:rPr>
          <w:rFonts w:ascii="Times New Roman" w:hAnsi="Times New Roman" w:cs="Times New Roman"/>
          <w:iCs/>
          <w:sz w:val="24"/>
          <w:szCs w:val="24"/>
        </w:rPr>
        <w:t>lifestyle intervention alone fails to maintain euglycemia according to SMBG or OGTT (criteria is the same as mentioned above)</w:t>
      </w:r>
      <w:r w:rsidRPr="00904CF4">
        <w:rPr>
          <w:rFonts w:ascii="Times New Roman" w:hAnsi="Times New Roman" w:cs="Times New Roman" w:hint="eastAsia"/>
          <w:iCs/>
          <w:sz w:val="24"/>
          <w:szCs w:val="24"/>
        </w:rPr>
        <w:t xml:space="preserve"> </w:t>
      </w:r>
      <w:r w:rsidRPr="00904CF4">
        <w:rPr>
          <w:rFonts w:ascii="Times New Roman" w:hAnsi="Times New Roman" w:cs="Times New Roman"/>
          <w:iCs/>
          <w:sz w:val="24"/>
          <w:szCs w:val="24"/>
        </w:rPr>
        <w:t>and will be discontinued if the glycaemic status returns to normal at a later visit.</w:t>
      </w:r>
      <w:r w:rsidRPr="00904CF4">
        <w:rPr>
          <w:rFonts w:ascii="Times New Roman" w:hAnsi="Times New Roman" w:cs="Times New Roman"/>
          <w:sz w:val="24"/>
          <w:szCs w:val="24"/>
        </w:rPr>
        <w:t xml:space="preserve"> </w:t>
      </w:r>
      <w:r w:rsidRPr="00904CF4">
        <w:rPr>
          <w:rFonts w:ascii="Times New Roman" w:hAnsi="Times New Roman" w:cs="Times New Roman"/>
          <w:iCs/>
          <w:sz w:val="24"/>
          <w:szCs w:val="24"/>
        </w:rPr>
        <w:t>Metformin will be initiated at 500 mg twice daily and be titrated to a maximum dose of 1000 mg twice daily for the rest of the trial period.</w:t>
      </w:r>
    </w:p>
    <w:p w14:paraId="5D0362EF" w14:textId="77777777" w:rsidR="00F45EB6" w:rsidRPr="00904CF4" w:rsidRDefault="00000000" w:rsidP="005B5CFB">
      <w:pPr>
        <w:spacing w:beforeLines="50" w:before="120" w:line="360" w:lineRule="auto"/>
        <w:rPr>
          <w:rFonts w:ascii="Times New Roman" w:hAnsi="Times New Roman" w:cs="Times New Roman"/>
          <w:b/>
          <w:bCs/>
          <w:sz w:val="24"/>
          <w:szCs w:val="24"/>
        </w:rPr>
      </w:pPr>
      <w:r w:rsidRPr="00904CF4">
        <w:rPr>
          <w:rFonts w:ascii="Times New Roman" w:hAnsi="Times New Roman" w:cs="Times New Roman" w:hint="eastAsia"/>
          <w:b/>
          <w:bCs/>
          <w:sz w:val="24"/>
          <w:szCs w:val="24"/>
        </w:rPr>
        <w:t>5</w:t>
      </w:r>
      <w:r w:rsidRPr="00904CF4">
        <w:rPr>
          <w:rFonts w:ascii="Times New Roman" w:hAnsi="Times New Roman" w:cs="Times New Roman"/>
          <w:b/>
          <w:bCs/>
          <w:sz w:val="24"/>
          <w:szCs w:val="24"/>
        </w:rPr>
        <w:t>.</w:t>
      </w:r>
      <w:r w:rsidRPr="00904CF4">
        <w:rPr>
          <w:rFonts w:ascii="Times New Roman" w:hAnsi="Times New Roman" w:cs="Times New Roman" w:hint="eastAsia"/>
          <w:b/>
          <w:bCs/>
          <w:sz w:val="24"/>
          <w:szCs w:val="24"/>
        </w:rPr>
        <w:t>4</w:t>
      </w:r>
      <w:r w:rsidRPr="00904CF4">
        <w:rPr>
          <w:rFonts w:ascii="Times New Roman" w:hAnsi="Times New Roman" w:cs="Times New Roman"/>
          <w:b/>
          <w:bCs/>
          <w:sz w:val="24"/>
          <w:szCs w:val="24"/>
        </w:rPr>
        <w:t xml:space="preserve"> </w:t>
      </w:r>
      <w:r w:rsidRPr="00904CF4">
        <w:rPr>
          <w:rFonts w:ascii="Times New Roman" w:hAnsi="Times New Roman" w:cs="Times New Roman" w:hint="eastAsia"/>
          <w:b/>
          <w:bCs/>
          <w:sz w:val="24"/>
          <w:szCs w:val="24"/>
        </w:rPr>
        <w:t>Intervention monitoring</w:t>
      </w:r>
    </w:p>
    <w:p w14:paraId="65F762EF" w14:textId="7E83FE5E" w:rsidR="00F45EB6" w:rsidRPr="00904CF4" w:rsidRDefault="00000000" w:rsidP="005B5CFB">
      <w:pPr>
        <w:spacing w:line="360" w:lineRule="auto"/>
        <w:rPr>
          <w:rFonts w:ascii="Times New Roman" w:hAnsi="Times New Roman" w:cs="Times New Roman"/>
        </w:rPr>
      </w:pPr>
      <w:r w:rsidRPr="00904CF4">
        <w:rPr>
          <w:rFonts w:ascii="Times New Roman" w:hAnsi="Times New Roman" w:cs="Times New Roman" w:hint="eastAsia"/>
          <w:iCs/>
          <w:sz w:val="24"/>
          <w:szCs w:val="24"/>
        </w:rPr>
        <w:t xml:space="preserve">All participants will be </w:t>
      </w:r>
      <w:r w:rsidR="0003025A" w:rsidRPr="00904CF4">
        <w:rPr>
          <w:rFonts w:ascii="Times New Roman" w:hAnsi="Times New Roman" w:cs="Times New Roman" w:hint="eastAsia"/>
          <w:iCs/>
          <w:sz w:val="24"/>
          <w:szCs w:val="24"/>
        </w:rPr>
        <w:t>ask</w:t>
      </w:r>
      <w:r w:rsidRPr="00904CF4">
        <w:rPr>
          <w:rFonts w:ascii="Times New Roman" w:hAnsi="Times New Roman" w:cs="Times New Roman" w:hint="eastAsia"/>
          <w:iCs/>
          <w:sz w:val="24"/>
          <w:szCs w:val="24"/>
        </w:rPr>
        <w:t xml:space="preserve">ed to record their lifestyle practice and metformin use. Adherence to lifestyle intervention and metformin will be assessed through the self-reported record of participants and suggestions for improvements will be provided by investigators at every visit. Participants will be also advised to conduct SMBG by measuring fingerstick capillary blood glucose at least twice every month. </w:t>
      </w:r>
    </w:p>
    <w:p w14:paraId="5E9B4B2E" w14:textId="77777777" w:rsidR="00F45EB6" w:rsidRPr="00904CF4" w:rsidRDefault="00000000" w:rsidP="005B5CFB">
      <w:pPr>
        <w:spacing w:beforeLines="100" w:before="240" w:line="360" w:lineRule="auto"/>
        <w:rPr>
          <w:rFonts w:ascii="Times New Roman" w:hAnsi="Times New Roman" w:cs="Times New Roman"/>
          <w:b/>
          <w:bCs/>
          <w:iCs/>
          <w:sz w:val="28"/>
          <w:szCs w:val="28"/>
        </w:rPr>
      </w:pPr>
      <w:r w:rsidRPr="00904CF4">
        <w:rPr>
          <w:rFonts w:ascii="Times New Roman" w:hAnsi="Times New Roman" w:cs="Times New Roman" w:hint="eastAsia"/>
          <w:b/>
          <w:bCs/>
          <w:iCs/>
          <w:sz w:val="28"/>
          <w:szCs w:val="28"/>
        </w:rPr>
        <w:t>6</w:t>
      </w:r>
      <w:r w:rsidRPr="00904CF4">
        <w:rPr>
          <w:rFonts w:ascii="Times New Roman" w:hAnsi="Times New Roman" w:cs="Times New Roman"/>
          <w:b/>
          <w:bCs/>
          <w:iCs/>
          <w:sz w:val="28"/>
          <w:szCs w:val="28"/>
        </w:rPr>
        <w:t>. Study outcomes</w:t>
      </w:r>
    </w:p>
    <w:p w14:paraId="06A0142F" w14:textId="77777777" w:rsidR="00F45EB6" w:rsidRPr="00904CF4" w:rsidRDefault="00000000">
      <w:pPr>
        <w:spacing w:line="360" w:lineRule="auto"/>
        <w:rPr>
          <w:rFonts w:ascii="Times New Roman" w:hAnsi="Times New Roman" w:cs="Times New Roman"/>
          <w:b/>
          <w:bCs/>
          <w:sz w:val="24"/>
          <w:szCs w:val="24"/>
        </w:rPr>
      </w:pPr>
      <w:r w:rsidRPr="00904CF4">
        <w:rPr>
          <w:rFonts w:ascii="Times New Roman" w:hAnsi="Times New Roman" w:cs="Times New Roman" w:hint="eastAsia"/>
          <w:b/>
          <w:bCs/>
          <w:sz w:val="24"/>
          <w:szCs w:val="24"/>
        </w:rPr>
        <w:t>6</w:t>
      </w:r>
      <w:r w:rsidRPr="00904CF4">
        <w:rPr>
          <w:rFonts w:ascii="Times New Roman" w:hAnsi="Times New Roman" w:cs="Times New Roman"/>
          <w:b/>
          <w:bCs/>
          <w:sz w:val="24"/>
          <w:szCs w:val="24"/>
        </w:rPr>
        <w:t>.</w:t>
      </w:r>
      <w:r w:rsidRPr="00904CF4">
        <w:rPr>
          <w:rFonts w:ascii="Times New Roman" w:hAnsi="Times New Roman" w:cs="Times New Roman" w:hint="eastAsia"/>
          <w:b/>
          <w:bCs/>
          <w:sz w:val="24"/>
          <w:szCs w:val="24"/>
        </w:rPr>
        <w:t>1</w:t>
      </w:r>
      <w:r w:rsidRPr="00904CF4">
        <w:rPr>
          <w:rFonts w:ascii="Times New Roman" w:hAnsi="Times New Roman" w:cs="Times New Roman"/>
          <w:b/>
          <w:bCs/>
          <w:sz w:val="24"/>
          <w:szCs w:val="24"/>
        </w:rPr>
        <w:t xml:space="preserve"> Primary outcome</w:t>
      </w:r>
    </w:p>
    <w:p w14:paraId="4632F4D7" w14:textId="673BA568" w:rsidR="00F45EB6" w:rsidRPr="00904CF4" w:rsidRDefault="00000000" w:rsidP="005B5CFB">
      <w:pPr>
        <w:spacing w:line="360" w:lineRule="auto"/>
        <w:rPr>
          <w:rFonts w:ascii="Times New Roman" w:hAnsi="Times New Roman" w:cs="Times New Roman"/>
          <w:iCs/>
          <w:sz w:val="24"/>
          <w:szCs w:val="24"/>
        </w:rPr>
      </w:pPr>
      <w:r w:rsidRPr="00904CF4">
        <w:rPr>
          <w:rFonts w:ascii="Times New Roman" w:hAnsi="Times New Roman" w:cs="Times New Roman"/>
          <w:iCs/>
          <w:sz w:val="24"/>
          <w:szCs w:val="24"/>
        </w:rPr>
        <w:t>The primary outcome is newly diagnosed diabetes after 3-year follow-up. The diagnosis of diabetes is based on 75-g OGTT, defined according to World Health Organization (WHO) criteria</w:t>
      </w:r>
      <w:r w:rsidR="000F14E2">
        <w:rPr>
          <w:rFonts w:ascii="Times New Roman" w:hAnsi="Times New Roman" w:cs="Times New Roman" w:hint="eastAsia"/>
          <w:iCs/>
          <w:sz w:val="24"/>
          <w:szCs w:val="24"/>
        </w:rPr>
        <w:t xml:space="preserve"> </w:t>
      </w:r>
      <w:r w:rsidRPr="000F14E2">
        <w:rPr>
          <w:rFonts w:ascii="Times New Roman" w:hAnsi="Times New Roman" w:cs="Times New Roman"/>
          <w:iCs/>
          <w:sz w:val="24"/>
          <w:szCs w:val="24"/>
        </w:rPr>
        <w:t>[8]</w:t>
      </w:r>
      <w:r w:rsidRPr="00904CF4">
        <w:rPr>
          <w:rFonts w:ascii="Times New Roman" w:hAnsi="Times New Roman" w:cs="Times New Roman"/>
          <w:iCs/>
          <w:sz w:val="24"/>
          <w:szCs w:val="24"/>
        </w:rPr>
        <w:t xml:space="preserve"> as fasting plasma glucose (FPG) ≥ 7.0 mmol/L or 2-</w:t>
      </w:r>
      <w:r w:rsidRPr="00904CF4">
        <w:rPr>
          <w:rFonts w:ascii="Times New Roman" w:hAnsi="Times New Roman" w:cs="Times New Roman" w:hint="eastAsia"/>
          <w:iCs/>
          <w:sz w:val="24"/>
          <w:szCs w:val="24"/>
        </w:rPr>
        <w:t>hour</w:t>
      </w:r>
      <w:r w:rsidRPr="00904CF4">
        <w:rPr>
          <w:rFonts w:ascii="Times New Roman" w:hAnsi="Times New Roman" w:cs="Times New Roman"/>
          <w:iCs/>
          <w:sz w:val="24"/>
          <w:szCs w:val="24"/>
        </w:rPr>
        <w:t xml:space="preserve"> plasma glucose (2hPG) ≥ 11.1 mmol/L. The diagnosis of diabetes will be confirmed by at least one additional plasma glucose test or 75-g OGTT on another day unless there is unequivocal hyperglycaemia with acute metabolic decompensation or obvious symptoms.</w:t>
      </w:r>
    </w:p>
    <w:p w14:paraId="2BE7A490" w14:textId="77777777" w:rsidR="00F45EB6" w:rsidRPr="00904CF4" w:rsidRDefault="00000000" w:rsidP="005B5CFB">
      <w:pPr>
        <w:spacing w:beforeLines="50" w:before="120" w:line="360" w:lineRule="auto"/>
        <w:rPr>
          <w:rFonts w:ascii="Times New Roman" w:hAnsi="Times New Roman" w:cs="Times New Roman"/>
          <w:b/>
          <w:bCs/>
          <w:sz w:val="24"/>
          <w:szCs w:val="24"/>
        </w:rPr>
      </w:pPr>
      <w:r w:rsidRPr="00904CF4">
        <w:rPr>
          <w:rFonts w:ascii="Times New Roman" w:hAnsi="Times New Roman" w:cs="Times New Roman" w:hint="eastAsia"/>
          <w:b/>
          <w:bCs/>
          <w:sz w:val="24"/>
          <w:szCs w:val="24"/>
        </w:rPr>
        <w:t>6</w:t>
      </w:r>
      <w:r w:rsidRPr="00904CF4">
        <w:rPr>
          <w:rFonts w:ascii="Times New Roman" w:hAnsi="Times New Roman" w:cs="Times New Roman"/>
          <w:b/>
          <w:bCs/>
          <w:sz w:val="24"/>
          <w:szCs w:val="24"/>
        </w:rPr>
        <w:t>.</w:t>
      </w:r>
      <w:r w:rsidRPr="00904CF4">
        <w:rPr>
          <w:rFonts w:ascii="Times New Roman" w:hAnsi="Times New Roman" w:cs="Times New Roman" w:hint="eastAsia"/>
          <w:b/>
          <w:bCs/>
          <w:sz w:val="24"/>
          <w:szCs w:val="24"/>
        </w:rPr>
        <w:t>2</w:t>
      </w:r>
      <w:r w:rsidRPr="00904CF4">
        <w:rPr>
          <w:rFonts w:ascii="Times New Roman" w:hAnsi="Times New Roman" w:cs="Times New Roman"/>
          <w:b/>
          <w:bCs/>
          <w:sz w:val="24"/>
          <w:szCs w:val="24"/>
        </w:rPr>
        <w:t xml:space="preserve"> Secondary outcomes</w:t>
      </w:r>
    </w:p>
    <w:p w14:paraId="70A0F496" w14:textId="76456E67" w:rsidR="00F45EB6" w:rsidRPr="00904CF4" w:rsidRDefault="00000000">
      <w:pPr>
        <w:pStyle w:val="CROMSTextBullet"/>
        <w:numPr>
          <w:ilvl w:val="0"/>
          <w:numId w:val="39"/>
        </w:numPr>
        <w:spacing w:after="0" w:line="360" w:lineRule="auto"/>
        <w:jc w:val="both"/>
        <w:rPr>
          <w:rFonts w:ascii="Times New Roman" w:eastAsiaTheme="minorEastAsia" w:hAnsi="Times New Roman"/>
          <w:lang w:eastAsia="zh-CN"/>
        </w:rPr>
      </w:pPr>
      <w:r w:rsidRPr="00904CF4">
        <w:rPr>
          <w:rFonts w:ascii="Times New Roman" w:hAnsi="Times New Roman"/>
          <w:iCs/>
          <w:lang w:eastAsia="zh-CN"/>
        </w:rPr>
        <w:t xml:space="preserve">The percentage of prediabetes remission based on FPG &lt; </w:t>
      </w:r>
      <w:r w:rsidRPr="00904CF4">
        <w:rPr>
          <w:rFonts w:ascii="Times New Roman" w:eastAsiaTheme="minorEastAsia" w:hAnsi="Times New Roman" w:hint="eastAsia"/>
          <w:iCs/>
          <w:lang w:eastAsia="zh-CN"/>
        </w:rPr>
        <w:t>5</w:t>
      </w:r>
      <w:r w:rsidRPr="00904CF4">
        <w:rPr>
          <w:rFonts w:ascii="Times New Roman" w:hAnsi="Times New Roman"/>
          <w:iCs/>
          <w:lang w:eastAsia="zh-CN"/>
        </w:rPr>
        <w:t>.</w:t>
      </w:r>
      <w:r w:rsidRPr="00904CF4">
        <w:rPr>
          <w:rFonts w:ascii="Times New Roman" w:eastAsiaTheme="minorEastAsia" w:hAnsi="Times New Roman" w:hint="eastAsia"/>
          <w:iCs/>
          <w:lang w:eastAsia="zh-CN"/>
        </w:rPr>
        <w:t>6</w:t>
      </w:r>
      <w:r w:rsidRPr="00904CF4">
        <w:rPr>
          <w:rFonts w:ascii="Times New Roman" w:hAnsi="Times New Roman"/>
          <w:iCs/>
          <w:lang w:eastAsia="zh-CN"/>
        </w:rPr>
        <w:t xml:space="preserve"> mmol/L, and OGTT 2hPG &lt; 7.8 mmol/L</w:t>
      </w:r>
      <w:r w:rsidR="000F14E2">
        <w:rPr>
          <w:rFonts w:ascii="Times New Roman" w:eastAsiaTheme="minorEastAsia" w:hAnsi="Times New Roman" w:hint="eastAsia"/>
          <w:iCs/>
          <w:lang w:eastAsia="zh-CN"/>
        </w:rPr>
        <w:t xml:space="preserve"> </w:t>
      </w:r>
      <w:r w:rsidRPr="000F14E2">
        <w:rPr>
          <w:rFonts w:ascii="Times New Roman" w:hAnsi="Times New Roman"/>
          <w:iCs/>
          <w:lang w:eastAsia="zh-CN"/>
        </w:rPr>
        <w:t>[14]</w:t>
      </w:r>
      <w:r w:rsidRPr="00904CF4">
        <w:rPr>
          <w:rFonts w:ascii="Times New Roman" w:eastAsiaTheme="minorEastAsia" w:hAnsi="Times New Roman" w:hint="eastAsia"/>
          <w:lang w:eastAsia="zh-CN"/>
        </w:rPr>
        <w:t>.</w:t>
      </w:r>
    </w:p>
    <w:p w14:paraId="69D41B3F" w14:textId="77777777" w:rsidR="00F45EB6" w:rsidRPr="00904CF4" w:rsidRDefault="00000000">
      <w:pPr>
        <w:pStyle w:val="CROMSTextBullet"/>
        <w:numPr>
          <w:ilvl w:val="0"/>
          <w:numId w:val="39"/>
        </w:numPr>
        <w:spacing w:after="0" w:line="360" w:lineRule="auto"/>
        <w:jc w:val="both"/>
        <w:rPr>
          <w:rFonts w:ascii="Times New Roman" w:eastAsiaTheme="minorEastAsia" w:hAnsi="Times New Roman"/>
          <w:lang w:eastAsia="zh-CN"/>
        </w:rPr>
      </w:pPr>
      <w:r w:rsidRPr="00904CF4">
        <w:rPr>
          <w:rFonts w:ascii="Times New Roman" w:hAnsi="Times New Roman"/>
          <w:iCs/>
          <w:lang w:eastAsia="zh-CN"/>
        </w:rPr>
        <w:t>The change in body weight from baseline</w:t>
      </w:r>
      <w:r w:rsidRPr="00904CF4">
        <w:rPr>
          <w:rFonts w:ascii="Times New Roman" w:eastAsiaTheme="minorEastAsia" w:hAnsi="Times New Roman" w:hint="eastAsia"/>
          <w:iCs/>
          <w:lang w:eastAsia="zh-CN"/>
        </w:rPr>
        <w:t>.</w:t>
      </w:r>
    </w:p>
    <w:p w14:paraId="09262A5D" w14:textId="77777777" w:rsidR="00F45EB6" w:rsidRPr="00904CF4" w:rsidRDefault="00000000">
      <w:pPr>
        <w:pStyle w:val="CROMSTextBullet"/>
        <w:numPr>
          <w:ilvl w:val="0"/>
          <w:numId w:val="39"/>
        </w:numPr>
        <w:spacing w:after="0" w:line="360" w:lineRule="auto"/>
        <w:jc w:val="both"/>
        <w:rPr>
          <w:rFonts w:ascii="Times New Roman" w:eastAsiaTheme="minorEastAsia" w:hAnsi="Times New Roman"/>
          <w:lang w:eastAsia="zh-CN"/>
        </w:rPr>
      </w:pPr>
      <w:r w:rsidRPr="00904CF4">
        <w:rPr>
          <w:rFonts w:ascii="Times New Roman" w:hAnsi="Times New Roman"/>
          <w:iCs/>
          <w:lang w:eastAsia="zh-CN"/>
        </w:rPr>
        <w:t>The change in body mass index from baseline</w:t>
      </w:r>
      <w:r w:rsidRPr="00904CF4">
        <w:rPr>
          <w:rFonts w:ascii="Times New Roman" w:eastAsiaTheme="minorEastAsia" w:hAnsi="Times New Roman" w:hint="eastAsia"/>
          <w:iCs/>
          <w:lang w:eastAsia="zh-CN"/>
        </w:rPr>
        <w:t>.</w:t>
      </w:r>
    </w:p>
    <w:p w14:paraId="1833E989" w14:textId="77777777" w:rsidR="00F45EB6" w:rsidRPr="00904CF4" w:rsidRDefault="00000000">
      <w:pPr>
        <w:pStyle w:val="CROMSTextBullet"/>
        <w:numPr>
          <w:ilvl w:val="0"/>
          <w:numId w:val="39"/>
        </w:numPr>
        <w:spacing w:after="0" w:line="360" w:lineRule="auto"/>
        <w:jc w:val="both"/>
        <w:rPr>
          <w:rFonts w:ascii="Times New Roman" w:eastAsiaTheme="minorEastAsia" w:hAnsi="Times New Roman"/>
          <w:lang w:eastAsia="zh-CN"/>
        </w:rPr>
      </w:pPr>
      <w:r w:rsidRPr="00904CF4">
        <w:rPr>
          <w:rFonts w:ascii="Times New Roman" w:hAnsi="Times New Roman"/>
          <w:iCs/>
          <w:lang w:eastAsia="zh-CN"/>
        </w:rPr>
        <w:t>The change in waist circumference from baseline</w:t>
      </w:r>
      <w:r w:rsidRPr="00904CF4">
        <w:rPr>
          <w:rFonts w:ascii="Times New Roman" w:eastAsiaTheme="minorEastAsia" w:hAnsi="Times New Roman" w:hint="eastAsia"/>
          <w:iCs/>
          <w:lang w:eastAsia="zh-CN"/>
        </w:rPr>
        <w:t>.</w:t>
      </w:r>
    </w:p>
    <w:p w14:paraId="1A92E5A5" w14:textId="77777777" w:rsidR="00F45EB6" w:rsidRPr="00904CF4" w:rsidRDefault="00000000">
      <w:pPr>
        <w:pStyle w:val="CROMSTextBullet"/>
        <w:numPr>
          <w:ilvl w:val="0"/>
          <w:numId w:val="39"/>
        </w:numPr>
        <w:spacing w:after="0" w:line="360" w:lineRule="auto"/>
        <w:jc w:val="both"/>
        <w:rPr>
          <w:rFonts w:ascii="Times New Roman" w:eastAsiaTheme="minorEastAsia" w:hAnsi="Times New Roman"/>
          <w:lang w:eastAsia="zh-CN"/>
        </w:rPr>
      </w:pPr>
      <w:r w:rsidRPr="00904CF4">
        <w:rPr>
          <w:rFonts w:ascii="Times New Roman" w:hAnsi="Times New Roman"/>
          <w:iCs/>
          <w:lang w:eastAsia="zh-CN"/>
        </w:rPr>
        <w:t>The change in FPG from baseline</w:t>
      </w:r>
      <w:r w:rsidRPr="00904CF4">
        <w:rPr>
          <w:rFonts w:ascii="Times New Roman" w:eastAsiaTheme="minorEastAsia" w:hAnsi="Times New Roman" w:hint="eastAsia"/>
          <w:iCs/>
          <w:lang w:eastAsia="zh-CN"/>
        </w:rPr>
        <w:t>.</w:t>
      </w:r>
    </w:p>
    <w:p w14:paraId="10809940" w14:textId="77777777" w:rsidR="00F45EB6" w:rsidRPr="00904CF4" w:rsidRDefault="00000000">
      <w:pPr>
        <w:pStyle w:val="CROMSTextBullet"/>
        <w:numPr>
          <w:ilvl w:val="0"/>
          <w:numId w:val="39"/>
        </w:numPr>
        <w:spacing w:after="0" w:line="360" w:lineRule="auto"/>
        <w:jc w:val="both"/>
        <w:rPr>
          <w:rFonts w:ascii="Times New Roman" w:eastAsiaTheme="minorEastAsia" w:hAnsi="Times New Roman"/>
          <w:lang w:eastAsia="zh-CN"/>
        </w:rPr>
      </w:pPr>
      <w:r w:rsidRPr="00904CF4">
        <w:rPr>
          <w:rFonts w:ascii="Times New Roman" w:hAnsi="Times New Roman"/>
          <w:iCs/>
          <w:lang w:eastAsia="zh-CN"/>
        </w:rPr>
        <w:lastRenderedPageBreak/>
        <w:t>The change in OGTT 2hPG from baseline</w:t>
      </w:r>
      <w:r w:rsidRPr="00904CF4">
        <w:rPr>
          <w:rFonts w:ascii="Times New Roman" w:eastAsiaTheme="minorEastAsia" w:hAnsi="Times New Roman" w:hint="eastAsia"/>
          <w:iCs/>
          <w:lang w:eastAsia="zh-CN"/>
        </w:rPr>
        <w:t>.</w:t>
      </w:r>
    </w:p>
    <w:p w14:paraId="3083E978" w14:textId="77777777" w:rsidR="00F45EB6" w:rsidRPr="00904CF4" w:rsidRDefault="00000000" w:rsidP="005B5CFB">
      <w:pPr>
        <w:pStyle w:val="CROMSTextBullet"/>
        <w:numPr>
          <w:ilvl w:val="0"/>
          <w:numId w:val="39"/>
        </w:numPr>
        <w:spacing w:after="0" w:line="360" w:lineRule="auto"/>
        <w:ind w:left="357" w:hanging="357"/>
        <w:jc w:val="both"/>
        <w:rPr>
          <w:rFonts w:ascii="Times New Roman" w:eastAsiaTheme="minorEastAsia" w:hAnsi="Times New Roman"/>
          <w:lang w:eastAsia="zh-CN"/>
        </w:rPr>
      </w:pPr>
      <w:r w:rsidRPr="00904CF4">
        <w:rPr>
          <w:rFonts w:ascii="Times New Roman" w:hAnsi="Times New Roman"/>
          <w:iCs/>
          <w:lang w:eastAsia="zh-CN"/>
        </w:rPr>
        <w:t>The change in HbA1c from baseline.</w:t>
      </w:r>
    </w:p>
    <w:p w14:paraId="4FA0636E" w14:textId="77777777" w:rsidR="00F45EB6" w:rsidRPr="00904CF4" w:rsidRDefault="00000000" w:rsidP="005B5CFB">
      <w:pPr>
        <w:spacing w:beforeLines="50" w:before="120" w:line="360" w:lineRule="auto"/>
        <w:rPr>
          <w:rFonts w:ascii="Times New Roman" w:hAnsi="Times New Roman" w:cs="Times New Roman"/>
          <w:b/>
          <w:bCs/>
          <w:sz w:val="24"/>
          <w:szCs w:val="24"/>
        </w:rPr>
      </w:pPr>
      <w:r w:rsidRPr="00904CF4">
        <w:rPr>
          <w:rFonts w:ascii="Times New Roman" w:hAnsi="Times New Roman" w:cs="Times New Roman" w:hint="eastAsia"/>
          <w:b/>
          <w:bCs/>
          <w:sz w:val="24"/>
          <w:szCs w:val="24"/>
        </w:rPr>
        <w:t>6</w:t>
      </w:r>
      <w:r w:rsidRPr="00904CF4">
        <w:rPr>
          <w:rFonts w:ascii="Times New Roman" w:hAnsi="Times New Roman" w:cs="Times New Roman"/>
          <w:b/>
          <w:bCs/>
          <w:sz w:val="24"/>
          <w:szCs w:val="24"/>
        </w:rPr>
        <w:t>.</w:t>
      </w:r>
      <w:r w:rsidRPr="00904CF4">
        <w:rPr>
          <w:rFonts w:ascii="Times New Roman" w:hAnsi="Times New Roman" w:cs="Times New Roman" w:hint="eastAsia"/>
          <w:b/>
          <w:bCs/>
          <w:sz w:val="24"/>
          <w:szCs w:val="24"/>
        </w:rPr>
        <w:t>3</w:t>
      </w:r>
      <w:r w:rsidRPr="00904CF4">
        <w:rPr>
          <w:rFonts w:ascii="Times New Roman" w:hAnsi="Times New Roman" w:cs="Times New Roman"/>
          <w:b/>
          <w:bCs/>
          <w:sz w:val="24"/>
          <w:szCs w:val="24"/>
        </w:rPr>
        <w:t xml:space="preserve"> Safety outcomes</w:t>
      </w:r>
    </w:p>
    <w:p w14:paraId="57134DB3" w14:textId="77777777" w:rsidR="00F45EB6" w:rsidRPr="00904CF4" w:rsidRDefault="00000000" w:rsidP="005B5CFB">
      <w:pPr>
        <w:spacing w:line="360" w:lineRule="auto"/>
        <w:rPr>
          <w:rFonts w:ascii="Times New Roman" w:hAnsi="Times New Roman" w:cs="Times New Roman"/>
          <w:sz w:val="24"/>
          <w:szCs w:val="24"/>
        </w:rPr>
      </w:pPr>
      <w:r w:rsidRPr="00904CF4">
        <w:rPr>
          <w:rFonts w:ascii="Times New Roman" w:hAnsi="Times New Roman" w:cs="Times New Roman"/>
          <w:sz w:val="24"/>
          <w:szCs w:val="24"/>
        </w:rPr>
        <w:t>The safety endpoints are the incidence of all AE, including gastrointestinal symptoms, hypoglycemia (blood glucose level &lt; 2.8mmol/L) , and vitamin B</w:t>
      </w:r>
      <w:r w:rsidRPr="00904CF4">
        <w:rPr>
          <w:rFonts w:ascii="Times New Roman" w:hAnsi="Times New Roman" w:cs="Times New Roman"/>
          <w:sz w:val="24"/>
          <w:szCs w:val="24"/>
          <w:vertAlign w:val="subscript"/>
        </w:rPr>
        <w:t>12</w:t>
      </w:r>
      <w:r w:rsidRPr="00904CF4">
        <w:rPr>
          <w:rFonts w:ascii="Times New Roman" w:hAnsi="Times New Roman" w:cs="Times New Roman"/>
          <w:sz w:val="24"/>
          <w:szCs w:val="24"/>
        </w:rPr>
        <w:t xml:space="preserve"> deficiency (defined as level below the lower vitamin B</w:t>
      </w:r>
      <w:r w:rsidRPr="00904CF4">
        <w:rPr>
          <w:rFonts w:ascii="Times New Roman" w:hAnsi="Times New Roman" w:cs="Times New Roman"/>
          <w:sz w:val="24"/>
          <w:szCs w:val="24"/>
          <w:vertAlign w:val="subscript"/>
        </w:rPr>
        <w:t>12</w:t>
      </w:r>
      <w:r w:rsidRPr="00904CF4">
        <w:rPr>
          <w:rFonts w:ascii="Times New Roman" w:hAnsi="Times New Roman" w:cs="Times New Roman"/>
          <w:sz w:val="24"/>
          <w:szCs w:val="24"/>
        </w:rPr>
        <w:t xml:space="preserve"> limit of centers), </w:t>
      </w:r>
      <w:r w:rsidRPr="00904CF4">
        <w:rPr>
          <w:rFonts w:ascii="Times New Roman" w:hAnsi="Times New Roman" w:cs="Times New Roman" w:hint="eastAsia"/>
          <w:sz w:val="24"/>
          <w:szCs w:val="24"/>
        </w:rPr>
        <w:t>any reported unfavourable and unintended symptoms, and abnormal laboratory findings.</w:t>
      </w:r>
      <w:r w:rsidRPr="00904CF4">
        <w:rPr>
          <w:rFonts w:ascii="Times New Roman" w:hAnsi="Times New Roman" w:cs="Times New Roman"/>
          <w:sz w:val="24"/>
          <w:szCs w:val="24"/>
        </w:rPr>
        <w:t xml:space="preserve"> </w:t>
      </w:r>
    </w:p>
    <w:p w14:paraId="1A98A498" w14:textId="77777777" w:rsidR="00F45EB6" w:rsidRPr="00904CF4" w:rsidRDefault="00000000" w:rsidP="005B5CFB">
      <w:pPr>
        <w:spacing w:beforeLines="100" w:before="240" w:line="360" w:lineRule="auto"/>
        <w:rPr>
          <w:rFonts w:ascii="Times New Roman" w:hAnsi="Times New Roman" w:cs="Times New Roman"/>
          <w:b/>
          <w:bCs/>
          <w:iCs/>
          <w:sz w:val="28"/>
          <w:szCs w:val="28"/>
        </w:rPr>
      </w:pPr>
      <w:r w:rsidRPr="00904CF4">
        <w:rPr>
          <w:rFonts w:ascii="Times New Roman" w:hAnsi="Times New Roman" w:cs="Times New Roman" w:hint="eastAsia"/>
          <w:b/>
          <w:bCs/>
          <w:iCs/>
          <w:sz w:val="28"/>
          <w:szCs w:val="28"/>
        </w:rPr>
        <w:t>7</w:t>
      </w:r>
      <w:r w:rsidRPr="00904CF4">
        <w:rPr>
          <w:rFonts w:ascii="Times New Roman" w:hAnsi="Times New Roman" w:cs="Times New Roman"/>
          <w:b/>
          <w:bCs/>
          <w:iCs/>
          <w:sz w:val="28"/>
          <w:szCs w:val="28"/>
        </w:rPr>
        <w:t>. Follow-up visits</w:t>
      </w:r>
    </w:p>
    <w:p w14:paraId="6CEF2984" w14:textId="77777777" w:rsidR="00F45EB6" w:rsidRPr="00904CF4" w:rsidRDefault="00000000">
      <w:pPr>
        <w:spacing w:line="360" w:lineRule="auto"/>
        <w:rPr>
          <w:rFonts w:ascii="Times New Roman" w:hAnsi="Times New Roman" w:cs="Times New Roman"/>
          <w:b/>
          <w:bCs/>
          <w:sz w:val="24"/>
          <w:szCs w:val="24"/>
        </w:rPr>
      </w:pPr>
      <w:r w:rsidRPr="00904CF4">
        <w:rPr>
          <w:rFonts w:ascii="Times New Roman" w:hAnsi="Times New Roman" w:cs="Times New Roman" w:hint="eastAsia"/>
          <w:b/>
          <w:bCs/>
          <w:sz w:val="24"/>
          <w:szCs w:val="24"/>
        </w:rPr>
        <w:t>7</w:t>
      </w:r>
      <w:r w:rsidRPr="00904CF4">
        <w:rPr>
          <w:rFonts w:ascii="Times New Roman" w:hAnsi="Times New Roman" w:cs="Times New Roman"/>
          <w:b/>
          <w:bCs/>
          <w:sz w:val="24"/>
          <w:szCs w:val="24"/>
        </w:rPr>
        <w:t>.</w:t>
      </w:r>
      <w:r w:rsidRPr="00904CF4">
        <w:rPr>
          <w:rFonts w:ascii="Times New Roman" w:hAnsi="Times New Roman" w:cs="Times New Roman" w:hint="eastAsia"/>
          <w:b/>
          <w:bCs/>
          <w:sz w:val="24"/>
          <w:szCs w:val="24"/>
        </w:rPr>
        <w:t>1</w:t>
      </w:r>
      <w:r w:rsidRPr="00904CF4">
        <w:rPr>
          <w:rFonts w:ascii="Times New Roman" w:hAnsi="Times New Roman" w:cs="Times New Roman"/>
          <w:b/>
          <w:bCs/>
          <w:sz w:val="24"/>
          <w:szCs w:val="24"/>
        </w:rPr>
        <w:t xml:space="preserve"> </w:t>
      </w:r>
      <w:r w:rsidRPr="00904CF4">
        <w:rPr>
          <w:rFonts w:ascii="Times New Roman" w:hAnsi="Times New Roman" w:cs="Times New Roman" w:hint="eastAsia"/>
          <w:b/>
          <w:bCs/>
          <w:sz w:val="24"/>
          <w:szCs w:val="24"/>
        </w:rPr>
        <w:t>V</w:t>
      </w:r>
      <w:r w:rsidRPr="00904CF4">
        <w:rPr>
          <w:rFonts w:ascii="Times New Roman" w:hAnsi="Times New Roman" w:cs="Times New Roman"/>
          <w:b/>
          <w:bCs/>
          <w:sz w:val="24"/>
          <w:szCs w:val="24"/>
        </w:rPr>
        <w:t>isit</w:t>
      </w:r>
      <w:r w:rsidRPr="00904CF4">
        <w:rPr>
          <w:rFonts w:ascii="Times New Roman" w:hAnsi="Times New Roman" w:cs="Times New Roman" w:hint="eastAsia"/>
          <w:b/>
          <w:bCs/>
          <w:sz w:val="24"/>
          <w:szCs w:val="24"/>
        </w:rPr>
        <w:t xml:space="preserve"> 1 (</w:t>
      </w:r>
      <w:r w:rsidRPr="00904CF4">
        <w:rPr>
          <w:rFonts w:ascii="Times New Roman" w:hAnsi="Times New Roman" w:cs="Times New Roman"/>
          <w:b/>
          <w:bCs/>
          <w:sz w:val="24"/>
          <w:szCs w:val="24"/>
        </w:rPr>
        <w:t>screening visit</w:t>
      </w:r>
      <w:r w:rsidRPr="00904CF4">
        <w:rPr>
          <w:rFonts w:ascii="Times New Roman" w:hAnsi="Times New Roman" w:cs="Times New Roman" w:hint="eastAsia"/>
          <w:b/>
          <w:bCs/>
          <w:sz w:val="24"/>
          <w:szCs w:val="24"/>
        </w:rPr>
        <w:t>)</w:t>
      </w:r>
    </w:p>
    <w:p w14:paraId="2E18A60A" w14:textId="3FF9A180" w:rsidR="00F45EB6" w:rsidRPr="00904CF4" w:rsidRDefault="00000000" w:rsidP="005B5CFB">
      <w:pPr>
        <w:spacing w:line="360" w:lineRule="auto"/>
        <w:rPr>
          <w:rFonts w:ascii="Times New Roman" w:hAnsi="Times New Roman" w:cs="Times New Roman"/>
          <w:iCs/>
          <w:sz w:val="24"/>
          <w:szCs w:val="24"/>
        </w:rPr>
      </w:pPr>
      <w:r w:rsidRPr="00904CF4">
        <w:rPr>
          <w:rFonts w:ascii="Times New Roman" w:hAnsi="Times New Roman" w:cs="Times New Roman"/>
          <w:iCs/>
          <w:sz w:val="24"/>
          <w:szCs w:val="24"/>
        </w:rPr>
        <w:t>A screening visit will take place at 4-1</w:t>
      </w:r>
      <w:r w:rsidR="00B065E6" w:rsidRPr="00904CF4">
        <w:rPr>
          <w:rFonts w:ascii="Times New Roman" w:hAnsi="Times New Roman" w:cs="Times New Roman" w:hint="eastAsia"/>
          <w:iCs/>
          <w:sz w:val="24"/>
          <w:szCs w:val="24"/>
        </w:rPr>
        <w:t>2</w:t>
      </w:r>
      <w:r w:rsidRPr="00904CF4">
        <w:rPr>
          <w:rFonts w:ascii="Times New Roman" w:hAnsi="Times New Roman" w:cs="Times New Roman"/>
          <w:iCs/>
          <w:sz w:val="24"/>
          <w:szCs w:val="24"/>
        </w:rPr>
        <w:t xml:space="preserve"> weeks postpartum. At the screening visit, the subject will be informed of the study by the study doctor, have a discussion regarding the participant information/consent form, including objectives, procedures, and possible risks and benefits of the study. If the subject decides to be a part of the study, ICF is signed by the subject and study doctor before any study activities are started. After obtaining ICF from subjects, the investigators will screen them according to the inclusion and exclusion criteria, confirming that subjects do not fall under any of the exclusion criteria. Only when a subject meets all inclusion criteria and does not meet any exclusion criteria can the investigators assign the subject into a group according to the random assignment instruction.</w:t>
      </w:r>
    </w:p>
    <w:p w14:paraId="4BC1BDAB" w14:textId="57EAC17D" w:rsidR="00F45EB6" w:rsidRPr="00904CF4" w:rsidRDefault="00000000" w:rsidP="005B5CFB">
      <w:pPr>
        <w:spacing w:line="360" w:lineRule="auto"/>
        <w:ind w:firstLineChars="150" w:firstLine="360"/>
        <w:rPr>
          <w:rFonts w:ascii="Times New Roman" w:hAnsi="Times New Roman" w:cs="Times New Roman"/>
          <w:i/>
          <w:sz w:val="24"/>
          <w:szCs w:val="24"/>
        </w:rPr>
      </w:pPr>
      <w:r w:rsidRPr="00904CF4">
        <w:rPr>
          <w:rFonts w:ascii="Times New Roman" w:hAnsi="Times New Roman" w:cs="Times New Roman"/>
          <w:iCs/>
          <w:sz w:val="24"/>
          <w:szCs w:val="24"/>
        </w:rPr>
        <w:t xml:space="preserve">During </w:t>
      </w:r>
      <w:r w:rsidRPr="00904CF4">
        <w:rPr>
          <w:rFonts w:ascii="Times New Roman" w:hAnsi="Times New Roman" w:cs="Times New Roman" w:hint="eastAsia"/>
          <w:iCs/>
          <w:sz w:val="24"/>
          <w:szCs w:val="24"/>
        </w:rPr>
        <w:t xml:space="preserve">the </w:t>
      </w:r>
      <w:r w:rsidRPr="00904CF4">
        <w:rPr>
          <w:rFonts w:ascii="Times New Roman" w:hAnsi="Times New Roman" w:cs="Times New Roman"/>
          <w:iCs/>
          <w:sz w:val="24"/>
          <w:szCs w:val="24"/>
        </w:rPr>
        <w:t xml:space="preserve">screening visit, the following information will be collected and recorded: demographic data (including age, education, and ethnicity), medical history, first-degree family history of diabetes, blood glucose levels of 75-g OGTT during pregnancy, medication during pregnancy, </w:t>
      </w:r>
      <w:r w:rsidRPr="00904CF4">
        <w:rPr>
          <w:rFonts w:ascii="Times New Roman" w:hAnsi="Times New Roman" w:cs="Times New Roman" w:hint="eastAsia"/>
          <w:iCs/>
          <w:sz w:val="24"/>
          <w:szCs w:val="24"/>
        </w:rPr>
        <w:t>breastfeeding after delivery,</w:t>
      </w:r>
      <w:r w:rsidRPr="00904CF4">
        <w:rPr>
          <w:rFonts w:ascii="Times New Roman" w:hAnsi="Times New Roman" w:cs="Times New Roman"/>
          <w:iCs/>
          <w:sz w:val="24"/>
          <w:szCs w:val="24"/>
        </w:rPr>
        <w:t xml:space="preserve"> physical measurements (including blood pressure, pulse, body weight, height, and waist circumference). T</w:t>
      </w:r>
      <w:r w:rsidRPr="00904CF4">
        <w:rPr>
          <w:rFonts w:ascii="Times New Roman" w:hAnsi="Times New Roman" w:cs="Times New Roman" w:hint="eastAsia"/>
          <w:iCs/>
          <w:sz w:val="24"/>
          <w:szCs w:val="24"/>
        </w:rPr>
        <w:t>he blood glucose levels of</w:t>
      </w:r>
      <w:r w:rsidRPr="00904CF4">
        <w:rPr>
          <w:rFonts w:ascii="Times New Roman" w:hAnsi="Times New Roman" w:cs="Times New Roman"/>
          <w:iCs/>
          <w:sz w:val="24"/>
          <w:szCs w:val="24"/>
        </w:rPr>
        <w:t xml:space="preserve"> 75-g OGTT</w:t>
      </w:r>
      <w:r w:rsidRPr="00904CF4">
        <w:rPr>
          <w:rFonts w:ascii="Times New Roman" w:hAnsi="Times New Roman" w:cs="Times New Roman" w:hint="eastAsia"/>
          <w:iCs/>
          <w:sz w:val="24"/>
          <w:szCs w:val="24"/>
        </w:rPr>
        <w:t>, HbA1c, liver function, and renal function</w:t>
      </w:r>
      <w:r w:rsidRPr="00904CF4">
        <w:rPr>
          <w:rFonts w:ascii="Times New Roman" w:hAnsi="Times New Roman" w:cs="Times New Roman"/>
          <w:iCs/>
          <w:sz w:val="24"/>
          <w:szCs w:val="24"/>
        </w:rPr>
        <w:t xml:space="preserve"> at 4-12 weeks postpartum</w:t>
      </w:r>
      <w:r w:rsidRPr="00904CF4">
        <w:rPr>
          <w:rFonts w:ascii="Times New Roman" w:hAnsi="Times New Roman" w:cs="Times New Roman" w:hint="eastAsia"/>
          <w:iCs/>
          <w:sz w:val="24"/>
          <w:szCs w:val="24"/>
        </w:rPr>
        <w:t xml:space="preserve"> will be collected</w:t>
      </w:r>
      <w:r w:rsidRPr="00904CF4">
        <w:rPr>
          <w:rFonts w:ascii="Times New Roman" w:hAnsi="Times New Roman" w:cs="Times New Roman"/>
          <w:iCs/>
          <w:sz w:val="24"/>
          <w:szCs w:val="24"/>
        </w:rPr>
        <w:t xml:space="preserve">. </w:t>
      </w:r>
    </w:p>
    <w:p w14:paraId="62961A1E" w14:textId="77777777" w:rsidR="00F45EB6" w:rsidRPr="00904CF4" w:rsidRDefault="00000000" w:rsidP="005B5CFB">
      <w:pPr>
        <w:spacing w:beforeLines="50" w:before="120" w:line="360" w:lineRule="auto"/>
        <w:rPr>
          <w:rFonts w:ascii="Times New Roman" w:hAnsi="Times New Roman" w:cs="Times New Roman"/>
          <w:b/>
          <w:bCs/>
          <w:sz w:val="24"/>
          <w:szCs w:val="24"/>
        </w:rPr>
      </w:pPr>
      <w:r w:rsidRPr="00904CF4">
        <w:rPr>
          <w:rFonts w:ascii="Times New Roman" w:hAnsi="Times New Roman" w:cs="Times New Roman" w:hint="eastAsia"/>
          <w:b/>
          <w:bCs/>
          <w:sz w:val="24"/>
          <w:szCs w:val="24"/>
        </w:rPr>
        <w:t>7</w:t>
      </w:r>
      <w:r w:rsidRPr="00904CF4">
        <w:rPr>
          <w:rFonts w:ascii="Times New Roman" w:hAnsi="Times New Roman" w:cs="Times New Roman"/>
          <w:b/>
          <w:bCs/>
          <w:sz w:val="24"/>
          <w:szCs w:val="24"/>
        </w:rPr>
        <w:t>.</w:t>
      </w:r>
      <w:r w:rsidRPr="00904CF4">
        <w:rPr>
          <w:rFonts w:ascii="Times New Roman" w:hAnsi="Times New Roman" w:cs="Times New Roman" w:hint="eastAsia"/>
          <w:b/>
          <w:bCs/>
          <w:sz w:val="24"/>
          <w:szCs w:val="24"/>
        </w:rPr>
        <w:t>2</w:t>
      </w:r>
      <w:r w:rsidRPr="00904CF4">
        <w:rPr>
          <w:rFonts w:ascii="Times New Roman" w:hAnsi="Times New Roman" w:cs="Times New Roman"/>
          <w:b/>
          <w:bCs/>
          <w:sz w:val="24"/>
          <w:szCs w:val="24"/>
        </w:rPr>
        <w:t xml:space="preserve"> </w:t>
      </w:r>
      <w:r w:rsidRPr="00904CF4">
        <w:rPr>
          <w:rFonts w:ascii="Times New Roman" w:hAnsi="Times New Roman" w:cs="Times New Roman" w:hint="eastAsia"/>
          <w:b/>
          <w:bCs/>
          <w:sz w:val="24"/>
          <w:szCs w:val="24"/>
        </w:rPr>
        <w:t>V</w:t>
      </w:r>
      <w:r w:rsidRPr="00904CF4">
        <w:rPr>
          <w:rFonts w:ascii="Times New Roman" w:hAnsi="Times New Roman" w:cs="Times New Roman"/>
          <w:b/>
          <w:bCs/>
          <w:sz w:val="24"/>
          <w:szCs w:val="24"/>
        </w:rPr>
        <w:t>isit</w:t>
      </w:r>
      <w:r w:rsidRPr="00904CF4">
        <w:rPr>
          <w:rFonts w:ascii="Times New Roman" w:hAnsi="Times New Roman" w:cs="Times New Roman" w:hint="eastAsia"/>
          <w:b/>
          <w:bCs/>
          <w:sz w:val="24"/>
          <w:szCs w:val="24"/>
        </w:rPr>
        <w:t xml:space="preserve"> 2 (</w:t>
      </w:r>
      <w:r w:rsidRPr="00904CF4">
        <w:rPr>
          <w:rFonts w:ascii="Times New Roman" w:hAnsi="Times New Roman" w:cs="Times New Roman"/>
          <w:b/>
          <w:bCs/>
          <w:sz w:val="24"/>
          <w:szCs w:val="24"/>
        </w:rPr>
        <w:t>randomization</w:t>
      </w:r>
      <w:r w:rsidRPr="00904CF4">
        <w:rPr>
          <w:rFonts w:ascii="Times New Roman" w:hAnsi="Times New Roman" w:cs="Times New Roman" w:hint="eastAsia"/>
          <w:b/>
          <w:bCs/>
          <w:sz w:val="24"/>
          <w:szCs w:val="24"/>
        </w:rPr>
        <w:t>, day 0)</w:t>
      </w:r>
    </w:p>
    <w:p w14:paraId="3374EF4E" w14:textId="77777777" w:rsidR="00F45EB6" w:rsidRPr="00904CF4" w:rsidRDefault="00000000" w:rsidP="005B5CFB">
      <w:pPr>
        <w:spacing w:line="360" w:lineRule="auto"/>
        <w:rPr>
          <w:rFonts w:ascii="Times New Roman" w:hAnsi="Times New Roman" w:cs="Times New Roman"/>
          <w:iCs/>
          <w:sz w:val="24"/>
          <w:szCs w:val="24"/>
        </w:rPr>
      </w:pPr>
      <w:r w:rsidRPr="00904CF4">
        <w:rPr>
          <w:rFonts w:ascii="Times New Roman" w:hAnsi="Times New Roman" w:cs="Times New Roman"/>
          <w:iCs/>
          <w:sz w:val="24"/>
          <w:szCs w:val="24"/>
        </w:rPr>
        <w:t>The investigators shall confirm again that the participants meet all inclusion criteria and do not meet any exclusion criteria</w:t>
      </w:r>
      <w:r w:rsidRPr="00904CF4">
        <w:rPr>
          <w:rFonts w:ascii="Times New Roman" w:hAnsi="Times New Roman" w:cs="Times New Roman" w:hint="eastAsia"/>
          <w:iCs/>
          <w:sz w:val="24"/>
          <w:szCs w:val="24"/>
        </w:rPr>
        <w:t xml:space="preserve">. </w:t>
      </w:r>
      <w:r w:rsidRPr="00904CF4">
        <w:rPr>
          <w:rFonts w:ascii="Times New Roman" w:hAnsi="Times New Roman" w:cs="Times New Roman"/>
          <w:iCs/>
          <w:sz w:val="24"/>
          <w:szCs w:val="24"/>
        </w:rPr>
        <w:t>Eligible women will be randomly assigned to the continuous metformin group or intermittent metformin group with an allocation ratio of 1:1</w:t>
      </w:r>
      <w:r w:rsidRPr="00904CF4">
        <w:rPr>
          <w:rFonts w:ascii="Times New Roman" w:hAnsi="Times New Roman" w:cs="Times New Roman" w:hint="eastAsia"/>
          <w:iCs/>
          <w:sz w:val="24"/>
          <w:szCs w:val="24"/>
        </w:rPr>
        <w:t xml:space="preserve">. </w:t>
      </w:r>
      <w:r w:rsidRPr="00904CF4">
        <w:rPr>
          <w:rFonts w:ascii="Times New Roman" w:hAnsi="Times New Roman" w:cs="Times New Roman"/>
          <w:iCs/>
          <w:sz w:val="24"/>
          <w:szCs w:val="24"/>
        </w:rPr>
        <w:t>After randomization, guidance on lifestyle intervention will be provided to the participants</w:t>
      </w:r>
      <w:r w:rsidRPr="00904CF4">
        <w:rPr>
          <w:rFonts w:ascii="Times New Roman" w:hAnsi="Times New Roman" w:cs="Times New Roman" w:hint="eastAsia"/>
          <w:iCs/>
          <w:sz w:val="24"/>
          <w:szCs w:val="24"/>
        </w:rPr>
        <w:t>.</w:t>
      </w:r>
    </w:p>
    <w:p w14:paraId="0915845B" w14:textId="77777777" w:rsidR="00F45EB6" w:rsidRPr="00904CF4" w:rsidRDefault="00000000" w:rsidP="005B5CFB">
      <w:pPr>
        <w:spacing w:beforeLines="50" w:before="120" w:line="360" w:lineRule="auto"/>
        <w:ind w:left="360" w:hangingChars="150" w:hanging="360"/>
        <w:rPr>
          <w:rFonts w:ascii="Times New Roman" w:hAnsi="Times New Roman" w:cs="Times New Roman"/>
          <w:iCs/>
          <w:sz w:val="24"/>
          <w:szCs w:val="24"/>
        </w:rPr>
      </w:pPr>
      <w:r w:rsidRPr="00904CF4">
        <w:rPr>
          <w:rFonts w:ascii="Times New Roman" w:hAnsi="Times New Roman" w:cs="Times New Roman"/>
          <w:b/>
          <w:bCs/>
          <w:sz w:val="24"/>
          <w:szCs w:val="24"/>
        </w:rPr>
        <w:lastRenderedPageBreak/>
        <w:t>7.</w:t>
      </w:r>
      <w:r w:rsidRPr="00904CF4">
        <w:rPr>
          <w:rFonts w:ascii="Times New Roman" w:hAnsi="Times New Roman" w:cs="Times New Roman" w:hint="eastAsia"/>
          <w:b/>
          <w:bCs/>
          <w:sz w:val="24"/>
          <w:szCs w:val="24"/>
        </w:rPr>
        <w:t>3</w:t>
      </w:r>
      <w:r w:rsidRPr="00904CF4">
        <w:rPr>
          <w:rFonts w:ascii="Times New Roman" w:hAnsi="Times New Roman" w:cs="Times New Roman"/>
          <w:b/>
          <w:bCs/>
          <w:sz w:val="24"/>
          <w:szCs w:val="24"/>
        </w:rPr>
        <w:t xml:space="preserve"> Follow-up visits (visit </w:t>
      </w:r>
      <w:r w:rsidRPr="00904CF4">
        <w:rPr>
          <w:rFonts w:ascii="Times New Roman" w:hAnsi="Times New Roman" w:cs="Times New Roman" w:hint="eastAsia"/>
          <w:b/>
          <w:bCs/>
          <w:sz w:val="24"/>
          <w:szCs w:val="24"/>
        </w:rPr>
        <w:t>3</w:t>
      </w:r>
      <w:r w:rsidRPr="00904CF4">
        <w:rPr>
          <w:rFonts w:ascii="Times New Roman" w:hAnsi="Times New Roman" w:cs="Times New Roman"/>
          <w:b/>
          <w:bCs/>
          <w:sz w:val="24"/>
          <w:szCs w:val="24"/>
        </w:rPr>
        <w:t>-12)</w:t>
      </w:r>
    </w:p>
    <w:p w14:paraId="19835A7F" w14:textId="77777777" w:rsidR="00F45EB6" w:rsidRPr="00904CF4" w:rsidRDefault="00000000">
      <w:pPr>
        <w:spacing w:line="360" w:lineRule="auto"/>
        <w:rPr>
          <w:rFonts w:ascii="Times New Roman" w:hAnsi="Times New Roman" w:cs="Times New Roman"/>
          <w:iCs/>
          <w:sz w:val="24"/>
          <w:szCs w:val="24"/>
        </w:rPr>
      </w:pPr>
      <w:r w:rsidRPr="00904CF4">
        <w:rPr>
          <w:rFonts w:ascii="Times New Roman" w:hAnsi="Times New Roman" w:cs="Times New Roman"/>
          <w:iCs/>
          <w:sz w:val="24"/>
          <w:szCs w:val="24"/>
        </w:rPr>
        <w:t xml:space="preserve">Follow-up visits will be conducted every 3 months </w:t>
      </w:r>
      <w:r w:rsidRPr="00904CF4">
        <w:rPr>
          <w:rFonts w:ascii="Times New Roman" w:eastAsia="等线" w:hAnsi="Times New Roman" w:cs="Times New Roman"/>
          <w:iCs/>
          <w:sz w:val="24"/>
          <w:szCs w:val="24"/>
        </w:rPr>
        <w:sym w:font="Symbol" w:char="F0B1"/>
      </w:r>
      <w:r w:rsidRPr="00904CF4">
        <w:rPr>
          <w:rFonts w:ascii="Times New Roman" w:hAnsi="Times New Roman" w:cs="Times New Roman"/>
          <w:iCs/>
          <w:sz w:val="24"/>
          <w:szCs w:val="24"/>
        </w:rPr>
        <w:t xml:space="preserve"> 1 month from month-6. The following</w:t>
      </w:r>
      <w:r w:rsidRPr="00904CF4">
        <w:rPr>
          <w:rFonts w:hint="eastAsia"/>
        </w:rPr>
        <w:t xml:space="preserve"> </w:t>
      </w:r>
      <w:r w:rsidRPr="00904CF4">
        <w:rPr>
          <w:rFonts w:ascii="Times New Roman" w:hAnsi="Times New Roman" w:cs="Times New Roman"/>
          <w:iCs/>
          <w:sz w:val="24"/>
          <w:szCs w:val="24"/>
        </w:rPr>
        <w:t xml:space="preserve">contents will be carried out at each visit: </w:t>
      </w:r>
    </w:p>
    <w:p w14:paraId="5F337FE5" w14:textId="77777777" w:rsidR="00F45EB6" w:rsidRPr="00904CF4" w:rsidRDefault="00000000">
      <w:pPr>
        <w:pStyle w:val="CROMSTextBullet"/>
        <w:numPr>
          <w:ilvl w:val="0"/>
          <w:numId w:val="40"/>
        </w:numPr>
        <w:spacing w:after="0" w:line="360" w:lineRule="auto"/>
        <w:jc w:val="both"/>
        <w:rPr>
          <w:rFonts w:ascii="Times New Roman" w:eastAsiaTheme="minorEastAsia" w:hAnsi="Times New Roman"/>
          <w:lang w:eastAsia="zh-CN"/>
        </w:rPr>
      </w:pPr>
      <w:r w:rsidRPr="00904CF4">
        <w:rPr>
          <w:rFonts w:ascii="Times New Roman" w:eastAsiaTheme="minorEastAsia" w:hAnsi="Times New Roman"/>
          <w:lang w:eastAsia="zh-CN"/>
        </w:rPr>
        <w:t>Physical measurements (including blood pressure, pulse, body weight, height, and waist circumference)</w:t>
      </w:r>
    </w:p>
    <w:p w14:paraId="55BE5227" w14:textId="73F828F0" w:rsidR="00F45EB6" w:rsidRPr="00904CF4" w:rsidRDefault="00000000">
      <w:pPr>
        <w:pStyle w:val="CROMSTextBullet"/>
        <w:numPr>
          <w:ilvl w:val="0"/>
          <w:numId w:val="40"/>
        </w:numPr>
        <w:spacing w:after="0" w:line="360" w:lineRule="auto"/>
        <w:jc w:val="both"/>
        <w:rPr>
          <w:rFonts w:ascii="Times New Roman" w:eastAsiaTheme="minorEastAsia" w:hAnsi="Times New Roman"/>
          <w:lang w:eastAsia="zh-CN"/>
        </w:rPr>
      </w:pPr>
      <w:r w:rsidRPr="00904CF4">
        <w:rPr>
          <w:rFonts w:ascii="Times New Roman" w:eastAsiaTheme="minorEastAsia" w:hAnsi="Times New Roman"/>
          <w:lang w:eastAsia="zh-CN"/>
        </w:rPr>
        <w:t>Record of SMBG</w:t>
      </w:r>
      <w:r w:rsidRPr="00904CF4">
        <w:rPr>
          <w:rFonts w:ascii="Times New Roman" w:eastAsiaTheme="minorEastAsia" w:hAnsi="Times New Roman" w:hint="eastAsia"/>
          <w:lang w:eastAsia="zh-CN"/>
        </w:rPr>
        <w:t xml:space="preserve">: 1) </w:t>
      </w:r>
      <w:r w:rsidR="00B065E6" w:rsidRPr="00904CF4">
        <w:rPr>
          <w:rFonts w:ascii="Times New Roman" w:eastAsiaTheme="minorEastAsia" w:hAnsi="Times New Roman"/>
          <w:lang w:eastAsia="zh-CN"/>
        </w:rPr>
        <w:t>In th continuous metformin group, metformin will be initiated if fasting capillary blood glucose ≥ 6.1 mmol/L and &lt; 7.0 mmol/L, and 2-h postprandial capillary blood glucose &lt; 7.8 mmol/L, or fasting capillary blood glucose &lt; 7.0 mmol/L, and 2-h postprandial capillary blood glucose ≥ 7.8 mmol/L and &lt; 11.1mmol/L based on two consecutive results of SMBG in different days; for those who received metformin since last visit, metformin will be continued without interruption until the end of the trial regardless of changes in glycaemic status.</w:t>
      </w:r>
      <w:r w:rsidR="00B065E6" w:rsidRPr="00904CF4">
        <w:rPr>
          <w:rFonts w:ascii="Times New Roman" w:eastAsiaTheme="minorEastAsia" w:hAnsi="Times New Roman" w:hint="eastAsia"/>
          <w:lang w:eastAsia="zh-CN"/>
        </w:rPr>
        <w:t xml:space="preserve"> 2)</w:t>
      </w:r>
      <w:r w:rsidRPr="00904CF4">
        <w:rPr>
          <w:rFonts w:ascii="Times New Roman" w:eastAsiaTheme="minorEastAsia" w:hAnsi="Times New Roman" w:hint="eastAsia"/>
          <w:lang w:eastAsia="zh-CN"/>
        </w:rPr>
        <w:t xml:space="preserve">In the intermittent metformin group, for women who did not receive metformin since last visit, metformin will be initiated if </w:t>
      </w:r>
      <w:r w:rsidRPr="00904CF4">
        <w:rPr>
          <w:rFonts w:ascii="Times New Roman" w:eastAsiaTheme="minorEastAsia" w:hAnsi="Times New Roman"/>
          <w:lang w:eastAsia="zh-CN"/>
        </w:rPr>
        <w:t>fasting capillary blood glucose ≥ 6.1 mmol/L</w:t>
      </w:r>
      <w:r w:rsidRPr="00904CF4">
        <w:rPr>
          <w:rFonts w:ascii="Times New Roman" w:eastAsiaTheme="minorEastAsia" w:hAnsi="Times New Roman" w:hint="eastAsia"/>
          <w:lang w:eastAsia="zh-CN"/>
        </w:rPr>
        <w:t xml:space="preserve"> and</w:t>
      </w:r>
      <w:r w:rsidRPr="00904CF4">
        <w:rPr>
          <w:rFonts w:ascii="Times New Roman" w:eastAsiaTheme="minorEastAsia" w:hAnsi="Times New Roman"/>
          <w:lang w:eastAsia="zh-CN"/>
        </w:rPr>
        <w:t xml:space="preserve"> &lt; 7.0</w:t>
      </w:r>
      <w:r w:rsidRPr="00904CF4">
        <w:rPr>
          <w:rFonts w:ascii="Times New Roman" w:eastAsiaTheme="minorEastAsia" w:hAnsi="Times New Roman" w:hint="eastAsia"/>
          <w:lang w:eastAsia="zh-CN"/>
        </w:rPr>
        <w:t xml:space="preserve"> </w:t>
      </w:r>
      <w:r w:rsidRPr="00904CF4">
        <w:rPr>
          <w:rFonts w:ascii="Times New Roman" w:eastAsiaTheme="minorEastAsia" w:hAnsi="Times New Roman"/>
          <w:lang w:eastAsia="zh-CN"/>
        </w:rPr>
        <w:t>mmol/L</w:t>
      </w:r>
      <w:r w:rsidRPr="00904CF4">
        <w:rPr>
          <w:rFonts w:ascii="Times New Roman" w:eastAsiaTheme="minorEastAsia" w:hAnsi="Times New Roman" w:hint="eastAsia"/>
          <w:lang w:eastAsia="zh-CN"/>
        </w:rPr>
        <w:t>,</w:t>
      </w:r>
      <w:r w:rsidRPr="00904CF4">
        <w:rPr>
          <w:rFonts w:ascii="Times New Roman" w:eastAsiaTheme="minorEastAsia" w:hAnsi="Times New Roman"/>
          <w:lang w:eastAsia="zh-CN"/>
        </w:rPr>
        <w:t xml:space="preserve"> and 2-h postprandial capillary blood glucose &lt; 7.8 mmol/L</w:t>
      </w:r>
      <w:r w:rsidRPr="00904CF4">
        <w:rPr>
          <w:rFonts w:ascii="Times New Roman" w:eastAsiaTheme="minorEastAsia" w:hAnsi="Times New Roman" w:hint="eastAsia"/>
          <w:lang w:eastAsia="zh-CN"/>
        </w:rPr>
        <w:t xml:space="preserve">, or </w:t>
      </w:r>
      <w:r w:rsidRPr="00904CF4">
        <w:rPr>
          <w:rFonts w:ascii="Times New Roman" w:eastAsiaTheme="minorEastAsia" w:hAnsi="Times New Roman"/>
          <w:lang w:eastAsia="zh-CN"/>
        </w:rPr>
        <w:t>fasting capillary blood glucose &lt; 7.0</w:t>
      </w:r>
      <w:r w:rsidRPr="00904CF4">
        <w:rPr>
          <w:rFonts w:ascii="Times New Roman" w:eastAsiaTheme="minorEastAsia" w:hAnsi="Times New Roman" w:hint="eastAsia"/>
          <w:lang w:eastAsia="zh-CN"/>
        </w:rPr>
        <w:t xml:space="preserve"> </w:t>
      </w:r>
      <w:r w:rsidRPr="00904CF4">
        <w:rPr>
          <w:rFonts w:ascii="Times New Roman" w:eastAsiaTheme="minorEastAsia" w:hAnsi="Times New Roman"/>
          <w:lang w:eastAsia="zh-CN"/>
        </w:rPr>
        <w:t>mmol/L</w:t>
      </w:r>
      <w:r w:rsidRPr="00904CF4">
        <w:rPr>
          <w:rFonts w:ascii="Times New Roman" w:eastAsiaTheme="minorEastAsia" w:hAnsi="Times New Roman" w:hint="eastAsia"/>
          <w:lang w:eastAsia="zh-CN"/>
        </w:rPr>
        <w:t xml:space="preserve">, </w:t>
      </w:r>
      <w:r w:rsidRPr="00904CF4">
        <w:rPr>
          <w:rFonts w:ascii="Times New Roman" w:eastAsiaTheme="minorEastAsia" w:hAnsi="Times New Roman"/>
          <w:lang w:eastAsia="zh-CN"/>
        </w:rPr>
        <w:t xml:space="preserve">and 2-h postprandial capillary blood glucose ≥ </w:t>
      </w:r>
      <w:r w:rsidRPr="00904CF4">
        <w:rPr>
          <w:rFonts w:ascii="Times New Roman" w:eastAsiaTheme="minorEastAsia" w:hAnsi="Times New Roman" w:hint="eastAsia"/>
          <w:lang w:eastAsia="zh-CN"/>
        </w:rPr>
        <w:t>7.8</w:t>
      </w:r>
      <w:r w:rsidRPr="00904CF4">
        <w:rPr>
          <w:rFonts w:ascii="Times New Roman" w:eastAsiaTheme="minorEastAsia" w:hAnsi="Times New Roman"/>
          <w:lang w:eastAsia="zh-CN"/>
        </w:rPr>
        <w:t xml:space="preserve"> mmol/L</w:t>
      </w:r>
      <w:r w:rsidRPr="00904CF4">
        <w:rPr>
          <w:rFonts w:ascii="Times New Roman" w:eastAsiaTheme="minorEastAsia" w:hAnsi="Times New Roman" w:hint="eastAsia"/>
          <w:lang w:eastAsia="zh-CN"/>
        </w:rPr>
        <w:t xml:space="preserve"> and</w:t>
      </w:r>
      <w:r w:rsidRPr="00904CF4">
        <w:rPr>
          <w:rFonts w:ascii="Times New Roman" w:eastAsiaTheme="minorEastAsia" w:hAnsi="Times New Roman"/>
          <w:lang w:eastAsia="zh-CN"/>
        </w:rPr>
        <w:t xml:space="preserve"> &lt; </w:t>
      </w:r>
      <w:r w:rsidRPr="00904CF4">
        <w:rPr>
          <w:rFonts w:ascii="Times New Roman" w:eastAsiaTheme="minorEastAsia" w:hAnsi="Times New Roman" w:hint="eastAsia"/>
          <w:lang w:eastAsia="zh-CN"/>
        </w:rPr>
        <w:t>11</w:t>
      </w:r>
      <w:r w:rsidRPr="00904CF4">
        <w:rPr>
          <w:rFonts w:ascii="Times New Roman" w:eastAsiaTheme="minorEastAsia" w:hAnsi="Times New Roman"/>
          <w:lang w:eastAsia="zh-CN"/>
        </w:rPr>
        <w:t>.</w:t>
      </w:r>
      <w:r w:rsidRPr="00904CF4">
        <w:rPr>
          <w:rFonts w:ascii="Times New Roman" w:eastAsiaTheme="minorEastAsia" w:hAnsi="Times New Roman" w:hint="eastAsia"/>
          <w:lang w:eastAsia="zh-CN"/>
        </w:rPr>
        <w:t>1</w:t>
      </w:r>
      <w:r w:rsidRPr="00904CF4">
        <w:rPr>
          <w:rFonts w:ascii="Times New Roman" w:eastAsiaTheme="minorEastAsia" w:hAnsi="Times New Roman"/>
          <w:lang w:eastAsia="zh-CN"/>
        </w:rPr>
        <w:t>mmol/L</w:t>
      </w:r>
      <w:r w:rsidRPr="00904CF4">
        <w:rPr>
          <w:rFonts w:ascii="Times New Roman" w:eastAsiaTheme="minorEastAsia" w:hAnsi="Times New Roman" w:hint="eastAsia"/>
          <w:lang w:eastAsia="zh-CN"/>
        </w:rPr>
        <w:t xml:space="preserve"> based on two consecutive results of SMBG in different days; for those who received metformin since last visit, metformin will be discontinued if fasting capillary blood glucose &lt; </w:t>
      </w:r>
      <w:r w:rsidR="00B065E6" w:rsidRPr="00904CF4">
        <w:rPr>
          <w:rFonts w:ascii="Times New Roman" w:eastAsiaTheme="minorEastAsia" w:hAnsi="Times New Roman" w:hint="eastAsia"/>
          <w:lang w:eastAsia="zh-CN"/>
        </w:rPr>
        <w:t>5.6</w:t>
      </w:r>
      <w:r w:rsidRPr="00904CF4">
        <w:rPr>
          <w:rFonts w:ascii="Times New Roman" w:eastAsiaTheme="minorEastAsia" w:hAnsi="Times New Roman" w:hint="eastAsia"/>
          <w:lang w:eastAsia="zh-CN"/>
        </w:rPr>
        <w:t xml:space="preserve"> mmol/L and 2-h postprandial capillary blood glucose &lt; 7.8 mmol/L for three consecutive months according to SMBG for three consecutive months</w:t>
      </w:r>
      <w:r w:rsidR="00B065E6" w:rsidRPr="00904CF4">
        <w:rPr>
          <w:rFonts w:ascii="Times New Roman" w:eastAsiaTheme="minorEastAsia" w:hAnsi="Times New Roman" w:hint="eastAsia"/>
          <w:lang w:eastAsia="zh-CN"/>
        </w:rPr>
        <w:t>.</w:t>
      </w:r>
      <w:r w:rsidRPr="00904CF4">
        <w:rPr>
          <w:rFonts w:ascii="Times New Roman" w:eastAsiaTheme="minorEastAsia" w:hAnsi="Times New Roman" w:hint="eastAsia"/>
          <w:lang w:eastAsia="zh-CN"/>
        </w:rPr>
        <w:t xml:space="preserve"> </w:t>
      </w:r>
      <w:r w:rsidR="00B065E6" w:rsidRPr="00904CF4">
        <w:rPr>
          <w:rFonts w:ascii="Times New Roman" w:eastAsiaTheme="minorEastAsia" w:hAnsi="Times New Roman" w:hint="eastAsia"/>
          <w:lang w:eastAsia="zh-CN"/>
        </w:rPr>
        <w:t>3</w:t>
      </w:r>
      <w:r w:rsidRPr="00904CF4">
        <w:rPr>
          <w:rFonts w:ascii="Times New Roman" w:eastAsiaTheme="minorEastAsia" w:hAnsi="Times New Roman" w:hint="eastAsia"/>
          <w:lang w:eastAsia="zh-CN"/>
        </w:rPr>
        <w:t>) For all women in both groups, if the fasting capillary blood glucose exceeds 7.0 mmol/L or 2-h postprandial capillary blood glucose exceeds 11.1 mmol/L, participants will be asked to return to the research center for further testing by 75-g OGTT to confirm diabetes.</w:t>
      </w:r>
      <w:r w:rsidRPr="00904CF4">
        <w:rPr>
          <w:rFonts w:hint="eastAsia"/>
        </w:rPr>
        <w:t xml:space="preserve"> </w:t>
      </w:r>
      <w:r w:rsidRPr="00904CF4">
        <w:rPr>
          <w:rFonts w:ascii="Times New Roman" w:hAnsi="Times New Roman"/>
        </w:rPr>
        <w:t xml:space="preserve">When </w:t>
      </w:r>
      <w:r w:rsidRPr="00904CF4">
        <w:rPr>
          <w:rFonts w:ascii="Times New Roman" w:hAnsi="Times New Roman" w:hint="eastAsia"/>
        </w:rPr>
        <w:t>75-g OGTT</w:t>
      </w:r>
      <w:r w:rsidRPr="00904CF4">
        <w:rPr>
          <w:rFonts w:ascii="Times New Roman" w:eastAsiaTheme="minorEastAsia" w:hAnsi="Times New Roman" w:hint="eastAsia"/>
          <w:lang w:eastAsia="zh-CN"/>
        </w:rPr>
        <w:t xml:space="preserve"> is conducted</w:t>
      </w:r>
      <w:r w:rsidRPr="00904CF4">
        <w:rPr>
          <w:rFonts w:ascii="Times New Roman" w:hAnsi="Times New Roman"/>
        </w:rPr>
        <w:t xml:space="preserve">, blood samples </w:t>
      </w:r>
      <w:r w:rsidRPr="00904CF4">
        <w:rPr>
          <w:rFonts w:ascii="Times New Roman" w:eastAsiaTheme="minorEastAsia" w:hAnsi="Times New Roman"/>
          <w:lang w:eastAsia="zh-CN"/>
        </w:rPr>
        <w:t>will be</w:t>
      </w:r>
      <w:r w:rsidRPr="00904CF4">
        <w:rPr>
          <w:rFonts w:ascii="Times New Roman" w:hAnsi="Times New Roman"/>
        </w:rPr>
        <w:t xml:space="preserve"> </w:t>
      </w:r>
      <w:r w:rsidRPr="00904CF4">
        <w:rPr>
          <w:rFonts w:ascii="Times New Roman" w:hAnsi="Times New Roman" w:hint="eastAsia"/>
        </w:rPr>
        <w:t>collected to measure hemoglobin A1c (HbA1c) and Vitamin B</w:t>
      </w:r>
      <w:r w:rsidRPr="00904CF4">
        <w:rPr>
          <w:rFonts w:ascii="Times New Roman" w:hAnsi="Times New Roman" w:hint="eastAsia"/>
          <w:vertAlign w:val="subscript"/>
        </w:rPr>
        <w:t>12</w:t>
      </w:r>
      <w:r w:rsidRPr="00904CF4">
        <w:rPr>
          <w:rFonts w:ascii="Times New Roman" w:hAnsi="Times New Roman" w:hint="eastAsia"/>
        </w:rPr>
        <w:t xml:space="preserve"> levels</w:t>
      </w:r>
      <w:r w:rsidRPr="00904CF4">
        <w:rPr>
          <w:rFonts w:ascii="Times New Roman" w:eastAsiaTheme="minorEastAsia" w:hAnsi="Times New Roman"/>
          <w:lang w:eastAsia="zh-CN"/>
        </w:rPr>
        <w:t>.</w:t>
      </w:r>
    </w:p>
    <w:p w14:paraId="01627378" w14:textId="77777777" w:rsidR="00F45EB6" w:rsidRPr="00904CF4" w:rsidRDefault="00000000">
      <w:pPr>
        <w:pStyle w:val="CROMSTextBullet"/>
        <w:numPr>
          <w:ilvl w:val="0"/>
          <w:numId w:val="40"/>
        </w:numPr>
        <w:spacing w:after="0" w:line="360" w:lineRule="auto"/>
        <w:jc w:val="both"/>
        <w:rPr>
          <w:rFonts w:ascii="Times New Roman" w:eastAsiaTheme="minorEastAsia" w:hAnsi="Times New Roman"/>
          <w:lang w:eastAsia="zh-CN"/>
        </w:rPr>
      </w:pPr>
      <w:r w:rsidRPr="00904CF4">
        <w:rPr>
          <w:rFonts w:ascii="Times New Roman" w:eastAsiaTheme="minorEastAsia" w:hAnsi="Times New Roman"/>
          <w:lang w:eastAsia="zh-CN"/>
        </w:rPr>
        <w:t>Guidance on lifestyle intervention.</w:t>
      </w:r>
    </w:p>
    <w:p w14:paraId="38F47924" w14:textId="77777777" w:rsidR="00F45EB6" w:rsidRPr="00904CF4" w:rsidRDefault="00000000">
      <w:pPr>
        <w:pStyle w:val="CROMSTextBullet"/>
        <w:numPr>
          <w:ilvl w:val="0"/>
          <w:numId w:val="40"/>
        </w:numPr>
        <w:spacing w:after="0" w:line="360" w:lineRule="auto"/>
        <w:jc w:val="both"/>
        <w:rPr>
          <w:rFonts w:ascii="Times New Roman" w:eastAsiaTheme="minorEastAsia" w:hAnsi="Times New Roman"/>
          <w:lang w:eastAsia="zh-CN"/>
        </w:rPr>
      </w:pPr>
      <w:r w:rsidRPr="00904CF4">
        <w:rPr>
          <w:rFonts w:ascii="Times New Roman" w:eastAsiaTheme="minorEastAsia" w:hAnsi="Times New Roman"/>
          <w:lang w:eastAsia="zh-CN"/>
        </w:rPr>
        <w:t>Guidance on metformin intervention: For women in both groups who received metformin since last visit. The dosage of metformin will be adjusted based on SMBG.</w:t>
      </w:r>
    </w:p>
    <w:p w14:paraId="1C8F6977" w14:textId="255E70B5" w:rsidR="00F45EB6" w:rsidRPr="00904CF4" w:rsidRDefault="00000000" w:rsidP="005B5CFB">
      <w:pPr>
        <w:pStyle w:val="CROMSTextBullet"/>
        <w:numPr>
          <w:ilvl w:val="0"/>
          <w:numId w:val="40"/>
        </w:numPr>
        <w:spacing w:after="0" w:line="360" w:lineRule="auto"/>
        <w:ind w:left="357" w:hanging="357"/>
        <w:jc w:val="both"/>
        <w:rPr>
          <w:rFonts w:ascii="Times New Roman" w:eastAsiaTheme="minorEastAsia" w:hAnsi="Times New Roman"/>
          <w:lang w:eastAsia="zh-CN"/>
        </w:rPr>
      </w:pPr>
      <w:r w:rsidRPr="00904CF4">
        <w:rPr>
          <w:rFonts w:ascii="Times New Roman" w:hAnsi="Times New Roman"/>
        </w:rPr>
        <w:t>AE assessment (including description of AE, date of onset, concomitant medication, severity of AE, outcome of AE, assessment of relationship to study intervention).</w:t>
      </w:r>
    </w:p>
    <w:p w14:paraId="23A58BFD" w14:textId="77777777" w:rsidR="00F45EB6" w:rsidRPr="00904CF4" w:rsidRDefault="00000000" w:rsidP="005B5CFB">
      <w:pPr>
        <w:spacing w:beforeLines="50" w:before="120" w:line="360" w:lineRule="auto"/>
        <w:ind w:left="360" w:hangingChars="150" w:hanging="360"/>
        <w:rPr>
          <w:rFonts w:ascii="Times New Roman" w:hAnsi="Times New Roman" w:cs="Times New Roman"/>
          <w:iCs/>
          <w:sz w:val="24"/>
          <w:szCs w:val="24"/>
        </w:rPr>
      </w:pPr>
      <w:r w:rsidRPr="00904CF4">
        <w:rPr>
          <w:rFonts w:ascii="Times New Roman" w:hAnsi="Times New Roman" w:cs="Times New Roman" w:hint="eastAsia"/>
          <w:b/>
          <w:bCs/>
          <w:sz w:val="24"/>
          <w:szCs w:val="24"/>
        </w:rPr>
        <w:t>7</w:t>
      </w:r>
      <w:r w:rsidRPr="00904CF4">
        <w:rPr>
          <w:rFonts w:ascii="Times New Roman" w:hAnsi="Times New Roman" w:cs="Times New Roman"/>
          <w:b/>
          <w:bCs/>
          <w:sz w:val="24"/>
          <w:szCs w:val="24"/>
        </w:rPr>
        <w:t>.</w:t>
      </w:r>
      <w:r w:rsidRPr="00904CF4">
        <w:rPr>
          <w:rFonts w:ascii="Times New Roman" w:hAnsi="Times New Roman" w:cs="Times New Roman" w:hint="eastAsia"/>
          <w:b/>
          <w:bCs/>
          <w:sz w:val="24"/>
          <w:szCs w:val="24"/>
        </w:rPr>
        <w:t>4</w:t>
      </w:r>
      <w:r w:rsidRPr="00904CF4">
        <w:rPr>
          <w:rFonts w:ascii="Times New Roman" w:hAnsi="Times New Roman" w:cs="Times New Roman"/>
          <w:b/>
          <w:bCs/>
          <w:sz w:val="24"/>
          <w:szCs w:val="24"/>
        </w:rPr>
        <w:t xml:space="preserve"> Visit</w:t>
      </w:r>
      <w:r w:rsidRPr="00904CF4">
        <w:rPr>
          <w:rFonts w:ascii="Times New Roman" w:hAnsi="Times New Roman" w:cs="Times New Roman" w:hint="eastAsia"/>
          <w:b/>
          <w:bCs/>
          <w:sz w:val="24"/>
          <w:szCs w:val="24"/>
        </w:rPr>
        <w:t xml:space="preserve"> 13</w:t>
      </w:r>
      <w:r w:rsidRPr="00904CF4">
        <w:rPr>
          <w:rFonts w:ascii="Times New Roman" w:hAnsi="Times New Roman" w:cs="Times New Roman"/>
          <w:b/>
          <w:bCs/>
          <w:sz w:val="24"/>
          <w:szCs w:val="24"/>
        </w:rPr>
        <w:t xml:space="preserve"> (</w:t>
      </w:r>
      <w:r w:rsidRPr="00904CF4">
        <w:rPr>
          <w:rFonts w:ascii="Times New Roman" w:eastAsia="等线" w:hAnsi="Times New Roman" w:cs="Times New Roman"/>
          <w:b/>
          <w:bCs/>
          <w:iCs/>
          <w:sz w:val="24"/>
          <w:szCs w:val="24"/>
        </w:rPr>
        <w:t>3</w:t>
      </w:r>
      <w:r w:rsidRPr="00904CF4">
        <w:rPr>
          <w:rFonts w:ascii="Times New Roman" w:eastAsia="等线" w:hAnsi="Times New Roman" w:cs="Times New Roman" w:hint="eastAsia"/>
          <w:b/>
          <w:bCs/>
          <w:iCs/>
          <w:sz w:val="24"/>
          <w:szCs w:val="24"/>
        </w:rPr>
        <w:t>6</w:t>
      </w:r>
      <w:r w:rsidRPr="00904CF4">
        <w:rPr>
          <w:rFonts w:ascii="Times New Roman" w:eastAsia="等线" w:hAnsi="Times New Roman" w:cs="Times New Roman"/>
          <w:b/>
          <w:bCs/>
          <w:iCs/>
          <w:sz w:val="24"/>
          <w:szCs w:val="24"/>
        </w:rPr>
        <w:t xml:space="preserve"> </w:t>
      </w:r>
      <w:r w:rsidRPr="00904CF4">
        <w:rPr>
          <w:rFonts w:ascii="Times New Roman" w:eastAsia="等线" w:hAnsi="Times New Roman" w:cs="Times New Roman"/>
          <w:b/>
          <w:bCs/>
          <w:iCs/>
          <w:sz w:val="24"/>
          <w:szCs w:val="24"/>
        </w:rPr>
        <w:sym w:font="Symbol" w:char="F0B1"/>
      </w:r>
      <w:r w:rsidRPr="00904CF4">
        <w:rPr>
          <w:rFonts w:ascii="Times New Roman" w:eastAsia="等线" w:hAnsi="Times New Roman" w:cs="Times New Roman"/>
          <w:b/>
          <w:bCs/>
          <w:iCs/>
          <w:sz w:val="24"/>
          <w:szCs w:val="24"/>
        </w:rPr>
        <w:t xml:space="preserve"> 1</w:t>
      </w:r>
      <w:r w:rsidRPr="00904CF4">
        <w:rPr>
          <w:rFonts w:ascii="Times New Roman" w:hAnsi="Times New Roman" w:cs="Times New Roman"/>
          <w:b/>
          <w:bCs/>
          <w:iCs/>
          <w:sz w:val="24"/>
          <w:szCs w:val="24"/>
        </w:rPr>
        <w:t xml:space="preserve"> months</w:t>
      </w:r>
      <w:r w:rsidRPr="00904CF4">
        <w:rPr>
          <w:rFonts w:ascii="Times New Roman" w:hAnsi="Times New Roman" w:cs="Times New Roman"/>
          <w:b/>
          <w:bCs/>
          <w:sz w:val="24"/>
          <w:szCs w:val="24"/>
        </w:rPr>
        <w:t>)</w:t>
      </w:r>
      <w:r w:rsidRPr="00904CF4">
        <w:rPr>
          <w:rFonts w:ascii="Times New Roman" w:hAnsi="Times New Roman" w:cs="Times New Roman"/>
          <w:iCs/>
          <w:sz w:val="24"/>
          <w:szCs w:val="24"/>
        </w:rPr>
        <w:t xml:space="preserve"> </w:t>
      </w:r>
    </w:p>
    <w:p w14:paraId="20F83E7B" w14:textId="77777777" w:rsidR="00F45EB6" w:rsidRPr="00904CF4" w:rsidRDefault="00000000">
      <w:pPr>
        <w:spacing w:line="360" w:lineRule="auto"/>
        <w:rPr>
          <w:rFonts w:ascii="Times New Roman" w:hAnsi="Times New Roman" w:cs="Times New Roman"/>
          <w:iCs/>
          <w:sz w:val="24"/>
          <w:szCs w:val="24"/>
        </w:rPr>
      </w:pPr>
      <w:r w:rsidRPr="00904CF4">
        <w:rPr>
          <w:rFonts w:ascii="Times New Roman" w:hAnsi="Times New Roman" w:cs="Times New Roman" w:hint="eastAsia"/>
          <w:iCs/>
          <w:sz w:val="24"/>
          <w:szCs w:val="24"/>
        </w:rPr>
        <w:lastRenderedPageBreak/>
        <w:t xml:space="preserve">Participants who are not diagnosed diabetes during the follow-up visits will participant the final visit at </w:t>
      </w:r>
      <w:r w:rsidRPr="00904CF4">
        <w:rPr>
          <w:rFonts w:ascii="Times New Roman" w:hAnsi="Times New Roman" w:cs="Times New Roman"/>
          <w:iCs/>
          <w:sz w:val="24"/>
          <w:szCs w:val="24"/>
        </w:rPr>
        <w:t xml:space="preserve">36 </w:t>
      </w:r>
      <w:r w:rsidRPr="00904CF4">
        <w:rPr>
          <w:rFonts w:ascii="Times New Roman" w:hAnsi="Times New Roman" w:cs="Times New Roman"/>
          <w:iCs/>
          <w:sz w:val="24"/>
          <w:szCs w:val="24"/>
        </w:rPr>
        <w:sym w:font="Symbol" w:char="F0B1"/>
      </w:r>
      <w:r w:rsidRPr="00904CF4">
        <w:rPr>
          <w:rFonts w:ascii="Times New Roman" w:hAnsi="Times New Roman" w:cs="Times New Roman"/>
          <w:iCs/>
          <w:sz w:val="24"/>
          <w:szCs w:val="24"/>
        </w:rPr>
        <w:t xml:space="preserve"> 1 months.</w:t>
      </w:r>
      <w:r w:rsidRPr="00904CF4">
        <w:rPr>
          <w:rFonts w:ascii="Times New Roman" w:hAnsi="Times New Roman" w:cs="Times New Roman" w:hint="eastAsia"/>
          <w:iCs/>
          <w:sz w:val="24"/>
          <w:szCs w:val="24"/>
        </w:rPr>
        <w:t xml:space="preserve"> </w:t>
      </w:r>
      <w:r w:rsidRPr="00904CF4">
        <w:rPr>
          <w:rFonts w:ascii="Times New Roman" w:hAnsi="Times New Roman" w:cs="Times New Roman"/>
          <w:iCs/>
          <w:sz w:val="24"/>
          <w:szCs w:val="24"/>
        </w:rPr>
        <w:t>At th</w:t>
      </w:r>
      <w:r w:rsidRPr="00904CF4">
        <w:rPr>
          <w:rFonts w:ascii="Times New Roman" w:hAnsi="Times New Roman" w:cs="Times New Roman" w:hint="eastAsia"/>
          <w:iCs/>
          <w:sz w:val="24"/>
          <w:szCs w:val="24"/>
        </w:rPr>
        <w:t>is</w:t>
      </w:r>
      <w:r w:rsidRPr="00904CF4">
        <w:rPr>
          <w:rFonts w:ascii="Times New Roman" w:hAnsi="Times New Roman" w:cs="Times New Roman"/>
          <w:iCs/>
          <w:sz w:val="24"/>
          <w:szCs w:val="24"/>
        </w:rPr>
        <w:t xml:space="preserve"> visit, the following contents will be carried out</w:t>
      </w:r>
      <w:r w:rsidRPr="00904CF4">
        <w:rPr>
          <w:rFonts w:ascii="Times New Roman" w:hAnsi="Times New Roman" w:cs="Times New Roman" w:hint="eastAsia"/>
          <w:iCs/>
          <w:sz w:val="24"/>
          <w:szCs w:val="24"/>
        </w:rPr>
        <w:t>:</w:t>
      </w:r>
    </w:p>
    <w:p w14:paraId="6E81B8CA" w14:textId="77777777" w:rsidR="00F45EB6" w:rsidRPr="00904CF4" w:rsidRDefault="00000000">
      <w:pPr>
        <w:pStyle w:val="CROMSTextBullet"/>
        <w:numPr>
          <w:ilvl w:val="0"/>
          <w:numId w:val="41"/>
        </w:numPr>
        <w:spacing w:after="0" w:line="360" w:lineRule="auto"/>
        <w:jc w:val="both"/>
        <w:rPr>
          <w:rFonts w:ascii="Times New Roman" w:eastAsiaTheme="minorEastAsia" w:hAnsi="Times New Roman"/>
          <w:lang w:eastAsia="zh-CN"/>
        </w:rPr>
      </w:pPr>
      <w:r w:rsidRPr="00904CF4">
        <w:rPr>
          <w:rFonts w:ascii="Times New Roman" w:eastAsiaTheme="minorEastAsia" w:hAnsi="Times New Roman"/>
          <w:lang w:eastAsia="zh-CN"/>
        </w:rPr>
        <w:t>Physical measurements (including blood pressure, pulse, body weight, height, and waist circumference)</w:t>
      </w:r>
      <w:r w:rsidRPr="00904CF4">
        <w:rPr>
          <w:rFonts w:ascii="Times New Roman" w:eastAsiaTheme="minorEastAsia" w:hAnsi="Times New Roman" w:hint="eastAsia"/>
          <w:lang w:eastAsia="zh-CN"/>
        </w:rPr>
        <w:t>.</w:t>
      </w:r>
    </w:p>
    <w:p w14:paraId="019B21DC" w14:textId="77777777" w:rsidR="00F45EB6" w:rsidRPr="00904CF4" w:rsidRDefault="00000000">
      <w:pPr>
        <w:pStyle w:val="CROMSTextBullet"/>
        <w:numPr>
          <w:ilvl w:val="0"/>
          <w:numId w:val="41"/>
        </w:numPr>
        <w:spacing w:after="0" w:line="360" w:lineRule="auto"/>
        <w:jc w:val="both"/>
        <w:rPr>
          <w:rFonts w:ascii="Times New Roman" w:eastAsiaTheme="minorEastAsia" w:hAnsi="Times New Roman"/>
          <w:lang w:eastAsia="zh-CN"/>
        </w:rPr>
      </w:pPr>
      <w:r w:rsidRPr="00904CF4">
        <w:rPr>
          <w:rFonts w:ascii="Times New Roman" w:eastAsiaTheme="minorEastAsia" w:hAnsi="Times New Roman"/>
          <w:lang w:eastAsia="zh-CN"/>
        </w:rPr>
        <w:t>75-g OGTT</w:t>
      </w:r>
      <w:r w:rsidRPr="00904CF4">
        <w:rPr>
          <w:rFonts w:ascii="Times New Roman" w:eastAsiaTheme="minorEastAsia" w:hAnsi="Times New Roman" w:hint="eastAsia"/>
          <w:lang w:eastAsia="zh-CN"/>
        </w:rPr>
        <w:t>: For women in both groups, if OGTT indicates that FPG exceeds 7.0 mmol/L or 2hPG exceeds 11.1 mmol/L, additional plasma glucose test or OGTT on another day will be conducted unless there is unequivocal hyperglycaemia with acute metabolic decompensation or obvious symptoms.</w:t>
      </w:r>
    </w:p>
    <w:p w14:paraId="376EADCB" w14:textId="77777777" w:rsidR="00F45EB6" w:rsidRPr="00904CF4" w:rsidRDefault="00000000">
      <w:pPr>
        <w:pStyle w:val="CROMSTextBullet"/>
        <w:numPr>
          <w:ilvl w:val="0"/>
          <w:numId w:val="41"/>
        </w:numPr>
        <w:spacing w:after="0" w:line="360" w:lineRule="auto"/>
        <w:jc w:val="both"/>
        <w:rPr>
          <w:rFonts w:ascii="Times New Roman" w:eastAsiaTheme="minorEastAsia" w:hAnsi="Times New Roman"/>
          <w:lang w:eastAsia="zh-CN"/>
        </w:rPr>
      </w:pPr>
      <w:r w:rsidRPr="00904CF4">
        <w:rPr>
          <w:rFonts w:ascii="Times New Roman" w:eastAsiaTheme="minorEastAsia" w:hAnsi="Times New Roman"/>
          <w:lang w:eastAsia="zh-CN"/>
        </w:rPr>
        <w:t>HbA1c level</w:t>
      </w:r>
      <w:r w:rsidRPr="00904CF4">
        <w:rPr>
          <w:rFonts w:ascii="Times New Roman" w:eastAsiaTheme="minorEastAsia" w:hAnsi="Times New Roman" w:hint="eastAsia"/>
          <w:lang w:eastAsia="zh-CN"/>
        </w:rPr>
        <w:t>.</w:t>
      </w:r>
    </w:p>
    <w:p w14:paraId="2C0E196B" w14:textId="77777777" w:rsidR="00F45EB6" w:rsidRPr="00904CF4" w:rsidRDefault="00000000">
      <w:pPr>
        <w:pStyle w:val="CROMSTextBullet"/>
        <w:numPr>
          <w:ilvl w:val="0"/>
          <w:numId w:val="41"/>
        </w:numPr>
        <w:spacing w:after="0" w:line="360" w:lineRule="auto"/>
        <w:jc w:val="both"/>
        <w:rPr>
          <w:rFonts w:ascii="Times New Roman" w:eastAsiaTheme="minorEastAsia" w:hAnsi="Times New Roman"/>
          <w:lang w:eastAsia="zh-CN"/>
        </w:rPr>
      </w:pPr>
      <w:r w:rsidRPr="00904CF4">
        <w:rPr>
          <w:rFonts w:ascii="Times New Roman" w:eastAsiaTheme="minorEastAsia" w:hAnsi="Times New Roman"/>
          <w:lang w:eastAsia="zh-CN"/>
        </w:rPr>
        <w:t>Vitamin B</w:t>
      </w:r>
      <w:r w:rsidRPr="00904CF4">
        <w:rPr>
          <w:rFonts w:ascii="Times New Roman" w:eastAsiaTheme="minorEastAsia" w:hAnsi="Times New Roman"/>
          <w:vertAlign w:val="subscript"/>
          <w:lang w:eastAsia="zh-CN"/>
        </w:rPr>
        <w:t>12</w:t>
      </w:r>
      <w:r w:rsidRPr="00904CF4">
        <w:rPr>
          <w:rFonts w:ascii="Times New Roman" w:eastAsiaTheme="minorEastAsia" w:hAnsi="Times New Roman"/>
          <w:lang w:eastAsia="zh-CN"/>
        </w:rPr>
        <w:t xml:space="preserve"> level</w:t>
      </w:r>
      <w:r w:rsidRPr="00904CF4">
        <w:rPr>
          <w:rFonts w:ascii="Times New Roman" w:eastAsiaTheme="minorEastAsia" w:hAnsi="Times New Roman" w:hint="eastAsia"/>
          <w:lang w:eastAsia="zh-CN"/>
        </w:rPr>
        <w:t>.</w:t>
      </w:r>
    </w:p>
    <w:p w14:paraId="33F1E68D" w14:textId="77777777" w:rsidR="00F45EB6" w:rsidRPr="00904CF4" w:rsidRDefault="00000000">
      <w:pPr>
        <w:pStyle w:val="CROMSTextBullet"/>
        <w:numPr>
          <w:ilvl w:val="0"/>
          <w:numId w:val="41"/>
        </w:numPr>
        <w:spacing w:after="0" w:line="360" w:lineRule="auto"/>
        <w:ind w:left="0" w:firstLine="0"/>
        <w:jc w:val="both"/>
        <w:rPr>
          <w:rFonts w:ascii="Times New Roman" w:eastAsiaTheme="minorEastAsia" w:hAnsi="Times New Roman"/>
          <w:lang w:eastAsia="zh-CN"/>
        </w:rPr>
      </w:pPr>
      <w:r w:rsidRPr="00904CF4">
        <w:rPr>
          <w:rFonts w:ascii="Times New Roman" w:eastAsiaTheme="minorEastAsia" w:hAnsi="Times New Roman"/>
          <w:lang w:eastAsia="zh-CN"/>
        </w:rPr>
        <w:t xml:space="preserve">Liver and </w:t>
      </w:r>
      <w:r w:rsidRPr="00904CF4">
        <w:rPr>
          <w:rFonts w:ascii="Times New Roman" w:eastAsiaTheme="minorEastAsia" w:hAnsi="Times New Roman" w:hint="eastAsia"/>
          <w:lang w:eastAsia="zh-CN"/>
        </w:rPr>
        <w:t>r</w:t>
      </w:r>
      <w:r w:rsidRPr="00904CF4">
        <w:rPr>
          <w:rFonts w:ascii="Times New Roman" w:eastAsiaTheme="minorEastAsia" w:hAnsi="Times New Roman"/>
          <w:lang w:eastAsia="zh-CN"/>
        </w:rPr>
        <w:t>enal function</w:t>
      </w:r>
      <w:r w:rsidRPr="00904CF4">
        <w:rPr>
          <w:rFonts w:ascii="Times New Roman" w:eastAsiaTheme="minorEastAsia" w:hAnsi="Times New Roman" w:hint="eastAsia"/>
          <w:lang w:eastAsia="zh-CN"/>
        </w:rPr>
        <w:t>.</w:t>
      </w:r>
      <w:r w:rsidRPr="00904CF4">
        <w:rPr>
          <w:rFonts w:ascii="Times New Roman" w:eastAsiaTheme="minorEastAsia" w:hAnsi="Times New Roman"/>
          <w:lang w:eastAsia="zh-CN"/>
        </w:rPr>
        <w:t xml:space="preserve"> </w:t>
      </w:r>
    </w:p>
    <w:p w14:paraId="7C7EAFCF" w14:textId="77777777" w:rsidR="00F45EB6" w:rsidRPr="00904CF4" w:rsidRDefault="00000000" w:rsidP="005B5CFB">
      <w:pPr>
        <w:pStyle w:val="CROMSTextBullet"/>
        <w:numPr>
          <w:ilvl w:val="0"/>
          <w:numId w:val="41"/>
        </w:numPr>
        <w:spacing w:after="0" w:line="360" w:lineRule="auto"/>
        <w:ind w:left="357" w:hanging="357"/>
        <w:jc w:val="both"/>
        <w:rPr>
          <w:rFonts w:ascii="Times New Roman" w:eastAsiaTheme="minorEastAsia" w:hAnsi="Times New Roman"/>
          <w:lang w:eastAsia="zh-CN"/>
        </w:rPr>
      </w:pPr>
      <w:r w:rsidRPr="00904CF4">
        <w:rPr>
          <w:rFonts w:ascii="Times New Roman" w:eastAsiaTheme="minorEastAsia" w:hAnsi="Times New Roman"/>
          <w:lang w:eastAsia="zh-CN"/>
        </w:rPr>
        <w:t>AE assessment (including description of AE, date of onset, concomitant medication, severity of AE, outcome of AE, assessment of relationship to study intervention).</w:t>
      </w:r>
    </w:p>
    <w:p w14:paraId="232B83B9" w14:textId="77777777" w:rsidR="00F45EB6" w:rsidRPr="00904CF4" w:rsidRDefault="00000000" w:rsidP="005B5CFB">
      <w:pPr>
        <w:spacing w:beforeLines="50" w:before="120" w:line="360" w:lineRule="auto"/>
        <w:rPr>
          <w:rFonts w:ascii="Times New Roman" w:hAnsi="Times New Roman" w:cs="Times New Roman"/>
          <w:b/>
          <w:bCs/>
          <w:sz w:val="24"/>
          <w:szCs w:val="24"/>
        </w:rPr>
      </w:pPr>
      <w:r w:rsidRPr="00904CF4">
        <w:rPr>
          <w:rFonts w:ascii="Times New Roman" w:hAnsi="Times New Roman" w:cs="Times New Roman" w:hint="eastAsia"/>
          <w:b/>
          <w:bCs/>
          <w:sz w:val="24"/>
          <w:szCs w:val="24"/>
        </w:rPr>
        <w:t>7</w:t>
      </w:r>
      <w:r w:rsidRPr="00904CF4">
        <w:rPr>
          <w:rFonts w:ascii="Times New Roman" w:hAnsi="Times New Roman" w:cs="Times New Roman"/>
          <w:b/>
          <w:bCs/>
          <w:sz w:val="24"/>
          <w:szCs w:val="24"/>
        </w:rPr>
        <w:t>.</w:t>
      </w:r>
      <w:r w:rsidRPr="00904CF4">
        <w:rPr>
          <w:rFonts w:ascii="Times New Roman" w:hAnsi="Times New Roman" w:cs="Times New Roman" w:hint="eastAsia"/>
          <w:b/>
          <w:bCs/>
          <w:sz w:val="24"/>
          <w:szCs w:val="24"/>
        </w:rPr>
        <w:t>5</w:t>
      </w:r>
      <w:r w:rsidRPr="00904CF4">
        <w:rPr>
          <w:rFonts w:ascii="Times New Roman" w:hAnsi="Times New Roman" w:cs="Times New Roman"/>
          <w:b/>
          <w:bCs/>
          <w:sz w:val="24"/>
          <w:szCs w:val="24"/>
        </w:rPr>
        <w:t xml:space="preserve"> End of study definition</w:t>
      </w:r>
    </w:p>
    <w:p w14:paraId="57691CDC" w14:textId="77777777" w:rsidR="00F45EB6" w:rsidRPr="00904CF4" w:rsidRDefault="00000000" w:rsidP="005B5CFB">
      <w:pPr>
        <w:spacing w:afterLines="100" w:after="240" w:line="360" w:lineRule="auto"/>
        <w:rPr>
          <w:rFonts w:ascii="Times New Roman" w:hAnsi="Times New Roman" w:cs="Times New Roman"/>
          <w:iCs/>
          <w:sz w:val="24"/>
          <w:szCs w:val="24"/>
        </w:rPr>
      </w:pPr>
      <w:r w:rsidRPr="00904CF4">
        <w:rPr>
          <w:rFonts w:ascii="Times New Roman" w:hAnsi="Times New Roman" w:cs="Times New Roman"/>
          <w:iCs/>
          <w:sz w:val="24"/>
          <w:szCs w:val="24"/>
        </w:rPr>
        <w:t>For each participant, the trial is finished when she is diagnosed with diabetes during the follow-up visits, or after a 3-year period of intervention and follow-up, not resulting in diabetes</w:t>
      </w:r>
      <w:r w:rsidRPr="00904CF4">
        <w:rPr>
          <w:rFonts w:ascii="Times New Roman" w:hAnsi="Times New Roman" w:cs="Times New Roman" w:hint="eastAsia"/>
          <w:iCs/>
          <w:sz w:val="24"/>
          <w:szCs w:val="24"/>
        </w:rPr>
        <w:t>.</w:t>
      </w:r>
    </w:p>
    <w:p w14:paraId="7684F6CA" w14:textId="77777777" w:rsidR="00F45EB6" w:rsidRPr="00904CF4" w:rsidRDefault="00000000" w:rsidP="005B5CFB">
      <w:pPr>
        <w:spacing w:line="360" w:lineRule="auto"/>
        <w:rPr>
          <w:rFonts w:ascii="Times New Roman" w:hAnsi="Times New Roman" w:cs="Times New Roman"/>
          <w:b/>
          <w:bCs/>
          <w:iCs/>
          <w:sz w:val="28"/>
          <w:szCs w:val="28"/>
        </w:rPr>
      </w:pPr>
      <w:r w:rsidRPr="00904CF4">
        <w:rPr>
          <w:rFonts w:ascii="Times New Roman" w:hAnsi="Times New Roman" w:cs="Times New Roman" w:hint="eastAsia"/>
          <w:b/>
          <w:bCs/>
          <w:iCs/>
          <w:sz w:val="28"/>
          <w:szCs w:val="28"/>
        </w:rPr>
        <w:t>8</w:t>
      </w:r>
      <w:r w:rsidRPr="00904CF4">
        <w:rPr>
          <w:rFonts w:ascii="Times New Roman" w:hAnsi="Times New Roman" w:cs="Times New Roman"/>
          <w:b/>
          <w:bCs/>
          <w:iCs/>
          <w:sz w:val="28"/>
          <w:szCs w:val="28"/>
        </w:rPr>
        <w:t>. Measurements</w:t>
      </w:r>
    </w:p>
    <w:p w14:paraId="65FC9F89" w14:textId="77777777" w:rsidR="00F45EB6" w:rsidRPr="00904CF4" w:rsidRDefault="00000000" w:rsidP="005B5CFB">
      <w:pPr>
        <w:spacing w:beforeLines="50" w:before="120" w:line="360" w:lineRule="auto"/>
        <w:rPr>
          <w:rFonts w:ascii="Times New Roman" w:hAnsi="Times New Roman" w:cs="Times New Roman"/>
          <w:iCs/>
          <w:sz w:val="24"/>
          <w:szCs w:val="24"/>
        </w:rPr>
      </w:pPr>
      <w:r w:rsidRPr="00904CF4">
        <w:rPr>
          <w:rFonts w:ascii="Times New Roman" w:hAnsi="Times New Roman" w:cs="Times New Roman" w:hint="eastAsia"/>
          <w:b/>
          <w:bCs/>
          <w:iCs/>
          <w:sz w:val="24"/>
          <w:szCs w:val="24"/>
          <w:u w:val="single"/>
        </w:rPr>
        <w:t xml:space="preserve">Physical measurements: </w:t>
      </w:r>
      <w:r w:rsidRPr="00904CF4">
        <w:rPr>
          <w:rFonts w:ascii="Times New Roman" w:hAnsi="Times New Roman" w:cs="Times New Roman" w:hint="eastAsia"/>
          <w:iCs/>
          <w:sz w:val="24"/>
          <w:szCs w:val="24"/>
        </w:rPr>
        <w:t>Trained staff will take measurements of blood pressure, pulse, body weight, height, and waist circumference according to standard procedures.</w:t>
      </w:r>
    </w:p>
    <w:p w14:paraId="27814A39" w14:textId="77777777" w:rsidR="00F45EB6" w:rsidRPr="00904CF4" w:rsidRDefault="00000000" w:rsidP="005B5CFB">
      <w:pPr>
        <w:spacing w:beforeLines="50" w:before="120" w:line="360" w:lineRule="auto"/>
        <w:rPr>
          <w:rFonts w:ascii="Times New Roman" w:hAnsi="Times New Roman" w:cs="Times New Roman"/>
          <w:iCs/>
          <w:sz w:val="24"/>
          <w:szCs w:val="24"/>
        </w:rPr>
      </w:pPr>
      <w:r w:rsidRPr="00904CF4">
        <w:rPr>
          <w:rFonts w:ascii="Times New Roman" w:hAnsi="Times New Roman" w:cs="Times New Roman"/>
          <w:b/>
          <w:bCs/>
          <w:iCs/>
          <w:sz w:val="24"/>
          <w:szCs w:val="24"/>
          <w:u w:val="single"/>
        </w:rPr>
        <w:t>75-g OGTT:</w:t>
      </w:r>
      <w:r w:rsidRPr="00904CF4">
        <w:rPr>
          <w:rFonts w:ascii="Times New Roman" w:hAnsi="Times New Roman" w:cs="Times New Roman"/>
          <w:iCs/>
          <w:sz w:val="24"/>
          <w:szCs w:val="24"/>
        </w:rPr>
        <w:t xml:space="preserve"> Participants will fast for at least 10 hours before the OGTT. After a fasting blood sample is drawn, participants will drink 75-g of glucose formulation in 250-300ml water within 10 minutes. Blood samples will be drawn at 2-h after glucose loading to measure plasma glucose. Plasma glucose will be measured by glucose oxidase-peroxidase method.</w:t>
      </w:r>
    </w:p>
    <w:p w14:paraId="2609456D" w14:textId="77777777" w:rsidR="00F45EB6" w:rsidRPr="00904CF4" w:rsidRDefault="00000000" w:rsidP="005B5CFB">
      <w:pPr>
        <w:spacing w:beforeLines="50" w:before="120" w:line="360" w:lineRule="auto"/>
        <w:rPr>
          <w:rFonts w:ascii="Times New Roman" w:hAnsi="Times New Roman" w:cs="Times New Roman"/>
          <w:iCs/>
          <w:sz w:val="24"/>
          <w:szCs w:val="24"/>
        </w:rPr>
      </w:pPr>
      <w:r w:rsidRPr="00904CF4">
        <w:rPr>
          <w:rFonts w:ascii="Times New Roman" w:hAnsi="Times New Roman" w:cs="Times New Roman"/>
          <w:b/>
          <w:bCs/>
          <w:iCs/>
          <w:sz w:val="24"/>
          <w:szCs w:val="24"/>
          <w:u w:val="single"/>
        </w:rPr>
        <w:t>HbA1c:</w:t>
      </w:r>
      <w:r w:rsidRPr="00904CF4">
        <w:rPr>
          <w:rFonts w:ascii="Times New Roman" w:hAnsi="Times New Roman" w:cs="Times New Roman"/>
          <w:b/>
          <w:bCs/>
          <w:i/>
          <w:sz w:val="24"/>
          <w:szCs w:val="24"/>
        </w:rPr>
        <w:t xml:space="preserve"> </w:t>
      </w:r>
      <w:r w:rsidRPr="00904CF4">
        <w:rPr>
          <w:rFonts w:ascii="Times New Roman" w:hAnsi="Times New Roman" w:cs="Times New Roman"/>
          <w:iCs/>
          <w:sz w:val="24"/>
          <w:szCs w:val="24"/>
        </w:rPr>
        <w:t>Participants will fast for at least 10 hours and fasting blood sample will be drawn for HbA1c detection.</w:t>
      </w:r>
      <w:r w:rsidRPr="00904CF4">
        <w:rPr>
          <w:rFonts w:ascii="Times New Roman" w:hAnsi="Times New Roman" w:cs="Times New Roman"/>
        </w:rPr>
        <w:t xml:space="preserve"> </w:t>
      </w:r>
      <w:r w:rsidRPr="00904CF4">
        <w:rPr>
          <w:rFonts w:ascii="Times New Roman" w:hAnsi="Times New Roman" w:cs="Times New Roman"/>
          <w:iCs/>
          <w:sz w:val="24"/>
          <w:szCs w:val="24"/>
        </w:rPr>
        <w:t>HbA1c will be measured by ion-exchange high-performance liquid chromatography.</w:t>
      </w:r>
    </w:p>
    <w:p w14:paraId="4CB91C78" w14:textId="77777777" w:rsidR="00F45EB6" w:rsidRPr="00904CF4" w:rsidRDefault="00000000" w:rsidP="005B5CFB">
      <w:pPr>
        <w:spacing w:beforeLines="50" w:before="120" w:line="360" w:lineRule="auto"/>
        <w:rPr>
          <w:rFonts w:ascii="Times New Roman" w:hAnsi="Times New Roman" w:cs="Times New Roman"/>
          <w:iCs/>
          <w:sz w:val="24"/>
          <w:szCs w:val="24"/>
        </w:rPr>
      </w:pPr>
      <w:r w:rsidRPr="00904CF4">
        <w:rPr>
          <w:rFonts w:ascii="Times New Roman" w:hAnsi="Times New Roman" w:cs="Times New Roman"/>
          <w:b/>
          <w:bCs/>
          <w:iCs/>
          <w:sz w:val="24"/>
          <w:szCs w:val="24"/>
          <w:u w:val="single"/>
        </w:rPr>
        <w:t>Vitamin B</w:t>
      </w:r>
      <w:r w:rsidRPr="00904CF4">
        <w:rPr>
          <w:rFonts w:ascii="Times New Roman" w:hAnsi="Times New Roman" w:cs="Times New Roman"/>
          <w:b/>
          <w:bCs/>
          <w:iCs/>
          <w:sz w:val="24"/>
          <w:szCs w:val="24"/>
          <w:u w:val="single"/>
          <w:vertAlign w:val="subscript"/>
        </w:rPr>
        <w:t>12</w:t>
      </w:r>
      <w:r w:rsidRPr="00904CF4">
        <w:rPr>
          <w:rFonts w:ascii="Times New Roman" w:hAnsi="Times New Roman" w:cs="Times New Roman"/>
          <w:b/>
          <w:bCs/>
          <w:iCs/>
          <w:sz w:val="24"/>
          <w:szCs w:val="24"/>
          <w:u w:val="single"/>
        </w:rPr>
        <w:t>:</w:t>
      </w:r>
      <w:r w:rsidRPr="00904CF4">
        <w:rPr>
          <w:rFonts w:ascii="Times New Roman" w:hAnsi="Times New Roman" w:cs="Times New Roman"/>
          <w:iCs/>
          <w:sz w:val="24"/>
          <w:szCs w:val="24"/>
          <w:u w:val="single"/>
        </w:rPr>
        <w:t xml:space="preserve"> </w:t>
      </w:r>
      <w:r w:rsidRPr="00904CF4">
        <w:rPr>
          <w:rFonts w:ascii="Times New Roman" w:hAnsi="Times New Roman" w:cs="Times New Roman"/>
          <w:iCs/>
          <w:sz w:val="24"/>
          <w:szCs w:val="24"/>
        </w:rPr>
        <w:t>Participants will fast for at least 10 hours and fasting blood sample will be drawn for vitamin B</w:t>
      </w:r>
      <w:r w:rsidRPr="00904CF4">
        <w:rPr>
          <w:rFonts w:ascii="Times New Roman" w:hAnsi="Times New Roman" w:cs="Times New Roman"/>
          <w:iCs/>
          <w:sz w:val="24"/>
          <w:szCs w:val="24"/>
          <w:vertAlign w:val="subscript"/>
        </w:rPr>
        <w:t>12</w:t>
      </w:r>
      <w:r w:rsidRPr="00904CF4">
        <w:rPr>
          <w:rFonts w:ascii="Times New Roman" w:hAnsi="Times New Roman" w:cs="Times New Roman"/>
          <w:iCs/>
          <w:sz w:val="24"/>
          <w:szCs w:val="24"/>
        </w:rPr>
        <w:t xml:space="preserve"> detection. Vitamin B</w:t>
      </w:r>
      <w:r w:rsidRPr="00904CF4">
        <w:rPr>
          <w:rFonts w:ascii="Times New Roman" w:hAnsi="Times New Roman" w:cs="Times New Roman"/>
          <w:iCs/>
          <w:sz w:val="24"/>
          <w:szCs w:val="24"/>
          <w:vertAlign w:val="subscript"/>
        </w:rPr>
        <w:t>12</w:t>
      </w:r>
      <w:r w:rsidRPr="00904CF4">
        <w:rPr>
          <w:rFonts w:ascii="Times New Roman" w:hAnsi="Times New Roman" w:cs="Times New Roman"/>
          <w:iCs/>
          <w:sz w:val="24"/>
          <w:szCs w:val="24"/>
        </w:rPr>
        <w:t xml:space="preserve"> levels will be measured using Immunoassay method.</w:t>
      </w:r>
    </w:p>
    <w:p w14:paraId="7486186F" w14:textId="77777777" w:rsidR="00F45EB6" w:rsidRPr="00904CF4" w:rsidRDefault="00000000" w:rsidP="005B5CFB">
      <w:pPr>
        <w:spacing w:beforeLines="50" w:before="120" w:line="360" w:lineRule="auto"/>
        <w:rPr>
          <w:rFonts w:ascii="Times New Roman" w:hAnsi="Times New Roman" w:cs="Times New Roman"/>
          <w:iCs/>
          <w:sz w:val="24"/>
          <w:szCs w:val="24"/>
        </w:rPr>
      </w:pPr>
      <w:r w:rsidRPr="00904CF4">
        <w:rPr>
          <w:rFonts w:ascii="Times New Roman" w:hAnsi="Times New Roman" w:cs="Times New Roman"/>
          <w:b/>
          <w:bCs/>
          <w:iCs/>
          <w:sz w:val="24"/>
          <w:szCs w:val="24"/>
          <w:u w:val="single"/>
        </w:rPr>
        <w:lastRenderedPageBreak/>
        <w:t>Liver and renal function:</w:t>
      </w:r>
      <w:r w:rsidRPr="00904CF4">
        <w:rPr>
          <w:rFonts w:ascii="Times New Roman" w:hAnsi="Times New Roman" w:cs="Times New Roman"/>
          <w:b/>
          <w:bCs/>
          <w:iCs/>
          <w:sz w:val="24"/>
          <w:szCs w:val="24"/>
        </w:rPr>
        <w:t xml:space="preserve"> </w:t>
      </w:r>
      <w:r w:rsidRPr="00904CF4">
        <w:rPr>
          <w:rFonts w:ascii="Times New Roman" w:hAnsi="Times New Roman" w:cs="Times New Roman"/>
          <w:iCs/>
          <w:sz w:val="24"/>
          <w:szCs w:val="24"/>
        </w:rPr>
        <w:t xml:space="preserve"> Liver function will be evaluated by alanine aminotransferase (ALT) and aspartate aminotransferase (AST).</w:t>
      </w:r>
      <w:r w:rsidRPr="00904CF4">
        <w:rPr>
          <w:rFonts w:ascii="Times New Roman" w:hAnsi="Times New Roman" w:cs="Times New Roman"/>
        </w:rPr>
        <w:t xml:space="preserve"> </w:t>
      </w:r>
      <w:r w:rsidRPr="00904CF4">
        <w:rPr>
          <w:rFonts w:ascii="Times New Roman" w:hAnsi="Times New Roman" w:cs="Times New Roman"/>
          <w:iCs/>
          <w:sz w:val="24"/>
          <w:szCs w:val="24"/>
        </w:rPr>
        <w:t>Renal function will be evaluated by blood urea nitrogen (BUN) and creatinine (Cr). Participants will fast for at least 10 hours and fasting blood sample will be drawn for</w:t>
      </w:r>
      <w:r w:rsidRPr="00904CF4">
        <w:rPr>
          <w:rFonts w:ascii="Times New Roman" w:hAnsi="Times New Roman" w:cs="Times New Roman"/>
        </w:rPr>
        <w:t xml:space="preserve"> </w:t>
      </w:r>
      <w:r w:rsidRPr="00904CF4">
        <w:rPr>
          <w:rFonts w:ascii="Times New Roman" w:hAnsi="Times New Roman" w:cs="Times New Roman"/>
          <w:iCs/>
          <w:sz w:val="24"/>
          <w:szCs w:val="24"/>
        </w:rPr>
        <w:t>liver and renal function detection. ALT, AST, BUN, and Cr will be measured with the International Federation of Clinical Chemistry-recommended reference measurement systems.</w:t>
      </w:r>
    </w:p>
    <w:p w14:paraId="5764494B" w14:textId="124775F4" w:rsidR="00F45EB6" w:rsidRPr="00904CF4" w:rsidRDefault="00000000" w:rsidP="005B5CFB">
      <w:pPr>
        <w:spacing w:beforeLines="50" w:before="120" w:line="360" w:lineRule="auto"/>
        <w:rPr>
          <w:rFonts w:ascii="Times New Roman" w:hAnsi="Times New Roman" w:cs="Times New Roman"/>
          <w:iCs/>
          <w:sz w:val="24"/>
          <w:szCs w:val="24"/>
        </w:rPr>
      </w:pPr>
      <w:r w:rsidRPr="00904CF4">
        <w:rPr>
          <w:rFonts w:ascii="Times New Roman" w:hAnsi="Times New Roman" w:cs="Times New Roman"/>
          <w:b/>
          <w:bCs/>
          <w:iCs/>
          <w:sz w:val="24"/>
          <w:szCs w:val="24"/>
          <w:u w:val="single"/>
        </w:rPr>
        <w:t>SMBG:</w:t>
      </w:r>
      <w:r w:rsidRPr="00904CF4">
        <w:rPr>
          <w:rFonts w:ascii="Times New Roman" w:hAnsi="Times New Roman" w:cs="Times New Roman"/>
          <w:iCs/>
          <w:sz w:val="24"/>
          <w:szCs w:val="24"/>
        </w:rPr>
        <w:t xml:space="preserve"> Participants will be advised to measure capillary blood glucose by portable blood glucose monitor at least twice </w:t>
      </w:r>
      <w:r w:rsidRPr="00904CF4">
        <w:rPr>
          <w:rFonts w:ascii="Times New Roman" w:hAnsi="Times New Roman" w:cs="Times New Roman" w:hint="eastAsia"/>
          <w:iCs/>
          <w:sz w:val="24"/>
          <w:szCs w:val="24"/>
        </w:rPr>
        <w:t>every</w:t>
      </w:r>
      <w:r w:rsidRPr="00904CF4">
        <w:rPr>
          <w:rFonts w:ascii="Times New Roman" w:hAnsi="Times New Roman" w:cs="Times New Roman"/>
          <w:iCs/>
          <w:sz w:val="24"/>
          <w:szCs w:val="24"/>
        </w:rPr>
        <w:t xml:space="preserve"> month during the study. </w:t>
      </w:r>
      <w:r w:rsidRPr="00904CF4">
        <w:rPr>
          <w:rFonts w:ascii="Times New Roman" w:hAnsi="Times New Roman" w:cs="Times New Roman" w:hint="eastAsia"/>
          <w:iCs/>
          <w:sz w:val="24"/>
          <w:szCs w:val="24"/>
        </w:rPr>
        <w:t xml:space="preserve">It is defined as maintaining euglycemia if fasting capillary blood glucose &lt; </w:t>
      </w:r>
      <w:r w:rsidR="00B065E6" w:rsidRPr="00904CF4">
        <w:rPr>
          <w:rFonts w:ascii="Times New Roman" w:hAnsi="Times New Roman" w:cs="Times New Roman" w:hint="eastAsia"/>
          <w:iCs/>
          <w:sz w:val="24"/>
          <w:szCs w:val="24"/>
        </w:rPr>
        <w:t>5.6</w:t>
      </w:r>
      <w:r w:rsidRPr="00904CF4">
        <w:rPr>
          <w:rFonts w:ascii="Times New Roman" w:hAnsi="Times New Roman" w:cs="Times New Roman" w:hint="eastAsia"/>
          <w:iCs/>
          <w:sz w:val="24"/>
          <w:szCs w:val="24"/>
        </w:rPr>
        <w:t xml:space="preserve"> mmol/L and 2-h postprandial capillary blood glucose &lt; 7.8 mmol/L for three consecutive months. </w:t>
      </w:r>
      <w:r w:rsidRPr="00904CF4">
        <w:rPr>
          <w:rFonts w:ascii="Times New Roman" w:hAnsi="Times New Roman" w:cs="Times New Roman"/>
          <w:iCs/>
          <w:sz w:val="24"/>
          <w:szCs w:val="24"/>
        </w:rPr>
        <w:t>If SMBG indicate</w:t>
      </w:r>
      <w:r w:rsidRPr="00904CF4">
        <w:rPr>
          <w:rFonts w:ascii="Times New Roman" w:hAnsi="Times New Roman" w:cs="Times New Roman" w:hint="eastAsia"/>
          <w:iCs/>
          <w:sz w:val="24"/>
          <w:szCs w:val="24"/>
        </w:rPr>
        <w:t>s</w:t>
      </w:r>
      <w:r w:rsidRPr="00904CF4">
        <w:rPr>
          <w:rFonts w:ascii="Times New Roman" w:hAnsi="Times New Roman" w:cs="Times New Roman"/>
          <w:iCs/>
          <w:sz w:val="24"/>
          <w:szCs w:val="24"/>
        </w:rPr>
        <w:t xml:space="preserve"> fasting capillary blood glucose ≥ 6.1 mmol/L and &lt; 7.0 mmol/L, and 2-h postprandial capillary blood glucose &lt; 7.8 mmol/L, or fasting capillary blood glucose &lt; 7.0 mmol/L, and 2-h postprandial capillary blood glucose ≥ 7.8 mmol/L and &lt; 11.1mmol/L, participants </w:t>
      </w:r>
      <w:r w:rsidRPr="00904CF4">
        <w:rPr>
          <w:rFonts w:ascii="Times New Roman" w:hAnsi="Times New Roman" w:cs="Times New Roman" w:hint="eastAsia"/>
          <w:iCs/>
          <w:sz w:val="24"/>
          <w:szCs w:val="24"/>
        </w:rPr>
        <w:t>will be</w:t>
      </w:r>
      <w:r w:rsidRPr="00904CF4">
        <w:rPr>
          <w:rFonts w:ascii="Times New Roman" w:hAnsi="Times New Roman" w:cs="Times New Roman"/>
          <w:iCs/>
          <w:sz w:val="24"/>
          <w:szCs w:val="24"/>
        </w:rPr>
        <w:t xml:space="preserve"> asked to conduct </w:t>
      </w:r>
      <w:r w:rsidRPr="00904CF4">
        <w:rPr>
          <w:rFonts w:ascii="Times New Roman" w:hAnsi="Times New Roman" w:cs="Times New Roman" w:hint="eastAsia"/>
          <w:iCs/>
          <w:sz w:val="24"/>
          <w:szCs w:val="24"/>
        </w:rPr>
        <w:t>additional</w:t>
      </w:r>
      <w:r w:rsidRPr="00904CF4">
        <w:rPr>
          <w:rFonts w:ascii="Times New Roman" w:hAnsi="Times New Roman" w:cs="Times New Roman"/>
          <w:iCs/>
          <w:sz w:val="24"/>
          <w:szCs w:val="24"/>
        </w:rPr>
        <w:t xml:space="preserve"> SMBG on another day to confirm prediabetes. If the fasting capillary blood glucose exceeds 7.0 mmol/L or 2-h postprandial capillary blood glucose exceeds 11.1 mmol/L, participants will be asked to return to the research center for further testing by venous blood glucose or OGTT to confirm diabetes.</w:t>
      </w:r>
    </w:p>
    <w:p w14:paraId="3D5C9C89" w14:textId="77777777" w:rsidR="00F45EB6" w:rsidRPr="00904CF4" w:rsidRDefault="00000000" w:rsidP="005B5CFB">
      <w:pPr>
        <w:spacing w:beforeLines="100" w:before="240" w:line="360" w:lineRule="auto"/>
        <w:rPr>
          <w:rFonts w:ascii="Times New Roman" w:hAnsi="Times New Roman" w:cs="Times New Roman"/>
          <w:b/>
          <w:bCs/>
          <w:iCs/>
          <w:sz w:val="28"/>
          <w:szCs w:val="28"/>
        </w:rPr>
      </w:pPr>
      <w:r w:rsidRPr="00904CF4">
        <w:rPr>
          <w:rFonts w:ascii="Times New Roman" w:hAnsi="Times New Roman" w:cs="Times New Roman" w:hint="eastAsia"/>
          <w:b/>
          <w:bCs/>
          <w:iCs/>
          <w:sz w:val="28"/>
          <w:szCs w:val="28"/>
        </w:rPr>
        <w:t>9</w:t>
      </w:r>
      <w:r w:rsidRPr="00904CF4">
        <w:rPr>
          <w:rFonts w:ascii="Times New Roman" w:hAnsi="Times New Roman" w:cs="Times New Roman"/>
          <w:b/>
          <w:bCs/>
          <w:iCs/>
          <w:sz w:val="28"/>
          <w:szCs w:val="28"/>
        </w:rPr>
        <w:t>. Adverse events</w:t>
      </w:r>
    </w:p>
    <w:p w14:paraId="24EE08E4" w14:textId="77777777" w:rsidR="00F45EB6" w:rsidRPr="00904CF4" w:rsidRDefault="00000000">
      <w:pPr>
        <w:spacing w:line="360" w:lineRule="auto"/>
        <w:rPr>
          <w:rFonts w:ascii="Times New Roman" w:hAnsi="Times New Roman" w:cs="Times New Roman"/>
          <w:b/>
          <w:bCs/>
          <w:sz w:val="24"/>
          <w:szCs w:val="24"/>
        </w:rPr>
      </w:pPr>
      <w:r w:rsidRPr="00904CF4">
        <w:rPr>
          <w:rFonts w:ascii="Times New Roman" w:hAnsi="Times New Roman" w:cs="Times New Roman" w:hint="eastAsia"/>
          <w:b/>
          <w:bCs/>
          <w:sz w:val="24"/>
          <w:szCs w:val="24"/>
        </w:rPr>
        <w:t>9</w:t>
      </w:r>
      <w:r w:rsidRPr="00904CF4">
        <w:rPr>
          <w:rFonts w:ascii="Times New Roman" w:hAnsi="Times New Roman" w:cs="Times New Roman"/>
          <w:b/>
          <w:bCs/>
          <w:sz w:val="24"/>
          <w:szCs w:val="24"/>
        </w:rPr>
        <w:t>.</w:t>
      </w:r>
      <w:r w:rsidRPr="00904CF4">
        <w:rPr>
          <w:rFonts w:ascii="Times New Roman" w:hAnsi="Times New Roman" w:cs="Times New Roman" w:hint="eastAsia"/>
          <w:b/>
          <w:bCs/>
          <w:sz w:val="24"/>
          <w:szCs w:val="24"/>
        </w:rPr>
        <w:t>1</w:t>
      </w:r>
      <w:r w:rsidRPr="00904CF4">
        <w:rPr>
          <w:rFonts w:ascii="Times New Roman" w:hAnsi="Times New Roman" w:cs="Times New Roman"/>
          <w:b/>
          <w:bCs/>
          <w:sz w:val="24"/>
          <w:szCs w:val="24"/>
        </w:rPr>
        <w:t xml:space="preserve"> </w:t>
      </w:r>
      <w:r w:rsidRPr="00904CF4">
        <w:rPr>
          <w:rFonts w:ascii="Times New Roman" w:hAnsi="Times New Roman" w:cs="Times New Roman" w:hint="eastAsia"/>
          <w:b/>
          <w:bCs/>
          <w:sz w:val="24"/>
          <w:szCs w:val="24"/>
        </w:rPr>
        <w:t>A</w:t>
      </w:r>
      <w:r w:rsidRPr="00904CF4">
        <w:rPr>
          <w:rFonts w:ascii="Times New Roman" w:hAnsi="Times New Roman" w:cs="Times New Roman"/>
          <w:b/>
          <w:bCs/>
          <w:sz w:val="24"/>
          <w:szCs w:val="24"/>
        </w:rPr>
        <w:t>dverse events observe</w:t>
      </w:r>
      <w:r w:rsidRPr="00904CF4">
        <w:rPr>
          <w:rFonts w:ascii="Times New Roman" w:hAnsi="Times New Roman" w:cs="Times New Roman" w:hint="eastAsia"/>
          <w:b/>
          <w:bCs/>
          <w:sz w:val="24"/>
          <w:szCs w:val="24"/>
        </w:rPr>
        <w:t>d</w:t>
      </w:r>
      <w:r w:rsidRPr="00904CF4">
        <w:rPr>
          <w:rFonts w:ascii="Times New Roman" w:hAnsi="Times New Roman" w:cs="Times New Roman"/>
          <w:b/>
          <w:bCs/>
          <w:sz w:val="24"/>
          <w:szCs w:val="24"/>
        </w:rPr>
        <w:t xml:space="preserve"> in this study</w:t>
      </w:r>
    </w:p>
    <w:p w14:paraId="5AD7D37D" w14:textId="77777777" w:rsidR="00F45EB6" w:rsidRPr="00904CF4" w:rsidRDefault="00000000">
      <w:pPr>
        <w:spacing w:line="360" w:lineRule="auto"/>
        <w:rPr>
          <w:rFonts w:ascii="Times New Roman" w:hAnsi="Times New Roman" w:cs="Times New Roman"/>
          <w:iCs/>
          <w:sz w:val="24"/>
          <w:szCs w:val="24"/>
        </w:rPr>
      </w:pPr>
      <w:r w:rsidRPr="00904CF4">
        <w:rPr>
          <w:rFonts w:ascii="Times New Roman" w:hAnsi="Times New Roman" w:cs="Times New Roman"/>
          <w:iCs/>
          <w:sz w:val="24"/>
          <w:szCs w:val="24"/>
        </w:rPr>
        <w:t>AE observed in this study includes but in not limited to the following aspects:</w:t>
      </w:r>
    </w:p>
    <w:p w14:paraId="24D95940" w14:textId="77777777" w:rsidR="00F45EB6" w:rsidRPr="00904CF4" w:rsidRDefault="00000000">
      <w:pPr>
        <w:pStyle w:val="CROMSTextBullet"/>
        <w:numPr>
          <w:ilvl w:val="0"/>
          <w:numId w:val="42"/>
        </w:numPr>
        <w:spacing w:after="0" w:line="360" w:lineRule="auto"/>
        <w:jc w:val="both"/>
        <w:rPr>
          <w:rFonts w:ascii="Times New Roman" w:eastAsiaTheme="minorEastAsia" w:hAnsi="Times New Roman"/>
          <w:lang w:eastAsia="zh-CN"/>
        </w:rPr>
      </w:pPr>
      <w:r w:rsidRPr="00904CF4">
        <w:rPr>
          <w:rFonts w:ascii="Times New Roman" w:hAnsi="Times New Roman"/>
          <w:iCs/>
          <w:lang w:eastAsia="zh-CN"/>
        </w:rPr>
        <w:t>Gastrointestinal symptoms, including nausea, vomiting, reflux, dyspepsia, abdominal pain, diarrhea, and constipation, etc.;</w:t>
      </w:r>
    </w:p>
    <w:p w14:paraId="4141A2DF" w14:textId="77777777" w:rsidR="00F45EB6" w:rsidRPr="00904CF4" w:rsidRDefault="00000000">
      <w:pPr>
        <w:pStyle w:val="CROMSTextBullet"/>
        <w:numPr>
          <w:ilvl w:val="0"/>
          <w:numId w:val="42"/>
        </w:numPr>
        <w:spacing w:after="0" w:line="360" w:lineRule="auto"/>
        <w:jc w:val="both"/>
        <w:rPr>
          <w:rFonts w:ascii="Times New Roman" w:eastAsiaTheme="minorEastAsia" w:hAnsi="Times New Roman"/>
          <w:lang w:eastAsia="zh-CN"/>
        </w:rPr>
      </w:pPr>
      <w:r w:rsidRPr="00904CF4">
        <w:rPr>
          <w:rFonts w:ascii="Times New Roman" w:hAnsi="Times New Roman"/>
          <w:iCs/>
          <w:lang w:eastAsia="zh-CN"/>
        </w:rPr>
        <w:t>Vitamin B</w:t>
      </w:r>
      <w:r w:rsidRPr="00904CF4">
        <w:rPr>
          <w:rFonts w:ascii="Times New Roman" w:hAnsi="Times New Roman"/>
          <w:iCs/>
          <w:vertAlign w:val="subscript"/>
          <w:lang w:eastAsia="zh-CN"/>
        </w:rPr>
        <w:t>12</w:t>
      </w:r>
      <w:r w:rsidRPr="00904CF4">
        <w:rPr>
          <w:rFonts w:ascii="Times New Roman" w:hAnsi="Times New Roman"/>
          <w:iCs/>
          <w:lang w:eastAsia="zh-CN"/>
        </w:rPr>
        <w:t xml:space="preserve"> deficiency, defined as level below the lower vitamin B</w:t>
      </w:r>
      <w:r w:rsidRPr="00904CF4">
        <w:rPr>
          <w:rFonts w:ascii="Times New Roman" w:hAnsi="Times New Roman"/>
          <w:iCs/>
          <w:vertAlign w:val="subscript"/>
          <w:lang w:eastAsia="zh-CN"/>
        </w:rPr>
        <w:t>12</w:t>
      </w:r>
      <w:r w:rsidRPr="00904CF4">
        <w:rPr>
          <w:rFonts w:ascii="Times New Roman" w:hAnsi="Times New Roman"/>
          <w:iCs/>
          <w:lang w:eastAsia="zh-CN"/>
        </w:rPr>
        <w:t xml:space="preserve"> limit of centers;</w:t>
      </w:r>
    </w:p>
    <w:p w14:paraId="6A9AA752" w14:textId="77777777" w:rsidR="00F45EB6" w:rsidRPr="00904CF4" w:rsidRDefault="00000000" w:rsidP="005B5CFB">
      <w:pPr>
        <w:pStyle w:val="CROMSTextBullet"/>
        <w:numPr>
          <w:ilvl w:val="0"/>
          <w:numId w:val="42"/>
        </w:numPr>
        <w:spacing w:after="0" w:line="360" w:lineRule="auto"/>
        <w:ind w:left="357" w:hanging="357"/>
        <w:jc w:val="both"/>
        <w:rPr>
          <w:rFonts w:ascii="Times New Roman" w:eastAsiaTheme="minorEastAsia" w:hAnsi="Times New Roman"/>
          <w:lang w:eastAsia="zh-CN"/>
        </w:rPr>
      </w:pPr>
      <w:r w:rsidRPr="00904CF4">
        <w:rPr>
          <w:rFonts w:ascii="Times New Roman" w:hAnsi="Times New Roman"/>
          <w:iCs/>
          <w:lang w:eastAsia="zh-CN"/>
        </w:rPr>
        <w:t>Hypoglycemia, defined as blood glucose level &lt; 2.8mmol/L</w:t>
      </w:r>
      <w:r w:rsidRPr="00904CF4">
        <w:rPr>
          <w:rFonts w:cstheme="minorHAnsi"/>
          <w:iCs/>
          <w:lang w:eastAsia="zh-CN"/>
        </w:rPr>
        <w:t>.</w:t>
      </w:r>
    </w:p>
    <w:p w14:paraId="4A11D2C0" w14:textId="77777777" w:rsidR="00F45EB6" w:rsidRPr="00904CF4" w:rsidRDefault="00000000" w:rsidP="005B5CFB">
      <w:pPr>
        <w:spacing w:beforeLines="50" w:before="120" w:line="360" w:lineRule="auto"/>
        <w:rPr>
          <w:rFonts w:ascii="Times New Roman" w:hAnsi="Times New Roman" w:cs="Times New Roman"/>
          <w:b/>
          <w:bCs/>
          <w:sz w:val="24"/>
          <w:szCs w:val="24"/>
        </w:rPr>
      </w:pPr>
      <w:r w:rsidRPr="00904CF4">
        <w:rPr>
          <w:rFonts w:ascii="Times New Roman" w:hAnsi="Times New Roman" w:cs="Times New Roman" w:hint="eastAsia"/>
          <w:b/>
          <w:bCs/>
          <w:sz w:val="24"/>
          <w:szCs w:val="24"/>
        </w:rPr>
        <w:t>9</w:t>
      </w:r>
      <w:r w:rsidRPr="00904CF4">
        <w:rPr>
          <w:rFonts w:ascii="Times New Roman" w:hAnsi="Times New Roman" w:cs="Times New Roman"/>
          <w:b/>
          <w:bCs/>
          <w:sz w:val="24"/>
          <w:szCs w:val="24"/>
        </w:rPr>
        <w:t>.</w:t>
      </w:r>
      <w:r w:rsidRPr="00904CF4">
        <w:rPr>
          <w:rFonts w:ascii="Times New Roman" w:hAnsi="Times New Roman" w:cs="Times New Roman" w:hint="eastAsia"/>
          <w:b/>
          <w:bCs/>
          <w:sz w:val="24"/>
          <w:szCs w:val="24"/>
        </w:rPr>
        <w:t>2</w:t>
      </w:r>
      <w:r w:rsidRPr="00904CF4">
        <w:rPr>
          <w:rFonts w:ascii="Times New Roman" w:hAnsi="Times New Roman" w:cs="Times New Roman"/>
          <w:b/>
          <w:bCs/>
          <w:sz w:val="24"/>
          <w:szCs w:val="24"/>
        </w:rPr>
        <w:t xml:space="preserve"> Definition of adverse events</w:t>
      </w:r>
    </w:p>
    <w:p w14:paraId="28CEE10D" w14:textId="77777777" w:rsidR="00F45EB6" w:rsidRPr="00904CF4" w:rsidRDefault="00000000" w:rsidP="005B5CFB">
      <w:pPr>
        <w:spacing w:line="360" w:lineRule="auto"/>
        <w:rPr>
          <w:rFonts w:ascii="Times New Roman" w:hAnsi="Times New Roman" w:cs="Times New Roman"/>
          <w:iCs/>
          <w:sz w:val="24"/>
          <w:szCs w:val="24"/>
        </w:rPr>
      </w:pPr>
      <w:r w:rsidRPr="00904CF4">
        <w:rPr>
          <w:rFonts w:ascii="Times New Roman" w:hAnsi="Times New Roman" w:cs="Times New Roman"/>
          <w:iCs/>
          <w:sz w:val="24"/>
          <w:szCs w:val="24"/>
        </w:rPr>
        <w:t>An AE is any untoward medical occurrence in a subject received intervention and does not necessarily have a causal relationship. An AE can be any unfavourable and unintended sign, abnormal laboratory finding, symptom or disease temporally associated with the use of IP, whether or not related to the intervention.</w:t>
      </w:r>
    </w:p>
    <w:p w14:paraId="239C6646" w14:textId="77777777" w:rsidR="00F45EB6" w:rsidRPr="00904CF4" w:rsidRDefault="00000000" w:rsidP="005B5CFB">
      <w:pPr>
        <w:spacing w:beforeLines="50" w:before="120" w:line="360" w:lineRule="auto"/>
        <w:rPr>
          <w:rFonts w:ascii="Times New Roman" w:hAnsi="Times New Roman" w:cs="Times New Roman"/>
          <w:b/>
          <w:bCs/>
          <w:sz w:val="24"/>
          <w:szCs w:val="24"/>
        </w:rPr>
      </w:pPr>
      <w:r w:rsidRPr="00904CF4">
        <w:rPr>
          <w:rFonts w:ascii="Times New Roman" w:hAnsi="Times New Roman" w:cs="Times New Roman" w:hint="eastAsia"/>
          <w:b/>
          <w:bCs/>
          <w:sz w:val="24"/>
          <w:szCs w:val="24"/>
        </w:rPr>
        <w:t>9</w:t>
      </w:r>
      <w:r w:rsidRPr="00904CF4">
        <w:rPr>
          <w:rFonts w:ascii="Times New Roman" w:hAnsi="Times New Roman" w:cs="Times New Roman"/>
          <w:b/>
          <w:bCs/>
          <w:sz w:val="24"/>
          <w:szCs w:val="24"/>
        </w:rPr>
        <w:t>.</w:t>
      </w:r>
      <w:r w:rsidRPr="00904CF4">
        <w:rPr>
          <w:rFonts w:ascii="Times New Roman" w:hAnsi="Times New Roman" w:cs="Times New Roman" w:hint="eastAsia"/>
          <w:b/>
          <w:bCs/>
          <w:sz w:val="24"/>
          <w:szCs w:val="24"/>
        </w:rPr>
        <w:t>3</w:t>
      </w:r>
      <w:r w:rsidRPr="00904CF4">
        <w:rPr>
          <w:rFonts w:ascii="Times New Roman" w:hAnsi="Times New Roman" w:cs="Times New Roman"/>
          <w:b/>
          <w:bCs/>
          <w:sz w:val="24"/>
          <w:szCs w:val="24"/>
        </w:rPr>
        <w:t xml:space="preserve"> Definition of serious adverse events</w:t>
      </w:r>
    </w:p>
    <w:p w14:paraId="420C47E6" w14:textId="77777777" w:rsidR="00F45EB6" w:rsidRPr="00904CF4" w:rsidRDefault="00000000">
      <w:pPr>
        <w:spacing w:line="360" w:lineRule="auto"/>
        <w:rPr>
          <w:rFonts w:ascii="Times New Roman" w:hAnsi="Times New Roman" w:cs="Times New Roman"/>
          <w:iCs/>
          <w:sz w:val="24"/>
          <w:szCs w:val="24"/>
        </w:rPr>
      </w:pPr>
      <w:r w:rsidRPr="00904CF4">
        <w:rPr>
          <w:rFonts w:ascii="Times New Roman" w:hAnsi="Times New Roman" w:cs="Times New Roman"/>
          <w:iCs/>
          <w:sz w:val="24"/>
          <w:szCs w:val="24"/>
        </w:rPr>
        <w:t>An AE is defined as a SAE if it:</w:t>
      </w:r>
    </w:p>
    <w:p w14:paraId="6C2F0C6E" w14:textId="77777777" w:rsidR="00F45EB6" w:rsidRPr="00904CF4" w:rsidRDefault="00000000">
      <w:pPr>
        <w:pStyle w:val="CROMSTextBullet"/>
        <w:numPr>
          <w:ilvl w:val="0"/>
          <w:numId w:val="43"/>
        </w:numPr>
        <w:spacing w:after="0" w:line="360" w:lineRule="auto"/>
        <w:jc w:val="both"/>
        <w:rPr>
          <w:rFonts w:ascii="Times New Roman" w:eastAsiaTheme="minorEastAsia" w:hAnsi="Times New Roman"/>
          <w:lang w:eastAsia="zh-CN"/>
        </w:rPr>
      </w:pPr>
      <w:r w:rsidRPr="00904CF4">
        <w:rPr>
          <w:rFonts w:ascii="Times New Roman" w:hAnsi="Times New Roman"/>
          <w:iCs/>
          <w:lang w:eastAsia="zh-CN"/>
        </w:rPr>
        <w:lastRenderedPageBreak/>
        <w:t xml:space="preserve">results in death; </w:t>
      </w:r>
    </w:p>
    <w:p w14:paraId="63FCDBE8" w14:textId="77777777" w:rsidR="00F45EB6" w:rsidRPr="00904CF4" w:rsidRDefault="00000000">
      <w:pPr>
        <w:pStyle w:val="CROMSTextBullet"/>
        <w:numPr>
          <w:ilvl w:val="0"/>
          <w:numId w:val="43"/>
        </w:numPr>
        <w:spacing w:after="0" w:line="360" w:lineRule="auto"/>
        <w:jc w:val="both"/>
        <w:rPr>
          <w:rFonts w:ascii="Times New Roman" w:eastAsiaTheme="minorEastAsia" w:hAnsi="Times New Roman"/>
          <w:lang w:eastAsia="zh-CN"/>
        </w:rPr>
      </w:pPr>
      <w:r w:rsidRPr="00904CF4">
        <w:rPr>
          <w:rFonts w:ascii="Times New Roman" w:hAnsi="Times New Roman"/>
          <w:iCs/>
          <w:lang w:eastAsia="zh-CN"/>
        </w:rPr>
        <w:t>is life-threatening;</w:t>
      </w:r>
    </w:p>
    <w:p w14:paraId="768D4E89" w14:textId="77777777" w:rsidR="00F45EB6" w:rsidRPr="00904CF4" w:rsidRDefault="00000000">
      <w:pPr>
        <w:pStyle w:val="CROMSTextBullet"/>
        <w:numPr>
          <w:ilvl w:val="0"/>
          <w:numId w:val="43"/>
        </w:numPr>
        <w:spacing w:after="0" w:line="360" w:lineRule="auto"/>
        <w:jc w:val="both"/>
        <w:rPr>
          <w:rFonts w:ascii="Times New Roman" w:eastAsiaTheme="minorEastAsia" w:hAnsi="Times New Roman"/>
          <w:lang w:eastAsia="zh-CN"/>
        </w:rPr>
      </w:pPr>
      <w:r w:rsidRPr="00904CF4">
        <w:rPr>
          <w:rFonts w:ascii="Times New Roman" w:hAnsi="Times New Roman"/>
          <w:iCs/>
          <w:lang w:eastAsia="zh-CN"/>
        </w:rPr>
        <w:t>requires in subject hospitalisation or prolongation of existing hospitalisation;</w:t>
      </w:r>
    </w:p>
    <w:p w14:paraId="260AD642" w14:textId="77777777" w:rsidR="00F45EB6" w:rsidRPr="00904CF4" w:rsidRDefault="00000000">
      <w:pPr>
        <w:pStyle w:val="CROMSTextBullet"/>
        <w:numPr>
          <w:ilvl w:val="0"/>
          <w:numId w:val="43"/>
        </w:numPr>
        <w:spacing w:after="0" w:line="360" w:lineRule="auto"/>
        <w:jc w:val="both"/>
        <w:rPr>
          <w:rFonts w:ascii="Times New Roman" w:eastAsiaTheme="minorEastAsia" w:hAnsi="Times New Roman"/>
          <w:lang w:eastAsia="zh-CN"/>
        </w:rPr>
      </w:pPr>
      <w:r w:rsidRPr="00904CF4">
        <w:rPr>
          <w:rFonts w:ascii="Times New Roman" w:hAnsi="Times New Roman"/>
          <w:iCs/>
          <w:lang w:eastAsia="zh-CN"/>
        </w:rPr>
        <w:t>results in persistent or significant disability/incapacity;</w:t>
      </w:r>
    </w:p>
    <w:p w14:paraId="08CA5874" w14:textId="77777777" w:rsidR="00F45EB6" w:rsidRPr="00904CF4" w:rsidRDefault="00000000">
      <w:pPr>
        <w:pStyle w:val="CROMSTextBullet"/>
        <w:numPr>
          <w:ilvl w:val="0"/>
          <w:numId w:val="43"/>
        </w:numPr>
        <w:spacing w:after="0" w:line="360" w:lineRule="auto"/>
        <w:jc w:val="both"/>
        <w:rPr>
          <w:rFonts w:ascii="Times New Roman" w:eastAsiaTheme="minorEastAsia" w:hAnsi="Times New Roman"/>
          <w:lang w:eastAsia="zh-CN"/>
        </w:rPr>
      </w:pPr>
      <w:r w:rsidRPr="00904CF4">
        <w:rPr>
          <w:rFonts w:ascii="Times New Roman" w:hAnsi="Times New Roman"/>
          <w:iCs/>
          <w:lang w:eastAsia="zh-CN"/>
        </w:rPr>
        <w:t>results in a congenital anomaly;</w:t>
      </w:r>
    </w:p>
    <w:p w14:paraId="55B00FA3" w14:textId="77777777" w:rsidR="00F45EB6" w:rsidRPr="00904CF4" w:rsidRDefault="00000000" w:rsidP="005B5CFB">
      <w:pPr>
        <w:pStyle w:val="CROMSTextBullet"/>
        <w:numPr>
          <w:ilvl w:val="0"/>
          <w:numId w:val="43"/>
        </w:numPr>
        <w:spacing w:after="0" w:line="360" w:lineRule="auto"/>
        <w:ind w:left="357" w:hanging="357"/>
        <w:jc w:val="both"/>
        <w:rPr>
          <w:rFonts w:ascii="Times New Roman" w:eastAsiaTheme="minorEastAsia" w:hAnsi="Times New Roman"/>
          <w:lang w:eastAsia="zh-CN"/>
        </w:rPr>
      </w:pPr>
      <w:r w:rsidRPr="00904CF4">
        <w:rPr>
          <w:rFonts w:ascii="Times New Roman" w:hAnsi="Times New Roman"/>
          <w:iCs/>
          <w:lang w:eastAsia="zh-CN"/>
        </w:rPr>
        <w:t>other medically important events.</w:t>
      </w:r>
    </w:p>
    <w:p w14:paraId="5E54D494" w14:textId="77777777" w:rsidR="00F45EB6" w:rsidRPr="00904CF4" w:rsidRDefault="00000000" w:rsidP="005B5CFB">
      <w:pPr>
        <w:spacing w:beforeLines="50" w:before="120" w:line="360" w:lineRule="auto"/>
        <w:rPr>
          <w:rFonts w:ascii="Times New Roman" w:hAnsi="Times New Roman" w:cs="Times New Roman"/>
          <w:b/>
          <w:bCs/>
          <w:sz w:val="24"/>
          <w:szCs w:val="24"/>
        </w:rPr>
      </w:pPr>
      <w:r w:rsidRPr="00904CF4">
        <w:rPr>
          <w:rFonts w:ascii="Times New Roman" w:hAnsi="Times New Roman" w:cs="Times New Roman" w:hint="eastAsia"/>
          <w:b/>
          <w:bCs/>
          <w:sz w:val="24"/>
          <w:szCs w:val="24"/>
        </w:rPr>
        <w:t>9</w:t>
      </w:r>
      <w:r w:rsidRPr="00904CF4">
        <w:rPr>
          <w:rFonts w:ascii="Times New Roman" w:hAnsi="Times New Roman" w:cs="Times New Roman"/>
          <w:b/>
          <w:bCs/>
          <w:sz w:val="24"/>
          <w:szCs w:val="24"/>
        </w:rPr>
        <w:t>.</w:t>
      </w:r>
      <w:r w:rsidRPr="00904CF4">
        <w:rPr>
          <w:rFonts w:ascii="Times New Roman" w:hAnsi="Times New Roman" w:cs="Times New Roman" w:hint="eastAsia"/>
          <w:b/>
          <w:bCs/>
          <w:sz w:val="24"/>
          <w:szCs w:val="24"/>
        </w:rPr>
        <w:t>4</w:t>
      </w:r>
      <w:r w:rsidRPr="00904CF4">
        <w:rPr>
          <w:rFonts w:ascii="Times New Roman" w:hAnsi="Times New Roman" w:cs="Times New Roman"/>
          <w:b/>
          <w:bCs/>
          <w:sz w:val="24"/>
          <w:szCs w:val="24"/>
        </w:rPr>
        <w:t xml:space="preserve"> Surveillance and recording</w:t>
      </w:r>
    </w:p>
    <w:p w14:paraId="776C0EF9" w14:textId="77777777" w:rsidR="00F45EB6" w:rsidRPr="00904CF4" w:rsidRDefault="00000000" w:rsidP="005B5CFB">
      <w:pPr>
        <w:spacing w:line="360" w:lineRule="auto"/>
        <w:rPr>
          <w:rFonts w:ascii="Times New Roman" w:hAnsi="Times New Roman" w:cs="Times New Roman"/>
          <w:iCs/>
          <w:sz w:val="24"/>
          <w:szCs w:val="24"/>
        </w:rPr>
      </w:pPr>
      <w:r w:rsidRPr="00904CF4">
        <w:rPr>
          <w:rFonts w:ascii="Times New Roman" w:hAnsi="Times New Roman" w:cs="Times New Roman"/>
          <w:iCs/>
          <w:sz w:val="24"/>
          <w:szCs w:val="24"/>
        </w:rPr>
        <w:t xml:space="preserve">AE occurring during the study will be collected at Visits 3-13. All information about the AE, whether spontaneously reported by the </w:t>
      </w:r>
      <w:r w:rsidRPr="00904CF4">
        <w:rPr>
          <w:rFonts w:ascii="Times New Roman" w:hAnsi="Times New Roman" w:cs="Times New Roman" w:hint="eastAsia"/>
          <w:iCs/>
          <w:sz w:val="24"/>
          <w:szCs w:val="24"/>
        </w:rPr>
        <w:t>participants</w:t>
      </w:r>
      <w:r w:rsidRPr="00904CF4">
        <w:rPr>
          <w:rFonts w:ascii="Times New Roman" w:hAnsi="Times New Roman" w:cs="Times New Roman"/>
          <w:iCs/>
          <w:sz w:val="24"/>
          <w:szCs w:val="24"/>
        </w:rPr>
        <w:t>, documented in diaries, discovered by the investigator questioning or detected through physical examination, laboratory test</w:t>
      </w:r>
      <w:r w:rsidRPr="00904CF4">
        <w:rPr>
          <w:rFonts w:ascii="Times New Roman" w:hAnsi="Times New Roman" w:cs="Times New Roman" w:hint="eastAsia"/>
          <w:iCs/>
          <w:sz w:val="24"/>
          <w:szCs w:val="24"/>
        </w:rPr>
        <w:t>s</w:t>
      </w:r>
      <w:r w:rsidRPr="00904CF4">
        <w:rPr>
          <w:rFonts w:ascii="Times New Roman" w:hAnsi="Times New Roman" w:cs="Times New Roman"/>
          <w:iCs/>
          <w:sz w:val="24"/>
          <w:szCs w:val="24"/>
        </w:rPr>
        <w:t xml:space="preserve">, or other means, will be documented. All AE occurring during the </w:t>
      </w:r>
      <w:r w:rsidRPr="00904CF4">
        <w:rPr>
          <w:rFonts w:ascii="Times New Roman" w:hAnsi="Times New Roman" w:cs="Times New Roman" w:hint="eastAsia"/>
          <w:iCs/>
          <w:sz w:val="24"/>
          <w:szCs w:val="24"/>
        </w:rPr>
        <w:t xml:space="preserve">course </w:t>
      </w:r>
      <w:r w:rsidRPr="00904CF4">
        <w:rPr>
          <w:rFonts w:ascii="Times New Roman" w:hAnsi="Times New Roman" w:cs="Times New Roman"/>
          <w:iCs/>
          <w:sz w:val="24"/>
          <w:szCs w:val="24"/>
        </w:rPr>
        <w:t>of the study will be recorded on a separate AE form in the case report form (CRF). The following information will be recorded:</w:t>
      </w:r>
      <w:r w:rsidRPr="00904CF4">
        <w:rPr>
          <w:rFonts w:ascii="Times New Roman" w:hAnsi="Times New Roman" w:cs="Times New Roman"/>
        </w:rPr>
        <w:t xml:space="preserve"> </w:t>
      </w:r>
      <w:r w:rsidRPr="00904CF4">
        <w:rPr>
          <w:rFonts w:ascii="Times New Roman" w:hAnsi="Times New Roman" w:cs="Times New Roman"/>
          <w:iCs/>
          <w:sz w:val="24"/>
          <w:szCs w:val="24"/>
        </w:rPr>
        <w:t>description of AE, date of onset, concomitant medication, severity of AE, outcome of AE, assessment of relationship to study intervention.</w:t>
      </w:r>
    </w:p>
    <w:p w14:paraId="0787652A" w14:textId="77777777" w:rsidR="00F45EB6" w:rsidRPr="00904CF4" w:rsidRDefault="00000000" w:rsidP="005B5CFB">
      <w:pPr>
        <w:spacing w:beforeLines="50" w:before="120" w:line="360" w:lineRule="auto"/>
        <w:rPr>
          <w:rFonts w:ascii="Times New Roman" w:hAnsi="Times New Roman" w:cs="Times New Roman"/>
          <w:b/>
          <w:bCs/>
          <w:sz w:val="24"/>
          <w:szCs w:val="24"/>
        </w:rPr>
      </w:pPr>
      <w:r w:rsidRPr="00904CF4">
        <w:rPr>
          <w:rFonts w:ascii="Times New Roman" w:hAnsi="Times New Roman" w:cs="Times New Roman" w:hint="eastAsia"/>
          <w:b/>
          <w:bCs/>
          <w:sz w:val="24"/>
          <w:szCs w:val="24"/>
        </w:rPr>
        <w:t>9</w:t>
      </w:r>
      <w:r w:rsidRPr="00904CF4">
        <w:rPr>
          <w:rFonts w:ascii="Times New Roman" w:hAnsi="Times New Roman" w:cs="Times New Roman"/>
          <w:b/>
          <w:bCs/>
          <w:sz w:val="24"/>
          <w:szCs w:val="24"/>
        </w:rPr>
        <w:t>.</w:t>
      </w:r>
      <w:r w:rsidRPr="00904CF4">
        <w:rPr>
          <w:rFonts w:ascii="Times New Roman" w:hAnsi="Times New Roman" w:cs="Times New Roman" w:hint="eastAsia"/>
          <w:b/>
          <w:bCs/>
          <w:sz w:val="24"/>
          <w:szCs w:val="24"/>
        </w:rPr>
        <w:t>5</w:t>
      </w:r>
      <w:r w:rsidRPr="00904CF4">
        <w:rPr>
          <w:rFonts w:ascii="Times New Roman" w:hAnsi="Times New Roman" w:cs="Times New Roman"/>
          <w:b/>
          <w:bCs/>
          <w:sz w:val="24"/>
          <w:szCs w:val="24"/>
        </w:rPr>
        <w:t xml:space="preserve"> Assessment of severity</w:t>
      </w:r>
    </w:p>
    <w:p w14:paraId="7040B5BA" w14:textId="77777777" w:rsidR="00F45EB6" w:rsidRPr="00904CF4" w:rsidRDefault="00000000">
      <w:pPr>
        <w:spacing w:line="360" w:lineRule="auto"/>
        <w:rPr>
          <w:rFonts w:ascii="Times New Roman" w:hAnsi="Times New Roman" w:cs="Times New Roman"/>
          <w:iCs/>
          <w:sz w:val="24"/>
          <w:szCs w:val="24"/>
        </w:rPr>
      </w:pPr>
      <w:r w:rsidRPr="00904CF4">
        <w:rPr>
          <w:rFonts w:ascii="Times New Roman" w:hAnsi="Times New Roman" w:cs="Times New Roman"/>
          <w:iCs/>
          <w:sz w:val="24"/>
          <w:szCs w:val="24"/>
        </w:rPr>
        <w:t>The severity of adverse events is assessed as follows:</w:t>
      </w:r>
    </w:p>
    <w:p w14:paraId="7D88869F" w14:textId="77777777" w:rsidR="00F45EB6" w:rsidRPr="00904CF4" w:rsidRDefault="00000000">
      <w:pPr>
        <w:pStyle w:val="affff8"/>
        <w:widowControl/>
        <w:numPr>
          <w:ilvl w:val="0"/>
          <w:numId w:val="44"/>
        </w:numPr>
        <w:spacing w:line="360" w:lineRule="auto"/>
        <w:rPr>
          <w:rFonts w:ascii="Times New Roman" w:hAnsi="Times New Roman" w:cs="Times New Roman"/>
          <w:iCs/>
          <w:sz w:val="24"/>
          <w:szCs w:val="24"/>
        </w:rPr>
      </w:pPr>
      <w:r w:rsidRPr="00904CF4">
        <w:rPr>
          <w:rFonts w:ascii="Times New Roman" w:hAnsi="Times New Roman" w:cs="Times New Roman"/>
          <w:b/>
          <w:bCs/>
          <w:iCs/>
          <w:sz w:val="24"/>
          <w:szCs w:val="24"/>
        </w:rPr>
        <w:t>Mild:</w:t>
      </w:r>
      <w:r w:rsidRPr="00904CF4">
        <w:rPr>
          <w:rFonts w:ascii="Times New Roman" w:hAnsi="Times New Roman" w:cs="Times New Roman"/>
          <w:iCs/>
          <w:sz w:val="24"/>
          <w:szCs w:val="24"/>
        </w:rPr>
        <w:t xml:space="preserve"> usually temporary, and not affecting daily activities</w:t>
      </w:r>
      <w:r w:rsidRPr="00904CF4">
        <w:rPr>
          <w:rFonts w:ascii="Times New Roman" w:hAnsi="Times New Roman" w:cs="Times New Roman" w:hint="eastAsia"/>
          <w:iCs/>
          <w:sz w:val="24"/>
          <w:szCs w:val="24"/>
        </w:rPr>
        <w:t>;</w:t>
      </w:r>
    </w:p>
    <w:p w14:paraId="79A16AE2" w14:textId="77777777" w:rsidR="00F45EB6" w:rsidRPr="00904CF4" w:rsidRDefault="00000000">
      <w:pPr>
        <w:pStyle w:val="affff8"/>
        <w:widowControl/>
        <w:numPr>
          <w:ilvl w:val="0"/>
          <w:numId w:val="44"/>
        </w:numPr>
        <w:spacing w:line="360" w:lineRule="auto"/>
        <w:rPr>
          <w:rFonts w:ascii="Times New Roman" w:hAnsi="Times New Roman" w:cs="Times New Roman"/>
          <w:iCs/>
          <w:sz w:val="24"/>
          <w:szCs w:val="24"/>
        </w:rPr>
      </w:pPr>
      <w:r w:rsidRPr="00904CF4">
        <w:rPr>
          <w:rFonts w:ascii="Times New Roman" w:hAnsi="Times New Roman" w:cs="Times New Roman"/>
          <w:b/>
          <w:bCs/>
          <w:iCs/>
          <w:sz w:val="24"/>
          <w:szCs w:val="24"/>
        </w:rPr>
        <w:t>Moderate:</w:t>
      </w:r>
      <w:r w:rsidRPr="00904CF4">
        <w:rPr>
          <w:rFonts w:ascii="Times New Roman" w:hAnsi="Times New Roman" w:cs="Times New Roman"/>
          <w:iCs/>
          <w:sz w:val="24"/>
          <w:szCs w:val="24"/>
        </w:rPr>
        <w:t xml:space="preserve"> causing discomfort and affecting normal activities, thought tolerable and not requiring participants to take any medication</w:t>
      </w:r>
      <w:r w:rsidRPr="00904CF4">
        <w:rPr>
          <w:rFonts w:ascii="Times New Roman" w:hAnsi="Times New Roman" w:cs="Times New Roman" w:hint="eastAsia"/>
          <w:iCs/>
          <w:sz w:val="24"/>
          <w:szCs w:val="24"/>
        </w:rPr>
        <w:t>;</w:t>
      </w:r>
    </w:p>
    <w:p w14:paraId="408E5A4F" w14:textId="77777777" w:rsidR="00F45EB6" w:rsidRPr="00904CF4" w:rsidRDefault="00000000" w:rsidP="005B5CFB">
      <w:pPr>
        <w:pStyle w:val="affff8"/>
        <w:widowControl/>
        <w:numPr>
          <w:ilvl w:val="0"/>
          <w:numId w:val="44"/>
        </w:numPr>
        <w:spacing w:line="360" w:lineRule="auto"/>
        <w:ind w:left="357" w:hanging="357"/>
        <w:rPr>
          <w:rFonts w:ascii="Times New Roman" w:hAnsi="Times New Roman" w:cs="Times New Roman"/>
          <w:iCs/>
          <w:sz w:val="24"/>
          <w:szCs w:val="24"/>
        </w:rPr>
      </w:pPr>
      <w:r w:rsidRPr="00904CF4">
        <w:rPr>
          <w:rFonts w:ascii="Times New Roman" w:hAnsi="Times New Roman" w:cs="Times New Roman"/>
          <w:b/>
          <w:bCs/>
          <w:iCs/>
          <w:sz w:val="24"/>
          <w:szCs w:val="24"/>
        </w:rPr>
        <w:t xml:space="preserve">Severe: </w:t>
      </w:r>
      <w:r w:rsidRPr="00904CF4">
        <w:rPr>
          <w:rFonts w:ascii="Times New Roman" w:hAnsi="Times New Roman" w:cs="Times New Roman"/>
          <w:iCs/>
          <w:sz w:val="24"/>
          <w:szCs w:val="24"/>
        </w:rPr>
        <w:t>disrupting daily activities and intolerable, requiring participants to take medication immediately.</w:t>
      </w:r>
    </w:p>
    <w:p w14:paraId="302B6C6E" w14:textId="77777777" w:rsidR="00F45EB6" w:rsidRPr="00904CF4" w:rsidRDefault="00000000" w:rsidP="005B5CFB">
      <w:pPr>
        <w:spacing w:beforeLines="50" w:before="120" w:line="360" w:lineRule="auto"/>
        <w:rPr>
          <w:rFonts w:ascii="Times New Roman" w:hAnsi="Times New Roman" w:cs="Times New Roman"/>
          <w:b/>
          <w:bCs/>
          <w:sz w:val="24"/>
          <w:szCs w:val="24"/>
        </w:rPr>
      </w:pPr>
      <w:r w:rsidRPr="00904CF4">
        <w:rPr>
          <w:rFonts w:ascii="Times New Roman" w:hAnsi="Times New Roman" w:cs="Times New Roman" w:hint="eastAsia"/>
          <w:b/>
          <w:bCs/>
          <w:sz w:val="24"/>
          <w:szCs w:val="24"/>
        </w:rPr>
        <w:t>9</w:t>
      </w:r>
      <w:r w:rsidRPr="00904CF4">
        <w:rPr>
          <w:rFonts w:ascii="Times New Roman" w:hAnsi="Times New Roman" w:cs="Times New Roman"/>
          <w:b/>
          <w:bCs/>
          <w:sz w:val="24"/>
          <w:szCs w:val="24"/>
        </w:rPr>
        <w:t>.</w:t>
      </w:r>
      <w:r w:rsidRPr="00904CF4">
        <w:rPr>
          <w:rFonts w:ascii="Times New Roman" w:hAnsi="Times New Roman" w:cs="Times New Roman" w:hint="eastAsia"/>
          <w:b/>
          <w:bCs/>
          <w:sz w:val="24"/>
          <w:szCs w:val="24"/>
        </w:rPr>
        <w:t>6</w:t>
      </w:r>
      <w:r w:rsidRPr="00904CF4">
        <w:rPr>
          <w:rFonts w:ascii="Times New Roman" w:hAnsi="Times New Roman" w:cs="Times New Roman"/>
          <w:b/>
          <w:bCs/>
          <w:sz w:val="24"/>
          <w:szCs w:val="24"/>
        </w:rPr>
        <w:t xml:space="preserve"> </w:t>
      </w:r>
      <w:r w:rsidRPr="00904CF4">
        <w:rPr>
          <w:rFonts w:ascii="Times New Roman" w:hAnsi="Times New Roman" w:cs="Times New Roman" w:hint="eastAsia"/>
          <w:b/>
          <w:bCs/>
          <w:sz w:val="24"/>
          <w:szCs w:val="24"/>
        </w:rPr>
        <w:t>C</w:t>
      </w:r>
      <w:r w:rsidRPr="00904CF4">
        <w:rPr>
          <w:rFonts w:ascii="Times New Roman" w:hAnsi="Times New Roman" w:cs="Times New Roman"/>
          <w:b/>
          <w:bCs/>
          <w:sz w:val="24"/>
          <w:szCs w:val="24"/>
        </w:rPr>
        <w:t>ausality between the intervention and adverse events</w:t>
      </w:r>
    </w:p>
    <w:p w14:paraId="0CEB88BD" w14:textId="77777777" w:rsidR="00F45EB6" w:rsidRPr="00904CF4" w:rsidRDefault="00000000">
      <w:pPr>
        <w:pStyle w:val="affff8"/>
        <w:widowControl/>
        <w:numPr>
          <w:ilvl w:val="0"/>
          <w:numId w:val="45"/>
        </w:numPr>
        <w:spacing w:line="360" w:lineRule="auto"/>
        <w:rPr>
          <w:rFonts w:ascii="Times New Roman" w:hAnsi="Times New Roman" w:cs="Times New Roman"/>
          <w:iCs/>
          <w:sz w:val="24"/>
          <w:szCs w:val="24"/>
        </w:rPr>
      </w:pPr>
      <w:r w:rsidRPr="00904CF4">
        <w:rPr>
          <w:rFonts w:ascii="Times New Roman" w:hAnsi="Times New Roman" w:cs="Times New Roman"/>
          <w:b/>
          <w:bCs/>
          <w:iCs/>
          <w:sz w:val="24"/>
          <w:szCs w:val="24"/>
        </w:rPr>
        <w:t xml:space="preserve">Definitely related: </w:t>
      </w:r>
      <w:r w:rsidRPr="00904CF4">
        <w:rPr>
          <w:rFonts w:ascii="Times New Roman" w:hAnsi="Times New Roman" w:cs="Times New Roman"/>
          <w:iCs/>
          <w:sz w:val="24"/>
          <w:szCs w:val="24"/>
        </w:rPr>
        <w:t>The type of AE has been confirmed as the type of reaction that must occur in investigational medical intervention, which accords with the reasonable chronological order after treatment, and this AE cannot be explained by other reasons</w:t>
      </w:r>
      <w:r w:rsidRPr="00904CF4">
        <w:rPr>
          <w:rFonts w:ascii="Times New Roman" w:hAnsi="Times New Roman" w:cs="Times New Roman" w:hint="eastAsia"/>
          <w:iCs/>
          <w:sz w:val="24"/>
          <w:szCs w:val="24"/>
        </w:rPr>
        <w:t>;</w:t>
      </w:r>
    </w:p>
    <w:p w14:paraId="42E966CB" w14:textId="77777777" w:rsidR="00F45EB6" w:rsidRPr="00904CF4" w:rsidRDefault="00000000">
      <w:pPr>
        <w:pStyle w:val="affff8"/>
        <w:widowControl/>
        <w:numPr>
          <w:ilvl w:val="0"/>
          <w:numId w:val="45"/>
        </w:numPr>
        <w:spacing w:line="360" w:lineRule="auto"/>
        <w:rPr>
          <w:rFonts w:ascii="Times New Roman" w:hAnsi="Times New Roman" w:cs="Times New Roman"/>
          <w:iCs/>
          <w:sz w:val="24"/>
          <w:szCs w:val="24"/>
        </w:rPr>
      </w:pPr>
      <w:r w:rsidRPr="00904CF4">
        <w:rPr>
          <w:rFonts w:ascii="Times New Roman" w:hAnsi="Times New Roman" w:cs="Times New Roman"/>
          <w:b/>
          <w:bCs/>
          <w:iCs/>
          <w:sz w:val="24"/>
          <w:szCs w:val="24"/>
        </w:rPr>
        <w:t>Probably related:</w:t>
      </w:r>
      <w:r w:rsidRPr="00904CF4">
        <w:rPr>
          <w:rFonts w:ascii="Times New Roman" w:hAnsi="Times New Roman" w:cs="Times New Roman"/>
          <w:iCs/>
          <w:sz w:val="24"/>
          <w:szCs w:val="24"/>
        </w:rPr>
        <w:t xml:space="preserve"> The occurrence of AE may be caused by the use of investigational medical intervention, and there is a reasonable chronological order between the occurrence of events and the use of investigational medical intervention;</w:t>
      </w:r>
    </w:p>
    <w:p w14:paraId="0F195310" w14:textId="77777777" w:rsidR="00F45EB6" w:rsidRPr="00904CF4" w:rsidRDefault="00000000">
      <w:pPr>
        <w:pStyle w:val="affff8"/>
        <w:widowControl/>
        <w:numPr>
          <w:ilvl w:val="0"/>
          <w:numId w:val="45"/>
        </w:numPr>
        <w:spacing w:line="360" w:lineRule="auto"/>
        <w:rPr>
          <w:rFonts w:ascii="Times New Roman" w:hAnsi="Times New Roman" w:cs="Times New Roman"/>
          <w:iCs/>
          <w:sz w:val="24"/>
          <w:szCs w:val="24"/>
        </w:rPr>
      </w:pPr>
      <w:r w:rsidRPr="00904CF4">
        <w:rPr>
          <w:rFonts w:ascii="Times New Roman" w:hAnsi="Times New Roman" w:cs="Times New Roman"/>
          <w:b/>
          <w:bCs/>
          <w:iCs/>
          <w:sz w:val="24"/>
          <w:szCs w:val="24"/>
        </w:rPr>
        <w:t>Possibly related:</w:t>
      </w:r>
      <w:r w:rsidRPr="00904CF4">
        <w:rPr>
          <w:rFonts w:ascii="Times New Roman" w:hAnsi="Times New Roman" w:cs="Times New Roman"/>
          <w:iCs/>
          <w:sz w:val="24"/>
          <w:szCs w:val="24"/>
        </w:rPr>
        <w:t xml:space="preserve"> The occurrence of AE may be caused by the investigational medical intervention, and other factors cannot be ruled out. There is a reasonable chronological order </w:t>
      </w:r>
      <w:r w:rsidRPr="00904CF4">
        <w:rPr>
          <w:rFonts w:ascii="Times New Roman" w:hAnsi="Times New Roman" w:cs="Times New Roman"/>
          <w:iCs/>
          <w:sz w:val="24"/>
          <w:szCs w:val="24"/>
        </w:rPr>
        <w:lastRenderedPageBreak/>
        <w:t>between the occurrence of AE and the use of investigational medical device, and the causality between the events and the use of investigational medical intervention cannot be ruled out.</w:t>
      </w:r>
    </w:p>
    <w:p w14:paraId="59945411" w14:textId="77777777" w:rsidR="00F45EB6" w:rsidRPr="00904CF4" w:rsidRDefault="00000000">
      <w:pPr>
        <w:pStyle w:val="affff8"/>
        <w:widowControl/>
        <w:numPr>
          <w:ilvl w:val="0"/>
          <w:numId w:val="45"/>
        </w:numPr>
        <w:spacing w:line="360" w:lineRule="auto"/>
        <w:rPr>
          <w:rFonts w:ascii="Times New Roman" w:hAnsi="Times New Roman" w:cs="Times New Roman"/>
          <w:iCs/>
          <w:sz w:val="24"/>
          <w:szCs w:val="24"/>
        </w:rPr>
      </w:pPr>
      <w:r w:rsidRPr="00904CF4">
        <w:rPr>
          <w:rFonts w:ascii="Times New Roman" w:hAnsi="Times New Roman" w:cs="Times New Roman"/>
          <w:b/>
          <w:bCs/>
          <w:iCs/>
          <w:sz w:val="24"/>
          <w:szCs w:val="24"/>
        </w:rPr>
        <w:t>Possibly unrelated:</w:t>
      </w:r>
      <w:r w:rsidRPr="00904CF4">
        <w:rPr>
          <w:rFonts w:ascii="Times New Roman" w:hAnsi="Times New Roman" w:cs="Times New Roman"/>
          <w:iCs/>
          <w:sz w:val="24"/>
          <w:szCs w:val="24"/>
        </w:rPr>
        <w:t xml:space="preserve"> The occurrence of AE is more likely related to other factors. Or the occurrence time of the AE indicates that it is unlikely to have causality with the use of investigational medical intervention</w:t>
      </w:r>
      <w:r w:rsidRPr="00904CF4">
        <w:rPr>
          <w:rFonts w:ascii="Times New Roman" w:hAnsi="Times New Roman" w:cs="Times New Roman" w:hint="eastAsia"/>
          <w:iCs/>
          <w:sz w:val="24"/>
          <w:szCs w:val="24"/>
        </w:rPr>
        <w:t>;</w:t>
      </w:r>
    </w:p>
    <w:p w14:paraId="2A6A066A" w14:textId="77777777" w:rsidR="00F45EB6" w:rsidRPr="00904CF4" w:rsidRDefault="00000000">
      <w:pPr>
        <w:pStyle w:val="affff8"/>
        <w:widowControl/>
        <w:numPr>
          <w:ilvl w:val="0"/>
          <w:numId w:val="45"/>
        </w:numPr>
        <w:spacing w:line="360" w:lineRule="auto"/>
        <w:rPr>
          <w:rFonts w:ascii="Times New Roman" w:hAnsi="Times New Roman" w:cs="Times New Roman"/>
          <w:iCs/>
          <w:sz w:val="24"/>
          <w:szCs w:val="24"/>
        </w:rPr>
      </w:pPr>
      <w:r w:rsidRPr="00904CF4">
        <w:rPr>
          <w:rFonts w:ascii="Times New Roman" w:hAnsi="Times New Roman" w:cs="Times New Roman"/>
          <w:b/>
          <w:bCs/>
          <w:iCs/>
          <w:sz w:val="24"/>
          <w:szCs w:val="24"/>
        </w:rPr>
        <w:t>Not related:</w:t>
      </w:r>
      <w:r w:rsidRPr="00904CF4">
        <w:rPr>
          <w:rFonts w:ascii="Times New Roman" w:hAnsi="Times New Roman" w:cs="Times New Roman"/>
          <w:iCs/>
          <w:sz w:val="24"/>
          <w:szCs w:val="24"/>
        </w:rPr>
        <w:t xml:space="preserve"> There is no correlation between the occurrence of AE and the use of investigational medical intervention</w:t>
      </w:r>
      <w:r w:rsidRPr="00904CF4">
        <w:rPr>
          <w:rFonts w:ascii="Times New Roman" w:hAnsi="Times New Roman" w:cs="Times New Roman" w:hint="eastAsia"/>
          <w:iCs/>
          <w:sz w:val="24"/>
          <w:szCs w:val="24"/>
        </w:rPr>
        <w:t>;</w:t>
      </w:r>
    </w:p>
    <w:p w14:paraId="43FD0293" w14:textId="77777777" w:rsidR="00F45EB6" w:rsidRPr="00904CF4" w:rsidRDefault="00000000">
      <w:pPr>
        <w:pStyle w:val="affff8"/>
        <w:widowControl/>
        <w:numPr>
          <w:ilvl w:val="0"/>
          <w:numId w:val="45"/>
        </w:numPr>
        <w:spacing w:line="360" w:lineRule="auto"/>
        <w:rPr>
          <w:rFonts w:ascii="Times New Roman" w:hAnsi="Times New Roman" w:cs="Times New Roman"/>
          <w:iCs/>
          <w:sz w:val="24"/>
          <w:szCs w:val="24"/>
        </w:rPr>
      </w:pPr>
      <w:r w:rsidRPr="00904CF4">
        <w:rPr>
          <w:rFonts w:ascii="Times New Roman" w:hAnsi="Times New Roman" w:cs="Times New Roman"/>
          <w:b/>
          <w:bCs/>
          <w:iCs/>
          <w:sz w:val="24"/>
          <w:szCs w:val="24"/>
        </w:rPr>
        <w:t>Unable to determine:</w:t>
      </w:r>
      <w:r w:rsidRPr="00904CF4">
        <w:rPr>
          <w:rFonts w:ascii="Times New Roman" w:hAnsi="Times New Roman" w:cs="Times New Roman"/>
          <w:iCs/>
          <w:sz w:val="24"/>
          <w:szCs w:val="24"/>
        </w:rPr>
        <w:t xml:space="preserve"> The correlation between the occurrence of AE and the use of investigational medical intervention cannot be determined.</w:t>
      </w:r>
    </w:p>
    <w:p w14:paraId="5C58AA86" w14:textId="77777777" w:rsidR="00F45EB6" w:rsidRPr="00904CF4" w:rsidRDefault="00000000" w:rsidP="005B5CFB">
      <w:pPr>
        <w:spacing w:beforeLines="50" w:before="120" w:line="360" w:lineRule="auto"/>
        <w:rPr>
          <w:rFonts w:ascii="Times New Roman" w:hAnsi="Times New Roman" w:cs="Times New Roman"/>
          <w:b/>
          <w:bCs/>
          <w:sz w:val="24"/>
          <w:szCs w:val="24"/>
        </w:rPr>
      </w:pPr>
      <w:r w:rsidRPr="00904CF4">
        <w:rPr>
          <w:rFonts w:ascii="Times New Roman" w:hAnsi="Times New Roman" w:cs="Times New Roman" w:hint="eastAsia"/>
          <w:b/>
          <w:bCs/>
          <w:sz w:val="24"/>
          <w:szCs w:val="24"/>
        </w:rPr>
        <w:t>9</w:t>
      </w:r>
      <w:r w:rsidRPr="00904CF4">
        <w:rPr>
          <w:rFonts w:ascii="Times New Roman" w:hAnsi="Times New Roman" w:cs="Times New Roman"/>
          <w:b/>
          <w:bCs/>
          <w:sz w:val="24"/>
          <w:szCs w:val="24"/>
        </w:rPr>
        <w:t>.</w:t>
      </w:r>
      <w:r w:rsidRPr="00904CF4">
        <w:rPr>
          <w:rFonts w:ascii="Times New Roman" w:hAnsi="Times New Roman" w:cs="Times New Roman" w:hint="eastAsia"/>
          <w:b/>
          <w:bCs/>
          <w:sz w:val="24"/>
          <w:szCs w:val="24"/>
        </w:rPr>
        <w:t>7</w:t>
      </w:r>
      <w:r w:rsidRPr="00904CF4">
        <w:rPr>
          <w:rFonts w:ascii="Times New Roman" w:hAnsi="Times New Roman" w:cs="Times New Roman"/>
          <w:b/>
          <w:bCs/>
          <w:sz w:val="24"/>
          <w:szCs w:val="24"/>
        </w:rPr>
        <w:t xml:space="preserve"> </w:t>
      </w:r>
      <w:r w:rsidRPr="00904CF4">
        <w:rPr>
          <w:rFonts w:ascii="Times New Roman" w:hAnsi="Times New Roman" w:cs="Times New Roman" w:hint="eastAsia"/>
          <w:b/>
          <w:bCs/>
          <w:sz w:val="24"/>
          <w:szCs w:val="24"/>
        </w:rPr>
        <w:t>T</w:t>
      </w:r>
      <w:r w:rsidRPr="00904CF4">
        <w:rPr>
          <w:rFonts w:ascii="Times New Roman" w:hAnsi="Times New Roman" w:cs="Times New Roman"/>
          <w:b/>
          <w:bCs/>
          <w:sz w:val="24"/>
          <w:szCs w:val="24"/>
        </w:rPr>
        <w:t>reatment of adverse events</w:t>
      </w:r>
    </w:p>
    <w:p w14:paraId="5092D0D0" w14:textId="77777777" w:rsidR="00F45EB6" w:rsidRPr="00904CF4" w:rsidRDefault="00000000" w:rsidP="005B5CFB">
      <w:pPr>
        <w:spacing w:line="360" w:lineRule="auto"/>
        <w:rPr>
          <w:rFonts w:ascii="Times New Roman" w:hAnsi="Times New Roman" w:cs="Times New Roman"/>
          <w:iCs/>
          <w:sz w:val="24"/>
          <w:szCs w:val="24"/>
        </w:rPr>
      </w:pPr>
      <w:r w:rsidRPr="00904CF4">
        <w:rPr>
          <w:rFonts w:ascii="Times New Roman" w:hAnsi="Times New Roman" w:cs="Times New Roman"/>
          <w:iCs/>
          <w:sz w:val="24"/>
          <w:szCs w:val="24"/>
        </w:rPr>
        <w:t xml:space="preserve">Any AE, appropriate care or medical treatment (if necessary) should be immediately provided to keep the safety of all participants. In addition, all AE treatment should be recorded and reported to the </w:t>
      </w:r>
      <w:r w:rsidRPr="00904CF4">
        <w:rPr>
          <w:rFonts w:ascii="Times New Roman" w:hAnsi="Times New Roman" w:cs="Times New Roman" w:hint="eastAsia"/>
          <w:iCs/>
          <w:sz w:val="24"/>
          <w:szCs w:val="24"/>
        </w:rPr>
        <w:t>steering committee</w:t>
      </w:r>
      <w:r w:rsidRPr="00904CF4">
        <w:rPr>
          <w:rFonts w:ascii="Times New Roman" w:hAnsi="Times New Roman" w:cs="Times New Roman"/>
          <w:iCs/>
          <w:sz w:val="24"/>
          <w:szCs w:val="24"/>
        </w:rPr>
        <w:t xml:space="preserve"> within 24 hours and complete the CRF.</w:t>
      </w:r>
      <w:r w:rsidRPr="00904CF4">
        <w:rPr>
          <w:rFonts w:ascii="Times New Roman" w:hAnsi="Times New Roman" w:cs="Times New Roman" w:hint="eastAsia"/>
          <w:iCs/>
          <w:sz w:val="24"/>
          <w:szCs w:val="24"/>
        </w:rPr>
        <w:t xml:space="preserve"> </w:t>
      </w:r>
    </w:p>
    <w:p w14:paraId="2B619840" w14:textId="77777777" w:rsidR="00F45EB6" w:rsidRPr="00904CF4" w:rsidRDefault="00000000" w:rsidP="005B5CFB">
      <w:pPr>
        <w:spacing w:beforeLines="100" w:before="240" w:line="360" w:lineRule="auto"/>
        <w:rPr>
          <w:rFonts w:ascii="Times New Roman" w:hAnsi="Times New Roman" w:cs="Times New Roman"/>
          <w:b/>
          <w:bCs/>
          <w:iCs/>
          <w:sz w:val="28"/>
          <w:szCs w:val="28"/>
        </w:rPr>
      </w:pPr>
      <w:r w:rsidRPr="00904CF4">
        <w:rPr>
          <w:rFonts w:ascii="Times New Roman" w:hAnsi="Times New Roman" w:cs="Times New Roman" w:hint="eastAsia"/>
          <w:b/>
          <w:bCs/>
          <w:iCs/>
          <w:sz w:val="28"/>
          <w:szCs w:val="28"/>
        </w:rPr>
        <w:t>10</w:t>
      </w:r>
      <w:r w:rsidRPr="00904CF4">
        <w:rPr>
          <w:rFonts w:ascii="Times New Roman" w:hAnsi="Times New Roman" w:cs="Times New Roman"/>
          <w:b/>
          <w:bCs/>
          <w:iCs/>
          <w:sz w:val="28"/>
          <w:szCs w:val="28"/>
        </w:rPr>
        <w:t>. Data management</w:t>
      </w:r>
    </w:p>
    <w:p w14:paraId="5A1A9D2D" w14:textId="77777777" w:rsidR="00F45EB6" w:rsidRPr="00904CF4" w:rsidRDefault="00000000">
      <w:pPr>
        <w:spacing w:line="360" w:lineRule="auto"/>
        <w:rPr>
          <w:rFonts w:ascii="Times New Roman" w:hAnsi="Times New Roman" w:cs="Times New Roman"/>
          <w:b/>
          <w:bCs/>
          <w:sz w:val="24"/>
          <w:szCs w:val="24"/>
        </w:rPr>
      </w:pPr>
      <w:r w:rsidRPr="00904CF4">
        <w:rPr>
          <w:rFonts w:ascii="Times New Roman" w:hAnsi="Times New Roman" w:cs="Times New Roman" w:hint="eastAsia"/>
          <w:b/>
          <w:bCs/>
          <w:sz w:val="24"/>
          <w:szCs w:val="24"/>
        </w:rPr>
        <w:t>10</w:t>
      </w:r>
      <w:r w:rsidRPr="00904CF4">
        <w:rPr>
          <w:rFonts w:ascii="Times New Roman" w:hAnsi="Times New Roman" w:cs="Times New Roman"/>
          <w:b/>
          <w:bCs/>
          <w:sz w:val="24"/>
          <w:szCs w:val="24"/>
        </w:rPr>
        <w:t>.</w:t>
      </w:r>
      <w:r w:rsidRPr="00904CF4">
        <w:rPr>
          <w:rFonts w:ascii="Times New Roman" w:hAnsi="Times New Roman" w:cs="Times New Roman" w:hint="eastAsia"/>
          <w:b/>
          <w:bCs/>
          <w:sz w:val="24"/>
          <w:szCs w:val="24"/>
        </w:rPr>
        <w:t>1</w:t>
      </w:r>
      <w:r w:rsidRPr="00904CF4">
        <w:rPr>
          <w:rFonts w:ascii="Times New Roman" w:hAnsi="Times New Roman" w:cs="Times New Roman"/>
          <w:b/>
          <w:bCs/>
          <w:sz w:val="24"/>
          <w:szCs w:val="24"/>
        </w:rPr>
        <w:t xml:space="preserve"> Case report form</w:t>
      </w:r>
    </w:p>
    <w:p w14:paraId="4A0C9D97" w14:textId="77777777" w:rsidR="00F45EB6" w:rsidRPr="00904CF4" w:rsidRDefault="00000000" w:rsidP="005B5CFB">
      <w:pPr>
        <w:spacing w:line="360" w:lineRule="auto"/>
        <w:rPr>
          <w:rFonts w:ascii="Times New Roman" w:hAnsi="Times New Roman" w:cs="Times New Roman"/>
          <w:iCs/>
          <w:sz w:val="24"/>
          <w:szCs w:val="24"/>
        </w:rPr>
      </w:pPr>
      <w:r w:rsidRPr="00904CF4">
        <w:rPr>
          <w:rFonts w:ascii="Times New Roman" w:hAnsi="Times New Roman" w:cs="Times New Roman"/>
          <w:iCs/>
          <w:sz w:val="24"/>
          <w:szCs w:val="24"/>
        </w:rPr>
        <w:t>All CRF for each participant should be filled out by study staff in a timely manner. The CRF should be double-checked for potential errors or missing data prior to patients leaving the clinic. All data, including screening assessments, physical examinations, and laboratory examinations, will be filed in the participant’s chart. Original documents, participants’ charts, and case report forms will be stored in the study office.</w:t>
      </w:r>
    </w:p>
    <w:p w14:paraId="61068651" w14:textId="77777777" w:rsidR="00F45EB6" w:rsidRPr="00904CF4" w:rsidRDefault="00000000" w:rsidP="005B5CFB">
      <w:pPr>
        <w:spacing w:beforeLines="50" w:before="120" w:line="360" w:lineRule="auto"/>
        <w:rPr>
          <w:rFonts w:ascii="Times New Roman" w:hAnsi="Times New Roman" w:cs="Times New Roman"/>
          <w:b/>
          <w:bCs/>
          <w:sz w:val="24"/>
          <w:szCs w:val="24"/>
        </w:rPr>
      </w:pPr>
      <w:r w:rsidRPr="00904CF4">
        <w:rPr>
          <w:rFonts w:ascii="Times New Roman" w:hAnsi="Times New Roman" w:cs="Times New Roman" w:hint="eastAsia"/>
          <w:b/>
          <w:bCs/>
          <w:sz w:val="24"/>
          <w:szCs w:val="24"/>
        </w:rPr>
        <w:t>10</w:t>
      </w:r>
      <w:r w:rsidRPr="00904CF4">
        <w:rPr>
          <w:rFonts w:ascii="Times New Roman" w:hAnsi="Times New Roman" w:cs="Times New Roman"/>
          <w:b/>
          <w:bCs/>
          <w:sz w:val="24"/>
          <w:szCs w:val="24"/>
        </w:rPr>
        <w:t>.</w:t>
      </w:r>
      <w:r w:rsidRPr="00904CF4">
        <w:rPr>
          <w:rFonts w:ascii="Times New Roman" w:hAnsi="Times New Roman" w:cs="Times New Roman" w:hint="eastAsia"/>
          <w:b/>
          <w:bCs/>
          <w:sz w:val="24"/>
          <w:szCs w:val="24"/>
        </w:rPr>
        <w:t>2</w:t>
      </w:r>
      <w:r w:rsidRPr="00904CF4">
        <w:rPr>
          <w:rFonts w:ascii="Times New Roman" w:hAnsi="Times New Roman" w:cs="Times New Roman"/>
          <w:b/>
          <w:bCs/>
          <w:sz w:val="24"/>
          <w:szCs w:val="24"/>
        </w:rPr>
        <w:t xml:space="preserve"> Data entry</w:t>
      </w:r>
    </w:p>
    <w:p w14:paraId="525BB0CF" w14:textId="77777777" w:rsidR="00F45EB6" w:rsidRPr="00904CF4" w:rsidRDefault="00000000" w:rsidP="005B5CFB">
      <w:pPr>
        <w:spacing w:line="360" w:lineRule="auto"/>
        <w:rPr>
          <w:rFonts w:ascii="Times New Roman" w:hAnsi="Times New Roman" w:cs="Times New Roman"/>
          <w:iCs/>
          <w:sz w:val="24"/>
          <w:szCs w:val="24"/>
        </w:rPr>
      </w:pPr>
      <w:r w:rsidRPr="00904CF4">
        <w:rPr>
          <w:rFonts w:ascii="Times New Roman" w:hAnsi="Times New Roman" w:cs="Times New Roman"/>
          <w:iCs/>
          <w:sz w:val="24"/>
          <w:szCs w:val="24"/>
        </w:rPr>
        <w:t xml:space="preserve">All data will be double-entered into ‌EpiData database by researcher staff. Whenever inconsistencies are found, the data will be corrected by re-examination of the original </w:t>
      </w:r>
      <w:r w:rsidRPr="00904CF4">
        <w:rPr>
          <w:rFonts w:ascii="Times New Roman" w:hAnsi="Times New Roman" w:cs="Times New Roman" w:hint="eastAsia"/>
          <w:iCs/>
          <w:sz w:val="24"/>
          <w:szCs w:val="24"/>
        </w:rPr>
        <w:t>CRF</w:t>
      </w:r>
      <w:r w:rsidRPr="00904CF4">
        <w:rPr>
          <w:rFonts w:ascii="Times New Roman" w:hAnsi="Times New Roman" w:cs="Times New Roman"/>
          <w:iCs/>
          <w:sz w:val="24"/>
          <w:szCs w:val="24"/>
        </w:rPr>
        <w:t xml:space="preserve"> or laboratory reports.</w:t>
      </w:r>
    </w:p>
    <w:p w14:paraId="229AD7CF" w14:textId="77777777" w:rsidR="00F45EB6" w:rsidRPr="00904CF4" w:rsidRDefault="00000000" w:rsidP="005B5CFB">
      <w:pPr>
        <w:spacing w:beforeLines="50" w:before="120" w:line="360" w:lineRule="auto"/>
        <w:rPr>
          <w:rFonts w:ascii="Times New Roman" w:hAnsi="Times New Roman" w:cs="Times New Roman"/>
          <w:b/>
          <w:bCs/>
          <w:iCs/>
          <w:sz w:val="24"/>
          <w:szCs w:val="24"/>
        </w:rPr>
      </w:pPr>
      <w:r w:rsidRPr="00904CF4">
        <w:rPr>
          <w:rFonts w:ascii="Times New Roman" w:hAnsi="Times New Roman" w:cs="Times New Roman"/>
          <w:b/>
          <w:bCs/>
          <w:iCs/>
          <w:sz w:val="24"/>
          <w:szCs w:val="24"/>
        </w:rPr>
        <w:t>10.3 Data reports</w:t>
      </w:r>
    </w:p>
    <w:p w14:paraId="2955D52D" w14:textId="77777777" w:rsidR="00F45EB6" w:rsidRPr="00904CF4" w:rsidRDefault="00000000" w:rsidP="005B5CFB">
      <w:pPr>
        <w:spacing w:line="360" w:lineRule="auto"/>
        <w:rPr>
          <w:rFonts w:ascii="Times New Roman" w:hAnsi="Times New Roman" w:cs="Times New Roman"/>
          <w:iCs/>
          <w:sz w:val="24"/>
          <w:szCs w:val="24"/>
        </w:rPr>
      </w:pPr>
      <w:r w:rsidRPr="00904CF4">
        <w:rPr>
          <w:rFonts w:ascii="Times New Roman" w:hAnsi="Times New Roman" w:cs="Times New Roman"/>
          <w:iCs/>
          <w:sz w:val="24"/>
          <w:szCs w:val="24"/>
        </w:rPr>
        <w:t>Several standardized reports will be generated as follows: 1) participant recruitment and follow-up; 2) demographics; 3) data quality and monitoring; 4) adverse events. These reports will be used for study management. These reports will be blinded to research personnel who collect study outcomes</w:t>
      </w:r>
      <w:r w:rsidRPr="00904CF4">
        <w:rPr>
          <w:rFonts w:ascii="Times New Roman" w:hAnsi="Times New Roman" w:cs="Times New Roman" w:hint="eastAsia"/>
          <w:iCs/>
          <w:sz w:val="24"/>
          <w:szCs w:val="24"/>
        </w:rPr>
        <w:t>.</w:t>
      </w:r>
    </w:p>
    <w:p w14:paraId="5CDFE2EE" w14:textId="77777777" w:rsidR="00F45EB6" w:rsidRPr="00904CF4" w:rsidRDefault="00000000" w:rsidP="005B5CFB">
      <w:pPr>
        <w:numPr>
          <w:ilvl w:val="0"/>
          <w:numId w:val="46"/>
        </w:numPr>
        <w:spacing w:beforeLines="100" w:before="240" w:line="360" w:lineRule="auto"/>
        <w:rPr>
          <w:rFonts w:ascii="Times New Roman" w:hAnsi="Times New Roman" w:cs="Times New Roman"/>
          <w:b/>
          <w:bCs/>
          <w:iCs/>
          <w:sz w:val="28"/>
          <w:szCs w:val="28"/>
        </w:rPr>
      </w:pPr>
      <w:r w:rsidRPr="00904CF4">
        <w:rPr>
          <w:rFonts w:ascii="Times New Roman" w:hAnsi="Times New Roman" w:cs="Times New Roman"/>
          <w:b/>
          <w:bCs/>
          <w:iCs/>
          <w:sz w:val="28"/>
          <w:szCs w:val="28"/>
        </w:rPr>
        <w:lastRenderedPageBreak/>
        <w:t>Quality control</w:t>
      </w:r>
    </w:p>
    <w:p w14:paraId="1411BE86" w14:textId="77777777" w:rsidR="00F45EB6" w:rsidRPr="00904CF4" w:rsidRDefault="00000000" w:rsidP="005B5CFB">
      <w:pPr>
        <w:widowControl/>
        <w:spacing w:line="360" w:lineRule="auto"/>
        <w:rPr>
          <w:rFonts w:hint="eastAsia"/>
        </w:rPr>
      </w:pPr>
      <w:r w:rsidRPr="00904CF4">
        <w:rPr>
          <w:rFonts w:ascii="Times New Roman" w:eastAsia="宋体" w:hAnsi="Times New Roman" w:cs="Times New Roman"/>
          <w:kern w:val="0"/>
          <w:sz w:val="24"/>
          <w:szCs w:val="24"/>
          <w:lang w:bidi="ar"/>
        </w:rPr>
        <w:t xml:space="preserve">The proposed trial will comply with China’s Standard for Quality Management of Clinical Trialsand other relevant laws and regulations on clinical trials. </w:t>
      </w:r>
    </w:p>
    <w:p w14:paraId="07C6CA0A" w14:textId="77777777" w:rsidR="00F45EB6" w:rsidRPr="00904CF4" w:rsidRDefault="00000000" w:rsidP="005B5CFB">
      <w:pPr>
        <w:spacing w:beforeLines="50" w:before="120" w:line="360" w:lineRule="auto"/>
        <w:rPr>
          <w:rFonts w:ascii="Times New Roman" w:hAnsi="Times New Roman" w:cs="Times New Roman"/>
          <w:b/>
          <w:bCs/>
          <w:iCs/>
          <w:sz w:val="24"/>
          <w:szCs w:val="24"/>
        </w:rPr>
      </w:pPr>
      <w:r w:rsidRPr="00904CF4">
        <w:rPr>
          <w:rFonts w:ascii="Times New Roman" w:hAnsi="Times New Roman" w:cs="Times New Roman"/>
          <w:b/>
          <w:bCs/>
          <w:iCs/>
          <w:sz w:val="24"/>
          <w:szCs w:val="24"/>
        </w:rPr>
        <w:t>1</w:t>
      </w:r>
      <w:r w:rsidRPr="00904CF4">
        <w:rPr>
          <w:rFonts w:ascii="Times New Roman" w:hAnsi="Times New Roman" w:cs="Times New Roman" w:hint="eastAsia"/>
          <w:b/>
          <w:bCs/>
          <w:iCs/>
          <w:sz w:val="24"/>
          <w:szCs w:val="24"/>
        </w:rPr>
        <w:t>1</w:t>
      </w:r>
      <w:r w:rsidRPr="00904CF4">
        <w:rPr>
          <w:rFonts w:ascii="Times New Roman" w:hAnsi="Times New Roman" w:cs="Times New Roman"/>
          <w:b/>
          <w:bCs/>
          <w:iCs/>
          <w:sz w:val="24"/>
          <w:szCs w:val="24"/>
        </w:rPr>
        <w:t>.</w:t>
      </w:r>
      <w:r w:rsidRPr="00904CF4">
        <w:rPr>
          <w:rFonts w:ascii="Times New Roman" w:hAnsi="Times New Roman" w:cs="Times New Roman" w:hint="eastAsia"/>
          <w:b/>
          <w:bCs/>
          <w:iCs/>
          <w:sz w:val="24"/>
          <w:szCs w:val="24"/>
        </w:rPr>
        <w:t>1</w:t>
      </w:r>
      <w:r w:rsidRPr="00904CF4">
        <w:rPr>
          <w:rFonts w:ascii="Times New Roman" w:hAnsi="Times New Roman" w:cs="Times New Roman"/>
          <w:b/>
          <w:bCs/>
          <w:iCs/>
          <w:sz w:val="24"/>
          <w:szCs w:val="24"/>
        </w:rPr>
        <w:t xml:space="preserve"> </w:t>
      </w:r>
      <w:r w:rsidRPr="00904CF4">
        <w:rPr>
          <w:rFonts w:ascii="Times New Roman" w:hAnsi="Times New Roman" w:cs="Times New Roman" w:hint="eastAsia"/>
          <w:b/>
          <w:bCs/>
          <w:iCs/>
          <w:sz w:val="24"/>
          <w:szCs w:val="24"/>
        </w:rPr>
        <w:t>S</w:t>
      </w:r>
      <w:r w:rsidRPr="00904CF4">
        <w:rPr>
          <w:rFonts w:ascii="Times New Roman" w:hAnsi="Times New Roman" w:cs="Times New Roman"/>
          <w:b/>
          <w:bCs/>
          <w:iCs/>
          <w:sz w:val="24"/>
          <w:szCs w:val="24"/>
        </w:rPr>
        <w:t>teering committee</w:t>
      </w:r>
    </w:p>
    <w:p w14:paraId="70418D50" w14:textId="77777777" w:rsidR="00F45EB6" w:rsidRPr="00904CF4" w:rsidRDefault="00000000" w:rsidP="005B5CFB">
      <w:pPr>
        <w:spacing w:line="360" w:lineRule="auto"/>
        <w:rPr>
          <w:rFonts w:ascii="Times New Roman" w:hAnsi="Times New Roman" w:cs="Times New Roman"/>
          <w:iCs/>
          <w:sz w:val="24"/>
          <w:szCs w:val="24"/>
        </w:rPr>
      </w:pPr>
      <w:r w:rsidRPr="00904CF4">
        <w:rPr>
          <w:rFonts w:ascii="Times New Roman" w:hAnsi="Times New Roman" w:cs="Times New Roman"/>
          <w:iCs/>
          <w:sz w:val="24"/>
          <w:szCs w:val="24"/>
        </w:rPr>
        <w:t>A steering committee, chaired by Dr</w:t>
      </w:r>
      <w:r w:rsidRPr="00904CF4">
        <w:rPr>
          <w:rFonts w:ascii="Times New Roman" w:hAnsi="Times New Roman" w:cs="Times New Roman" w:hint="eastAsia"/>
          <w:iCs/>
          <w:sz w:val="24"/>
          <w:szCs w:val="24"/>
        </w:rPr>
        <w:t>.</w:t>
      </w:r>
      <w:r w:rsidRPr="00904CF4">
        <w:rPr>
          <w:rFonts w:ascii="Times New Roman" w:hAnsi="Times New Roman" w:cs="Times New Roman"/>
          <w:iCs/>
          <w:sz w:val="24"/>
          <w:szCs w:val="24"/>
        </w:rPr>
        <w:t xml:space="preserve"> Xiaopei Cao, from the First Affiliated Hospital of Sun Yat-sen University, is responsible for the study. The steering committee is responsible for organizing and supervising the research implementation, approving the research program, including significant revisions, monitoring subject recruitment and retention, delivering of intervention programs, data collection, </w:t>
      </w:r>
      <w:r w:rsidRPr="00904CF4">
        <w:rPr>
          <w:rFonts w:ascii="Times New Roman" w:hAnsi="Times New Roman" w:cs="Times New Roman" w:hint="eastAsia"/>
          <w:iCs/>
          <w:sz w:val="24"/>
          <w:szCs w:val="24"/>
        </w:rPr>
        <w:t>surveillance</w:t>
      </w:r>
      <w:r w:rsidRPr="00904CF4">
        <w:rPr>
          <w:rFonts w:ascii="Times New Roman" w:hAnsi="Times New Roman" w:cs="Times New Roman"/>
          <w:iCs/>
          <w:sz w:val="24"/>
          <w:szCs w:val="24"/>
        </w:rPr>
        <w:t xml:space="preserve"> </w:t>
      </w:r>
      <w:r w:rsidRPr="00904CF4">
        <w:rPr>
          <w:rFonts w:ascii="Times New Roman" w:hAnsi="Times New Roman" w:cs="Times New Roman" w:hint="eastAsia"/>
          <w:iCs/>
          <w:sz w:val="24"/>
          <w:szCs w:val="24"/>
        </w:rPr>
        <w:t xml:space="preserve">of AE, </w:t>
      </w:r>
      <w:r w:rsidRPr="00904CF4">
        <w:rPr>
          <w:rFonts w:ascii="Times New Roman" w:hAnsi="Times New Roman" w:cs="Times New Roman"/>
          <w:iCs/>
          <w:sz w:val="24"/>
          <w:szCs w:val="24"/>
        </w:rPr>
        <w:t xml:space="preserve">quality control, and respond to questions raised by the institutional review board. The research center will play a critical role in the patient recruitment, randomization, delivery of intervention, data collection, quality control, data analysis, and the report and publication of the research results. </w:t>
      </w:r>
    </w:p>
    <w:p w14:paraId="1DD7324C" w14:textId="77777777" w:rsidR="00F45EB6" w:rsidRPr="00904CF4" w:rsidRDefault="00000000" w:rsidP="005B5CFB">
      <w:pPr>
        <w:spacing w:line="360" w:lineRule="auto"/>
        <w:ind w:firstLineChars="150" w:firstLine="360"/>
        <w:rPr>
          <w:rFonts w:ascii="Times New Roman" w:hAnsi="Times New Roman" w:cs="Times New Roman"/>
          <w:iCs/>
          <w:sz w:val="24"/>
          <w:szCs w:val="24"/>
        </w:rPr>
      </w:pPr>
      <w:r w:rsidRPr="00904CF4">
        <w:rPr>
          <w:rFonts w:ascii="Times New Roman" w:hAnsi="Times New Roman" w:cs="Times New Roman"/>
          <w:iCs/>
          <w:sz w:val="24"/>
          <w:szCs w:val="24"/>
        </w:rPr>
        <w:t>In order to facilitate communication among investigators and research staff, regular working meetings will be held. The steering committee will discuss and make decisions on relevant scientific and management issues in the study with three live meetings a year.</w:t>
      </w:r>
    </w:p>
    <w:p w14:paraId="63B14761" w14:textId="77777777" w:rsidR="00F45EB6" w:rsidRPr="00904CF4" w:rsidRDefault="00000000" w:rsidP="005B5CFB">
      <w:pPr>
        <w:spacing w:beforeLines="50" w:before="120" w:line="360" w:lineRule="auto"/>
        <w:rPr>
          <w:rFonts w:ascii="Times New Roman" w:hAnsi="Times New Roman" w:cs="Times New Roman"/>
          <w:b/>
          <w:bCs/>
          <w:iCs/>
          <w:sz w:val="24"/>
          <w:szCs w:val="24"/>
        </w:rPr>
      </w:pPr>
      <w:r w:rsidRPr="00904CF4">
        <w:rPr>
          <w:rFonts w:ascii="Times New Roman" w:hAnsi="Times New Roman" w:cs="Times New Roman"/>
          <w:b/>
          <w:bCs/>
          <w:iCs/>
          <w:sz w:val="24"/>
          <w:szCs w:val="24"/>
        </w:rPr>
        <w:t>1</w:t>
      </w:r>
      <w:r w:rsidRPr="00904CF4">
        <w:rPr>
          <w:rFonts w:ascii="Times New Roman" w:hAnsi="Times New Roman" w:cs="Times New Roman" w:hint="eastAsia"/>
          <w:b/>
          <w:bCs/>
          <w:iCs/>
          <w:sz w:val="24"/>
          <w:szCs w:val="24"/>
        </w:rPr>
        <w:t>1</w:t>
      </w:r>
      <w:r w:rsidRPr="00904CF4">
        <w:rPr>
          <w:rFonts w:ascii="Times New Roman" w:hAnsi="Times New Roman" w:cs="Times New Roman"/>
          <w:b/>
          <w:bCs/>
          <w:iCs/>
          <w:sz w:val="24"/>
          <w:szCs w:val="24"/>
        </w:rPr>
        <w:t>.</w:t>
      </w:r>
      <w:r w:rsidRPr="00904CF4">
        <w:rPr>
          <w:rFonts w:ascii="Times New Roman" w:hAnsi="Times New Roman" w:cs="Times New Roman" w:hint="eastAsia"/>
          <w:b/>
          <w:bCs/>
          <w:iCs/>
          <w:sz w:val="24"/>
          <w:szCs w:val="24"/>
        </w:rPr>
        <w:t>2</w:t>
      </w:r>
      <w:r w:rsidRPr="00904CF4">
        <w:rPr>
          <w:rFonts w:ascii="Times New Roman" w:hAnsi="Times New Roman" w:cs="Times New Roman"/>
          <w:b/>
          <w:bCs/>
          <w:iCs/>
          <w:sz w:val="24"/>
          <w:szCs w:val="24"/>
        </w:rPr>
        <w:t xml:space="preserve"> </w:t>
      </w:r>
      <w:r w:rsidRPr="00904CF4">
        <w:rPr>
          <w:rFonts w:ascii="Times New Roman" w:hAnsi="Times New Roman" w:cs="Times New Roman" w:hint="eastAsia"/>
          <w:b/>
          <w:bCs/>
          <w:iCs/>
          <w:sz w:val="24"/>
          <w:szCs w:val="24"/>
        </w:rPr>
        <w:t>E</w:t>
      </w:r>
      <w:r w:rsidRPr="00904CF4">
        <w:rPr>
          <w:rFonts w:ascii="Times New Roman" w:hAnsi="Times New Roman" w:cs="Times New Roman"/>
          <w:b/>
          <w:bCs/>
          <w:iCs/>
          <w:sz w:val="24"/>
          <w:szCs w:val="24"/>
        </w:rPr>
        <w:t xml:space="preserve">stablishment </w:t>
      </w:r>
      <w:r w:rsidRPr="00904CF4">
        <w:rPr>
          <w:rFonts w:ascii="Times New Roman" w:hAnsi="Times New Roman" w:cs="Times New Roman" w:hint="eastAsia"/>
          <w:b/>
          <w:bCs/>
          <w:iCs/>
          <w:sz w:val="24"/>
          <w:szCs w:val="24"/>
        </w:rPr>
        <w:t>of</w:t>
      </w:r>
      <w:r w:rsidRPr="00904CF4">
        <w:rPr>
          <w:rFonts w:ascii="Times New Roman" w:hAnsi="Times New Roman" w:cs="Times New Roman"/>
          <w:b/>
          <w:bCs/>
          <w:iCs/>
          <w:sz w:val="24"/>
          <w:szCs w:val="24"/>
        </w:rPr>
        <w:t xml:space="preserve"> research procedure manual</w:t>
      </w:r>
    </w:p>
    <w:p w14:paraId="230C2FCE" w14:textId="77777777" w:rsidR="00F45EB6" w:rsidRPr="00904CF4" w:rsidRDefault="00000000">
      <w:pPr>
        <w:spacing w:line="360" w:lineRule="auto"/>
        <w:rPr>
          <w:rFonts w:ascii="Times New Roman" w:hAnsi="Times New Roman" w:cs="Times New Roman"/>
          <w:iCs/>
          <w:sz w:val="24"/>
          <w:szCs w:val="24"/>
        </w:rPr>
      </w:pPr>
      <w:r w:rsidRPr="00904CF4">
        <w:rPr>
          <w:rFonts w:ascii="Times New Roman" w:hAnsi="Times New Roman" w:cs="Times New Roman"/>
          <w:iCs/>
          <w:sz w:val="24"/>
          <w:szCs w:val="24"/>
        </w:rPr>
        <w:t>We will develop a standardized process of data collection, which will include the recruitment of subjects, instructions for the use of tables, intervention programs, index measurement, specimen collection and management, etc., to guide all tabular information entry</w:t>
      </w:r>
      <w:r w:rsidRPr="00904CF4">
        <w:rPr>
          <w:rFonts w:ascii="Times New Roman" w:hAnsi="Times New Roman" w:cs="Times New Roman" w:hint="eastAsia"/>
          <w:iCs/>
          <w:sz w:val="24"/>
          <w:szCs w:val="24"/>
        </w:rPr>
        <w:t xml:space="preserve">, </w:t>
      </w:r>
      <w:r w:rsidRPr="00904CF4">
        <w:rPr>
          <w:rFonts w:ascii="Times New Roman" w:hAnsi="Times New Roman" w:cs="Times New Roman"/>
          <w:iCs/>
          <w:sz w:val="24"/>
          <w:szCs w:val="24"/>
        </w:rPr>
        <w:t>diagnosis</w:t>
      </w:r>
      <w:r w:rsidRPr="00904CF4">
        <w:rPr>
          <w:rFonts w:ascii="Times New Roman" w:hAnsi="Times New Roman" w:cs="Times New Roman" w:hint="eastAsia"/>
          <w:iCs/>
          <w:sz w:val="24"/>
          <w:szCs w:val="24"/>
        </w:rPr>
        <w:t xml:space="preserve">, </w:t>
      </w:r>
      <w:r w:rsidRPr="00904CF4">
        <w:rPr>
          <w:rFonts w:ascii="Times New Roman" w:hAnsi="Times New Roman" w:cs="Times New Roman"/>
          <w:iCs/>
          <w:sz w:val="24"/>
          <w:szCs w:val="24"/>
        </w:rPr>
        <w:t>treatment processes, and other aspects of the study</w:t>
      </w:r>
      <w:r w:rsidRPr="00904CF4">
        <w:rPr>
          <w:rFonts w:ascii="Times New Roman" w:hAnsi="Times New Roman" w:cs="Times New Roman" w:hint="eastAsia"/>
          <w:iCs/>
          <w:sz w:val="24"/>
          <w:szCs w:val="24"/>
        </w:rPr>
        <w:t>.</w:t>
      </w:r>
    </w:p>
    <w:p w14:paraId="2592A3F7" w14:textId="77777777" w:rsidR="00F45EB6" w:rsidRPr="00904CF4" w:rsidRDefault="00000000" w:rsidP="005B5CFB">
      <w:pPr>
        <w:spacing w:beforeLines="50" w:before="120" w:line="360" w:lineRule="auto"/>
        <w:rPr>
          <w:rFonts w:ascii="Times New Roman" w:hAnsi="Times New Roman" w:cs="Times New Roman"/>
          <w:b/>
          <w:bCs/>
          <w:iCs/>
          <w:sz w:val="24"/>
          <w:szCs w:val="24"/>
        </w:rPr>
      </w:pPr>
      <w:r w:rsidRPr="00904CF4">
        <w:rPr>
          <w:rFonts w:ascii="Times New Roman" w:hAnsi="Times New Roman" w:cs="Times New Roman"/>
          <w:b/>
          <w:bCs/>
          <w:iCs/>
          <w:sz w:val="24"/>
          <w:szCs w:val="24"/>
        </w:rPr>
        <w:t>1</w:t>
      </w:r>
      <w:r w:rsidRPr="00904CF4">
        <w:rPr>
          <w:rFonts w:ascii="Times New Roman" w:hAnsi="Times New Roman" w:cs="Times New Roman" w:hint="eastAsia"/>
          <w:b/>
          <w:bCs/>
          <w:iCs/>
          <w:sz w:val="24"/>
          <w:szCs w:val="24"/>
        </w:rPr>
        <w:t>1</w:t>
      </w:r>
      <w:r w:rsidRPr="00904CF4">
        <w:rPr>
          <w:rFonts w:ascii="Times New Roman" w:hAnsi="Times New Roman" w:cs="Times New Roman"/>
          <w:b/>
          <w:bCs/>
          <w:iCs/>
          <w:sz w:val="24"/>
          <w:szCs w:val="24"/>
        </w:rPr>
        <w:t>.</w:t>
      </w:r>
      <w:r w:rsidRPr="00904CF4">
        <w:rPr>
          <w:rFonts w:ascii="Times New Roman" w:hAnsi="Times New Roman" w:cs="Times New Roman" w:hint="eastAsia"/>
          <w:b/>
          <w:bCs/>
          <w:iCs/>
          <w:sz w:val="24"/>
          <w:szCs w:val="24"/>
        </w:rPr>
        <w:t>3</w:t>
      </w:r>
      <w:r w:rsidRPr="00904CF4">
        <w:rPr>
          <w:rFonts w:ascii="Times New Roman" w:hAnsi="Times New Roman" w:cs="Times New Roman"/>
          <w:b/>
          <w:bCs/>
          <w:iCs/>
          <w:sz w:val="24"/>
          <w:szCs w:val="24"/>
        </w:rPr>
        <w:t xml:space="preserve"> </w:t>
      </w:r>
      <w:r w:rsidRPr="00904CF4">
        <w:rPr>
          <w:rFonts w:ascii="Times New Roman" w:hAnsi="Times New Roman" w:cs="Times New Roman" w:hint="eastAsia"/>
          <w:b/>
          <w:bCs/>
          <w:iCs/>
          <w:sz w:val="24"/>
          <w:szCs w:val="24"/>
        </w:rPr>
        <w:t>T</w:t>
      </w:r>
      <w:r w:rsidRPr="00904CF4">
        <w:rPr>
          <w:rFonts w:ascii="Times New Roman" w:hAnsi="Times New Roman" w:cs="Times New Roman"/>
          <w:b/>
          <w:bCs/>
          <w:iCs/>
          <w:sz w:val="24"/>
          <w:szCs w:val="24"/>
        </w:rPr>
        <w:t>raining of study personnel</w:t>
      </w:r>
    </w:p>
    <w:p w14:paraId="05A90211" w14:textId="77777777" w:rsidR="00F45EB6" w:rsidRPr="00904CF4" w:rsidRDefault="00000000" w:rsidP="005B5CFB">
      <w:pPr>
        <w:spacing w:line="360" w:lineRule="auto"/>
        <w:rPr>
          <w:rFonts w:ascii="Times New Roman" w:hAnsi="Times New Roman" w:cs="Times New Roman"/>
          <w:iCs/>
          <w:sz w:val="24"/>
          <w:szCs w:val="24"/>
        </w:rPr>
      </w:pPr>
      <w:r w:rsidRPr="00904CF4">
        <w:rPr>
          <w:rFonts w:ascii="Times New Roman" w:hAnsi="Times New Roman" w:cs="Times New Roman"/>
          <w:iCs/>
          <w:sz w:val="24"/>
          <w:szCs w:val="24"/>
        </w:rPr>
        <w:t xml:space="preserve">All investigators will receive relevant training before the start of the study, including standardized processes, recruitment processes, follow-up, intervention programs, measurement procedures, and the use of procedure manual. At the same time, regular retraining sessions will be conducted to ensure the quality of research. All investigators and other responsible staff should be listed together with their function in the study on a delegation and signature list. </w:t>
      </w:r>
    </w:p>
    <w:p w14:paraId="3FC0F6A8" w14:textId="77777777" w:rsidR="00F45EB6" w:rsidRPr="00904CF4" w:rsidRDefault="00000000" w:rsidP="005B5CFB">
      <w:pPr>
        <w:spacing w:beforeLines="50" w:before="120" w:line="360" w:lineRule="auto"/>
        <w:rPr>
          <w:rFonts w:ascii="Times New Roman" w:hAnsi="Times New Roman" w:cs="Times New Roman"/>
          <w:b/>
          <w:bCs/>
          <w:iCs/>
          <w:sz w:val="24"/>
          <w:szCs w:val="24"/>
        </w:rPr>
      </w:pPr>
      <w:r w:rsidRPr="00904CF4">
        <w:rPr>
          <w:rFonts w:ascii="Times New Roman" w:hAnsi="Times New Roman" w:cs="Times New Roman"/>
          <w:b/>
          <w:bCs/>
          <w:iCs/>
          <w:sz w:val="24"/>
          <w:szCs w:val="24"/>
        </w:rPr>
        <w:t>1</w:t>
      </w:r>
      <w:r w:rsidRPr="00904CF4">
        <w:rPr>
          <w:rFonts w:ascii="Times New Roman" w:hAnsi="Times New Roman" w:cs="Times New Roman" w:hint="eastAsia"/>
          <w:b/>
          <w:bCs/>
          <w:iCs/>
          <w:sz w:val="24"/>
          <w:szCs w:val="24"/>
        </w:rPr>
        <w:t>1</w:t>
      </w:r>
      <w:r w:rsidRPr="00904CF4">
        <w:rPr>
          <w:rFonts w:ascii="Times New Roman" w:hAnsi="Times New Roman" w:cs="Times New Roman"/>
          <w:b/>
          <w:bCs/>
          <w:iCs/>
          <w:sz w:val="24"/>
          <w:szCs w:val="24"/>
        </w:rPr>
        <w:t>.</w:t>
      </w:r>
      <w:r w:rsidRPr="00904CF4">
        <w:rPr>
          <w:rFonts w:ascii="Times New Roman" w:hAnsi="Times New Roman" w:cs="Times New Roman" w:hint="eastAsia"/>
          <w:b/>
          <w:bCs/>
          <w:iCs/>
          <w:sz w:val="24"/>
          <w:szCs w:val="24"/>
        </w:rPr>
        <w:t>4</w:t>
      </w:r>
      <w:r w:rsidRPr="00904CF4">
        <w:rPr>
          <w:rFonts w:ascii="Times New Roman" w:hAnsi="Times New Roman" w:cs="Times New Roman"/>
          <w:b/>
          <w:bCs/>
          <w:iCs/>
          <w:sz w:val="24"/>
          <w:szCs w:val="24"/>
        </w:rPr>
        <w:t xml:space="preserve"> </w:t>
      </w:r>
      <w:r w:rsidRPr="00904CF4">
        <w:rPr>
          <w:rFonts w:ascii="Times New Roman" w:hAnsi="Times New Roman" w:cs="Times New Roman" w:hint="eastAsia"/>
          <w:b/>
          <w:bCs/>
          <w:iCs/>
          <w:sz w:val="24"/>
          <w:szCs w:val="24"/>
        </w:rPr>
        <w:t>S</w:t>
      </w:r>
      <w:r w:rsidRPr="00904CF4">
        <w:rPr>
          <w:rFonts w:ascii="Times New Roman" w:hAnsi="Times New Roman" w:cs="Times New Roman"/>
          <w:b/>
          <w:bCs/>
          <w:iCs/>
          <w:sz w:val="24"/>
          <w:szCs w:val="24"/>
        </w:rPr>
        <w:t>tudy monitoring</w:t>
      </w:r>
    </w:p>
    <w:p w14:paraId="68C35283" w14:textId="392A1328" w:rsidR="00F45EB6" w:rsidRPr="00904CF4" w:rsidRDefault="00000000" w:rsidP="005B5CFB">
      <w:pPr>
        <w:spacing w:line="360" w:lineRule="auto"/>
        <w:rPr>
          <w:rFonts w:ascii="Times New Roman" w:hAnsi="Times New Roman" w:cs="Times New Roman"/>
          <w:iCs/>
          <w:sz w:val="24"/>
          <w:szCs w:val="24"/>
        </w:rPr>
      </w:pPr>
      <w:r w:rsidRPr="00904CF4">
        <w:rPr>
          <w:rFonts w:ascii="Times New Roman" w:hAnsi="Times New Roman" w:cs="Times New Roman"/>
          <w:iCs/>
          <w:sz w:val="24"/>
          <w:szCs w:val="24"/>
        </w:rPr>
        <w:t>The Sponsor will appoint an independent monitor</w:t>
      </w:r>
      <w:r w:rsidRPr="00904CF4">
        <w:rPr>
          <w:rFonts w:ascii="Times New Roman" w:hAnsi="Times New Roman" w:cs="Times New Roman" w:hint="eastAsia"/>
          <w:iCs/>
          <w:sz w:val="24"/>
          <w:szCs w:val="24"/>
        </w:rPr>
        <w:t>ing committee</w:t>
      </w:r>
      <w:r w:rsidRPr="00904CF4">
        <w:rPr>
          <w:rFonts w:ascii="Times New Roman" w:hAnsi="Times New Roman" w:cs="Times New Roman"/>
          <w:iCs/>
          <w:sz w:val="24"/>
          <w:szCs w:val="24"/>
        </w:rPr>
        <w:t xml:space="preserve"> for quality control of the study</w:t>
      </w:r>
      <w:r w:rsidRPr="00904CF4">
        <w:rPr>
          <w:rFonts w:ascii="Times New Roman" w:hAnsi="Times New Roman" w:cs="Times New Roman" w:hint="eastAsia"/>
          <w:iCs/>
          <w:sz w:val="24"/>
          <w:szCs w:val="24"/>
        </w:rPr>
        <w:t xml:space="preserve"> and all safety data review and analyses</w:t>
      </w:r>
      <w:r w:rsidRPr="00904CF4">
        <w:rPr>
          <w:rFonts w:ascii="Times New Roman" w:hAnsi="Times New Roman" w:cs="Times New Roman"/>
          <w:iCs/>
          <w:sz w:val="24"/>
          <w:szCs w:val="24"/>
        </w:rPr>
        <w:t xml:space="preserve">. </w:t>
      </w:r>
      <w:r w:rsidR="009555DD" w:rsidRPr="00904CF4">
        <w:rPr>
          <w:rFonts w:ascii="Times New Roman" w:hAnsi="Times New Roman" w:cs="Times New Roman" w:hint="eastAsia"/>
          <w:iCs/>
          <w:sz w:val="24"/>
          <w:szCs w:val="24"/>
        </w:rPr>
        <w:t xml:space="preserve">The </w:t>
      </w:r>
      <w:r w:rsidR="009555DD" w:rsidRPr="00904CF4">
        <w:rPr>
          <w:rFonts w:ascii="Times New Roman" w:hAnsi="Times New Roman" w:cs="Times New Roman"/>
          <w:iCs/>
          <w:sz w:val="24"/>
          <w:szCs w:val="24"/>
        </w:rPr>
        <w:t>monitoring committee</w:t>
      </w:r>
      <w:r w:rsidR="009555DD" w:rsidRPr="00904CF4">
        <w:rPr>
          <w:rFonts w:ascii="Times New Roman" w:hAnsi="Times New Roman" w:cs="Times New Roman" w:hint="eastAsia"/>
          <w:iCs/>
          <w:sz w:val="24"/>
          <w:szCs w:val="24"/>
        </w:rPr>
        <w:t xml:space="preserve"> will </w:t>
      </w:r>
      <w:r w:rsidR="009555DD" w:rsidRPr="00904CF4">
        <w:rPr>
          <w:rFonts w:ascii="Times New Roman" w:hAnsi="Times New Roman" w:cs="Times New Roman"/>
          <w:iCs/>
          <w:sz w:val="24"/>
          <w:szCs w:val="24"/>
        </w:rPr>
        <w:t>comprise</w:t>
      </w:r>
      <w:r w:rsidR="009555DD" w:rsidRPr="00904CF4">
        <w:rPr>
          <w:rFonts w:ascii="Times New Roman" w:hAnsi="Times New Roman" w:cs="Times New Roman" w:hint="eastAsia"/>
          <w:iCs/>
          <w:sz w:val="24"/>
          <w:szCs w:val="24"/>
        </w:rPr>
        <w:t xml:space="preserve"> </w:t>
      </w:r>
      <w:r w:rsidR="009555DD" w:rsidRPr="00904CF4">
        <w:rPr>
          <w:rFonts w:ascii="Times New Roman" w:hAnsi="Times New Roman" w:cs="Times New Roman"/>
          <w:iCs/>
          <w:sz w:val="24"/>
          <w:szCs w:val="24"/>
        </w:rPr>
        <w:t xml:space="preserve">an independent </w:t>
      </w:r>
      <w:r w:rsidR="009555DD" w:rsidRPr="00904CF4">
        <w:rPr>
          <w:rFonts w:ascii="Times New Roman" w:hAnsi="Times New Roman" w:cs="Times New Roman"/>
          <w:iCs/>
          <w:sz w:val="24"/>
          <w:szCs w:val="24"/>
        </w:rPr>
        <w:lastRenderedPageBreak/>
        <w:t>statistician (</w:t>
      </w:r>
      <w:r w:rsidR="009555DD" w:rsidRPr="00904CF4">
        <w:rPr>
          <w:rFonts w:ascii="Times New Roman" w:hAnsi="Times New Roman" w:cs="Times New Roman" w:hint="eastAsia"/>
          <w:iCs/>
          <w:sz w:val="24"/>
          <w:szCs w:val="24"/>
        </w:rPr>
        <w:t xml:space="preserve">Yi </w:t>
      </w:r>
      <w:r w:rsidR="009555DD" w:rsidRPr="00904CF4">
        <w:rPr>
          <w:rFonts w:ascii="Times New Roman" w:hAnsi="Times New Roman" w:cs="Times New Roman"/>
          <w:iCs/>
          <w:sz w:val="24"/>
          <w:szCs w:val="24"/>
        </w:rPr>
        <w:t xml:space="preserve">Zhang </w:t>
      </w:r>
      <w:r w:rsidR="009555DD" w:rsidRPr="00904CF4">
        <w:rPr>
          <w:rFonts w:ascii="Times New Roman" w:hAnsi="Times New Roman" w:cs="Times New Roman" w:hint="eastAsia"/>
          <w:iCs/>
          <w:sz w:val="24"/>
          <w:szCs w:val="24"/>
        </w:rPr>
        <w:t xml:space="preserve">from the </w:t>
      </w:r>
      <w:r w:rsidR="009555DD" w:rsidRPr="00904CF4">
        <w:rPr>
          <w:rFonts w:ascii="Times New Roman" w:hAnsi="Times New Roman" w:cs="Times New Roman"/>
          <w:iCs/>
          <w:sz w:val="24"/>
          <w:szCs w:val="24"/>
        </w:rPr>
        <w:t>Sun Yat-sen Memorial Hospital) and clinicians with</w:t>
      </w:r>
      <w:r w:rsidR="009555DD" w:rsidRPr="00904CF4">
        <w:rPr>
          <w:rFonts w:ascii="Times New Roman" w:hAnsi="Times New Roman" w:cs="Times New Roman" w:hint="eastAsia"/>
          <w:iCs/>
          <w:sz w:val="24"/>
          <w:szCs w:val="24"/>
        </w:rPr>
        <w:t xml:space="preserve"> </w:t>
      </w:r>
      <w:r w:rsidR="009555DD" w:rsidRPr="00904CF4">
        <w:rPr>
          <w:rFonts w:ascii="Times New Roman" w:hAnsi="Times New Roman" w:cs="Times New Roman"/>
          <w:iCs/>
          <w:sz w:val="24"/>
          <w:szCs w:val="24"/>
        </w:rPr>
        <w:t>expertise in</w:t>
      </w:r>
      <w:r w:rsidR="009555DD" w:rsidRPr="00904CF4">
        <w:rPr>
          <w:rFonts w:ascii="Times New Roman" w:hAnsi="Times New Roman" w:cs="Times New Roman" w:hint="eastAsia"/>
          <w:iCs/>
          <w:sz w:val="24"/>
          <w:szCs w:val="24"/>
        </w:rPr>
        <w:t xml:space="preserve"> o</w:t>
      </w:r>
      <w:r w:rsidR="009555DD" w:rsidRPr="00904CF4">
        <w:rPr>
          <w:rFonts w:ascii="Times New Roman" w:hAnsi="Times New Roman" w:cs="Times New Roman"/>
          <w:iCs/>
          <w:sz w:val="24"/>
          <w:szCs w:val="24"/>
        </w:rPr>
        <w:t xml:space="preserve">bstetrics </w:t>
      </w:r>
      <w:r w:rsidR="009555DD" w:rsidRPr="00904CF4">
        <w:rPr>
          <w:rFonts w:ascii="Times New Roman" w:hAnsi="Times New Roman" w:cs="Times New Roman" w:hint="eastAsia"/>
          <w:iCs/>
          <w:sz w:val="24"/>
          <w:szCs w:val="24"/>
        </w:rPr>
        <w:t>&amp;</w:t>
      </w:r>
      <w:r w:rsidR="009555DD" w:rsidRPr="00904CF4">
        <w:rPr>
          <w:rFonts w:ascii="Times New Roman" w:hAnsi="Times New Roman" w:cs="Times New Roman"/>
          <w:iCs/>
          <w:sz w:val="24"/>
          <w:szCs w:val="24"/>
        </w:rPr>
        <w:t xml:space="preserve"> </w:t>
      </w:r>
      <w:r w:rsidR="009555DD" w:rsidRPr="00904CF4">
        <w:rPr>
          <w:rFonts w:ascii="Times New Roman" w:hAnsi="Times New Roman" w:cs="Times New Roman" w:hint="eastAsia"/>
          <w:iCs/>
          <w:sz w:val="24"/>
          <w:szCs w:val="24"/>
        </w:rPr>
        <w:t>g</w:t>
      </w:r>
      <w:r w:rsidR="009555DD" w:rsidRPr="00904CF4">
        <w:rPr>
          <w:rFonts w:ascii="Times New Roman" w:hAnsi="Times New Roman" w:cs="Times New Roman"/>
          <w:iCs/>
          <w:sz w:val="24"/>
          <w:szCs w:val="24"/>
        </w:rPr>
        <w:t>ynaecology</w:t>
      </w:r>
      <w:r w:rsidR="009555DD" w:rsidRPr="00904CF4">
        <w:rPr>
          <w:rFonts w:ascii="Times New Roman" w:hAnsi="Times New Roman" w:cs="Times New Roman" w:hint="eastAsia"/>
          <w:iCs/>
          <w:sz w:val="24"/>
          <w:szCs w:val="24"/>
        </w:rPr>
        <w:t xml:space="preserve"> (Xiaoyan Liang from t</w:t>
      </w:r>
      <w:r w:rsidR="009555DD" w:rsidRPr="00904CF4">
        <w:rPr>
          <w:rFonts w:ascii="Times New Roman" w:hAnsi="Times New Roman" w:cs="Times New Roman"/>
          <w:iCs/>
          <w:sz w:val="24"/>
          <w:szCs w:val="24"/>
        </w:rPr>
        <w:t>he Sixth Affiliated Hospital</w:t>
      </w:r>
      <w:r w:rsidR="009555DD" w:rsidRPr="00904CF4">
        <w:rPr>
          <w:rFonts w:ascii="Times New Roman" w:hAnsi="Times New Roman" w:cs="Times New Roman" w:hint="eastAsia"/>
          <w:iCs/>
          <w:sz w:val="24"/>
          <w:szCs w:val="24"/>
        </w:rPr>
        <w:t xml:space="preserve"> of </w:t>
      </w:r>
      <w:r w:rsidR="009555DD" w:rsidRPr="00904CF4">
        <w:rPr>
          <w:rFonts w:ascii="Times New Roman" w:hAnsi="Times New Roman" w:cs="Times New Roman"/>
          <w:iCs/>
          <w:sz w:val="24"/>
          <w:szCs w:val="24"/>
        </w:rPr>
        <w:t>Sun Yat-sen University</w:t>
      </w:r>
      <w:r w:rsidR="009555DD" w:rsidRPr="00904CF4">
        <w:rPr>
          <w:rFonts w:ascii="Times New Roman" w:hAnsi="Times New Roman" w:cs="Times New Roman" w:hint="eastAsia"/>
          <w:iCs/>
          <w:sz w:val="24"/>
          <w:szCs w:val="24"/>
        </w:rPr>
        <w:t>) and e</w:t>
      </w:r>
      <w:r w:rsidR="009555DD" w:rsidRPr="00904CF4">
        <w:rPr>
          <w:rFonts w:ascii="Times New Roman" w:hAnsi="Times New Roman" w:cs="Times New Roman"/>
          <w:iCs/>
          <w:sz w:val="24"/>
          <w:szCs w:val="24"/>
        </w:rPr>
        <w:t>ndocrinology</w:t>
      </w:r>
      <w:r w:rsidR="009555DD" w:rsidRPr="00904CF4">
        <w:rPr>
          <w:rFonts w:ascii="Times New Roman" w:hAnsi="Times New Roman" w:cs="Times New Roman" w:hint="eastAsia"/>
          <w:iCs/>
          <w:sz w:val="24"/>
          <w:szCs w:val="24"/>
        </w:rPr>
        <w:t xml:space="preserve"> (Li Yan </w:t>
      </w:r>
      <w:r w:rsidR="009555DD" w:rsidRPr="00904CF4">
        <w:rPr>
          <w:rFonts w:ascii="Times New Roman" w:hAnsi="Times New Roman" w:cs="Times New Roman"/>
          <w:iCs/>
          <w:sz w:val="24"/>
          <w:szCs w:val="24"/>
        </w:rPr>
        <w:t>from the Sun Yat-sen Memorial Hospital</w:t>
      </w:r>
      <w:r w:rsidR="009555DD" w:rsidRPr="00904CF4">
        <w:rPr>
          <w:rFonts w:ascii="Times New Roman" w:hAnsi="Times New Roman" w:cs="Times New Roman" w:hint="eastAsia"/>
          <w:iCs/>
          <w:sz w:val="24"/>
          <w:szCs w:val="24"/>
        </w:rPr>
        <w:t xml:space="preserve">). </w:t>
      </w:r>
      <w:r w:rsidRPr="00904CF4">
        <w:rPr>
          <w:rFonts w:ascii="Times New Roman" w:hAnsi="Times New Roman" w:cs="Times New Roman"/>
          <w:iCs/>
          <w:sz w:val="24"/>
          <w:szCs w:val="24"/>
        </w:rPr>
        <w:t xml:space="preserve">Monitoring will be performed before, during, and after study completion. The extent of monitoring will be described in a monitoring plan. Study conductance, source data, and regulatory requirements will be monitored. </w:t>
      </w:r>
    </w:p>
    <w:p w14:paraId="2841505F" w14:textId="77777777" w:rsidR="00F45EB6" w:rsidRPr="00904CF4" w:rsidRDefault="00000000" w:rsidP="005B5CFB">
      <w:pPr>
        <w:spacing w:line="360" w:lineRule="auto"/>
        <w:ind w:firstLineChars="150" w:firstLine="360"/>
        <w:rPr>
          <w:rFonts w:ascii="Times New Roman" w:hAnsi="Times New Roman" w:cs="Times New Roman"/>
          <w:iCs/>
          <w:sz w:val="24"/>
          <w:szCs w:val="24"/>
        </w:rPr>
      </w:pPr>
      <w:r w:rsidRPr="00904CF4">
        <w:rPr>
          <w:rFonts w:ascii="Times New Roman" w:hAnsi="Times New Roman" w:cs="Times New Roman"/>
          <w:iCs/>
          <w:sz w:val="24"/>
          <w:szCs w:val="24"/>
        </w:rPr>
        <w:t xml:space="preserve">The </w:t>
      </w:r>
      <w:r w:rsidRPr="00904CF4">
        <w:rPr>
          <w:rFonts w:ascii="Times New Roman" w:hAnsi="Times New Roman" w:cs="Times New Roman" w:hint="eastAsia"/>
          <w:iCs/>
          <w:sz w:val="24"/>
          <w:szCs w:val="24"/>
        </w:rPr>
        <w:t>monitoring committee</w:t>
      </w:r>
      <w:r w:rsidRPr="00904CF4">
        <w:rPr>
          <w:rFonts w:ascii="Times New Roman" w:hAnsi="Times New Roman" w:cs="Times New Roman"/>
          <w:iCs/>
          <w:sz w:val="24"/>
          <w:szCs w:val="24"/>
        </w:rPr>
        <w:t xml:space="preserve"> will visit the </w:t>
      </w:r>
      <w:r w:rsidRPr="00904CF4">
        <w:rPr>
          <w:rFonts w:ascii="Times New Roman" w:hAnsi="Times New Roman" w:cs="Times New Roman" w:hint="eastAsia"/>
          <w:iCs/>
          <w:sz w:val="24"/>
          <w:szCs w:val="24"/>
        </w:rPr>
        <w:t>research institute</w:t>
      </w:r>
      <w:r w:rsidRPr="00904CF4">
        <w:rPr>
          <w:rFonts w:ascii="Times New Roman" w:hAnsi="Times New Roman" w:cs="Times New Roman"/>
          <w:iCs/>
          <w:sz w:val="24"/>
          <w:szCs w:val="24"/>
        </w:rPr>
        <w:t xml:space="preserve"> </w:t>
      </w:r>
      <w:r w:rsidRPr="00904CF4">
        <w:rPr>
          <w:rFonts w:ascii="Times New Roman" w:hAnsi="Times New Roman" w:cs="Times New Roman" w:hint="eastAsia"/>
          <w:iCs/>
          <w:sz w:val="24"/>
          <w:szCs w:val="24"/>
        </w:rPr>
        <w:t xml:space="preserve">every year </w:t>
      </w:r>
      <w:r w:rsidRPr="00904CF4">
        <w:rPr>
          <w:rFonts w:ascii="Times New Roman" w:hAnsi="Times New Roman" w:cs="Times New Roman"/>
          <w:iCs/>
          <w:sz w:val="24"/>
          <w:szCs w:val="24"/>
        </w:rPr>
        <w:t xml:space="preserve">in order to verify adherence to the clinical study protocol, completeness, accuracy of data </w:t>
      </w:r>
      <w:r w:rsidRPr="00904CF4">
        <w:rPr>
          <w:rFonts w:ascii="Times New Roman" w:hAnsi="Times New Roman" w:cs="Times New Roman" w:hint="eastAsia"/>
          <w:iCs/>
          <w:sz w:val="24"/>
          <w:szCs w:val="24"/>
        </w:rPr>
        <w:t>in</w:t>
      </w:r>
      <w:r w:rsidRPr="00904CF4">
        <w:rPr>
          <w:rFonts w:ascii="Times New Roman" w:hAnsi="Times New Roman" w:cs="Times New Roman"/>
          <w:iCs/>
          <w:sz w:val="24"/>
          <w:szCs w:val="24"/>
        </w:rPr>
        <w:t xml:space="preserve"> the CRF by comparing them with the source documents</w:t>
      </w:r>
      <w:r w:rsidRPr="00904CF4">
        <w:rPr>
          <w:rFonts w:ascii="Times New Roman" w:hAnsi="Times New Roman" w:cs="Times New Roman" w:hint="eastAsia"/>
          <w:iCs/>
          <w:sz w:val="24"/>
          <w:szCs w:val="24"/>
        </w:rPr>
        <w:t xml:space="preserve"> and the frequency and severity of all AE</w:t>
      </w:r>
      <w:r w:rsidRPr="00904CF4">
        <w:rPr>
          <w:rFonts w:ascii="Times New Roman" w:hAnsi="Times New Roman" w:cs="Times New Roman"/>
          <w:iCs/>
          <w:sz w:val="24"/>
          <w:szCs w:val="24"/>
        </w:rPr>
        <w:t xml:space="preserve">. The </w:t>
      </w:r>
      <w:r w:rsidRPr="00904CF4">
        <w:rPr>
          <w:rFonts w:ascii="Times New Roman" w:hAnsi="Times New Roman" w:cs="Times New Roman" w:hint="eastAsia"/>
          <w:iCs/>
          <w:sz w:val="24"/>
          <w:szCs w:val="24"/>
        </w:rPr>
        <w:t>monitoring committee</w:t>
      </w:r>
      <w:r w:rsidRPr="00904CF4">
        <w:rPr>
          <w:rFonts w:ascii="Times New Roman" w:hAnsi="Times New Roman" w:cs="Times New Roman"/>
          <w:iCs/>
          <w:sz w:val="24"/>
          <w:szCs w:val="24"/>
        </w:rPr>
        <w:t xml:space="preserve"> </w:t>
      </w:r>
      <w:r w:rsidRPr="00904CF4">
        <w:rPr>
          <w:rFonts w:ascii="Times New Roman" w:hAnsi="Times New Roman" w:cs="Times New Roman" w:hint="eastAsia"/>
          <w:iCs/>
          <w:sz w:val="24"/>
          <w:szCs w:val="24"/>
        </w:rPr>
        <w:t>will give suggestion on whether to adjust the study</w:t>
      </w:r>
      <w:r w:rsidRPr="00904CF4">
        <w:rPr>
          <w:rFonts w:ascii="Times New Roman" w:hAnsi="Times New Roman" w:cs="Times New Roman"/>
          <w:iCs/>
          <w:sz w:val="24"/>
          <w:szCs w:val="24"/>
        </w:rPr>
        <w:t xml:space="preserve">. </w:t>
      </w:r>
      <w:r w:rsidRPr="00904CF4">
        <w:rPr>
          <w:rFonts w:ascii="Times New Roman" w:hAnsi="Times New Roman" w:cs="Times New Roman" w:hint="eastAsia"/>
          <w:iCs/>
          <w:sz w:val="24"/>
          <w:szCs w:val="24"/>
        </w:rPr>
        <w:t>A</w:t>
      </w:r>
      <w:r w:rsidRPr="00904CF4">
        <w:rPr>
          <w:rFonts w:ascii="Times New Roman" w:hAnsi="Times New Roman" w:cs="Times New Roman"/>
          <w:iCs/>
          <w:sz w:val="24"/>
          <w:szCs w:val="24"/>
        </w:rPr>
        <w:t xml:space="preserve"> monitor</w:t>
      </w:r>
      <w:r w:rsidRPr="00904CF4">
        <w:rPr>
          <w:rFonts w:ascii="Times New Roman" w:hAnsi="Times New Roman" w:cs="Times New Roman" w:hint="eastAsia"/>
          <w:iCs/>
          <w:sz w:val="24"/>
          <w:szCs w:val="24"/>
        </w:rPr>
        <w:t>ing</w:t>
      </w:r>
      <w:r w:rsidRPr="00904CF4">
        <w:rPr>
          <w:rFonts w:ascii="Times New Roman" w:hAnsi="Times New Roman" w:cs="Times New Roman"/>
          <w:iCs/>
          <w:sz w:val="24"/>
          <w:szCs w:val="24"/>
        </w:rPr>
        <w:t xml:space="preserve"> report for each visit will be sent to and signed by the Sponsor.</w:t>
      </w:r>
    </w:p>
    <w:p w14:paraId="6CB50BC0" w14:textId="77777777" w:rsidR="00F45EB6" w:rsidRPr="00904CF4" w:rsidRDefault="00000000" w:rsidP="005B5CFB">
      <w:pPr>
        <w:spacing w:beforeLines="50" w:before="120" w:line="360" w:lineRule="auto"/>
        <w:rPr>
          <w:rFonts w:ascii="Times New Roman" w:hAnsi="Times New Roman" w:cs="Times New Roman"/>
          <w:b/>
          <w:bCs/>
          <w:iCs/>
          <w:sz w:val="24"/>
          <w:szCs w:val="24"/>
        </w:rPr>
      </w:pPr>
      <w:r w:rsidRPr="00904CF4">
        <w:rPr>
          <w:rFonts w:ascii="Times New Roman" w:hAnsi="Times New Roman" w:cs="Times New Roman"/>
          <w:b/>
          <w:bCs/>
          <w:iCs/>
          <w:sz w:val="24"/>
          <w:szCs w:val="24"/>
        </w:rPr>
        <w:t>1</w:t>
      </w:r>
      <w:r w:rsidRPr="00904CF4">
        <w:rPr>
          <w:rFonts w:ascii="Times New Roman" w:hAnsi="Times New Roman" w:cs="Times New Roman" w:hint="eastAsia"/>
          <w:b/>
          <w:bCs/>
          <w:iCs/>
          <w:sz w:val="24"/>
          <w:szCs w:val="24"/>
        </w:rPr>
        <w:t>1</w:t>
      </w:r>
      <w:r w:rsidRPr="00904CF4">
        <w:rPr>
          <w:rFonts w:ascii="Times New Roman" w:hAnsi="Times New Roman" w:cs="Times New Roman"/>
          <w:b/>
          <w:bCs/>
          <w:iCs/>
          <w:sz w:val="24"/>
          <w:szCs w:val="24"/>
        </w:rPr>
        <w:t>.</w:t>
      </w:r>
      <w:r w:rsidRPr="00904CF4">
        <w:rPr>
          <w:rFonts w:ascii="Times New Roman" w:hAnsi="Times New Roman" w:cs="Times New Roman" w:hint="eastAsia"/>
          <w:b/>
          <w:bCs/>
          <w:iCs/>
          <w:sz w:val="24"/>
          <w:szCs w:val="24"/>
        </w:rPr>
        <w:t>5</w:t>
      </w:r>
      <w:r w:rsidRPr="00904CF4">
        <w:rPr>
          <w:rFonts w:ascii="Times New Roman" w:hAnsi="Times New Roman" w:cs="Times New Roman"/>
          <w:b/>
          <w:bCs/>
          <w:iCs/>
          <w:sz w:val="24"/>
          <w:szCs w:val="24"/>
        </w:rPr>
        <w:t xml:space="preserve"> </w:t>
      </w:r>
      <w:r w:rsidRPr="00904CF4">
        <w:rPr>
          <w:rFonts w:ascii="Times New Roman" w:hAnsi="Times New Roman" w:cs="Times New Roman" w:hint="eastAsia"/>
          <w:b/>
          <w:bCs/>
          <w:iCs/>
          <w:sz w:val="24"/>
          <w:szCs w:val="24"/>
        </w:rPr>
        <w:t>C</w:t>
      </w:r>
      <w:r w:rsidRPr="00904CF4">
        <w:rPr>
          <w:rFonts w:ascii="Times New Roman" w:hAnsi="Times New Roman" w:cs="Times New Roman"/>
          <w:b/>
          <w:bCs/>
          <w:iCs/>
          <w:sz w:val="24"/>
          <w:szCs w:val="24"/>
        </w:rPr>
        <w:t>onfidentiality principle</w:t>
      </w:r>
    </w:p>
    <w:p w14:paraId="60E1446D" w14:textId="16FB7A69" w:rsidR="00F45EB6" w:rsidRPr="00904CF4" w:rsidRDefault="00000000">
      <w:pPr>
        <w:widowControl/>
        <w:spacing w:line="360" w:lineRule="auto"/>
        <w:rPr>
          <w:rFonts w:ascii="Times New Roman" w:hAnsi="Times New Roman" w:cs="Times New Roman"/>
          <w:iCs/>
          <w:sz w:val="24"/>
          <w:szCs w:val="24"/>
        </w:rPr>
      </w:pPr>
      <w:r w:rsidRPr="00904CF4">
        <w:rPr>
          <w:rFonts w:ascii="Times New Roman" w:hAnsi="Times New Roman" w:cs="Times New Roman"/>
          <w:iCs/>
          <w:sz w:val="24"/>
          <w:szCs w:val="24"/>
        </w:rPr>
        <w:t>All</w:t>
      </w:r>
      <w:r w:rsidRPr="00904CF4">
        <w:rPr>
          <w:rFonts w:ascii="Times New Roman" w:hAnsi="Times New Roman" w:cs="Times New Roman" w:hint="eastAsia"/>
          <w:iCs/>
          <w:sz w:val="24"/>
          <w:szCs w:val="24"/>
        </w:rPr>
        <w:t xml:space="preserve"> p</w:t>
      </w:r>
      <w:r w:rsidRPr="00904CF4">
        <w:rPr>
          <w:rFonts w:ascii="Times New Roman" w:eastAsia="宋体" w:hAnsi="Times New Roman" w:cs="Times New Roman"/>
          <w:kern w:val="0"/>
          <w:sz w:val="24"/>
          <w:szCs w:val="24"/>
          <w:lang w:bidi="ar"/>
        </w:rPr>
        <w:t xml:space="preserve">articipants’ personal </w:t>
      </w:r>
      <w:r w:rsidRPr="00904CF4">
        <w:rPr>
          <w:rFonts w:ascii="Times New Roman" w:hAnsi="Times New Roman" w:cs="Times New Roman"/>
          <w:iCs/>
          <w:sz w:val="24"/>
          <w:szCs w:val="24"/>
        </w:rPr>
        <w:t>information</w:t>
      </w:r>
      <w:r w:rsidRPr="00904CF4">
        <w:rPr>
          <w:rFonts w:ascii="Times New Roman" w:hAnsi="Times New Roman" w:cs="Times New Roman" w:hint="eastAsia"/>
          <w:iCs/>
          <w:sz w:val="24"/>
          <w:szCs w:val="24"/>
        </w:rPr>
        <w:t xml:space="preserve">, including </w:t>
      </w:r>
      <w:r w:rsidRPr="00904CF4">
        <w:rPr>
          <w:rFonts w:ascii="Times New Roman" w:hAnsi="Times New Roman" w:cs="Times New Roman"/>
          <w:iCs/>
          <w:sz w:val="24"/>
          <w:szCs w:val="24"/>
        </w:rPr>
        <w:t>medical records, and laboratory data of subjects must be kept confidential</w:t>
      </w:r>
      <w:r w:rsidRPr="00904CF4">
        <w:rPr>
          <w:rFonts w:ascii="Times New Roman" w:hAnsi="Times New Roman" w:cs="Times New Roman" w:hint="eastAsia"/>
          <w:iCs/>
          <w:sz w:val="24"/>
          <w:szCs w:val="24"/>
        </w:rPr>
        <w:t xml:space="preserve"> </w:t>
      </w:r>
      <w:r w:rsidRPr="00904CF4">
        <w:rPr>
          <w:rFonts w:ascii="Times New Roman" w:eastAsia="宋体" w:hAnsi="Times New Roman" w:cs="Times New Roman"/>
          <w:kern w:val="0"/>
          <w:sz w:val="24"/>
          <w:szCs w:val="24"/>
          <w:lang w:bidi="ar"/>
        </w:rPr>
        <w:t>and will not be disclosed without permission.</w:t>
      </w:r>
      <w:r w:rsidRPr="00904CF4">
        <w:rPr>
          <w:rFonts w:ascii="Times New Roman" w:hAnsi="Times New Roman" w:cs="Times New Roman"/>
          <w:iCs/>
          <w:sz w:val="24"/>
          <w:szCs w:val="24"/>
        </w:rPr>
        <w:t xml:space="preserve"> In the CRF and any report, the number will be used to distinguish the subject’s identity, and the subject’s identity will be kept confidential. </w:t>
      </w:r>
    </w:p>
    <w:p w14:paraId="3D0AF352" w14:textId="77777777" w:rsidR="00F45EB6" w:rsidRPr="00904CF4" w:rsidRDefault="00000000" w:rsidP="005B5CFB">
      <w:pPr>
        <w:spacing w:beforeLines="100" w:before="240" w:line="360" w:lineRule="auto"/>
        <w:rPr>
          <w:rFonts w:ascii="Times New Roman" w:hAnsi="Times New Roman" w:cs="Times New Roman"/>
          <w:b/>
          <w:bCs/>
          <w:iCs/>
          <w:sz w:val="28"/>
          <w:szCs w:val="28"/>
        </w:rPr>
      </w:pPr>
      <w:r w:rsidRPr="00904CF4">
        <w:rPr>
          <w:rFonts w:ascii="Times New Roman" w:hAnsi="Times New Roman" w:cs="Times New Roman"/>
          <w:b/>
          <w:bCs/>
          <w:iCs/>
          <w:sz w:val="28"/>
          <w:szCs w:val="28"/>
        </w:rPr>
        <w:t>1</w:t>
      </w:r>
      <w:r w:rsidRPr="00904CF4">
        <w:rPr>
          <w:rFonts w:ascii="Times New Roman" w:hAnsi="Times New Roman" w:cs="Times New Roman" w:hint="eastAsia"/>
          <w:b/>
          <w:bCs/>
          <w:iCs/>
          <w:sz w:val="28"/>
          <w:szCs w:val="28"/>
        </w:rPr>
        <w:t>2.</w:t>
      </w:r>
      <w:r w:rsidRPr="00904CF4">
        <w:rPr>
          <w:rFonts w:ascii="Times New Roman" w:hAnsi="Times New Roman" w:cs="Times New Roman"/>
          <w:b/>
          <w:bCs/>
          <w:iCs/>
          <w:sz w:val="28"/>
          <w:szCs w:val="28"/>
        </w:rPr>
        <w:t xml:space="preserve"> Ethics </w:t>
      </w:r>
      <w:r w:rsidRPr="00904CF4">
        <w:rPr>
          <w:rFonts w:ascii="Times New Roman" w:hAnsi="Times New Roman" w:cs="Times New Roman" w:hint="eastAsia"/>
          <w:b/>
          <w:bCs/>
          <w:iCs/>
          <w:sz w:val="28"/>
          <w:szCs w:val="28"/>
        </w:rPr>
        <w:t>a</w:t>
      </w:r>
      <w:r w:rsidRPr="00904CF4">
        <w:rPr>
          <w:rFonts w:ascii="Times New Roman" w:hAnsi="Times New Roman" w:cs="Times New Roman"/>
          <w:b/>
          <w:bCs/>
          <w:iCs/>
          <w:sz w:val="28"/>
          <w:szCs w:val="28"/>
        </w:rPr>
        <w:t>pproval</w:t>
      </w:r>
    </w:p>
    <w:p w14:paraId="682575F1" w14:textId="77777777" w:rsidR="00F45EB6" w:rsidRPr="00904CF4" w:rsidRDefault="00000000">
      <w:pPr>
        <w:spacing w:line="360" w:lineRule="auto"/>
        <w:rPr>
          <w:rFonts w:ascii="Times New Roman" w:hAnsi="Times New Roman" w:cs="Times New Roman"/>
          <w:iCs/>
          <w:sz w:val="24"/>
          <w:szCs w:val="24"/>
        </w:rPr>
      </w:pPr>
      <w:r w:rsidRPr="00904CF4">
        <w:rPr>
          <w:rFonts w:ascii="Times New Roman" w:hAnsi="Times New Roman" w:cs="Times New Roman"/>
          <w:iCs/>
          <w:sz w:val="24"/>
          <w:szCs w:val="24"/>
        </w:rPr>
        <w:t>The proposed trial complies with the Helsinki Declaration (1996 edition) and the relevant regulations of Chinese clinical trials. The study protocol and ICF are approved by institutional review board of the First Affiliated Hospital</w:t>
      </w:r>
      <w:r w:rsidRPr="00904CF4">
        <w:rPr>
          <w:rFonts w:ascii="Times New Roman" w:hAnsi="Times New Roman" w:cs="Times New Roman" w:hint="eastAsia"/>
          <w:iCs/>
          <w:sz w:val="24"/>
          <w:szCs w:val="24"/>
        </w:rPr>
        <w:t>,</w:t>
      </w:r>
      <w:r w:rsidRPr="00904CF4">
        <w:rPr>
          <w:rFonts w:ascii="Times New Roman" w:hAnsi="Times New Roman" w:cs="Times New Roman"/>
          <w:iCs/>
          <w:sz w:val="24"/>
          <w:szCs w:val="24"/>
        </w:rPr>
        <w:t xml:space="preserve"> Sun Yat-sen University before implementation.</w:t>
      </w:r>
    </w:p>
    <w:p w14:paraId="002A80A3" w14:textId="77777777" w:rsidR="00F45EB6" w:rsidRPr="00904CF4" w:rsidRDefault="00000000" w:rsidP="005B5CFB">
      <w:pPr>
        <w:spacing w:line="360" w:lineRule="auto"/>
        <w:ind w:firstLineChars="150" w:firstLine="360"/>
        <w:rPr>
          <w:rFonts w:ascii="Times New Roman" w:hAnsi="Times New Roman" w:cs="Times New Roman"/>
          <w:iCs/>
          <w:sz w:val="24"/>
          <w:szCs w:val="24"/>
        </w:rPr>
      </w:pPr>
      <w:r w:rsidRPr="00904CF4">
        <w:rPr>
          <w:rFonts w:ascii="Times New Roman" w:hAnsi="Times New Roman" w:cs="Times New Roman"/>
          <w:iCs/>
          <w:sz w:val="24"/>
          <w:szCs w:val="24"/>
        </w:rPr>
        <w:t>All revisions on protocol or informed consent must be submitted to the Ethics Committee for approval prior to the implementation of amendments. Serious adverse events must be reported to the Ethics Committee as required by the ethics committee.</w:t>
      </w:r>
    </w:p>
    <w:p w14:paraId="799597C5" w14:textId="77777777" w:rsidR="00F45EB6" w:rsidRPr="00904CF4" w:rsidRDefault="00000000" w:rsidP="005B5CFB">
      <w:pPr>
        <w:spacing w:line="360" w:lineRule="auto"/>
        <w:ind w:firstLineChars="150" w:firstLine="360"/>
        <w:rPr>
          <w:rFonts w:ascii="Times New Roman" w:hAnsi="Times New Roman" w:cs="Times New Roman"/>
          <w:iCs/>
          <w:sz w:val="24"/>
          <w:szCs w:val="24"/>
        </w:rPr>
      </w:pPr>
      <w:r w:rsidRPr="00904CF4">
        <w:rPr>
          <w:rFonts w:ascii="Times New Roman" w:hAnsi="Times New Roman" w:cs="Times New Roman"/>
          <w:iCs/>
          <w:sz w:val="24"/>
          <w:szCs w:val="24"/>
        </w:rPr>
        <w:t>Before enrollment, the informed consent is accessible to the patients. The background, aim,</w:t>
      </w:r>
      <w:r w:rsidRPr="00904CF4">
        <w:rPr>
          <w:rFonts w:ascii="Times New Roman" w:hAnsi="Times New Roman" w:cs="Times New Roman"/>
          <w:sz w:val="24"/>
          <w:szCs w:val="24"/>
        </w:rPr>
        <w:t xml:space="preserve"> </w:t>
      </w:r>
      <w:r w:rsidRPr="00904CF4">
        <w:rPr>
          <w:rFonts w:ascii="Times New Roman" w:hAnsi="Times New Roman" w:cs="Times New Roman"/>
          <w:iCs/>
          <w:sz w:val="24"/>
          <w:szCs w:val="24"/>
        </w:rPr>
        <w:t xml:space="preserve">methods and measurements of the trial are introduced thoroughly by the researcher. Individual rights and obligations, possible risks and benefits during the intervention must be explained in detail. Researchers are responsible to answer questions raised by </w:t>
      </w:r>
      <w:r w:rsidRPr="00904CF4">
        <w:rPr>
          <w:rFonts w:ascii="Times New Roman" w:hAnsi="Times New Roman" w:cs="Times New Roman" w:hint="eastAsia"/>
          <w:iCs/>
          <w:sz w:val="24"/>
          <w:szCs w:val="24"/>
        </w:rPr>
        <w:t>participants</w:t>
      </w:r>
      <w:r w:rsidRPr="00904CF4">
        <w:rPr>
          <w:rFonts w:ascii="Times New Roman" w:hAnsi="Times New Roman" w:cs="Times New Roman"/>
          <w:iCs/>
          <w:sz w:val="24"/>
          <w:szCs w:val="24"/>
        </w:rPr>
        <w:t xml:space="preserve"> accurately in plain language. Participants are allowed to discuss with family members and decide whether to participate in the study. All participants approve the collection and use of the trial data and are willing to participate the follow-up. Participants will be required to sign informed consent before </w:t>
      </w:r>
      <w:r w:rsidRPr="00904CF4">
        <w:rPr>
          <w:rFonts w:ascii="Times New Roman" w:hAnsi="Times New Roman" w:cs="Times New Roman"/>
          <w:iCs/>
          <w:sz w:val="24"/>
          <w:szCs w:val="24"/>
        </w:rPr>
        <w:lastRenderedPageBreak/>
        <w:t>enrollment. Informed consent will be kept as original materials for future reference. The study will be registered on the Chinese Clinical Trial Registry (the primary registration institution of International Clinical Trials Registry Platform certified by WHO) before recruitment.</w:t>
      </w:r>
    </w:p>
    <w:p w14:paraId="7AEC675C" w14:textId="77777777" w:rsidR="00F45EB6" w:rsidRPr="00904CF4" w:rsidRDefault="00000000" w:rsidP="005B5CFB">
      <w:pPr>
        <w:spacing w:beforeLines="100" w:before="240" w:line="360" w:lineRule="auto"/>
        <w:rPr>
          <w:rFonts w:ascii="Times New Roman" w:hAnsi="Times New Roman" w:cs="Times New Roman"/>
          <w:b/>
          <w:bCs/>
          <w:iCs/>
          <w:sz w:val="28"/>
          <w:szCs w:val="28"/>
        </w:rPr>
      </w:pPr>
      <w:r w:rsidRPr="00904CF4">
        <w:rPr>
          <w:rFonts w:ascii="Times New Roman" w:hAnsi="Times New Roman" w:cs="Times New Roman"/>
          <w:b/>
          <w:bCs/>
          <w:iCs/>
          <w:sz w:val="28"/>
          <w:szCs w:val="28"/>
        </w:rPr>
        <w:t>1</w:t>
      </w:r>
      <w:r w:rsidRPr="00904CF4">
        <w:rPr>
          <w:rFonts w:ascii="Times New Roman" w:hAnsi="Times New Roman" w:cs="Times New Roman" w:hint="eastAsia"/>
          <w:b/>
          <w:bCs/>
          <w:iCs/>
          <w:sz w:val="28"/>
          <w:szCs w:val="28"/>
        </w:rPr>
        <w:t>3.</w:t>
      </w:r>
      <w:r w:rsidRPr="00904CF4">
        <w:rPr>
          <w:rFonts w:ascii="Times New Roman" w:hAnsi="Times New Roman" w:cs="Times New Roman"/>
          <w:b/>
          <w:bCs/>
          <w:iCs/>
          <w:sz w:val="28"/>
          <w:szCs w:val="28"/>
        </w:rPr>
        <w:t xml:space="preserve"> </w:t>
      </w:r>
      <w:r w:rsidRPr="00904CF4">
        <w:rPr>
          <w:rFonts w:ascii="Times New Roman" w:hAnsi="Times New Roman" w:cs="Times New Roman" w:hint="eastAsia"/>
          <w:b/>
          <w:bCs/>
          <w:iCs/>
          <w:sz w:val="28"/>
          <w:szCs w:val="28"/>
        </w:rPr>
        <w:t>P</w:t>
      </w:r>
      <w:r w:rsidRPr="00904CF4">
        <w:rPr>
          <w:rFonts w:ascii="Times New Roman" w:hAnsi="Times New Roman" w:cs="Times New Roman"/>
          <w:b/>
          <w:bCs/>
          <w:iCs/>
          <w:sz w:val="28"/>
          <w:szCs w:val="28"/>
        </w:rPr>
        <w:t>roposed study timeline</w:t>
      </w:r>
    </w:p>
    <w:p w14:paraId="5A463A51" w14:textId="77777777" w:rsidR="00F45EB6" w:rsidRPr="00904CF4" w:rsidRDefault="00000000">
      <w:pPr>
        <w:spacing w:afterLines="100" w:after="240" w:line="360" w:lineRule="auto"/>
        <w:rPr>
          <w:rFonts w:ascii="Times New Roman" w:hAnsi="Times New Roman" w:cs="Times New Roman"/>
          <w:iCs/>
          <w:sz w:val="24"/>
          <w:szCs w:val="24"/>
        </w:rPr>
      </w:pPr>
      <w:r w:rsidRPr="00904CF4">
        <w:rPr>
          <w:rFonts w:ascii="Times New Roman" w:hAnsi="Times New Roman" w:cs="Times New Roman"/>
          <w:iCs/>
          <w:sz w:val="24"/>
          <w:szCs w:val="24"/>
        </w:rPr>
        <w:t xml:space="preserve">The implementation of the trial is expected to take about 9 years after approval by Ethics Committee, in which research procedure manual development, personnel training, and participant recruitment take about </w:t>
      </w:r>
      <w:r w:rsidRPr="00904CF4">
        <w:rPr>
          <w:rFonts w:ascii="Times New Roman" w:hAnsi="Times New Roman" w:cs="Times New Roman" w:hint="eastAsia"/>
          <w:iCs/>
          <w:sz w:val="24"/>
          <w:szCs w:val="24"/>
        </w:rPr>
        <w:t>4-</w:t>
      </w:r>
      <w:r w:rsidRPr="00904CF4">
        <w:rPr>
          <w:rFonts w:ascii="Times New Roman" w:hAnsi="Times New Roman" w:cs="Times New Roman"/>
          <w:iCs/>
          <w:sz w:val="24"/>
          <w:szCs w:val="24"/>
        </w:rPr>
        <w:t>5 years. Intervention and data collection take about 3 years. Data entry, data analysis and manuscript preparing take about 1 years.</w:t>
      </w:r>
    </w:p>
    <w:p w14:paraId="5338260B" w14:textId="77777777" w:rsidR="00F45EB6" w:rsidRPr="00904CF4" w:rsidRDefault="00F45EB6">
      <w:pPr>
        <w:spacing w:afterLines="100" w:after="240" w:line="360" w:lineRule="auto"/>
        <w:rPr>
          <w:rFonts w:ascii="Times New Roman" w:hAnsi="Times New Roman" w:cs="Times New Roman"/>
          <w:iCs/>
          <w:sz w:val="24"/>
          <w:szCs w:val="24"/>
        </w:rPr>
        <w:sectPr w:rsidR="00F45EB6" w:rsidRPr="00904CF4">
          <w:headerReference w:type="default" r:id="rId19"/>
          <w:footerReference w:type="default" r:id="rId20"/>
          <w:pgSz w:w="12240" w:h="15840"/>
          <w:pgMar w:top="1440" w:right="1440" w:bottom="1440" w:left="1440" w:header="720" w:footer="720" w:gutter="0"/>
          <w:cols w:space="720"/>
          <w:docGrid w:linePitch="360"/>
        </w:sectPr>
      </w:pPr>
    </w:p>
    <w:p w14:paraId="2C184E10" w14:textId="77777777" w:rsidR="00F45EB6" w:rsidRPr="00904CF4" w:rsidRDefault="00000000">
      <w:pPr>
        <w:pStyle w:val="af9"/>
        <w:spacing w:beforeLines="50" w:before="120" w:line="360" w:lineRule="auto"/>
        <w:jc w:val="both"/>
        <w:rPr>
          <w:rFonts w:ascii="Times New Roman" w:eastAsiaTheme="minorEastAsia" w:hAnsi="Times New Roman"/>
          <w:b/>
          <w:bCs/>
          <w:iCs/>
          <w:sz w:val="28"/>
          <w:szCs w:val="28"/>
          <w:lang w:eastAsia="zh-CN"/>
        </w:rPr>
      </w:pPr>
      <w:r w:rsidRPr="00904CF4">
        <w:rPr>
          <w:rFonts w:ascii="Times New Roman" w:eastAsiaTheme="minorEastAsia" w:hAnsi="Times New Roman"/>
          <w:b/>
          <w:bCs/>
          <w:iCs/>
          <w:sz w:val="28"/>
          <w:szCs w:val="28"/>
          <w:lang w:eastAsia="zh-CN"/>
        </w:rPr>
        <w:lastRenderedPageBreak/>
        <w:t>1</w:t>
      </w:r>
      <w:r w:rsidRPr="00904CF4">
        <w:rPr>
          <w:rFonts w:ascii="Times New Roman" w:eastAsiaTheme="minorEastAsia" w:hAnsi="Times New Roman" w:hint="eastAsia"/>
          <w:b/>
          <w:bCs/>
          <w:iCs/>
          <w:sz w:val="28"/>
          <w:szCs w:val="28"/>
          <w:lang w:eastAsia="zh-CN"/>
        </w:rPr>
        <w:t>4</w:t>
      </w:r>
      <w:r w:rsidRPr="00904CF4">
        <w:rPr>
          <w:rFonts w:ascii="Times New Roman" w:eastAsiaTheme="minorEastAsia" w:hAnsi="Times New Roman"/>
          <w:b/>
          <w:bCs/>
          <w:iCs/>
          <w:sz w:val="28"/>
          <w:szCs w:val="28"/>
          <w:lang w:eastAsia="zh-CN"/>
        </w:rPr>
        <w:t>. Reference</w:t>
      </w:r>
      <w:r w:rsidRPr="00904CF4">
        <w:rPr>
          <w:rFonts w:ascii="Times New Roman" w:eastAsiaTheme="minorEastAsia" w:hAnsi="Times New Roman" w:hint="eastAsia"/>
          <w:b/>
          <w:bCs/>
          <w:iCs/>
          <w:sz w:val="28"/>
          <w:szCs w:val="28"/>
          <w:lang w:eastAsia="zh-CN"/>
        </w:rPr>
        <w:t>s</w:t>
      </w:r>
    </w:p>
    <w:p w14:paraId="2EFA81A2" w14:textId="77777777" w:rsidR="000969D9" w:rsidRDefault="000969D9" w:rsidP="000969D9">
      <w:pPr>
        <w:pStyle w:val="af9"/>
        <w:spacing w:beforeLines="50" w:before="120" w:line="360" w:lineRule="auto"/>
        <w:jc w:val="both"/>
        <w:rPr>
          <w:rFonts w:ascii="Times New Roman" w:eastAsiaTheme="minorEastAsia" w:hAnsi="Times New Roman"/>
          <w:iCs/>
          <w:sz w:val="24"/>
          <w:szCs w:val="24"/>
          <w:lang w:eastAsia="zh-CN"/>
        </w:rPr>
      </w:pPr>
      <w:r>
        <w:rPr>
          <w:rFonts w:ascii="Times New Roman" w:eastAsiaTheme="minorEastAsia" w:hAnsi="Times New Roman"/>
          <w:iCs/>
          <w:sz w:val="24"/>
          <w:szCs w:val="24"/>
          <w:lang w:eastAsia="zh-CN"/>
        </w:rPr>
        <w:t>1. Buchanan TA, Xiang AH. Gestational diabetes mellitus. J Clin Invest. 2005; 115(3): 485-91.</w:t>
      </w:r>
    </w:p>
    <w:p w14:paraId="5B4BF6F2" w14:textId="77777777" w:rsidR="000969D9" w:rsidRDefault="000969D9" w:rsidP="000969D9">
      <w:pPr>
        <w:pStyle w:val="af9"/>
        <w:spacing w:beforeLines="50" w:before="120" w:line="360" w:lineRule="auto"/>
        <w:jc w:val="both"/>
        <w:rPr>
          <w:rFonts w:ascii="Times New Roman" w:eastAsiaTheme="minorEastAsia" w:hAnsi="Times New Roman"/>
          <w:iCs/>
          <w:sz w:val="24"/>
          <w:szCs w:val="24"/>
          <w:lang w:eastAsia="zh-CN"/>
        </w:rPr>
      </w:pPr>
      <w:r>
        <w:rPr>
          <w:rFonts w:ascii="Times New Roman" w:eastAsiaTheme="minorEastAsia" w:hAnsi="Times New Roman"/>
          <w:iCs/>
          <w:sz w:val="24"/>
          <w:szCs w:val="24"/>
          <w:lang w:eastAsia="zh-CN"/>
        </w:rPr>
        <w:t>2. International diabetes federation: IDF diabetes atlas - 8th edition, 2017.</w:t>
      </w:r>
    </w:p>
    <w:p w14:paraId="0C4D8C9E" w14:textId="77777777" w:rsidR="000969D9" w:rsidRDefault="000969D9" w:rsidP="000969D9">
      <w:pPr>
        <w:pStyle w:val="af9"/>
        <w:spacing w:beforeLines="50" w:before="120" w:line="360" w:lineRule="auto"/>
        <w:jc w:val="both"/>
        <w:rPr>
          <w:rFonts w:ascii="Times New Roman" w:eastAsiaTheme="minorEastAsia" w:hAnsi="Times New Roman"/>
          <w:iCs/>
          <w:sz w:val="24"/>
          <w:szCs w:val="24"/>
          <w:lang w:eastAsia="zh-CN"/>
        </w:rPr>
      </w:pPr>
      <w:r>
        <w:rPr>
          <w:rFonts w:ascii="Times New Roman" w:eastAsiaTheme="minorEastAsia" w:hAnsi="Times New Roman"/>
          <w:iCs/>
          <w:sz w:val="24"/>
          <w:szCs w:val="24"/>
          <w:lang w:eastAsia="zh-CN"/>
        </w:rPr>
        <w:t>3.</w:t>
      </w:r>
      <w:r>
        <w:rPr>
          <w:rFonts w:ascii="Times New Roman" w:hAnsi="Times New Roman"/>
          <w:sz w:val="24"/>
          <w:szCs w:val="24"/>
        </w:rPr>
        <w:t xml:space="preserve"> </w:t>
      </w:r>
      <w:r>
        <w:rPr>
          <w:rFonts w:ascii="Times New Roman" w:eastAsiaTheme="minorEastAsia" w:hAnsi="Times New Roman"/>
          <w:iCs/>
          <w:sz w:val="24"/>
          <w:szCs w:val="24"/>
          <w:lang w:eastAsia="zh-CN"/>
        </w:rPr>
        <w:t>Metzger BE, Lowe LP, Dyer AR, et al. Hyperglycemia and adverse pregnancy outcomes. N Engl J Med. 2008;358(19):1991-2002.</w:t>
      </w:r>
    </w:p>
    <w:p w14:paraId="16182FB1" w14:textId="77777777" w:rsidR="000969D9" w:rsidRDefault="000969D9" w:rsidP="000969D9">
      <w:pPr>
        <w:pStyle w:val="af9"/>
        <w:spacing w:beforeLines="50" w:before="120" w:line="360" w:lineRule="auto"/>
        <w:jc w:val="both"/>
        <w:rPr>
          <w:rFonts w:ascii="Times New Roman" w:eastAsiaTheme="minorEastAsia" w:hAnsi="Times New Roman"/>
          <w:iCs/>
          <w:sz w:val="24"/>
          <w:szCs w:val="24"/>
          <w:lang w:eastAsia="zh-CN"/>
        </w:rPr>
      </w:pPr>
      <w:r>
        <w:rPr>
          <w:rFonts w:ascii="Times New Roman" w:eastAsiaTheme="minorEastAsia" w:hAnsi="Times New Roman"/>
          <w:iCs/>
          <w:sz w:val="24"/>
          <w:szCs w:val="24"/>
          <w:lang w:eastAsia="zh-CN"/>
        </w:rPr>
        <w:t>4. Kim C, Newton KM, Knopp RH. Gestational diabetes and the incidence of type 2 diabetes: a systematic review. Diabetes Care. 2002;25(10):1862-8.</w:t>
      </w:r>
    </w:p>
    <w:p w14:paraId="38EA45CF" w14:textId="77777777" w:rsidR="000969D9" w:rsidRDefault="000969D9" w:rsidP="000969D9">
      <w:pPr>
        <w:pStyle w:val="af9"/>
        <w:spacing w:beforeLines="50" w:before="120" w:line="360" w:lineRule="auto"/>
        <w:jc w:val="both"/>
        <w:rPr>
          <w:rFonts w:ascii="Times New Roman" w:eastAsiaTheme="minorEastAsia" w:hAnsi="Times New Roman"/>
          <w:iCs/>
          <w:sz w:val="24"/>
          <w:szCs w:val="24"/>
          <w:lang w:eastAsia="zh-CN"/>
        </w:rPr>
      </w:pPr>
      <w:r>
        <w:rPr>
          <w:rFonts w:ascii="Times New Roman" w:eastAsiaTheme="minorEastAsia" w:hAnsi="Times New Roman"/>
          <w:iCs/>
          <w:sz w:val="24"/>
          <w:szCs w:val="24"/>
          <w:lang w:eastAsia="zh-CN"/>
        </w:rPr>
        <w:t>5. Bellamy L, Casas JP, Hingorani AD, Williams D. Type 2 diabetes mellitus after gestational diabetes: a systematic review and meta-analysis. Lancet. 2009;373(9677):1773-9.</w:t>
      </w:r>
    </w:p>
    <w:p w14:paraId="0E84EBFF" w14:textId="77777777" w:rsidR="000969D9" w:rsidRDefault="000969D9" w:rsidP="000969D9">
      <w:pPr>
        <w:pStyle w:val="af9"/>
        <w:spacing w:beforeLines="50" w:before="120" w:line="360" w:lineRule="auto"/>
        <w:jc w:val="both"/>
        <w:rPr>
          <w:rFonts w:ascii="Times New Roman" w:eastAsiaTheme="minorEastAsia" w:hAnsi="Times New Roman"/>
          <w:iCs/>
          <w:sz w:val="24"/>
          <w:szCs w:val="24"/>
          <w:lang w:eastAsia="zh-CN"/>
        </w:rPr>
      </w:pPr>
      <w:r>
        <w:rPr>
          <w:rFonts w:ascii="Times New Roman" w:eastAsiaTheme="minorEastAsia" w:hAnsi="Times New Roman"/>
          <w:iCs/>
          <w:sz w:val="24"/>
          <w:szCs w:val="24"/>
          <w:lang w:eastAsia="zh-CN"/>
        </w:rPr>
        <w:t>6. Retnakaran R, Qi Y, Sermer M, Connelly PW, Hanley AJ, Zinman B. Glucose intolerance in pregnancy and future risk of pre-diabetes or diabetes. Diabetes Care.</w:t>
      </w:r>
      <w:r>
        <w:rPr>
          <w:rFonts w:ascii="Times New Roman" w:eastAsiaTheme="minorEastAsia" w:hAnsi="Times New Roman"/>
          <w:i/>
          <w:sz w:val="24"/>
          <w:szCs w:val="24"/>
          <w:lang w:eastAsia="zh-CN"/>
        </w:rPr>
        <w:t xml:space="preserve"> </w:t>
      </w:r>
      <w:r>
        <w:rPr>
          <w:rFonts w:ascii="Times New Roman" w:eastAsiaTheme="minorEastAsia" w:hAnsi="Times New Roman"/>
          <w:iCs/>
          <w:sz w:val="24"/>
          <w:szCs w:val="24"/>
          <w:lang w:eastAsia="zh-CN"/>
        </w:rPr>
        <w:t>2008;31(10):2026-31.</w:t>
      </w:r>
    </w:p>
    <w:p w14:paraId="1C5E484A" w14:textId="77777777" w:rsidR="000969D9" w:rsidRDefault="000969D9" w:rsidP="000969D9">
      <w:pPr>
        <w:pStyle w:val="af9"/>
        <w:spacing w:beforeLines="50" w:before="120" w:line="360" w:lineRule="auto"/>
        <w:jc w:val="both"/>
        <w:rPr>
          <w:rFonts w:ascii="Times New Roman" w:eastAsiaTheme="minorEastAsia" w:hAnsi="Times New Roman"/>
          <w:iCs/>
          <w:sz w:val="24"/>
          <w:szCs w:val="24"/>
          <w:lang w:eastAsia="zh-CN"/>
        </w:rPr>
      </w:pPr>
      <w:r>
        <w:rPr>
          <w:rFonts w:ascii="Times New Roman" w:eastAsiaTheme="minorEastAsia" w:hAnsi="Times New Roman"/>
          <w:iCs/>
          <w:sz w:val="24"/>
          <w:szCs w:val="24"/>
          <w:lang w:eastAsia="zh-CN"/>
        </w:rPr>
        <w:t>7. Cao XP, Xiao HP, Chen SJ, Zhan YF, Xiu LL, Wang ZL. Beta-cell dysfunction is the primary contributor to the early postpartum diabetes among chinese women with history of gestational diabetes mellitus. Chin Med J (Engl). 2008;121(8):696-700.</w:t>
      </w:r>
    </w:p>
    <w:p w14:paraId="680810A1" w14:textId="77777777" w:rsidR="000969D9" w:rsidRDefault="000969D9" w:rsidP="000969D9">
      <w:pPr>
        <w:pStyle w:val="af9"/>
        <w:spacing w:beforeLines="50" w:before="120" w:line="360" w:lineRule="auto"/>
        <w:jc w:val="both"/>
        <w:rPr>
          <w:rFonts w:ascii="Times New Roman" w:eastAsiaTheme="minorEastAsia" w:hAnsi="Times New Roman"/>
          <w:iCs/>
          <w:sz w:val="24"/>
          <w:szCs w:val="24"/>
          <w:lang w:eastAsia="zh-CN"/>
        </w:rPr>
      </w:pPr>
      <w:r>
        <w:rPr>
          <w:rFonts w:ascii="Times New Roman" w:eastAsiaTheme="minorEastAsia" w:hAnsi="Times New Roman"/>
          <w:iCs/>
          <w:sz w:val="24"/>
          <w:szCs w:val="24"/>
          <w:lang w:eastAsia="zh-CN"/>
        </w:rPr>
        <w:t>8.</w:t>
      </w:r>
      <w:r>
        <w:rPr>
          <w:rFonts w:ascii="Times New Roman" w:hAnsi="Times New Roman"/>
          <w:sz w:val="24"/>
          <w:szCs w:val="24"/>
        </w:rPr>
        <w:t xml:space="preserve"> </w:t>
      </w:r>
      <w:r>
        <w:rPr>
          <w:rFonts w:ascii="Times New Roman" w:eastAsiaTheme="minorEastAsia" w:hAnsi="Times New Roman"/>
          <w:iCs/>
          <w:sz w:val="24"/>
          <w:szCs w:val="24"/>
          <w:lang w:eastAsia="zh-CN"/>
        </w:rPr>
        <w:t>World Health Organization. Definition, diagnosis and classification of diabetes mellitus and its complications: report of a WHO consultation. Part 1, Diagnosis and classification of diabetes mellitus. Geneva: World Health Organization, 1999.</w:t>
      </w:r>
    </w:p>
    <w:p w14:paraId="1872D0D9" w14:textId="77777777" w:rsidR="000969D9" w:rsidRDefault="000969D9" w:rsidP="000969D9">
      <w:pPr>
        <w:pStyle w:val="af9"/>
        <w:spacing w:beforeLines="50" w:before="120" w:line="360" w:lineRule="auto"/>
        <w:jc w:val="both"/>
        <w:rPr>
          <w:rFonts w:ascii="Times New Roman" w:eastAsiaTheme="minorEastAsia" w:hAnsi="Times New Roman"/>
          <w:iCs/>
          <w:sz w:val="24"/>
          <w:szCs w:val="24"/>
          <w:lang w:eastAsia="zh-CN"/>
        </w:rPr>
      </w:pPr>
      <w:r>
        <w:rPr>
          <w:rFonts w:ascii="Times New Roman" w:eastAsiaTheme="minorEastAsia" w:hAnsi="Times New Roman"/>
          <w:iCs/>
          <w:sz w:val="24"/>
          <w:szCs w:val="24"/>
          <w:lang w:eastAsia="zh-CN"/>
        </w:rPr>
        <w:t>9. Janghorbani M, Amini M. Progression to impaired glucose metabolism in first-degree relatives of patients with type 2 diabetes in Isfahan, Iran. Diabetes Metab Res Rev. 2009;25(8):748-55.</w:t>
      </w:r>
    </w:p>
    <w:p w14:paraId="07C2DEF1" w14:textId="77777777" w:rsidR="000969D9" w:rsidRDefault="000969D9" w:rsidP="000969D9">
      <w:pPr>
        <w:pStyle w:val="af9"/>
        <w:spacing w:beforeLines="50" w:before="120" w:line="360" w:lineRule="auto"/>
        <w:jc w:val="both"/>
        <w:rPr>
          <w:rFonts w:ascii="Times New Roman" w:eastAsiaTheme="minorEastAsia" w:hAnsi="Times New Roman"/>
          <w:iCs/>
          <w:sz w:val="24"/>
          <w:szCs w:val="24"/>
          <w:lang w:eastAsia="zh-CN"/>
        </w:rPr>
      </w:pPr>
      <w:r>
        <w:rPr>
          <w:rFonts w:ascii="Times New Roman" w:eastAsiaTheme="minorEastAsia" w:hAnsi="Times New Roman"/>
          <w:iCs/>
          <w:sz w:val="24"/>
          <w:szCs w:val="24"/>
          <w:lang w:eastAsia="zh-CN"/>
        </w:rPr>
        <w:t>10. Gerstein HC, Santaguida P, Raina P, et al. Annual incidence and relative risk of diabetes in people with various categories of dysglycemia: a systematic overview and meta-analysis of prospective studies. Diabetes Res Clin Pract. 2007;78(3):305-12.</w:t>
      </w:r>
    </w:p>
    <w:p w14:paraId="59EF6950" w14:textId="77777777" w:rsidR="000969D9" w:rsidRDefault="000969D9" w:rsidP="000969D9">
      <w:pPr>
        <w:pStyle w:val="af9"/>
        <w:spacing w:beforeLines="50" w:before="120" w:line="360" w:lineRule="auto"/>
        <w:jc w:val="both"/>
        <w:rPr>
          <w:rFonts w:ascii="Times New Roman" w:eastAsiaTheme="minorEastAsia" w:hAnsi="Times New Roman"/>
          <w:iCs/>
          <w:sz w:val="24"/>
          <w:szCs w:val="24"/>
          <w:lang w:eastAsia="zh-CN"/>
        </w:rPr>
      </w:pPr>
      <w:r>
        <w:rPr>
          <w:rFonts w:ascii="Times New Roman" w:eastAsiaTheme="minorEastAsia" w:hAnsi="Times New Roman"/>
          <w:iCs/>
          <w:sz w:val="24"/>
          <w:szCs w:val="24"/>
          <w:lang w:eastAsia="zh-CN"/>
        </w:rPr>
        <w:t>11. Tabak AG, Herder C, Rathmann W, Brunner EJ, Kivimaki M. Prediabetes: a high-risk state for diabetes development. Lancet. 2012;379(9833):2279-90.</w:t>
      </w:r>
    </w:p>
    <w:p w14:paraId="50A810E1" w14:textId="77777777" w:rsidR="000969D9" w:rsidRDefault="000969D9" w:rsidP="000969D9">
      <w:pPr>
        <w:pStyle w:val="af9"/>
        <w:spacing w:beforeLines="50" w:before="120" w:line="360" w:lineRule="auto"/>
        <w:jc w:val="both"/>
        <w:rPr>
          <w:rFonts w:ascii="Times New Roman" w:eastAsiaTheme="minorEastAsia" w:hAnsi="Times New Roman"/>
          <w:iCs/>
          <w:sz w:val="24"/>
          <w:szCs w:val="24"/>
          <w:lang w:eastAsia="zh-CN"/>
        </w:rPr>
      </w:pPr>
      <w:r>
        <w:rPr>
          <w:rFonts w:ascii="Times New Roman" w:eastAsiaTheme="minorEastAsia" w:hAnsi="Times New Roman"/>
          <w:iCs/>
          <w:sz w:val="24"/>
          <w:szCs w:val="24"/>
          <w:lang w:eastAsia="zh-CN"/>
        </w:rPr>
        <w:t>12. Knowler WC, Barrett-Connor E, Fowler SE, et al. Reduction in the incidence of type 2 diabetes with lifestyle intervention or metformin. N Engl J Med. 2002;346(6):393-403.</w:t>
      </w:r>
    </w:p>
    <w:p w14:paraId="5A9C7A61" w14:textId="77777777" w:rsidR="000969D9" w:rsidRDefault="000969D9" w:rsidP="000969D9">
      <w:pPr>
        <w:pStyle w:val="af9"/>
        <w:spacing w:beforeLines="50" w:before="120" w:line="360" w:lineRule="auto"/>
        <w:jc w:val="both"/>
        <w:rPr>
          <w:rFonts w:ascii="Times New Roman" w:eastAsiaTheme="minorEastAsia" w:hAnsi="Times New Roman"/>
          <w:iCs/>
          <w:sz w:val="24"/>
          <w:szCs w:val="24"/>
          <w:lang w:eastAsia="zh-CN"/>
        </w:rPr>
      </w:pPr>
      <w:r>
        <w:rPr>
          <w:rFonts w:ascii="Times New Roman" w:eastAsiaTheme="minorEastAsia" w:hAnsi="Times New Roman"/>
          <w:iCs/>
          <w:sz w:val="24"/>
          <w:szCs w:val="24"/>
          <w:lang w:eastAsia="zh-CN"/>
        </w:rPr>
        <w:lastRenderedPageBreak/>
        <w:t>13.</w:t>
      </w:r>
      <w:r>
        <w:rPr>
          <w:rFonts w:ascii="Times New Roman" w:hAnsi="Times New Roman"/>
          <w:sz w:val="24"/>
          <w:szCs w:val="24"/>
        </w:rPr>
        <w:t xml:space="preserve"> </w:t>
      </w:r>
      <w:r>
        <w:rPr>
          <w:rFonts w:ascii="Times New Roman" w:eastAsiaTheme="minorEastAsia" w:hAnsi="Times New Roman"/>
          <w:iCs/>
          <w:sz w:val="24"/>
          <w:szCs w:val="24"/>
          <w:lang w:eastAsia="zh-CN"/>
        </w:rPr>
        <w:t>Ratner RE, Christophi CA, Metzger BE, et al. Prevention of diabetes in women with a history of gestational diabetes: effects of metformin and lifestyle interventions. J Clin Endocrinol Metab. 2008;93(12):4774-9.</w:t>
      </w:r>
    </w:p>
    <w:p w14:paraId="400FB1A2" w14:textId="77777777" w:rsidR="000969D9" w:rsidRDefault="000969D9" w:rsidP="000969D9">
      <w:pPr>
        <w:pStyle w:val="af9"/>
        <w:spacing w:beforeLines="50" w:before="120" w:line="360" w:lineRule="auto"/>
        <w:jc w:val="both"/>
        <w:rPr>
          <w:rFonts w:ascii="Times New Roman" w:eastAsiaTheme="minorEastAsia" w:hAnsi="Times New Roman"/>
          <w:iCs/>
          <w:sz w:val="24"/>
          <w:szCs w:val="24"/>
          <w:lang w:eastAsia="zh-CN"/>
        </w:rPr>
      </w:pPr>
      <w:r>
        <w:rPr>
          <w:rFonts w:ascii="Times New Roman" w:eastAsiaTheme="minorEastAsia" w:hAnsi="Times New Roman"/>
          <w:iCs/>
          <w:sz w:val="24"/>
          <w:szCs w:val="24"/>
          <w:lang w:eastAsia="zh-CN"/>
        </w:rPr>
        <w:t>14. American Diabetes Association. Standards of Medical Care in Diabetes-2017. Diabetes Care. 2017;40(Suppl. 1):S1–135.</w:t>
      </w:r>
    </w:p>
    <w:p w14:paraId="351E57E3" w14:textId="77777777" w:rsidR="000969D9" w:rsidRDefault="000969D9" w:rsidP="000969D9">
      <w:pPr>
        <w:pStyle w:val="af9"/>
        <w:spacing w:beforeLines="50" w:before="120" w:line="360" w:lineRule="auto"/>
        <w:jc w:val="both"/>
        <w:rPr>
          <w:rFonts w:ascii="Times New Roman" w:eastAsiaTheme="minorEastAsia" w:hAnsi="Times New Roman"/>
          <w:iCs/>
          <w:sz w:val="24"/>
          <w:szCs w:val="24"/>
          <w:lang w:eastAsia="zh-CN"/>
        </w:rPr>
      </w:pPr>
      <w:r>
        <w:rPr>
          <w:rFonts w:ascii="Times New Roman" w:eastAsiaTheme="minorEastAsia" w:hAnsi="Times New Roman"/>
          <w:iCs/>
          <w:sz w:val="24"/>
          <w:szCs w:val="24"/>
          <w:lang w:eastAsia="zh-CN"/>
        </w:rPr>
        <w:t>15. Chinese Diabetes Society. Chinese guideline for the prevention and treatment of type 2 diabetes mellitus (2013 edition). Chinese Journal of Diabetes Mellitus. 2014;6(7):447-98.</w:t>
      </w:r>
    </w:p>
    <w:p w14:paraId="681E769B" w14:textId="77777777" w:rsidR="000969D9" w:rsidRDefault="000969D9" w:rsidP="000969D9">
      <w:pPr>
        <w:pStyle w:val="af9"/>
        <w:spacing w:beforeLines="50" w:before="120" w:line="360" w:lineRule="auto"/>
        <w:jc w:val="both"/>
        <w:rPr>
          <w:rFonts w:ascii="Times New Roman" w:eastAsiaTheme="minorEastAsia" w:hAnsi="Times New Roman"/>
          <w:iCs/>
          <w:sz w:val="24"/>
          <w:szCs w:val="24"/>
          <w:lang w:eastAsia="zh-CN"/>
        </w:rPr>
      </w:pPr>
      <w:r>
        <w:rPr>
          <w:rFonts w:ascii="Times New Roman" w:eastAsiaTheme="minorEastAsia" w:hAnsi="Times New Roman"/>
          <w:iCs/>
          <w:sz w:val="24"/>
          <w:szCs w:val="24"/>
          <w:lang w:eastAsia="zh-CN"/>
        </w:rPr>
        <w:t>16. Practice bulletin no. 137: gestational diabetes mellitus. Obstet Gynecol. 2013;122(2 Pt 1):406-16.</w:t>
      </w:r>
    </w:p>
    <w:p w14:paraId="73B8FBA9" w14:textId="77777777" w:rsidR="000969D9" w:rsidRDefault="000969D9" w:rsidP="000969D9">
      <w:pPr>
        <w:pStyle w:val="af9"/>
        <w:spacing w:beforeLines="50" w:before="120" w:line="360" w:lineRule="auto"/>
        <w:jc w:val="both"/>
        <w:rPr>
          <w:rFonts w:ascii="Times New Roman" w:eastAsiaTheme="minorEastAsia" w:hAnsi="Times New Roman"/>
          <w:iCs/>
          <w:sz w:val="24"/>
          <w:szCs w:val="24"/>
          <w:lang w:eastAsia="zh-CN"/>
        </w:rPr>
      </w:pPr>
      <w:r>
        <w:rPr>
          <w:rFonts w:ascii="Times New Roman" w:eastAsiaTheme="minorEastAsia" w:hAnsi="Times New Roman"/>
          <w:iCs/>
          <w:sz w:val="24"/>
          <w:szCs w:val="24"/>
          <w:lang w:eastAsia="zh-CN"/>
        </w:rPr>
        <w:t>17.</w:t>
      </w:r>
      <w:r>
        <w:rPr>
          <w:rFonts w:ascii="Times New Roman" w:hAnsi="Times New Roman"/>
          <w:sz w:val="24"/>
          <w:szCs w:val="24"/>
        </w:rPr>
        <w:t xml:space="preserve"> </w:t>
      </w:r>
      <w:r>
        <w:rPr>
          <w:rFonts w:ascii="Times New Roman" w:eastAsiaTheme="minorEastAsia" w:hAnsi="Times New Roman"/>
          <w:iCs/>
          <w:sz w:val="24"/>
          <w:szCs w:val="24"/>
          <w:lang w:eastAsia="zh-CN"/>
        </w:rPr>
        <w:t>Ramachandran A, Snehalatha C, Mary S, et al. The Indian Diabetes Prevention Programme shows that lifestyle modification and metformin prevent type 2 diabetes in Asian Indian subjects with impaired glucose tolerance (IDPP-1). Diabetologia. 2006;49:289-97.</w:t>
      </w:r>
    </w:p>
    <w:p w14:paraId="1A9B7D0E" w14:textId="77777777" w:rsidR="000969D9" w:rsidRDefault="000969D9" w:rsidP="000969D9">
      <w:pPr>
        <w:pStyle w:val="af9"/>
        <w:spacing w:beforeLines="50" w:before="120" w:line="360" w:lineRule="auto"/>
        <w:jc w:val="both"/>
        <w:rPr>
          <w:rFonts w:ascii="Times New Roman" w:eastAsiaTheme="minorEastAsia" w:hAnsi="Times New Roman"/>
          <w:iCs/>
          <w:sz w:val="24"/>
          <w:szCs w:val="24"/>
          <w:lang w:eastAsia="zh-CN"/>
        </w:rPr>
      </w:pPr>
      <w:r>
        <w:rPr>
          <w:rFonts w:ascii="Times New Roman" w:eastAsiaTheme="minorEastAsia" w:hAnsi="Times New Roman"/>
          <w:iCs/>
          <w:sz w:val="24"/>
          <w:szCs w:val="24"/>
          <w:lang w:eastAsia="zh-CN"/>
        </w:rPr>
        <w:t>18. O'Brien MJ, Perez A, Scanlan AB, et al. PREVENT-DM Comparative Effectiveness Trial of Lifestyle Intervention and Metformin. Am J Prev Med. 2017;52:788-97.</w:t>
      </w:r>
    </w:p>
    <w:p w14:paraId="5A1942E6" w14:textId="77777777" w:rsidR="000969D9" w:rsidRDefault="000969D9" w:rsidP="000969D9">
      <w:pPr>
        <w:pStyle w:val="af9"/>
        <w:spacing w:beforeLines="50" w:before="120" w:line="360" w:lineRule="auto"/>
        <w:jc w:val="both"/>
        <w:rPr>
          <w:rFonts w:ascii="Times New Roman" w:eastAsiaTheme="minorEastAsia" w:hAnsi="Times New Roman"/>
          <w:iCs/>
          <w:sz w:val="24"/>
          <w:szCs w:val="24"/>
          <w:lang w:eastAsia="zh-CN"/>
        </w:rPr>
      </w:pPr>
      <w:r>
        <w:rPr>
          <w:rFonts w:ascii="Times New Roman" w:eastAsiaTheme="minorEastAsia" w:hAnsi="Times New Roman"/>
          <w:iCs/>
          <w:sz w:val="24"/>
          <w:szCs w:val="24"/>
          <w:lang w:eastAsia="zh-CN"/>
        </w:rPr>
        <w:t>19. Florez H, Luo J, Castillo-Florez S, et al. Impact of metformin-induced gastrointestinal symptoms on quality of life and adherence in patients with type 2 diabetes. Postgrad Med. 2010;122(2):112-20.</w:t>
      </w:r>
    </w:p>
    <w:p w14:paraId="16284FF8" w14:textId="77777777" w:rsidR="000969D9" w:rsidRDefault="000969D9" w:rsidP="000969D9">
      <w:pPr>
        <w:pStyle w:val="af9"/>
        <w:spacing w:beforeLines="50" w:before="120" w:line="360" w:lineRule="auto"/>
        <w:jc w:val="both"/>
        <w:rPr>
          <w:rFonts w:ascii="Times New Roman" w:eastAsiaTheme="minorEastAsia" w:hAnsi="Times New Roman"/>
          <w:iCs/>
          <w:sz w:val="24"/>
          <w:szCs w:val="24"/>
          <w:lang w:eastAsia="zh-CN"/>
        </w:rPr>
      </w:pPr>
      <w:r>
        <w:rPr>
          <w:rFonts w:ascii="Times New Roman" w:eastAsiaTheme="minorEastAsia" w:hAnsi="Times New Roman"/>
          <w:iCs/>
          <w:sz w:val="24"/>
          <w:szCs w:val="24"/>
          <w:lang w:eastAsia="zh-CN"/>
        </w:rPr>
        <w:t>20.</w:t>
      </w:r>
      <w:r>
        <w:rPr>
          <w:rFonts w:ascii="Times New Roman" w:hAnsi="Times New Roman"/>
          <w:sz w:val="24"/>
          <w:szCs w:val="24"/>
        </w:rPr>
        <w:t xml:space="preserve"> </w:t>
      </w:r>
      <w:r>
        <w:rPr>
          <w:rFonts w:ascii="Times New Roman" w:eastAsiaTheme="minorEastAsia" w:hAnsi="Times New Roman"/>
          <w:iCs/>
          <w:sz w:val="24"/>
          <w:szCs w:val="24"/>
          <w:lang w:eastAsia="zh-CN"/>
        </w:rPr>
        <w:t>Al-Abri SA, Hayashi S, Thoren KL, Olson KR. Metformin overdose-induced hypoglycemia in the absence of other antidiabetic drugs. Clin Toxicol (Phila). 2013;51(5):444-7.</w:t>
      </w:r>
    </w:p>
    <w:p w14:paraId="23908B7A" w14:textId="77777777" w:rsidR="000969D9" w:rsidRDefault="000969D9" w:rsidP="000969D9">
      <w:pPr>
        <w:pStyle w:val="af9"/>
        <w:spacing w:beforeLines="50" w:before="120" w:line="360" w:lineRule="auto"/>
        <w:jc w:val="both"/>
        <w:rPr>
          <w:rFonts w:ascii="Times New Roman" w:eastAsiaTheme="minorEastAsia" w:hAnsi="Times New Roman"/>
          <w:iCs/>
          <w:sz w:val="24"/>
          <w:szCs w:val="24"/>
          <w:lang w:eastAsia="zh-CN"/>
        </w:rPr>
      </w:pPr>
      <w:r>
        <w:rPr>
          <w:rFonts w:ascii="Times New Roman" w:eastAsiaTheme="minorEastAsia" w:hAnsi="Times New Roman"/>
          <w:iCs/>
          <w:sz w:val="24"/>
          <w:szCs w:val="24"/>
          <w:lang w:eastAsia="zh-CN"/>
        </w:rPr>
        <w:t>21.</w:t>
      </w:r>
      <w:r>
        <w:rPr>
          <w:rFonts w:ascii="Times New Roman" w:hAnsi="Times New Roman"/>
          <w:sz w:val="24"/>
          <w:szCs w:val="24"/>
        </w:rPr>
        <w:t xml:space="preserve"> </w:t>
      </w:r>
      <w:r>
        <w:rPr>
          <w:rFonts w:ascii="Times New Roman" w:eastAsiaTheme="minorEastAsia" w:hAnsi="Times New Roman"/>
          <w:iCs/>
          <w:sz w:val="24"/>
          <w:szCs w:val="24"/>
          <w:lang w:eastAsia="zh-CN"/>
        </w:rPr>
        <w:t>de Jager J, Kooy A, Lehert P, et al. Long term treatment with metformin in patients with type 2 diabetes and risk of vitamin B-12 deficiency: randomised placebo controlled trial. BMJ. 2010;340:c2181.</w:t>
      </w:r>
    </w:p>
    <w:p w14:paraId="2548D526" w14:textId="7B438B80" w:rsidR="00F45EB6" w:rsidRPr="00904CF4" w:rsidRDefault="000969D9" w:rsidP="000969D9">
      <w:pPr>
        <w:pStyle w:val="af9"/>
        <w:spacing w:beforeLines="50" w:before="120" w:line="360" w:lineRule="auto"/>
        <w:jc w:val="both"/>
        <w:rPr>
          <w:rFonts w:asciiTheme="minorHAnsi" w:eastAsiaTheme="minorEastAsia" w:hAnsiTheme="minorHAnsi" w:hint="eastAsia"/>
          <w:iCs/>
          <w:sz w:val="22"/>
          <w:szCs w:val="22"/>
          <w:lang w:eastAsia="zh-CN"/>
        </w:rPr>
      </w:pPr>
      <w:r>
        <w:rPr>
          <w:rFonts w:ascii="Times New Roman" w:hAnsi="Times New Roman"/>
          <w:iCs/>
          <w:sz w:val="24"/>
          <w:szCs w:val="24"/>
        </w:rPr>
        <w:t>22. World Health Organization. Diagnostic criteria and classification of hyperglycaemia first detected in pregnancy. Geneva: World Health Organization, 2013</w:t>
      </w:r>
      <w:r w:rsidR="00000000" w:rsidRPr="00904CF4">
        <w:rPr>
          <w:rFonts w:ascii="Times New Roman" w:eastAsiaTheme="minorEastAsia" w:hAnsi="Times New Roman"/>
          <w:iCs/>
          <w:sz w:val="24"/>
          <w:szCs w:val="24"/>
          <w:lang w:eastAsia="zh-CN"/>
        </w:rPr>
        <w:t>.</w:t>
      </w:r>
    </w:p>
    <w:p w14:paraId="7625DFE7" w14:textId="77777777" w:rsidR="00F45EB6" w:rsidRPr="00904CF4" w:rsidRDefault="00F45EB6">
      <w:pPr>
        <w:rPr>
          <w:rFonts w:hint="eastAsia"/>
        </w:rPr>
      </w:pPr>
    </w:p>
    <w:p w14:paraId="260B9D9A" w14:textId="77777777" w:rsidR="00F45EB6" w:rsidRPr="00904CF4" w:rsidRDefault="00F45EB6">
      <w:pPr>
        <w:rPr>
          <w:rFonts w:hint="eastAsia"/>
        </w:rPr>
      </w:pPr>
    </w:p>
    <w:p w14:paraId="26A9DA04" w14:textId="77777777" w:rsidR="00F45EB6" w:rsidRPr="00904CF4" w:rsidRDefault="00F45EB6">
      <w:pPr>
        <w:rPr>
          <w:rFonts w:hint="eastAsia"/>
        </w:rPr>
      </w:pPr>
    </w:p>
    <w:p w14:paraId="5D1D805A" w14:textId="77777777" w:rsidR="00F45EB6" w:rsidRPr="00904CF4" w:rsidRDefault="00F45EB6">
      <w:pPr>
        <w:rPr>
          <w:rFonts w:hint="eastAsia"/>
        </w:rPr>
      </w:pPr>
    </w:p>
    <w:p w14:paraId="4FD1DFAD" w14:textId="77777777" w:rsidR="00F45EB6" w:rsidRPr="00904CF4" w:rsidRDefault="00F45EB6">
      <w:pPr>
        <w:rPr>
          <w:rFonts w:hint="eastAsia"/>
        </w:rPr>
      </w:pPr>
    </w:p>
    <w:p w14:paraId="417EC7AA" w14:textId="77777777" w:rsidR="00F45EB6" w:rsidRPr="00904CF4" w:rsidRDefault="00F45EB6">
      <w:pPr>
        <w:pStyle w:val="af9"/>
        <w:spacing w:before="0" w:line="360" w:lineRule="auto"/>
        <w:jc w:val="both"/>
        <w:rPr>
          <w:rFonts w:asciiTheme="minorHAnsi" w:eastAsiaTheme="minorEastAsia" w:hAnsiTheme="minorHAnsi" w:hint="eastAsia"/>
          <w:iCs/>
          <w:sz w:val="22"/>
          <w:szCs w:val="22"/>
          <w:lang w:eastAsia="zh-CN"/>
        </w:rPr>
        <w:sectPr w:rsidR="00F45EB6" w:rsidRPr="00904CF4">
          <w:pgSz w:w="12240" w:h="15840"/>
          <w:pgMar w:top="1440" w:right="1440" w:bottom="1440" w:left="1440" w:header="720" w:footer="720" w:gutter="0"/>
          <w:cols w:space="720"/>
          <w:docGrid w:linePitch="360"/>
        </w:sectPr>
      </w:pPr>
    </w:p>
    <w:p w14:paraId="37BE9A1A" w14:textId="77777777" w:rsidR="00F45EB6" w:rsidRPr="00904CF4" w:rsidRDefault="00000000">
      <w:pPr>
        <w:pStyle w:val="af9"/>
        <w:spacing w:before="0" w:line="360" w:lineRule="auto"/>
        <w:jc w:val="both"/>
        <w:rPr>
          <w:rFonts w:ascii="Times New Roman" w:eastAsiaTheme="minorEastAsia" w:hAnsi="Times New Roman"/>
          <w:b/>
          <w:bCs/>
          <w:iCs/>
          <w:sz w:val="23"/>
          <w:szCs w:val="23"/>
          <w:lang w:eastAsia="zh-CN"/>
        </w:rPr>
      </w:pPr>
      <w:r w:rsidRPr="00904CF4">
        <w:rPr>
          <w:rFonts w:ascii="Times New Roman" w:eastAsiaTheme="minorEastAsia" w:hAnsi="Times New Roman"/>
          <w:b/>
          <w:bCs/>
          <w:iCs/>
          <w:sz w:val="23"/>
          <w:szCs w:val="23"/>
          <w:lang w:eastAsia="zh-CN"/>
        </w:rPr>
        <w:lastRenderedPageBreak/>
        <w:t>Protocol V1.0-V1.1: Summary of amendments.</w:t>
      </w:r>
    </w:p>
    <w:tbl>
      <w:tblPr>
        <w:tblStyle w:val="afffe"/>
        <w:tblW w:w="0" w:type="auto"/>
        <w:tblLook w:val="04A0" w:firstRow="1" w:lastRow="0" w:firstColumn="1" w:lastColumn="0" w:noHBand="0" w:noVBand="1"/>
      </w:tblPr>
      <w:tblGrid>
        <w:gridCol w:w="562"/>
        <w:gridCol w:w="2694"/>
        <w:gridCol w:w="3500"/>
        <w:gridCol w:w="3097"/>
        <w:gridCol w:w="3097"/>
      </w:tblGrid>
      <w:tr w:rsidR="00AC445D" w:rsidRPr="00904CF4" w14:paraId="76EFABCA" w14:textId="77777777">
        <w:tc>
          <w:tcPr>
            <w:tcW w:w="562" w:type="dxa"/>
          </w:tcPr>
          <w:p w14:paraId="262AAD04" w14:textId="77777777" w:rsidR="00F45EB6" w:rsidRPr="00904CF4" w:rsidRDefault="00000000">
            <w:pPr>
              <w:pStyle w:val="af9"/>
              <w:spacing w:before="0" w:line="360" w:lineRule="auto"/>
              <w:jc w:val="both"/>
              <w:rPr>
                <w:rFonts w:ascii="Times New Roman" w:eastAsiaTheme="minorEastAsia" w:hAnsi="Times New Roman"/>
                <w:b/>
                <w:bCs/>
                <w:iCs/>
                <w:sz w:val="23"/>
                <w:szCs w:val="23"/>
                <w:lang w:eastAsia="zh-CN"/>
              </w:rPr>
            </w:pPr>
            <w:bookmarkStart w:id="1736" w:name="_Hlk206015496"/>
            <w:r w:rsidRPr="00904CF4">
              <w:rPr>
                <w:rFonts w:ascii="Times New Roman" w:eastAsiaTheme="minorEastAsia" w:hAnsi="Times New Roman"/>
                <w:b/>
                <w:bCs/>
                <w:iCs/>
                <w:sz w:val="23"/>
                <w:szCs w:val="23"/>
                <w:lang w:eastAsia="zh-CN"/>
              </w:rPr>
              <w:t>No.</w:t>
            </w:r>
          </w:p>
        </w:tc>
        <w:tc>
          <w:tcPr>
            <w:tcW w:w="2694" w:type="dxa"/>
          </w:tcPr>
          <w:p w14:paraId="4E3C3690" w14:textId="77777777" w:rsidR="00F45EB6" w:rsidRPr="00904CF4" w:rsidRDefault="00000000">
            <w:pPr>
              <w:pStyle w:val="af9"/>
              <w:spacing w:before="0" w:line="360" w:lineRule="auto"/>
              <w:jc w:val="center"/>
              <w:rPr>
                <w:rFonts w:ascii="Times New Roman" w:eastAsiaTheme="minorEastAsia" w:hAnsi="Times New Roman"/>
                <w:b/>
                <w:bCs/>
                <w:iCs/>
                <w:sz w:val="23"/>
                <w:szCs w:val="23"/>
                <w:lang w:eastAsia="zh-CN"/>
              </w:rPr>
            </w:pPr>
            <w:r w:rsidRPr="00904CF4">
              <w:rPr>
                <w:rFonts w:ascii="Times New Roman" w:eastAsiaTheme="minorEastAsia" w:hAnsi="Times New Roman"/>
                <w:b/>
                <w:bCs/>
                <w:iCs/>
                <w:sz w:val="23"/>
                <w:szCs w:val="23"/>
                <w:lang w:eastAsia="zh-CN"/>
              </w:rPr>
              <w:t>Page and Section</w:t>
            </w:r>
          </w:p>
        </w:tc>
        <w:tc>
          <w:tcPr>
            <w:tcW w:w="3500" w:type="dxa"/>
          </w:tcPr>
          <w:p w14:paraId="7706106B" w14:textId="77777777" w:rsidR="00F45EB6" w:rsidRPr="00904CF4" w:rsidRDefault="00000000">
            <w:pPr>
              <w:pStyle w:val="af9"/>
              <w:spacing w:before="0" w:line="360" w:lineRule="auto"/>
              <w:jc w:val="center"/>
              <w:rPr>
                <w:rFonts w:ascii="Times New Roman" w:eastAsiaTheme="minorEastAsia" w:hAnsi="Times New Roman"/>
                <w:b/>
                <w:bCs/>
                <w:iCs/>
                <w:sz w:val="23"/>
                <w:szCs w:val="23"/>
                <w:lang w:eastAsia="zh-CN"/>
              </w:rPr>
            </w:pPr>
            <w:r w:rsidRPr="00904CF4">
              <w:rPr>
                <w:rFonts w:ascii="Times New Roman" w:eastAsiaTheme="minorEastAsia" w:hAnsi="Times New Roman"/>
                <w:b/>
                <w:bCs/>
                <w:iCs/>
                <w:sz w:val="23"/>
                <w:szCs w:val="23"/>
                <w:lang w:eastAsia="zh-CN"/>
              </w:rPr>
              <w:t>Text before Revision (V1.0)</w:t>
            </w:r>
          </w:p>
        </w:tc>
        <w:tc>
          <w:tcPr>
            <w:tcW w:w="3097" w:type="dxa"/>
          </w:tcPr>
          <w:p w14:paraId="3EB0DE78" w14:textId="77777777" w:rsidR="00F45EB6" w:rsidRPr="00904CF4" w:rsidRDefault="00000000">
            <w:pPr>
              <w:pStyle w:val="af9"/>
              <w:spacing w:before="0" w:line="360" w:lineRule="auto"/>
              <w:jc w:val="center"/>
              <w:rPr>
                <w:rFonts w:ascii="Times New Roman" w:eastAsiaTheme="minorEastAsia" w:hAnsi="Times New Roman"/>
                <w:b/>
                <w:bCs/>
                <w:iCs/>
                <w:sz w:val="23"/>
                <w:szCs w:val="23"/>
                <w:lang w:eastAsia="zh-CN"/>
              </w:rPr>
            </w:pPr>
            <w:r w:rsidRPr="00904CF4">
              <w:rPr>
                <w:rFonts w:ascii="Times New Roman" w:eastAsiaTheme="minorEastAsia" w:hAnsi="Times New Roman"/>
                <w:b/>
                <w:bCs/>
                <w:iCs/>
                <w:sz w:val="23"/>
                <w:szCs w:val="23"/>
                <w:lang w:eastAsia="zh-CN"/>
              </w:rPr>
              <w:t>Text after Revision (V2.0)</w:t>
            </w:r>
          </w:p>
        </w:tc>
        <w:tc>
          <w:tcPr>
            <w:tcW w:w="3097" w:type="dxa"/>
          </w:tcPr>
          <w:p w14:paraId="22537657" w14:textId="77777777" w:rsidR="00F45EB6" w:rsidRPr="00904CF4" w:rsidRDefault="00000000">
            <w:pPr>
              <w:pStyle w:val="af9"/>
              <w:spacing w:before="0" w:line="360" w:lineRule="auto"/>
              <w:jc w:val="center"/>
              <w:rPr>
                <w:rFonts w:ascii="Times New Roman" w:eastAsiaTheme="minorEastAsia" w:hAnsi="Times New Roman"/>
                <w:b/>
                <w:bCs/>
                <w:iCs/>
                <w:sz w:val="23"/>
                <w:szCs w:val="23"/>
                <w:lang w:eastAsia="zh-CN"/>
              </w:rPr>
            </w:pPr>
            <w:r w:rsidRPr="00904CF4">
              <w:rPr>
                <w:rFonts w:ascii="Times New Roman" w:eastAsiaTheme="minorEastAsia" w:hAnsi="Times New Roman"/>
                <w:b/>
                <w:bCs/>
                <w:iCs/>
                <w:sz w:val="23"/>
                <w:szCs w:val="23"/>
                <w:lang w:eastAsia="zh-CN"/>
              </w:rPr>
              <w:t>Reason of Revision</w:t>
            </w:r>
          </w:p>
        </w:tc>
      </w:tr>
      <w:bookmarkEnd w:id="1736"/>
      <w:tr w:rsidR="00AC445D" w:rsidRPr="00904CF4" w14:paraId="1F0145E4" w14:textId="77777777">
        <w:tc>
          <w:tcPr>
            <w:tcW w:w="562" w:type="dxa"/>
          </w:tcPr>
          <w:p w14:paraId="639E4976" w14:textId="77777777" w:rsidR="00F45EB6" w:rsidRPr="00904CF4" w:rsidRDefault="00000000">
            <w:pPr>
              <w:pStyle w:val="af9"/>
              <w:spacing w:before="0" w:line="360" w:lineRule="auto"/>
              <w:jc w:val="both"/>
              <w:rPr>
                <w:rFonts w:ascii="Times New Roman" w:eastAsiaTheme="minorEastAsia" w:hAnsi="Times New Roman"/>
                <w:iCs/>
                <w:sz w:val="23"/>
                <w:szCs w:val="23"/>
                <w:lang w:eastAsia="zh-CN"/>
              </w:rPr>
            </w:pPr>
            <w:r w:rsidRPr="00904CF4">
              <w:rPr>
                <w:rFonts w:ascii="Times New Roman" w:eastAsiaTheme="minorEastAsia" w:hAnsi="Times New Roman"/>
                <w:iCs/>
                <w:sz w:val="23"/>
                <w:szCs w:val="23"/>
                <w:lang w:eastAsia="zh-CN"/>
              </w:rPr>
              <w:t>1</w:t>
            </w:r>
          </w:p>
        </w:tc>
        <w:tc>
          <w:tcPr>
            <w:tcW w:w="2694" w:type="dxa"/>
          </w:tcPr>
          <w:p w14:paraId="4A750F0E" w14:textId="77777777" w:rsidR="00F45EB6" w:rsidRPr="00904CF4" w:rsidRDefault="00000000">
            <w:pPr>
              <w:pStyle w:val="af9"/>
              <w:spacing w:before="0" w:line="360" w:lineRule="auto"/>
              <w:jc w:val="center"/>
              <w:rPr>
                <w:rFonts w:ascii="Times New Roman" w:eastAsiaTheme="minorEastAsia" w:hAnsi="Times New Roman"/>
                <w:iCs/>
                <w:sz w:val="23"/>
                <w:szCs w:val="23"/>
                <w:lang w:eastAsia="zh-CN"/>
              </w:rPr>
            </w:pPr>
            <w:r w:rsidRPr="00904CF4">
              <w:rPr>
                <w:rFonts w:ascii="Times New Roman" w:eastAsiaTheme="minorEastAsia" w:hAnsi="Times New Roman"/>
                <w:iCs/>
                <w:sz w:val="23"/>
                <w:szCs w:val="23"/>
                <w:lang w:eastAsia="zh-CN"/>
              </w:rPr>
              <w:t>Page 2</w:t>
            </w:r>
            <w:r w:rsidRPr="00904CF4">
              <w:rPr>
                <w:rFonts w:ascii="Times New Roman" w:eastAsiaTheme="minorEastAsia" w:hAnsi="Times New Roman" w:hint="eastAsia"/>
                <w:iCs/>
                <w:sz w:val="23"/>
                <w:szCs w:val="23"/>
                <w:lang w:eastAsia="zh-CN"/>
              </w:rPr>
              <w:t>3</w:t>
            </w:r>
            <w:r w:rsidRPr="00904CF4">
              <w:rPr>
                <w:rFonts w:ascii="Times New Roman" w:eastAsiaTheme="minorEastAsia" w:hAnsi="Times New Roman"/>
                <w:iCs/>
                <w:sz w:val="23"/>
                <w:szCs w:val="23"/>
                <w:lang w:eastAsia="zh-CN"/>
              </w:rPr>
              <w:t>: Header</w:t>
            </w:r>
          </w:p>
        </w:tc>
        <w:tc>
          <w:tcPr>
            <w:tcW w:w="3500" w:type="dxa"/>
          </w:tcPr>
          <w:p w14:paraId="07CF681A" w14:textId="77777777" w:rsidR="00F45EB6" w:rsidRPr="00904CF4" w:rsidRDefault="00000000">
            <w:pPr>
              <w:pStyle w:val="af9"/>
              <w:spacing w:before="0" w:line="360" w:lineRule="auto"/>
              <w:jc w:val="center"/>
              <w:rPr>
                <w:rFonts w:ascii="Times New Roman" w:eastAsiaTheme="minorEastAsia" w:hAnsi="Times New Roman"/>
                <w:iCs/>
                <w:sz w:val="23"/>
                <w:szCs w:val="23"/>
                <w:lang w:eastAsia="zh-CN"/>
              </w:rPr>
            </w:pPr>
            <w:r w:rsidRPr="00904CF4">
              <w:rPr>
                <w:rFonts w:ascii="Times New Roman" w:eastAsiaTheme="minorEastAsia" w:hAnsi="Times New Roman"/>
                <w:iCs/>
                <w:sz w:val="23"/>
                <w:szCs w:val="23"/>
                <w:lang w:eastAsia="zh-CN"/>
              </w:rPr>
              <w:t>V1.0</w:t>
            </w:r>
          </w:p>
        </w:tc>
        <w:tc>
          <w:tcPr>
            <w:tcW w:w="3097" w:type="dxa"/>
          </w:tcPr>
          <w:p w14:paraId="3AD96305" w14:textId="77777777" w:rsidR="00F45EB6" w:rsidRPr="00904CF4" w:rsidRDefault="00000000">
            <w:pPr>
              <w:pStyle w:val="af9"/>
              <w:spacing w:before="0" w:line="360" w:lineRule="auto"/>
              <w:jc w:val="center"/>
              <w:rPr>
                <w:rFonts w:ascii="Times New Roman" w:eastAsiaTheme="minorEastAsia" w:hAnsi="Times New Roman"/>
                <w:iCs/>
                <w:sz w:val="23"/>
                <w:szCs w:val="23"/>
                <w:lang w:eastAsia="zh-CN"/>
              </w:rPr>
            </w:pPr>
            <w:r w:rsidRPr="00904CF4">
              <w:rPr>
                <w:rFonts w:ascii="Times New Roman" w:eastAsiaTheme="minorEastAsia" w:hAnsi="Times New Roman"/>
                <w:iCs/>
                <w:sz w:val="23"/>
                <w:szCs w:val="23"/>
                <w:lang w:eastAsia="zh-CN"/>
              </w:rPr>
              <w:t>V1.1</w:t>
            </w:r>
          </w:p>
        </w:tc>
        <w:tc>
          <w:tcPr>
            <w:tcW w:w="3097" w:type="dxa"/>
          </w:tcPr>
          <w:p w14:paraId="40B88BC9" w14:textId="77777777" w:rsidR="00F45EB6" w:rsidRPr="00904CF4" w:rsidRDefault="00000000">
            <w:pPr>
              <w:pStyle w:val="af9"/>
              <w:spacing w:before="0" w:line="360" w:lineRule="auto"/>
              <w:jc w:val="center"/>
              <w:rPr>
                <w:rFonts w:ascii="Times New Roman" w:eastAsiaTheme="minorEastAsia" w:hAnsi="Times New Roman"/>
                <w:iCs/>
                <w:sz w:val="23"/>
                <w:szCs w:val="23"/>
                <w:lang w:eastAsia="zh-CN"/>
              </w:rPr>
            </w:pPr>
            <w:r w:rsidRPr="00904CF4">
              <w:rPr>
                <w:rFonts w:ascii="Times New Roman" w:eastAsiaTheme="minorEastAsia" w:hAnsi="Times New Roman"/>
                <w:iCs/>
                <w:sz w:val="23"/>
                <w:szCs w:val="23"/>
                <w:lang w:eastAsia="zh-CN"/>
              </w:rPr>
              <w:t xml:space="preserve">Chage of version number of </w:t>
            </w:r>
          </w:p>
          <w:p w14:paraId="02D7771D" w14:textId="77777777" w:rsidR="00F45EB6" w:rsidRPr="00904CF4" w:rsidRDefault="00000000">
            <w:pPr>
              <w:pStyle w:val="af9"/>
              <w:spacing w:before="0" w:line="360" w:lineRule="auto"/>
              <w:jc w:val="center"/>
              <w:rPr>
                <w:rFonts w:ascii="Times New Roman" w:eastAsiaTheme="minorEastAsia" w:hAnsi="Times New Roman"/>
                <w:iCs/>
                <w:sz w:val="23"/>
                <w:szCs w:val="23"/>
                <w:lang w:eastAsia="zh-CN"/>
              </w:rPr>
            </w:pPr>
            <w:r w:rsidRPr="00904CF4">
              <w:rPr>
                <w:rFonts w:ascii="Times New Roman" w:eastAsiaTheme="minorEastAsia" w:hAnsi="Times New Roman"/>
                <w:iCs/>
                <w:sz w:val="23"/>
                <w:szCs w:val="23"/>
                <w:lang w:eastAsia="zh-CN"/>
              </w:rPr>
              <w:t>the Protocol</w:t>
            </w:r>
          </w:p>
        </w:tc>
      </w:tr>
      <w:tr w:rsidR="00AC445D" w:rsidRPr="00904CF4" w14:paraId="217551D9" w14:textId="77777777">
        <w:tc>
          <w:tcPr>
            <w:tcW w:w="562" w:type="dxa"/>
          </w:tcPr>
          <w:p w14:paraId="0EE2F1B5" w14:textId="77777777" w:rsidR="00F45EB6" w:rsidRPr="00904CF4" w:rsidRDefault="00000000">
            <w:pPr>
              <w:pStyle w:val="af9"/>
              <w:spacing w:before="0" w:line="360" w:lineRule="auto"/>
              <w:jc w:val="both"/>
              <w:rPr>
                <w:rFonts w:ascii="Times New Roman" w:eastAsiaTheme="minorEastAsia" w:hAnsi="Times New Roman"/>
                <w:iCs/>
                <w:sz w:val="23"/>
                <w:szCs w:val="23"/>
                <w:lang w:eastAsia="zh-CN"/>
              </w:rPr>
            </w:pPr>
            <w:r w:rsidRPr="00904CF4">
              <w:rPr>
                <w:rFonts w:ascii="Times New Roman" w:eastAsiaTheme="minorEastAsia" w:hAnsi="Times New Roman"/>
                <w:iCs/>
                <w:sz w:val="23"/>
                <w:szCs w:val="23"/>
                <w:lang w:eastAsia="zh-CN"/>
              </w:rPr>
              <w:t>2</w:t>
            </w:r>
          </w:p>
        </w:tc>
        <w:tc>
          <w:tcPr>
            <w:tcW w:w="2694" w:type="dxa"/>
          </w:tcPr>
          <w:p w14:paraId="335F67E0" w14:textId="77777777" w:rsidR="00F45EB6" w:rsidRPr="00904CF4" w:rsidRDefault="00000000">
            <w:pPr>
              <w:pStyle w:val="af9"/>
              <w:spacing w:before="0" w:line="360" w:lineRule="auto"/>
              <w:jc w:val="center"/>
              <w:rPr>
                <w:rFonts w:ascii="Times New Roman" w:eastAsiaTheme="minorEastAsia" w:hAnsi="Times New Roman"/>
                <w:iCs/>
                <w:sz w:val="23"/>
                <w:szCs w:val="23"/>
                <w:lang w:eastAsia="zh-CN"/>
              </w:rPr>
            </w:pPr>
            <w:r w:rsidRPr="00904CF4">
              <w:rPr>
                <w:rFonts w:ascii="Times New Roman" w:eastAsiaTheme="minorEastAsia" w:hAnsi="Times New Roman"/>
                <w:iCs/>
                <w:sz w:val="23"/>
                <w:szCs w:val="23"/>
                <w:lang w:eastAsia="zh-CN"/>
              </w:rPr>
              <w:t>Page 2</w:t>
            </w:r>
            <w:r w:rsidRPr="00904CF4">
              <w:rPr>
                <w:rFonts w:ascii="Times New Roman" w:eastAsiaTheme="minorEastAsia" w:hAnsi="Times New Roman" w:hint="eastAsia"/>
                <w:iCs/>
                <w:sz w:val="23"/>
                <w:szCs w:val="23"/>
                <w:lang w:eastAsia="zh-CN"/>
              </w:rPr>
              <w:t>3</w:t>
            </w:r>
            <w:r w:rsidRPr="00904CF4">
              <w:rPr>
                <w:rFonts w:ascii="Times New Roman" w:eastAsiaTheme="minorEastAsia" w:hAnsi="Times New Roman"/>
                <w:iCs/>
                <w:sz w:val="23"/>
                <w:szCs w:val="23"/>
                <w:lang w:eastAsia="zh-CN"/>
              </w:rPr>
              <w:t>: Header</w:t>
            </w:r>
          </w:p>
        </w:tc>
        <w:tc>
          <w:tcPr>
            <w:tcW w:w="3500" w:type="dxa"/>
          </w:tcPr>
          <w:p w14:paraId="6E20BBE9" w14:textId="77777777" w:rsidR="00F45EB6" w:rsidRPr="00904CF4" w:rsidRDefault="00000000">
            <w:pPr>
              <w:pStyle w:val="af9"/>
              <w:spacing w:before="0" w:line="360" w:lineRule="auto"/>
              <w:jc w:val="center"/>
              <w:rPr>
                <w:rFonts w:ascii="Times New Roman" w:eastAsiaTheme="minorEastAsia" w:hAnsi="Times New Roman"/>
                <w:iCs/>
                <w:sz w:val="23"/>
                <w:szCs w:val="23"/>
                <w:lang w:eastAsia="zh-CN"/>
              </w:rPr>
            </w:pPr>
            <w:r w:rsidRPr="00904CF4">
              <w:rPr>
                <w:rFonts w:ascii="Times New Roman" w:eastAsiaTheme="minorEastAsia" w:hAnsi="Times New Roman"/>
                <w:iCs/>
                <w:sz w:val="23"/>
                <w:szCs w:val="23"/>
                <w:lang w:eastAsia="zh-CN"/>
              </w:rPr>
              <w:t>2017-5-31</w:t>
            </w:r>
          </w:p>
        </w:tc>
        <w:tc>
          <w:tcPr>
            <w:tcW w:w="3097" w:type="dxa"/>
          </w:tcPr>
          <w:p w14:paraId="78D5DB0B" w14:textId="77777777" w:rsidR="00F45EB6" w:rsidRPr="00904CF4" w:rsidRDefault="00000000">
            <w:pPr>
              <w:pStyle w:val="af9"/>
              <w:spacing w:before="0" w:line="360" w:lineRule="auto"/>
              <w:jc w:val="center"/>
              <w:rPr>
                <w:rFonts w:ascii="Times New Roman" w:eastAsiaTheme="minorEastAsia" w:hAnsi="Times New Roman"/>
                <w:iCs/>
                <w:sz w:val="23"/>
                <w:szCs w:val="23"/>
                <w:lang w:eastAsia="zh-CN"/>
              </w:rPr>
            </w:pPr>
            <w:r w:rsidRPr="00904CF4">
              <w:rPr>
                <w:rFonts w:ascii="Times New Roman" w:eastAsiaTheme="minorEastAsia" w:hAnsi="Times New Roman"/>
                <w:iCs/>
                <w:sz w:val="23"/>
                <w:szCs w:val="23"/>
                <w:lang w:eastAsia="zh-CN"/>
              </w:rPr>
              <w:t>2019-4-10</w:t>
            </w:r>
          </w:p>
        </w:tc>
        <w:tc>
          <w:tcPr>
            <w:tcW w:w="3097" w:type="dxa"/>
          </w:tcPr>
          <w:p w14:paraId="3F412983" w14:textId="77777777" w:rsidR="00F45EB6" w:rsidRPr="00904CF4" w:rsidRDefault="00000000">
            <w:pPr>
              <w:pStyle w:val="af9"/>
              <w:spacing w:before="0" w:line="360" w:lineRule="auto"/>
              <w:jc w:val="center"/>
              <w:rPr>
                <w:rFonts w:ascii="Times New Roman" w:eastAsiaTheme="minorEastAsia" w:hAnsi="Times New Roman"/>
                <w:iCs/>
                <w:sz w:val="23"/>
                <w:szCs w:val="23"/>
                <w:lang w:eastAsia="zh-CN"/>
              </w:rPr>
            </w:pPr>
            <w:r w:rsidRPr="00904CF4">
              <w:rPr>
                <w:rFonts w:ascii="Times New Roman" w:eastAsiaTheme="minorEastAsia" w:hAnsi="Times New Roman"/>
                <w:iCs/>
                <w:sz w:val="23"/>
                <w:szCs w:val="23"/>
                <w:lang w:eastAsia="zh-CN"/>
              </w:rPr>
              <w:t xml:space="preserve">Chage of date </w:t>
            </w:r>
          </w:p>
          <w:p w14:paraId="41E24B73" w14:textId="77777777" w:rsidR="00F45EB6" w:rsidRPr="00904CF4" w:rsidRDefault="00000000">
            <w:pPr>
              <w:pStyle w:val="af9"/>
              <w:spacing w:before="0" w:line="360" w:lineRule="auto"/>
              <w:jc w:val="center"/>
              <w:rPr>
                <w:rFonts w:ascii="Times New Roman" w:eastAsiaTheme="minorEastAsia" w:hAnsi="Times New Roman"/>
                <w:iCs/>
                <w:sz w:val="23"/>
                <w:szCs w:val="23"/>
                <w:lang w:eastAsia="zh-CN"/>
              </w:rPr>
            </w:pPr>
            <w:r w:rsidRPr="00904CF4">
              <w:rPr>
                <w:rFonts w:ascii="Times New Roman" w:eastAsiaTheme="minorEastAsia" w:hAnsi="Times New Roman"/>
                <w:iCs/>
                <w:sz w:val="23"/>
                <w:szCs w:val="23"/>
                <w:lang w:eastAsia="zh-CN"/>
              </w:rPr>
              <w:t>of the Protocol</w:t>
            </w:r>
          </w:p>
        </w:tc>
      </w:tr>
      <w:tr w:rsidR="00AC445D" w:rsidRPr="00904CF4" w14:paraId="5C915E42" w14:textId="77777777">
        <w:tc>
          <w:tcPr>
            <w:tcW w:w="562" w:type="dxa"/>
          </w:tcPr>
          <w:p w14:paraId="2CD1A7DB" w14:textId="77777777" w:rsidR="00F45EB6" w:rsidRPr="00904CF4" w:rsidRDefault="00000000">
            <w:pPr>
              <w:pStyle w:val="af9"/>
              <w:spacing w:before="0" w:line="360" w:lineRule="auto"/>
              <w:jc w:val="both"/>
              <w:rPr>
                <w:rFonts w:ascii="Times New Roman" w:eastAsiaTheme="minorEastAsia" w:hAnsi="Times New Roman"/>
                <w:iCs/>
                <w:sz w:val="23"/>
                <w:szCs w:val="23"/>
                <w:lang w:eastAsia="zh-CN"/>
              </w:rPr>
            </w:pPr>
            <w:r w:rsidRPr="00904CF4">
              <w:rPr>
                <w:rFonts w:ascii="Times New Roman" w:eastAsiaTheme="minorEastAsia" w:hAnsi="Times New Roman"/>
                <w:iCs/>
                <w:sz w:val="23"/>
                <w:szCs w:val="23"/>
                <w:lang w:eastAsia="zh-CN"/>
              </w:rPr>
              <w:t>3</w:t>
            </w:r>
          </w:p>
        </w:tc>
        <w:tc>
          <w:tcPr>
            <w:tcW w:w="2694" w:type="dxa"/>
          </w:tcPr>
          <w:p w14:paraId="022154FA" w14:textId="77777777" w:rsidR="00F45EB6" w:rsidRPr="00904CF4" w:rsidRDefault="00000000">
            <w:pPr>
              <w:pStyle w:val="af9"/>
              <w:spacing w:before="0" w:line="360" w:lineRule="auto"/>
              <w:jc w:val="center"/>
              <w:rPr>
                <w:rFonts w:ascii="Times New Roman" w:eastAsiaTheme="minorEastAsia" w:hAnsi="Times New Roman"/>
                <w:iCs/>
                <w:sz w:val="23"/>
                <w:szCs w:val="23"/>
                <w:lang w:eastAsia="zh-CN"/>
              </w:rPr>
            </w:pPr>
            <w:r w:rsidRPr="00904CF4">
              <w:rPr>
                <w:rFonts w:ascii="Times New Roman" w:eastAsiaTheme="minorEastAsia" w:hAnsi="Times New Roman"/>
                <w:iCs/>
                <w:sz w:val="23"/>
                <w:szCs w:val="23"/>
                <w:lang w:eastAsia="zh-CN"/>
              </w:rPr>
              <w:t>Page 2</w:t>
            </w:r>
            <w:r w:rsidRPr="00904CF4">
              <w:rPr>
                <w:rFonts w:ascii="Times New Roman" w:eastAsiaTheme="minorEastAsia" w:hAnsi="Times New Roman" w:hint="eastAsia"/>
                <w:iCs/>
                <w:sz w:val="23"/>
                <w:szCs w:val="23"/>
                <w:lang w:eastAsia="zh-CN"/>
              </w:rPr>
              <w:t>5</w:t>
            </w:r>
            <w:r w:rsidRPr="00904CF4">
              <w:rPr>
                <w:rFonts w:ascii="Times New Roman" w:eastAsiaTheme="minorEastAsia" w:hAnsi="Times New Roman"/>
                <w:iCs/>
                <w:sz w:val="23"/>
                <w:szCs w:val="23"/>
                <w:lang w:eastAsia="zh-CN"/>
              </w:rPr>
              <w:t>: Summary</w:t>
            </w:r>
          </w:p>
        </w:tc>
        <w:tc>
          <w:tcPr>
            <w:tcW w:w="3500" w:type="dxa"/>
          </w:tcPr>
          <w:p w14:paraId="53C5BB2F" w14:textId="77777777" w:rsidR="00F45EB6" w:rsidRPr="00904CF4" w:rsidRDefault="00000000">
            <w:pPr>
              <w:pStyle w:val="af9"/>
              <w:spacing w:before="0" w:line="360" w:lineRule="auto"/>
              <w:jc w:val="center"/>
              <w:rPr>
                <w:rFonts w:ascii="Times New Roman" w:eastAsiaTheme="minorEastAsia" w:hAnsi="Times New Roman"/>
                <w:iCs/>
                <w:sz w:val="23"/>
                <w:szCs w:val="23"/>
                <w:lang w:eastAsia="zh-CN"/>
              </w:rPr>
            </w:pPr>
            <w:r w:rsidRPr="00904CF4">
              <w:rPr>
                <w:rFonts w:ascii="Times New Roman" w:eastAsiaTheme="minorEastAsia" w:hAnsi="Times New Roman"/>
                <w:iCs/>
                <w:sz w:val="23"/>
                <w:szCs w:val="23"/>
                <w:lang w:eastAsia="zh-CN"/>
              </w:rPr>
              <w:t>The First Affiliated Hospital of Sun Yat-sen University; The Third Affiliated Hospital of Guangzhou Medical University; The Eighth Affiliated Hospital of Sun Yat-sen University</w:t>
            </w:r>
          </w:p>
        </w:tc>
        <w:tc>
          <w:tcPr>
            <w:tcW w:w="3097" w:type="dxa"/>
          </w:tcPr>
          <w:p w14:paraId="63AAD50A" w14:textId="77777777" w:rsidR="00F45EB6" w:rsidRPr="00904CF4" w:rsidRDefault="00000000">
            <w:pPr>
              <w:pStyle w:val="af9"/>
              <w:spacing w:before="0" w:line="360" w:lineRule="auto"/>
              <w:jc w:val="center"/>
              <w:rPr>
                <w:rFonts w:ascii="Times New Roman" w:eastAsiaTheme="minorEastAsia" w:hAnsi="Times New Roman"/>
                <w:iCs/>
                <w:sz w:val="23"/>
                <w:szCs w:val="23"/>
                <w:lang w:eastAsia="zh-CN"/>
              </w:rPr>
            </w:pPr>
            <w:r w:rsidRPr="00904CF4">
              <w:rPr>
                <w:rFonts w:ascii="Times New Roman" w:eastAsiaTheme="minorEastAsia" w:hAnsi="Times New Roman"/>
                <w:iCs/>
                <w:sz w:val="23"/>
                <w:szCs w:val="23"/>
                <w:lang w:eastAsia="zh-CN"/>
              </w:rPr>
              <w:t>The First Affiliated Hospital of Sun Yat-sen University; Guangzhou Women and Children’s Medical Center; The Fifth Affiliated Hospital of Zunyi Medical University</w:t>
            </w:r>
          </w:p>
        </w:tc>
        <w:tc>
          <w:tcPr>
            <w:tcW w:w="3097" w:type="dxa"/>
          </w:tcPr>
          <w:p w14:paraId="2BBBBEBF" w14:textId="77777777" w:rsidR="00F45EB6" w:rsidRPr="00904CF4" w:rsidRDefault="00000000">
            <w:pPr>
              <w:pStyle w:val="af9"/>
              <w:spacing w:before="0" w:line="360" w:lineRule="auto"/>
              <w:jc w:val="center"/>
              <w:rPr>
                <w:rFonts w:ascii="Times New Roman" w:eastAsiaTheme="minorEastAsia" w:hAnsi="Times New Roman"/>
                <w:iCs/>
                <w:sz w:val="23"/>
                <w:szCs w:val="23"/>
                <w:lang w:eastAsia="zh-CN"/>
              </w:rPr>
            </w:pPr>
            <w:r w:rsidRPr="00904CF4">
              <w:rPr>
                <w:rFonts w:ascii="Times New Roman" w:eastAsiaTheme="minorEastAsia" w:hAnsi="Times New Roman"/>
                <w:iCs/>
                <w:sz w:val="23"/>
                <w:szCs w:val="23"/>
                <w:lang w:eastAsia="zh-CN"/>
              </w:rPr>
              <w:t>Adjust the research centers of the Protocol</w:t>
            </w:r>
          </w:p>
        </w:tc>
      </w:tr>
      <w:tr w:rsidR="00F45EB6" w:rsidRPr="00904CF4" w14:paraId="32DF50F3" w14:textId="77777777">
        <w:tc>
          <w:tcPr>
            <w:tcW w:w="562" w:type="dxa"/>
          </w:tcPr>
          <w:p w14:paraId="4FD9DEA5" w14:textId="77777777" w:rsidR="00F45EB6" w:rsidRPr="00904CF4" w:rsidRDefault="00000000">
            <w:pPr>
              <w:pStyle w:val="af9"/>
              <w:spacing w:before="0" w:line="360" w:lineRule="auto"/>
              <w:jc w:val="both"/>
              <w:rPr>
                <w:rFonts w:ascii="Times New Roman" w:eastAsiaTheme="minorEastAsia" w:hAnsi="Times New Roman"/>
                <w:iCs/>
                <w:sz w:val="23"/>
                <w:szCs w:val="23"/>
                <w:lang w:eastAsia="zh-CN"/>
              </w:rPr>
            </w:pPr>
            <w:r w:rsidRPr="00904CF4">
              <w:rPr>
                <w:rFonts w:ascii="Times New Roman" w:eastAsiaTheme="minorEastAsia" w:hAnsi="Times New Roman"/>
                <w:iCs/>
                <w:sz w:val="23"/>
                <w:szCs w:val="23"/>
                <w:lang w:eastAsia="zh-CN"/>
              </w:rPr>
              <w:t>4</w:t>
            </w:r>
          </w:p>
        </w:tc>
        <w:tc>
          <w:tcPr>
            <w:tcW w:w="2694" w:type="dxa"/>
          </w:tcPr>
          <w:p w14:paraId="743F4385" w14:textId="77777777" w:rsidR="00F45EB6" w:rsidRPr="00904CF4" w:rsidRDefault="00000000">
            <w:pPr>
              <w:pStyle w:val="af9"/>
              <w:spacing w:before="0" w:line="360" w:lineRule="auto"/>
              <w:jc w:val="center"/>
              <w:rPr>
                <w:rFonts w:ascii="Times New Roman" w:eastAsiaTheme="minorEastAsia" w:hAnsi="Times New Roman"/>
                <w:iCs/>
                <w:sz w:val="23"/>
                <w:szCs w:val="23"/>
                <w:lang w:eastAsia="zh-CN"/>
              </w:rPr>
            </w:pPr>
            <w:r w:rsidRPr="00904CF4">
              <w:rPr>
                <w:rFonts w:ascii="Times New Roman" w:eastAsiaTheme="minorEastAsia" w:hAnsi="Times New Roman"/>
                <w:iCs/>
                <w:sz w:val="23"/>
                <w:szCs w:val="23"/>
                <w:lang w:eastAsia="zh-CN"/>
              </w:rPr>
              <w:t xml:space="preserve">Page </w:t>
            </w:r>
            <w:r w:rsidRPr="00904CF4">
              <w:rPr>
                <w:rFonts w:ascii="Times New Roman" w:eastAsiaTheme="minorEastAsia" w:hAnsi="Times New Roman" w:hint="eastAsia"/>
                <w:iCs/>
                <w:sz w:val="23"/>
                <w:szCs w:val="23"/>
                <w:lang w:eastAsia="zh-CN"/>
              </w:rPr>
              <w:t>29</w:t>
            </w:r>
            <w:r w:rsidRPr="00904CF4">
              <w:rPr>
                <w:rFonts w:ascii="Times New Roman" w:eastAsiaTheme="minorEastAsia" w:hAnsi="Times New Roman"/>
                <w:iCs/>
                <w:sz w:val="23"/>
                <w:szCs w:val="23"/>
                <w:lang w:eastAsia="zh-CN"/>
              </w:rPr>
              <w:t>-</w:t>
            </w:r>
            <w:r w:rsidRPr="00904CF4">
              <w:rPr>
                <w:rFonts w:ascii="Times New Roman" w:eastAsiaTheme="minorEastAsia" w:hAnsi="Times New Roman" w:hint="eastAsia"/>
                <w:iCs/>
                <w:sz w:val="23"/>
                <w:szCs w:val="23"/>
                <w:lang w:eastAsia="zh-CN"/>
              </w:rPr>
              <w:t>30</w:t>
            </w:r>
            <w:r w:rsidRPr="00904CF4">
              <w:rPr>
                <w:rFonts w:ascii="Times New Roman" w:eastAsiaTheme="minorEastAsia" w:hAnsi="Times New Roman"/>
                <w:iCs/>
                <w:sz w:val="23"/>
                <w:szCs w:val="23"/>
                <w:lang w:eastAsia="zh-CN"/>
              </w:rPr>
              <w:t>: Study design</w:t>
            </w:r>
          </w:p>
        </w:tc>
        <w:tc>
          <w:tcPr>
            <w:tcW w:w="3500" w:type="dxa"/>
          </w:tcPr>
          <w:p w14:paraId="3A0E2E84" w14:textId="77777777" w:rsidR="00F45EB6" w:rsidRPr="00904CF4" w:rsidRDefault="00000000">
            <w:pPr>
              <w:pStyle w:val="af9"/>
              <w:spacing w:before="0" w:line="360" w:lineRule="auto"/>
              <w:jc w:val="center"/>
              <w:rPr>
                <w:rFonts w:ascii="Times New Roman" w:eastAsiaTheme="minorEastAsia" w:hAnsi="Times New Roman"/>
                <w:iCs/>
                <w:sz w:val="23"/>
                <w:szCs w:val="23"/>
                <w:lang w:eastAsia="zh-CN"/>
              </w:rPr>
            </w:pPr>
            <w:r w:rsidRPr="00904CF4">
              <w:rPr>
                <w:rFonts w:ascii="Times New Roman" w:eastAsiaTheme="minorEastAsia" w:hAnsi="Times New Roman"/>
                <w:iCs/>
                <w:sz w:val="23"/>
                <w:szCs w:val="23"/>
                <w:lang w:eastAsia="zh-CN"/>
              </w:rPr>
              <w:t>A total of 376 women with prediabetes after GDM will be enrolled from the First Affiliated Hospital of Sun Yat-sen University, the Third Affiliated Hospital of Guangzhou Medical University, and the Eighth Affiliated Hospital</w:t>
            </w:r>
            <w:r w:rsidRPr="00904CF4">
              <w:rPr>
                <w:rFonts w:ascii="Times New Roman" w:eastAsiaTheme="minorEastAsia" w:hAnsi="Times New Roman" w:hint="eastAsia"/>
                <w:iCs/>
                <w:sz w:val="23"/>
                <w:szCs w:val="23"/>
                <w:lang w:eastAsia="zh-CN"/>
              </w:rPr>
              <w:t xml:space="preserve"> of</w:t>
            </w:r>
            <w:r w:rsidRPr="00904CF4">
              <w:rPr>
                <w:rFonts w:ascii="Times New Roman" w:eastAsiaTheme="minorEastAsia" w:hAnsi="Times New Roman"/>
                <w:iCs/>
                <w:sz w:val="23"/>
                <w:szCs w:val="23"/>
                <w:lang w:eastAsia="zh-CN"/>
              </w:rPr>
              <w:t xml:space="preserve"> Sun Yat-sen University</w:t>
            </w:r>
          </w:p>
        </w:tc>
        <w:tc>
          <w:tcPr>
            <w:tcW w:w="3097" w:type="dxa"/>
          </w:tcPr>
          <w:p w14:paraId="4D1B58B1" w14:textId="77777777" w:rsidR="00F45EB6" w:rsidRPr="00904CF4" w:rsidRDefault="00000000">
            <w:pPr>
              <w:pStyle w:val="af9"/>
              <w:spacing w:before="0" w:line="360" w:lineRule="auto"/>
              <w:jc w:val="center"/>
              <w:rPr>
                <w:rFonts w:ascii="Times New Roman" w:eastAsiaTheme="minorEastAsia" w:hAnsi="Times New Roman"/>
                <w:iCs/>
                <w:sz w:val="23"/>
                <w:szCs w:val="23"/>
                <w:lang w:eastAsia="zh-CN"/>
              </w:rPr>
            </w:pPr>
            <w:r w:rsidRPr="00904CF4">
              <w:rPr>
                <w:rFonts w:ascii="Times New Roman" w:eastAsiaTheme="minorEastAsia" w:hAnsi="Times New Roman"/>
                <w:iCs/>
                <w:sz w:val="23"/>
                <w:szCs w:val="23"/>
                <w:lang w:eastAsia="zh-CN"/>
              </w:rPr>
              <w:t>A total of 376 women with prediabetes after GDM will be enrolled from the First Affiliated Hospital of Sun Yat-sen University, Guangzhou Women and Children’s Medical Center, and the Fifth Affiliated Hospital of Zunyi Medical University</w:t>
            </w:r>
          </w:p>
        </w:tc>
        <w:tc>
          <w:tcPr>
            <w:tcW w:w="3097" w:type="dxa"/>
          </w:tcPr>
          <w:p w14:paraId="2D2656DE" w14:textId="77777777" w:rsidR="00F45EB6" w:rsidRPr="00904CF4" w:rsidRDefault="00000000">
            <w:pPr>
              <w:pStyle w:val="af9"/>
              <w:spacing w:before="0" w:line="360" w:lineRule="auto"/>
              <w:jc w:val="center"/>
              <w:rPr>
                <w:rFonts w:ascii="Times New Roman" w:eastAsiaTheme="minorEastAsia" w:hAnsi="Times New Roman"/>
                <w:iCs/>
                <w:sz w:val="23"/>
                <w:szCs w:val="23"/>
                <w:lang w:eastAsia="zh-CN"/>
              </w:rPr>
            </w:pPr>
            <w:r w:rsidRPr="00904CF4">
              <w:rPr>
                <w:rFonts w:ascii="Times New Roman" w:eastAsiaTheme="minorEastAsia" w:hAnsi="Times New Roman"/>
                <w:iCs/>
                <w:sz w:val="23"/>
                <w:szCs w:val="23"/>
                <w:lang w:eastAsia="zh-CN"/>
              </w:rPr>
              <w:t>Adjust the research centers of the Protocol</w:t>
            </w:r>
          </w:p>
        </w:tc>
      </w:tr>
    </w:tbl>
    <w:p w14:paraId="3C314D00" w14:textId="77777777" w:rsidR="00F45EB6" w:rsidRPr="00904CF4" w:rsidRDefault="00F45EB6">
      <w:pPr>
        <w:pStyle w:val="af9"/>
        <w:spacing w:before="0" w:line="360" w:lineRule="auto"/>
        <w:jc w:val="both"/>
        <w:rPr>
          <w:rFonts w:ascii="Times New Roman" w:eastAsiaTheme="minorEastAsia" w:hAnsi="Times New Roman"/>
          <w:b/>
          <w:bCs/>
          <w:iCs/>
          <w:sz w:val="23"/>
          <w:szCs w:val="23"/>
          <w:lang w:eastAsia="zh-CN"/>
        </w:rPr>
      </w:pPr>
    </w:p>
    <w:p w14:paraId="4A63C0DB" w14:textId="77777777" w:rsidR="00F45EB6" w:rsidRPr="00904CF4" w:rsidRDefault="00F45EB6">
      <w:pPr>
        <w:pStyle w:val="af9"/>
        <w:spacing w:before="0" w:line="360" w:lineRule="auto"/>
        <w:jc w:val="both"/>
        <w:rPr>
          <w:rFonts w:asciiTheme="minorHAnsi" w:eastAsiaTheme="minorEastAsia" w:hAnsiTheme="minorHAnsi" w:hint="eastAsia"/>
          <w:iCs/>
          <w:sz w:val="23"/>
          <w:szCs w:val="23"/>
          <w:lang w:eastAsia="zh-CN"/>
        </w:rPr>
        <w:sectPr w:rsidR="00F45EB6" w:rsidRPr="00904CF4" w:rsidSect="00BB69E4">
          <w:headerReference w:type="default" r:id="rId21"/>
          <w:pgSz w:w="15840" w:h="12240" w:orient="landscape"/>
          <w:pgMar w:top="1134" w:right="1440" w:bottom="1134" w:left="1440" w:header="720" w:footer="720" w:gutter="0"/>
          <w:cols w:space="720"/>
          <w:docGrid w:linePitch="272"/>
        </w:sectPr>
      </w:pPr>
    </w:p>
    <w:p w14:paraId="6FEA72D0" w14:textId="77777777" w:rsidR="00F45EB6" w:rsidRPr="00904CF4" w:rsidRDefault="00000000">
      <w:pPr>
        <w:spacing w:beforeLines="50" w:before="120" w:afterLines="50" w:after="120" w:line="360" w:lineRule="auto"/>
        <w:jc w:val="center"/>
        <w:rPr>
          <w:rFonts w:ascii="Times New Roman" w:eastAsia="宋体" w:hAnsi="Times New Roman" w:cs="Times New Roman"/>
          <w:b/>
          <w:bCs/>
          <w:iCs/>
          <w:sz w:val="32"/>
          <w:szCs w:val="32"/>
        </w:rPr>
      </w:pPr>
      <w:bookmarkStart w:id="1737" w:name="_Toc417809569"/>
      <w:r w:rsidRPr="00904CF4">
        <w:rPr>
          <w:rFonts w:ascii="Times New Roman" w:eastAsia="宋体" w:hAnsi="Times New Roman" w:cs="Times New Roman"/>
          <w:b/>
          <w:bCs/>
          <w:iCs/>
          <w:sz w:val="32"/>
          <w:szCs w:val="32"/>
        </w:rPr>
        <w:lastRenderedPageBreak/>
        <w:t>Statistical Analysis Plan</w:t>
      </w:r>
    </w:p>
    <w:p w14:paraId="10438CED" w14:textId="77777777" w:rsidR="00F45EB6" w:rsidRPr="00904CF4" w:rsidRDefault="00000000">
      <w:pPr>
        <w:pStyle w:val="Default"/>
        <w:spacing w:beforeLines="150" w:before="360" w:line="360" w:lineRule="auto"/>
        <w:jc w:val="both"/>
        <w:rPr>
          <w:rFonts w:ascii="Times New Roman" w:hAnsi="Times New Roman" w:cs="Times New Roman"/>
          <w:b/>
          <w:bCs/>
          <w:color w:val="auto"/>
          <w:sz w:val="28"/>
          <w:szCs w:val="28"/>
          <w:lang w:eastAsia="zh-CN"/>
        </w:rPr>
      </w:pPr>
      <w:r w:rsidRPr="00904CF4">
        <w:rPr>
          <w:rFonts w:ascii="Times New Roman" w:hAnsi="Times New Roman" w:cs="Times New Roman" w:hint="eastAsia"/>
          <w:b/>
          <w:bCs/>
          <w:color w:val="auto"/>
          <w:sz w:val="28"/>
          <w:szCs w:val="28"/>
          <w:lang w:eastAsia="zh-CN"/>
        </w:rPr>
        <w:t>1</w:t>
      </w:r>
      <w:r w:rsidRPr="00904CF4">
        <w:rPr>
          <w:rFonts w:ascii="Times New Roman" w:hAnsi="Times New Roman" w:cs="Times New Roman"/>
          <w:b/>
          <w:bCs/>
          <w:color w:val="auto"/>
          <w:sz w:val="28"/>
          <w:szCs w:val="28"/>
          <w:lang w:eastAsia="zh-CN"/>
        </w:rPr>
        <w:t xml:space="preserve">. </w:t>
      </w:r>
      <w:r w:rsidRPr="00904CF4">
        <w:rPr>
          <w:rFonts w:ascii="Times New Roman" w:hAnsi="Times New Roman" w:cs="Times New Roman" w:hint="eastAsia"/>
          <w:b/>
          <w:bCs/>
          <w:color w:val="auto"/>
          <w:sz w:val="28"/>
          <w:szCs w:val="28"/>
          <w:lang w:eastAsia="zh-CN"/>
        </w:rPr>
        <w:t>S</w:t>
      </w:r>
      <w:r w:rsidRPr="00904CF4">
        <w:rPr>
          <w:rFonts w:ascii="Times New Roman" w:hAnsi="Times New Roman" w:cs="Times New Roman"/>
          <w:b/>
          <w:bCs/>
          <w:color w:val="auto"/>
          <w:sz w:val="28"/>
          <w:szCs w:val="28"/>
          <w:lang w:eastAsia="zh-CN"/>
        </w:rPr>
        <w:t>tatistical hypothesis</w:t>
      </w:r>
    </w:p>
    <w:p w14:paraId="0A822137" w14:textId="77777777" w:rsidR="00F45EB6" w:rsidRPr="00904CF4" w:rsidRDefault="00000000">
      <w:pPr>
        <w:spacing w:afterLines="50" w:after="120" w:line="360" w:lineRule="auto"/>
        <w:rPr>
          <w:rFonts w:ascii="Times New Roman" w:eastAsia="宋体" w:hAnsi="Times New Roman" w:cs="Times New Roman"/>
          <w:iCs/>
          <w:sz w:val="24"/>
          <w:szCs w:val="24"/>
        </w:rPr>
      </w:pPr>
      <w:r w:rsidRPr="00904CF4">
        <w:rPr>
          <w:rFonts w:ascii="Times New Roman" w:eastAsia="宋体" w:hAnsi="Times New Roman" w:cs="Times New Roman"/>
          <w:iCs/>
          <w:sz w:val="24"/>
          <w:szCs w:val="24"/>
        </w:rPr>
        <w:t>Hypothesis testing will be performed on the incidence of newly diagnosed diabetes.</w:t>
      </w:r>
    </w:p>
    <w:p w14:paraId="3D40E88A" w14:textId="77777777" w:rsidR="00F45EB6" w:rsidRPr="00904CF4" w:rsidRDefault="00000000">
      <w:pPr>
        <w:spacing w:beforeLines="50" w:before="120" w:afterLines="50" w:after="120" w:line="360" w:lineRule="auto"/>
        <w:rPr>
          <w:rFonts w:ascii="Times New Roman" w:eastAsia="宋体" w:hAnsi="Times New Roman" w:cs="Times New Roman"/>
          <w:iCs/>
          <w:sz w:val="24"/>
          <w:szCs w:val="24"/>
        </w:rPr>
      </w:pPr>
      <w:r w:rsidRPr="00904CF4">
        <w:rPr>
          <w:rFonts w:ascii="Times New Roman" w:eastAsia="宋体" w:hAnsi="Times New Roman" w:cs="Times New Roman"/>
          <w:b/>
          <w:bCs/>
          <w:iCs/>
          <w:sz w:val="24"/>
          <w:szCs w:val="24"/>
          <w:u w:val="single"/>
        </w:rPr>
        <w:t>Null hypothesis:</w:t>
      </w:r>
      <w:r w:rsidRPr="00904CF4">
        <w:rPr>
          <w:rFonts w:ascii="Times New Roman" w:eastAsia="宋体" w:hAnsi="Times New Roman" w:cs="Times New Roman"/>
          <w:iCs/>
          <w:sz w:val="24"/>
          <w:szCs w:val="24"/>
        </w:rPr>
        <w:t xml:space="preserve"> Intermittent metformin treatment as needed is inferior to continuous treatment on the incidence of newly diagnosed diabetes over a three-year period in women with prediabetes after a recent pregnancy complicated by GDM.</w:t>
      </w:r>
    </w:p>
    <w:p w14:paraId="7E25BA64" w14:textId="77777777" w:rsidR="00F45EB6" w:rsidRPr="00904CF4" w:rsidRDefault="00000000">
      <w:pPr>
        <w:spacing w:beforeLines="50" w:before="120" w:afterLines="100" w:after="240" w:line="360" w:lineRule="auto"/>
        <w:rPr>
          <w:rFonts w:ascii="Times New Roman" w:eastAsia="宋体" w:hAnsi="Times New Roman" w:cs="Times New Roman"/>
          <w:iCs/>
          <w:sz w:val="24"/>
          <w:szCs w:val="24"/>
        </w:rPr>
      </w:pPr>
      <w:r w:rsidRPr="00904CF4">
        <w:rPr>
          <w:rFonts w:ascii="Times New Roman" w:eastAsia="宋体" w:hAnsi="Times New Roman" w:cs="Times New Roman"/>
          <w:b/>
          <w:bCs/>
          <w:iCs/>
          <w:sz w:val="24"/>
          <w:szCs w:val="24"/>
          <w:u w:val="single"/>
        </w:rPr>
        <w:t>Alternative hypothesis:</w:t>
      </w:r>
      <w:r w:rsidRPr="00904CF4">
        <w:rPr>
          <w:rFonts w:ascii="Times New Roman" w:eastAsia="宋体" w:hAnsi="Times New Roman" w:cs="Times New Roman"/>
          <w:iCs/>
          <w:sz w:val="24"/>
          <w:szCs w:val="24"/>
        </w:rPr>
        <w:t xml:space="preserve"> Intermittent metformin treatment as needed is non-inferior to continuous treatment on the incidence of newly diagnosed diabetes over a three-year period in women with prediabetes after a recent pregnancy complicated by GDM.</w:t>
      </w:r>
    </w:p>
    <w:p w14:paraId="086C7A61" w14:textId="77777777" w:rsidR="00F45EB6" w:rsidRPr="00904CF4" w:rsidRDefault="00000000">
      <w:pPr>
        <w:pStyle w:val="Default"/>
        <w:spacing w:beforeLines="150" w:before="360" w:line="360" w:lineRule="auto"/>
        <w:jc w:val="both"/>
        <w:rPr>
          <w:rFonts w:ascii="Times New Roman" w:hAnsi="Times New Roman" w:cs="Times New Roman"/>
          <w:b/>
          <w:bCs/>
          <w:color w:val="auto"/>
          <w:sz w:val="28"/>
          <w:szCs w:val="28"/>
          <w:lang w:eastAsia="zh-CN"/>
        </w:rPr>
      </w:pPr>
      <w:r w:rsidRPr="00904CF4">
        <w:rPr>
          <w:rFonts w:ascii="Times New Roman" w:hAnsi="Times New Roman" w:cs="Times New Roman" w:hint="eastAsia"/>
          <w:b/>
          <w:bCs/>
          <w:color w:val="auto"/>
          <w:sz w:val="28"/>
          <w:szCs w:val="28"/>
          <w:lang w:eastAsia="zh-CN"/>
        </w:rPr>
        <w:t>2</w:t>
      </w:r>
      <w:r w:rsidRPr="00904CF4">
        <w:rPr>
          <w:rFonts w:ascii="Times New Roman" w:hAnsi="Times New Roman" w:cs="Times New Roman"/>
          <w:b/>
          <w:bCs/>
          <w:color w:val="auto"/>
          <w:sz w:val="28"/>
          <w:szCs w:val="28"/>
          <w:lang w:eastAsia="zh-CN"/>
        </w:rPr>
        <w:t xml:space="preserve">. </w:t>
      </w:r>
      <w:r w:rsidRPr="00904CF4">
        <w:rPr>
          <w:rFonts w:ascii="Times New Roman" w:hAnsi="Times New Roman" w:cs="Times New Roman" w:hint="eastAsia"/>
          <w:b/>
          <w:bCs/>
          <w:color w:val="auto"/>
          <w:sz w:val="28"/>
          <w:szCs w:val="28"/>
          <w:lang w:eastAsia="zh-CN"/>
        </w:rPr>
        <w:t>S</w:t>
      </w:r>
      <w:r w:rsidRPr="00904CF4">
        <w:rPr>
          <w:rFonts w:ascii="Times New Roman" w:hAnsi="Times New Roman" w:cs="Times New Roman"/>
          <w:b/>
          <w:bCs/>
          <w:color w:val="auto"/>
          <w:sz w:val="28"/>
          <w:szCs w:val="28"/>
          <w:lang w:eastAsia="zh-CN"/>
        </w:rPr>
        <w:t xml:space="preserve">ample size </w:t>
      </w:r>
      <w:r w:rsidRPr="00904CF4">
        <w:rPr>
          <w:rFonts w:ascii="Times New Roman" w:hAnsi="Times New Roman" w:cs="Times New Roman" w:hint="eastAsia"/>
          <w:b/>
          <w:bCs/>
          <w:color w:val="auto"/>
          <w:sz w:val="28"/>
          <w:szCs w:val="28"/>
          <w:lang w:eastAsia="zh-CN"/>
        </w:rPr>
        <w:t>estimates</w:t>
      </w:r>
    </w:p>
    <w:p w14:paraId="449F8C04" w14:textId="6725D082" w:rsidR="00F45EB6" w:rsidRPr="00904CF4" w:rsidRDefault="00000000">
      <w:pPr>
        <w:spacing w:afterLines="50" w:after="120" w:line="360" w:lineRule="auto"/>
        <w:rPr>
          <w:rFonts w:ascii="Times New Roman" w:eastAsia="宋体" w:hAnsi="Times New Roman" w:cs="Times New Roman"/>
          <w:iCs/>
          <w:sz w:val="24"/>
          <w:szCs w:val="24"/>
        </w:rPr>
      </w:pPr>
      <w:r w:rsidRPr="00904CF4">
        <w:rPr>
          <w:rFonts w:ascii="Times New Roman" w:eastAsia="宋体" w:hAnsi="Times New Roman" w:cs="Times New Roman"/>
          <w:iCs/>
          <w:sz w:val="24"/>
          <w:szCs w:val="24"/>
        </w:rPr>
        <w:t>The sample size for the trial will be calculated to show the non-inferiority of the intermittent metformin intervention to the continuous metformin intervention in women with prediabetes after GDM with regard to the primary endpoint. The 3-year cumulative incidence of diabetes was previously reported as approximately 18% for metformin intervention in women with a history of GDM</w:t>
      </w:r>
      <w:r w:rsidR="000969D9">
        <w:rPr>
          <w:rFonts w:ascii="Times New Roman" w:eastAsia="宋体" w:hAnsi="Times New Roman" w:cs="Times New Roman" w:hint="eastAsia"/>
          <w:iCs/>
          <w:sz w:val="24"/>
          <w:szCs w:val="24"/>
        </w:rPr>
        <w:t xml:space="preserve"> </w:t>
      </w:r>
      <w:r w:rsidRPr="000969D9">
        <w:rPr>
          <w:rFonts w:ascii="Times New Roman" w:eastAsia="宋体" w:hAnsi="Times New Roman" w:cs="Times New Roman"/>
          <w:iCs/>
          <w:sz w:val="24"/>
          <w:szCs w:val="24"/>
        </w:rPr>
        <w:t>[1]</w:t>
      </w:r>
      <w:r w:rsidRPr="00904CF4">
        <w:rPr>
          <w:rFonts w:ascii="Times New Roman" w:eastAsia="宋体" w:hAnsi="Times New Roman" w:cs="Times New Roman"/>
          <w:iCs/>
          <w:sz w:val="24"/>
          <w:szCs w:val="24"/>
        </w:rPr>
        <w:t>. With one-sided testing (α = 0.05, 1−β = 0.8), a non-inferiority margin of 10%, randomization ratio of 1:1, and accounting for 5% dropout rate, we calculate that a sample size of 376 (188 in each group) would be necessary to reject the null hypothesis of inferiority.</w:t>
      </w:r>
    </w:p>
    <w:bookmarkEnd w:id="1737"/>
    <w:p w14:paraId="37CB58CF" w14:textId="77777777" w:rsidR="00F45EB6" w:rsidRPr="00904CF4" w:rsidRDefault="00000000">
      <w:pPr>
        <w:pStyle w:val="Default"/>
        <w:spacing w:beforeLines="150" w:before="360" w:line="360" w:lineRule="auto"/>
        <w:jc w:val="both"/>
        <w:rPr>
          <w:rFonts w:ascii="Times New Roman" w:hAnsi="Times New Roman" w:cs="Times New Roman"/>
          <w:b/>
          <w:bCs/>
          <w:color w:val="auto"/>
          <w:sz w:val="28"/>
          <w:szCs w:val="28"/>
          <w:lang w:eastAsia="zh-CN"/>
        </w:rPr>
      </w:pPr>
      <w:r w:rsidRPr="00904CF4">
        <w:rPr>
          <w:rFonts w:ascii="Times New Roman" w:hAnsi="Times New Roman" w:cs="Times New Roman" w:hint="eastAsia"/>
          <w:b/>
          <w:bCs/>
          <w:color w:val="auto"/>
          <w:sz w:val="28"/>
          <w:szCs w:val="28"/>
          <w:lang w:eastAsia="zh-CN"/>
        </w:rPr>
        <w:t>3</w:t>
      </w:r>
      <w:r w:rsidRPr="00904CF4">
        <w:rPr>
          <w:rFonts w:ascii="Times New Roman" w:hAnsi="Times New Roman" w:cs="Times New Roman"/>
          <w:b/>
          <w:bCs/>
          <w:color w:val="auto"/>
          <w:sz w:val="28"/>
          <w:szCs w:val="28"/>
          <w:lang w:eastAsia="zh-CN"/>
        </w:rPr>
        <w:t xml:space="preserve">. </w:t>
      </w:r>
      <w:r w:rsidRPr="00904CF4">
        <w:rPr>
          <w:rFonts w:ascii="Times New Roman" w:hAnsi="Times New Roman" w:cs="Times New Roman" w:hint="eastAsia"/>
          <w:b/>
          <w:bCs/>
          <w:color w:val="auto"/>
          <w:sz w:val="28"/>
          <w:szCs w:val="28"/>
          <w:lang w:eastAsia="zh-CN"/>
        </w:rPr>
        <w:t>P</w:t>
      </w:r>
      <w:r w:rsidRPr="00904CF4">
        <w:rPr>
          <w:rFonts w:ascii="Times New Roman" w:hAnsi="Times New Roman" w:cs="Times New Roman"/>
          <w:b/>
          <w:bCs/>
          <w:color w:val="auto"/>
          <w:sz w:val="28"/>
          <w:szCs w:val="28"/>
          <w:lang w:eastAsia="zh-CN"/>
        </w:rPr>
        <w:t>opulations for analysis</w:t>
      </w:r>
    </w:p>
    <w:p w14:paraId="0F1AD17F" w14:textId="77777777" w:rsidR="00F45EB6" w:rsidRPr="00904CF4" w:rsidRDefault="00000000">
      <w:pPr>
        <w:spacing w:afterLines="50" w:after="120" w:line="360" w:lineRule="auto"/>
        <w:rPr>
          <w:rFonts w:ascii="Times New Roman" w:eastAsia="宋体" w:hAnsi="Times New Roman" w:cs="Times New Roman"/>
          <w:iCs/>
          <w:sz w:val="24"/>
          <w:szCs w:val="24"/>
        </w:rPr>
      </w:pPr>
      <w:r w:rsidRPr="00904CF4">
        <w:rPr>
          <w:rFonts w:ascii="Times New Roman" w:eastAsia="宋体" w:hAnsi="Times New Roman" w:cs="Times New Roman"/>
          <w:iCs/>
          <w:sz w:val="24"/>
          <w:szCs w:val="24"/>
        </w:rPr>
        <w:t>The primary outcome will be done according to the intention-to-treat principle and included all randomly assigned women. Multiple imputations will be performed within each group for missing endpoints in the intention-to-treat analysis. A per-protocol analysis will be performed among the women who complete the study to assess the robustness of the results. Safety analysis will be done among the women</w:t>
      </w:r>
      <w:r w:rsidRPr="00904CF4">
        <w:rPr>
          <w:rFonts w:ascii="Times New Roman" w:eastAsia="Cambria" w:hAnsi="Times New Roman" w:cs="Times New Roman"/>
          <w:sz w:val="24"/>
          <w:szCs w:val="24"/>
        </w:rPr>
        <w:t xml:space="preserve"> </w:t>
      </w:r>
      <w:r w:rsidRPr="00904CF4">
        <w:rPr>
          <w:rFonts w:ascii="Times New Roman" w:eastAsia="宋体" w:hAnsi="Times New Roman" w:cs="Times New Roman"/>
          <w:iCs/>
          <w:sz w:val="24"/>
          <w:szCs w:val="24"/>
        </w:rPr>
        <w:t>who receive at least one intervention.</w:t>
      </w:r>
    </w:p>
    <w:p w14:paraId="12E3B5E1" w14:textId="77777777" w:rsidR="00F45EB6" w:rsidRPr="00904CF4" w:rsidRDefault="00F45EB6">
      <w:pPr>
        <w:pStyle w:val="Default"/>
        <w:spacing w:beforeLines="150" w:before="360" w:line="360" w:lineRule="auto"/>
        <w:jc w:val="both"/>
        <w:rPr>
          <w:rFonts w:ascii="Times New Roman" w:hAnsi="Times New Roman" w:cs="Times New Roman"/>
          <w:b/>
          <w:bCs/>
          <w:color w:val="auto"/>
          <w:sz w:val="28"/>
          <w:szCs w:val="28"/>
          <w:lang w:eastAsia="zh-CN"/>
        </w:rPr>
      </w:pPr>
    </w:p>
    <w:p w14:paraId="44C529D1" w14:textId="77777777" w:rsidR="00F45EB6" w:rsidRPr="00904CF4" w:rsidRDefault="00000000">
      <w:pPr>
        <w:pStyle w:val="Default"/>
        <w:spacing w:beforeLines="150" w:before="360" w:line="360" w:lineRule="auto"/>
        <w:jc w:val="both"/>
        <w:rPr>
          <w:rFonts w:ascii="Times New Roman" w:hAnsi="Times New Roman" w:cs="Times New Roman"/>
          <w:b/>
          <w:bCs/>
          <w:color w:val="auto"/>
          <w:sz w:val="28"/>
          <w:szCs w:val="28"/>
          <w:lang w:eastAsia="zh-CN"/>
        </w:rPr>
      </w:pPr>
      <w:r w:rsidRPr="00904CF4">
        <w:rPr>
          <w:rFonts w:ascii="Times New Roman" w:hAnsi="Times New Roman" w:cs="Times New Roman" w:hint="eastAsia"/>
          <w:b/>
          <w:bCs/>
          <w:color w:val="auto"/>
          <w:sz w:val="28"/>
          <w:szCs w:val="28"/>
          <w:lang w:eastAsia="zh-CN"/>
        </w:rPr>
        <w:lastRenderedPageBreak/>
        <w:t>4</w:t>
      </w:r>
      <w:r w:rsidRPr="00904CF4">
        <w:rPr>
          <w:rFonts w:ascii="Times New Roman" w:hAnsi="Times New Roman" w:cs="Times New Roman"/>
          <w:b/>
          <w:bCs/>
          <w:color w:val="auto"/>
          <w:sz w:val="28"/>
          <w:szCs w:val="28"/>
          <w:lang w:eastAsia="zh-CN"/>
        </w:rPr>
        <w:t xml:space="preserve">. </w:t>
      </w:r>
      <w:r w:rsidRPr="00904CF4">
        <w:rPr>
          <w:rFonts w:ascii="Times New Roman" w:hAnsi="Times New Roman" w:cs="Times New Roman" w:hint="eastAsia"/>
          <w:b/>
          <w:bCs/>
          <w:color w:val="auto"/>
          <w:sz w:val="28"/>
          <w:szCs w:val="28"/>
          <w:lang w:eastAsia="zh-CN"/>
        </w:rPr>
        <w:t>S</w:t>
      </w:r>
      <w:r w:rsidRPr="00904CF4">
        <w:rPr>
          <w:rFonts w:ascii="Times New Roman" w:hAnsi="Times New Roman" w:cs="Times New Roman"/>
          <w:b/>
          <w:bCs/>
          <w:color w:val="auto"/>
          <w:sz w:val="28"/>
          <w:szCs w:val="28"/>
          <w:lang w:eastAsia="zh-CN"/>
        </w:rPr>
        <w:t>tatistical analyses</w:t>
      </w:r>
    </w:p>
    <w:p w14:paraId="5AE20FCA" w14:textId="77777777" w:rsidR="00F45EB6" w:rsidRPr="00904CF4" w:rsidRDefault="00000000">
      <w:pPr>
        <w:spacing w:line="360" w:lineRule="auto"/>
        <w:rPr>
          <w:rFonts w:ascii="Times New Roman" w:hAnsi="Times New Roman" w:cs="Times New Roman"/>
          <w:b/>
          <w:bCs/>
          <w:sz w:val="24"/>
          <w:szCs w:val="24"/>
        </w:rPr>
      </w:pPr>
      <w:bookmarkStart w:id="1738" w:name="_Toc467484219"/>
      <w:bookmarkStart w:id="1739" w:name="_Toc466990748"/>
      <w:bookmarkStart w:id="1740" w:name="_Toc467244263"/>
      <w:bookmarkStart w:id="1741" w:name="_Toc467482502"/>
      <w:bookmarkStart w:id="1742" w:name="_Toc466027064"/>
      <w:bookmarkStart w:id="1743" w:name="_Toc467165904"/>
      <w:bookmarkStart w:id="1744" w:name="_Toc467247874"/>
      <w:bookmarkStart w:id="1745" w:name="_Toc466539370"/>
      <w:bookmarkStart w:id="1746" w:name="_Toc466983874"/>
      <w:bookmarkStart w:id="1747" w:name="_Toc467245123"/>
      <w:bookmarkStart w:id="1748" w:name="_Toc467242542"/>
      <w:bookmarkStart w:id="1749" w:name="_Toc466973568"/>
      <w:bookmarkStart w:id="1750" w:name="_Toc467483361"/>
      <w:bookmarkStart w:id="1751" w:name="_Toc468199630"/>
      <w:bookmarkStart w:id="1752" w:name="_Toc467245983"/>
      <w:bookmarkStart w:id="1753" w:name="_Toc467138602"/>
      <w:bookmarkStart w:id="1754" w:name="_Toc467485078"/>
      <w:bookmarkStart w:id="1755" w:name="_Toc466986419"/>
      <w:bookmarkStart w:id="1756" w:name="_Toc466985571"/>
      <w:bookmarkStart w:id="1757" w:name="_Toc466023771"/>
      <w:bookmarkStart w:id="1758" w:name="_Toc466980223"/>
      <w:bookmarkStart w:id="1759" w:name="_Toc467243402"/>
      <w:bookmarkStart w:id="1760" w:name="_Toc466988275"/>
      <w:bookmarkStart w:id="1761" w:name="_Toc467137754"/>
      <w:bookmarkStart w:id="1762" w:name="_Toc466027391"/>
      <w:bookmarkStart w:id="1763" w:name="_Toc467248734"/>
      <w:bookmarkStart w:id="1764" w:name="_Toc466987268"/>
      <w:bookmarkStart w:id="1765" w:name="_Toc466990131"/>
      <w:bookmarkStart w:id="1766" w:name="_Toc467255053"/>
      <w:bookmarkStart w:id="1767" w:name="_Toc466984722"/>
      <w:bookmarkStart w:id="1768" w:name="_Toc466025755"/>
      <w:bookmarkStart w:id="1769" w:name="_Toc467249319"/>
      <w:bookmarkStart w:id="1770" w:name="_Toc467161641"/>
      <w:bookmarkStart w:id="1771" w:name="_Toc466978671"/>
      <w:bookmarkStart w:id="1772" w:name="_Toc466989282"/>
      <w:bookmarkStart w:id="1773" w:name="_Toc466974417"/>
      <w:bookmarkStart w:id="1774" w:name="_Toc467246843"/>
      <w:bookmarkStart w:id="1775" w:name="_Toc466977822"/>
      <w:bookmarkEnd w:id="1738"/>
      <w:bookmarkEnd w:id="1739"/>
      <w:bookmarkEnd w:id="1740"/>
      <w:bookmarkEnd w:id="1741"/>
      <w:bookmarkEnd w:id="1742"/>
      <w:bookmarkEnd w:id="1743"/>
      <w:bookmarkEnd w:id="1744"/>
      <w:bookmarkEnd w:id="1745"/>
      <w:bookmarkEnd w:id="1746"/>
      <w:bookmarkEnd w:id="1747"/>
      <w:bookmarkEnd w:id="1748"/>
      <w:bookmarkEnd w:id="1749"/>
      <w:bookmarkEnd w:id="1750"/>
      <w:bookmarkEnd w:id="1751"/>
      <w:bookmarkEnd w:id="1752"/>
      <w:bookmarkEnd w:id="1753"/>
      <w:bookmarkEnd w:id="1754"/>
      <w:bookmarkEnd w:id="1755"/>
      <w:bookmarkEnd w:id="1756"/>
      <w:bookmarkEnd w:id="1757"/>
      <w:bookmarkEnd w:id="1758"/>
      <w:bookmarkEnd w:id="1759"/>
      <w:bookmarkEnd w:id="1760"/>
      <w:bookmarkEnd w:id="1761"/>
      <w:bookmarkEnd w:id="1762"/>
      <w:bookmarkEnd w:id="1763"/>
      <w:bookmarkEnd w:id="1764"/>
      <w:bookmarkEnd w:id="1765"/>
      <w:bookmarkEnd w:id="1766"/>
      <w:bookmarkEnd w:id="1767"/>
      <w:bookmarkEnd w:id="1768"/>
      <w:bookmarkEnd w:id="1769"/>
      <w:bookmarkEnd w:id="1770"/>
      <w:bookmarkEnd w:id="1771"/>
      <w:bookmarkEnd w:id="1772"/>
      <w:bookmarkEnd w:id="1773"/>
      <w:bookmarkEnd w:id="1774"/>
      <w:bookmarkEnd w:id="1775"/>
      <w:r w:rsidRPr="00904CF4">
        <w:rPr>
          <w:rFonts w:ascii="Times New Roman" w:hAnsi="Times New Roman" w:cs="Times New Roman" w:hint="eastAsia"/>
          <w:b/>
          <w:bCs/>
          <w:sz w:val="24"/>
          <w:szCs w:val="24"/>
        </w:rPr>
        <w:t>4</w:t>
      </w:r>
      <w:r w:rsidRPr="00904CF4">
        <w:rPr>
          <w:rFonts w:ascii="Times New Roman" w:hAnsi="Times New Roman" w:cs="Times New Roman"/>
          <w:b/>
          <w:bCs/>
          <w:sz w:val="24"/>
          <w:szCs w:val="24"/>
        </w:rPr>
        <w:t>.</w:t>
      </w:r>
      <w:r w:rsidRPr="00904CF4">
        <w:rPr>
          <w:rFonts w:ascii="Times New Roman" w:hAnsi="Times New Roman" w:cs="Times New Roman" w:hint="eastAsia"/>
          <w:b/>
          <w:bCs/>
          <w:sz w:val="24"/>
          <w:szCs w:val="24"/>
        </w:rPr>
        <w:t>1</w:t>
      </w:r>
      <w:r w:rsidRPr="00904CF4">
        <w:rPr>
          <w:rFonts w:ascii="Times New Roman" w:hAnsi="Times New Roman" w:cs="Times New Roman"/>
          <w:b/>
          <w:bCs/>
          <w:sz w:val="24"/>
          <w:szCs w:val="24"/>
        </w:rPr>
        <w:t xml:space="preserve"> </w:t>
      </w:r>
      <w:r w:rsidRPr="00904CF4">
        <w:rPr>
          <w:rFonts w:ascii="Times New Roman" w:hAnsi="Times New Roman" w:cs="Times New Roman" w:hint="eastAsia"/>
          <w:b/>
          <w:bCs/>
          <w:sz w:val="24"/>
          <w:szCs w:val="24"/>
        </w:rPr>
        <w:t>D</w:t>
      </w:r>
      <w:r w:rsidRPr="00904CF4">
        <w:rPr>
          <w:rFonts w:ascii="Times New Roman" w:hAnsi="Times New Roman" w:cs="Times New Roman"/>
          <w:b/>
          <w:bCs/>
          <w:sz w:val="24"/>
          <w:szCs w:val="24"/>
        </w:rPr>
        <w:t>escriptive statistical analysis of baseline data</w:t>
      </w:r>
    </w:p>
    <w:p w14:paraId="2D84A28F" w14:textId="77777777" w:rsidR="00F45EB6" w:rsidRPr="00904CF4" w:rsidRDefault="00000000">
      <w:pPr>
        <w:spacing w:afterLines="100" w:after="240" w:line="360" w:lineRule="auto"/>
        <w:rPr>
          <w:rFonts w:ascii="Times New Roman" w:eastAsia="宋体" w:hAnsi="Times New Roman" w:cs="Times New Roman"/>
          <w:iCs/>
          <w:sz w:val="24"/>
          <w:szCs w:val="24"/>
        </w:rPr>
      </w:pPr>
      <w:r w:rsidRPr="00904CF4">
        <w:rPr>
          <w:rFonts w:ascii="Times New Roman" w:eastAsia="宋体" w:hAnsi="Times New Roman" w:cs="Times New Roman"/>
          <w:iCs/>
          <w:sz w:val="24"/>
          <w:szCs w:val="24"/>
        </w:rPr>
        <w:t>The baseline data include demographic information, baseline body weight, body mass index (BMI), waist circumference, fasting plasma glucose, 2-h</w:t>
      </w:r>
      <w:r w:rsidRPr="00904CF4">
        <w:rPr>
          <w:rFonts w:ascii="Times New Roman" w:eastAsia="宋体" w:hAnsi="Times New Roman" w:cs="Times New Roman" w:hint="eastAsia"/>
          <w:iCs/>
          <w:sz w:val="24"/>
          <w:szCs w:val="24"/>
        </w:rPr>
        <w:t>our</w:t>
      </w:r>
      <w:r w:rsidRPr="00904CF4">
        <w:rPr>
          <w:rFonts w:ascii="Times New Roman" w:eastAsia="宋体" w:hAnsi="Times New Roman" w:cs="Times New Roman"/>
          <w:iCs/>
          <w:sz w:val="24"/>
          <w:szCs w:val="24"/>
        </w:rPr>
        <w:t xml:space="preserve"> plasma glucose, HbA1c, insulin use during pregnancy, breastfeeding after delivery, etc. The continuous variables will be examined the distribution of the observations. Normally distributed variables are presented as means (standard deviation). Non-normally distributed variables are presented as median (interquartile range). Categorical variables are presented as frequency (percentages). The </w:t>
      </w:r>
      <w:r w:rsidRPr="00904CF4">
        <w:rPr>
          <w:rFonts w:ascii="Times New Roman" w:eastAsia="宋体" w:hAnsi="Times New Roman" w:cs="Times New Roman"/>
          <w:i/>
          <w:sz w:val="24"/>
          <w:szCs w:val="24"/>
        </w:rPr>
        <w:t>t</w:t>
      </w:r>
      <w:r w:rsidRPr="00904CF4">
        <w:rPr>
          <w:rFonts w:ascii="Times New Roman" w:eastAsia="宋体" w:hAnsi="Times New Roman" w:cs="Times New Roman"/>
          <w:iCs/>
          <w:sz w:val="24"/>
          <w:szCs w:val="24"/>
        </w:rPr>
        <w:t xml:space="preserve"> test </w:t>
      </w:r>
      <w:r w:rsidRPr="00904CF4">
        <w:rPr>
          <w:rFonts w:ascii="Times New Roman" w:eastAsia="宋体" w:hAnsi="Times New Roman" w:cs="Times New Roman" w:hint="eastAsia"/>
          <w:iCs/>
          <w:sz w:val="24"/>
          <w:szCs w:val="24"/>
        </w:rPr>
        <w:t xml:space="preserve">(for normally distributed variables) </w:t>
      </w:r>
      <w:r w:rsidRPr="00904CF4">
        <w:rPr>
          <w:rFonts w:ascii="Times New Roman" w:eastAsia="宋体" w:hAnsi="Times New Roman" w:cs="Times New Roman"/>
          <w:iCs/>
          <w:sz w:val="24"/>
          <w:szCs w:val="24"/>
        </w:rPr>
        <w:t>or Wilcoxon rank sum test</w:t>
      </w:r>
      <w:r w:rsidRPr="00904CF4">
        <w:rPr>
          <w:rFonts w:ascii="Times New Roman" w:eastAsia="宋体" w:hAnsi="Times New Roman" w:cs="Times New Roman" w:hint="eastAsia"/>
          <w:iCs/>
          <w:sz w:val="24"/>
          <w:szCs w:val="24"/>
        </w:rPr>
        <w:t xml:space="preserve"> (for non-normally distributed variables)</w:t>
      </w:r>
      <w:r w:rsidRPr="00904CF4">
        <w:rPr>
          <w:rFonts w:ascii="Times New Roman" w:eastAsia="宋体" w:hAnsi="Times New Roman" w:cs="Times New Roman"/>
          <w:iCs/>
          <w:sz w:val="24"/>
          <w:szCs w:val="24"/>
        </w:rPr>
        <w:t xml:space="preserve">, and χ² test or Fisher’s Exact test </w:t>
      </w:r>
      <w:r w:rsidRPr="00904CF4">
        <w:rPr>
          <w:rFonts w:ascii="Times New Roman" w:eastAsia="宋体" w:hAnsi="Times New Roman" w:cs="Times New Roman" w:hint="eastAsia"/>
          <w:iCs/>
          <w:sz w:val="24"/>
          <w:szCs w:val="24"/>
        </w:rPr>
        <w:t xml:space="preserve">(for categorical variables) </w:t>
      </w:r>
      <w:r w:rsidRPr="00904CF4">
        <w:rPr>
          <w:rFonts w:ascii="Times New Roman" w:eastAsia="宋体" w:hAnsi="Times New Roman" w:cs="Times New Roman"/>
          <w:iCs/>
          <w:sz w:val="24"/>
          <w:szCs w:val="24"/>
        </w:rPr>
        <w:t xml:space="preserve">will be employed to compare the distribution of baseline </w:t>
      </w:r>
      <w:r w:rsidRPr="00904CF4">
        <w:rPr>
          <w:rFonts w:ascii="Times New Roman" w:eastAsia="宋体" w:hAnsi="Times New Roman" w:cs="Times New Roman" w:hint="eastAsia"/>
          <w:iCs/>
          <w:sz w:val="24"/>
          <w:szCs w:val="24"/>
        </w:rPr>
        <w:t>characteristics</w:t>
      </w:r>
      <w:r w:rsidRPr="00904CF4">
        <w:rPr>
          <w:rFonts w:ascii="Times New Roman" w:eastAsia="宋体" w:hAnsi="Times New Roman" w:cs="Times New Roman"/>
          <w:iCs/>
          <w:sz w:val="24"/>
          <w:szCs w:val="24"/>
        </w:rPr>
        <w:t xml:space="preserve"> </w:t>
      </w:r>
      <w:r w:rsidRPr="00904CF4">
        <w:rPr>
          <w:rFonts w:ascii="Times New Roman" w:eastAsia="宋体" w:hAnsi="Times New Roman" w:cs="Times New Roman" w:hint="eastAsia"/>
          <w:iCs/>
          <w:sz w:val="24"/>
          <w:szCs w:val="24"/>
        </w:rPr>
        <w:t>between two</w:t>
      </w:r>
      <w:r w:rsidRPr="00904CF4">
        <w:rPr>
          <w:rFonts w:ascii="Times New Roman" w:eastAsia="宋体" w:hAnsi="Times New Roman" w:cs="Times New Roman"/>
          <w:iCs/>
          <w:sz w:val="24"/>
          <w:szCs w:val="24"/>
        </w:rPr>
        <w:t xml:space="preserve"> groups.</w:t>
      </w:r>
    </w:p>
    <w:p w14:paraId="545D0A2F" w14:textId="77777777" w:rsidR="00F45EB6" w:rsidRPr="00904CF4" w:rsidRDefault="00000000">
      <w:pPr>
        <w:spacing w:line="360" w:lineRule="auto"/>
        <w:rPr>
          <w:rFonts w:ascii="Times New Roman" w:hAnsi="Times New Roman" w:cs="Times New Roman"/>
          <w:b/>
          <w:bCs/>
          <w:sz w:val="24"/>
          <w:szCs w:val="24"/>
        </w:rPr>
      </w:pPr>
      <w:r w:rsidRPr="00904CF4">
        <w:rPr>
          <w:rFonts w:ascii="Times New Roman" w:hAnsi="Times New Roman" w:cs="Times New Roman" w:hint="eastAsia"/>
          <w:b/>
          <w:bCs/>
          <w:sz w:val="24"/>
          <w:szCs w:val="24"/>
        </w:rPr>
        <w:t>4</w:t>
      </w:r>
      <w:r w:rsidRPr="00904CF4">
        <w:rPr>
          <w:rFonts w:ascii="Times New Roman" w:hAnsi="Times New Roman" w:cs="Times New Roman"/>
          <w:b/>
          <w:bCs/>
          <w:sz w:val="24"/>
          <w:szCs w:val="24"/>
        </w:rPr>
        <w:t>.</w:t>
      </w:r>
      <w:r w:rsidRPr="00904CF4">
        <w:rPr>
          <w:rFonts w:ascii="Times New Roman" w:hAnsi="Times New Roman" w:cs="Times New Roman" w:hint="eastAsia"/>
          <w:b/>
          <w:bCs/>
          <w:sz w:val="24"/>
          <w:szCs w:val="24"/>
        </w:rPr>
        <w:t>2</w:t>
      </w:r>
      <w:r w:rsidRPr="00904CF4">
        <w:rPr>
          <w:rFonts w:ascii="Times New Roman" w:hAnsi="Times New Roman" w:cs="Times New Roman"/>
          <w:b/>
          <w:bCs/>
          <w:sz w:val="24"/>
          <w:szCs w:val="24"/>
        </w:rPr>
        <w:t xml:space="preserve"> </w:t>
      </w:r>
      <w:r w:rsidRPr="00904CF4">
        <w:rPr>
          <w:rFonts w:ascii="Times New Roman" w:hAnsi="Times New Roman" w:cs="Times New Roman" w:hint="eastAsia"/>
          <w:b/>
          <w:bCs/>
          <w:sz w:val="24"/>
          <w:szCs w:val="24"/>
        </w:rPr>
        <w:t>A</w:t>
      </w:r>
      <w:r w:rsidRPr="00904CF4">
        <w:rPr>
          <w:rFonts w:ascii="Times New Roman" w:hAnsi="Times New Roman" w:cs="Times New Roman"/>
          <w:b/>
          <w:bCs/>
          <w:sz w:val="24"/>
          <w:szCs w:val="24"/>
        </w:rPr>
        <w:t>nalysis of primary efficacy endpoint</w:t>
      </w:r>
    </w:p>
    <w:p w14:paraId="105C9CCC" w14:textId="77777777" w:rsidR="00F45EB6" w:rsidRPr="00904CF4" w:rsidRDefault="00000000">
      <w:pPr>
        <w:spacing w:afterLines="100" w:after="240" w:line="360" w:lineRule="auto"/>
        <w:rPr>
          <w:rFonts w:ascii="Times New Roman" w:eastAsia="宋体" w:hAnsi="Times New Roman" w:cs="Times New Roman"/>
          <w:iCs/>
          <w:sz w:val="24"/>
          <w:szCs w:val="24"/>
        </w:rPr>
      </w:pPr>
      <w:r w:rsidRPr="00904CF4">
        <w:rPr>
          <w:rFonts w:ascii="Times New Roman" w:eastAsia="宋体" w:hAnsi="Times New Roman" w:cs="Times New Roman"/>
          <w:iCs/>
          <w:sz w:val="24"/>
          <w:szCs w:val="24"/>
        </w:rPr>
        <w:t xml:space="preserve">For the primary outcome, we will calculate the point estimate and </w:t>
      </w:r>
      <w:r w:rsidRPr="00904CF4">
        <w:rPr>
          <w:rFonts w:ascii="Times New Roman" w:eastAsia="宋体" w:hAnsi="Times New Roman" w:cs="Times New Roman" w:hint="eastAsia"/>
          <w:iCs/>
          <w:sz w:val="24"/>
          <w:szCs w:val="24"/>
        </w:rPr>
        <w:t>95% confidence interval</w:t>
      </w:r>
      <w:r w:rsidRPr="00904CF4">
        <w:rPr>
          <w:rFonts w:ascii="Times New Roman" w:eastAsia="宋体" w:hAnsi="Times New Roman" w:cs="Times New Roman"/>
          <w:iCs/>
          <w:sz w:val="24"/>
          <w:szCs w:val="24"/>
        </w:rPr>
        <w:t xml:space="preserve"> </w:t>
      </w:r>
      <w:r w:rsidRPr="00904CF4">
        <w:rPr>
          <w:rFonts w:ascii="Times New Roman" w:eastAsia="宋体" w:hAnsi="Times New Roman" w:cs="Times New Roman" w:hint="eastAsia"/>
          <w:iCs/>
          <w:sz w:val="24"/>
          <w:szCs w:val="24"/>
        </w:rPr>
        <w:t>(</w:t>
      </w:r>
      <w:r w:rsidRPr="00904CF4">
        <w:rPr>
          <w:rFonts w:ascii="Times New Roman" w:eastAsia="宋体" w:hAnsi="Times New Roman" w:cs="Times New Roman"/>
          <w:iCs/>
          <w:sz w:val="24"/>
          <w:szCs w:val="24"/>
        </w:rPr>
        <w:t>CI</w:t>
      </w:r>
      <w:r w:rsidRPr="00904CF4">
        <w:rPr>
          <w:rFonts w:ascii="Times New Roman" w:eastAsia="宋体" w:hAnsi="Times New Roman" w:cs="Times New Roman" w:hint="eastAsia"/>
          <w:iCs/>
          <w:sz w:val="24"/>
          <w:szCs w:val="24"/>
        </w:rPr>
        <w:t>)</w:t>
      </w:r>
      <w:r w:rsidRPr="00904CF4">
        <w:rPr>
          <w:rFonts w:ascii="Times New Roman" w:eastAsia="宋体" w:hAnsi="Times New Roman" w:cs="Times New Roman"/>
          <w:iCs/>
          <w:sz w:val="24"/>
          <w:szCs w:val="24"/>
        </w:rPr>
        <w:t xml:space="preserve"> of the difference in cumulative incidence of diabetes diagnosis between both groups and compare the upper limit of the 95% CI with the non-inferiority margin. The upper limit of the 95% CI &lt; 10% will be considered meeting criteria for non-inferiority. </w:t>
      </w:r>
    </w:p>
    <w:p w14:paraId="4BF7EAEB" w14:textId="77777777" w:rsidR="00F45EB6" w:rsidRPr="00904CF4" w:rsidRDefault="00000000">
      <w:pPr>
        <w:spacing w:line="360" w:lineRule="auto"/>
        <w:rPr>
          <w:rFonts w:ascii="Times New Roman" w:hAnsi="Times New Roman" w:cs="Times New Roman"/>
          <w:b/>
          <w:bCs/>
          <w:sz w:val="24"/>
          <w:szCs w:val="24"/>
        </w:rPr>
      </w:pPr>
      <w:r w:rsidRPr="00904CF4">
        <w:rPr>
          <w:rFonts w:ascii="Times New Roman" w:hAnsi="Times New Roman" w:cs="Times New Roman" w:hint="eastAsia"/>
          <w:b/>
          <w:bCs/>
          <w:sz w:val="24"/>
          <w:szCs w:val="24"/>
        </w:rPr>
        <w:t>4</w:t>
      </w:r>
      <w:r w:rsidRPr="00904CF4">
        <w:rPr>
          <w:rFonts w:ascii="Times New Roman" w:hAnsi="Times New Roman" w:cs="Times New Roman"/>
          <w:b/>
          <w:bCs/>
          <w:sz w:val="24"/>
          <w:szCs w:val="24"/>
        </w:rPr>
        <w:t>.</w:t>
      </w:r>
      <w:r w:rsidRPr="00904CF4">
        <w:rPr>
          <w:rFonts w:ascii="Times New Roman" w:hAnsi="Times New Roman" w:cs="Times New Roman" w:hint="eastAsia"/>
          <w:b/>
          <w:bCs/>
          <w:sz w:val="24"/>
          <w:szCs w:val="24"/>
        </w:rPr>
        <w:t>3</w:t>
      </w:r>
      <w:r w:rsidRPr="00904CF4">
        <w:rPr>
          <w:rFonts w:ascii="Times New Roman" w:hAnsi="Times New Roman" w:cs="Times New Roman"/>
          <w:b/>
          <w:bCs/>
          <w:sz w:val="24"/>
          <w:szCs w:val="24"/>
        </w:rPr>
        <w:t xml:space="preserve"> Sub-group analyses</w:t>
      </w:r>
    </w:p>
    <w:p w14:paraId="00FC04AE" w14:textId="77777777" w:rsidR="00F45EB6" w:rsidRPr="00904CF4" w:rsidRDefault="00000000">
      <w:pPr>
        <w:spacing w:afterLines="100" w:after="240" w:line="360" w:lineRule="auto"/>
        <w:rPr>
          <w:rFonts w:ascii="Times New Roman" w:eastAsia="宋体" w:hAnsi="Times New Roman" w:cs="Times New Roman"/>
          <w:iCs/>
          <w:sz w:val="24"/>
          <w:szCs w:val="24"/>
        </w:rPr>
      </w:pPr>
      <w:r w:rsidRPr="00904CF4">
        <w:rPr>
          <w:rFonts w:ascii="Times New Roman" w:eastAsia="宋体" w:hAnsi="Times New Roman" w:cs="Times New Roman"/>
          <w:iCs/>
          <w:sz w:val="24"/>
          <w:szCs w:val="24"/>
        </w:rPr>
        <w:t xml:space="preserve">Three prespecified sub-group analyses will be done for the primary outcome: we </w:t>
      </w:r>
      <w:r w:rsidRPr="00904CF4">
        <w:rPr>
          <w:rFonts w:ascii="Times New Roman" w:eastAsia="宋体" w:hAnsi="Times New Roman" w:cs="Times New Roman" w:hint="eastAsia"/>
          <w:iCs/>
          <w:sz w:val="24"/>
          <w:szCs w:val="24"/>
        </w:rPr>
        <w:t xml:space="preserve">will </w:t>
      </w:r>
      <w:r w:rsidRPr="00904CF4">
        <w:rPr>
          <w:rFonts w:ascii="Times New Roman" w:eastAsia="宋体" w:hAnsi="Times New Roman" w:cs="Times New Roman"/>
          <w:iCs/>
          <w:sz w:val="24"/>
          <w:szCs w:val="24"/>
        </w:rPr>
        <w:t>assess the effect of maternal age at a cut-off of 35 years old, the baseline BMI (&lt; 24 or ≥ 24 kg/m</w:t>
      </w:r>
      <w:r w:rsidRPr="00904CF4">
        <w:rPr>
          <w:rFonts w:ascii="Times New Roman" w:eastAsia="宋体" w:hAnsi="Times New Roman" w:cs="Times New Roman"/>
          <w:iCs/>
          <w:sz w:val="24"/>
          <w:szCs w:val="24"/>
          <w:vertAlign w:val="superscript"/>
        </w:rPr>
        <w:t>2</w:t>
      </w:r>
      <w:r w:rsidRPr="00904CF4">
        <w:rPr>
          <w:rFonts w:ascii="Times New Roman" w:eastAsia="宋体" w:hAnsi="Times New Roman" w:cs="Times New Roman"/>
          <w:iCs/>
          <w:sz w:val="24"/>
          <w:szCs w:val="24"/>
        </w:rPr>
        <w:t>), and family history of diabetes (yes or no).</w:t>
      </w:r>
    </w:p>
    <w:p w14:paraId="5F4C2960" w14:textId="77777777" w:rsidR="00F45EB6" w:rsidRPr="00904CF4" w:rsidRDefault="00000000">
      <w:pPr>
        <w:spacing w:line="360" w:lineRule="auto"/>
        <w:rPr>
          <w:rFonts w:ascii="Times New Roman" w:hAnsi="Times New Roman" w:cs="Times New Roman"/>
          <w:b/>
          <w:bCs/>
          <w:sz w:val="24"/>
          <w:szCs w:val="24"/>
        </w:rPr>
      </w:pPr>
      <w:bookmarkStart w:id="1776" w:name="_Toc346288236"/>
      <w:bookmarkStart w:id="1777" w:name="_Toc245522392"/>
      <w:bookmarkStart w:id="1778" w:name="_Toc417809574"/>
      <w:bookmarkStart w:id="1779" w:name="_Toc239498495"/>
      <w:r w:rsidRPr="00904CF4">
        <w:rPr>
          <w:rFonts w:ascii="Times New Roman" w:hAnsi="Times New Roman" w:cs="Times New Roman" w:hint="eastAsia"/>
          <w:b/>
          <w:bCs/>
          <w:sz w:val="24"/>
          <w:szCs w:val="24"/>
        </w:rPr>
        <w:t>4</w:t>
      </w:r>
      <w:r w:rsidRPr="00904CF4">
        <w:rPr>
          <w:rFonts w:ascii="Times New Roman" w:hAnsi="Times New Roman" w:cs="Times New Roman"/>
          <w:b/>
          <w:bCs/>
          <w:sz w:val="24"/>
          <w:szCs w:val="24"/>
        </w:rPr>
        <w:t>.</w:t>
      </w:r>
      <w:r w:rsidRPr="00904CF4">
        <w:rPr>
          <w:rFonts w:ascii="Times New Roman" w:hAnsi="Times New Roman" w:cs="Times New Roman" w:hint="eastAsia"/>
          <w:b/>
          <w:bCs/>
          <w:sz w:val="24"/>
          <w:szCs w:val="24"/>
        </w:rPr>
        <w:t>4</w:t>
      </w:r>
      <w:r w:rsidRPr="00904CF4">
        <w:rPr>
          <w:rFonts w:ascii="Times New Roman" w:hAnsi="Times New Roman" w:cs="Times New Roman"/>
          <w:b/>
          <w:bCs/>
          <w:sz w:val="24"/>
          <w:szCs w:val="24"/>
        </w:rPr>
        <w:t xml:space="preserve"> </w:t>
      </w:r>
      <w:r w:rsidRPr="00904CF4">
        <w:rPr>
          <w:rFonts w:ascii="Times New Roman" w:hAnsi="Times New Roman" w:cs="Times New Roman" w:hint="eastAsia"/>
          <w:b/>
          <w:bCs/>
          <w:sz w:val="24"/>
          <w:szCs w:val="24"/>
        </w:rPr>
        <w:t>A</w:t>
      </w:r>
      <w:r w:rsidRPr="00904CF4">
        <w:rPr>
          <w:rFonts w:ascii="Times New Roman" w:hAnsi="Times New Roman" w:cs="Times New Roman"/>
          <w:b/>
          <w:bCs/>
          <w:sz w:val="24"/>
          <w:szCs w:val="24"/>
        </w:rPr>
        <w:t>nalysis of secondary endpoints</w:t>
      </w:r>
    </w:p>
    <w:p w14:paraId="07DC417D" w14:textId="08682BD9" w:rsidR="00F45EB6" w:rsidRPr="00904CF4" w:rsidRDefault="00000000">
      <w:pPr>
        <w:spacing w:afterLines="100" w:after="240" w:line="360" w:lineRule="auto"/>
        <w:rPr>
          <w:rFonts w:ascii="Times New Roman" w:eastAsia="宋体" w:hAnsi="Times New Roman" w:cs="Times New Roman"/>
          <w:iCs/>
          <w:sz w:val="24"/>
          <w:szCs w:val="24"/>
        </w:rPr>
      </w:pPr>
      <w:r w:rsidRPr="00904CF4">
        <w:rPr>
          <w:rFonts w:ascii="Times New Roman" w:eastAsia="宋体" w:hAnsi="Times New Roman" w:cs="Times New Roman"/>
          <w:iCs/>
          <w:sz w:val="24"/>
          <w:szCs w:val="24"/>
        </w:rPr>
        <w:t>Secondary outcomes</w:t>
      </w:r>
      <w:r w:rsidRPr="00904CF4">
        <w:rPr>
          <w:rFonts w:ascii="Times New Roman" w:eastAsia="宋体" w:hAnsi="Times New Roman" w:cs="Times New Roman" w:hint="eastAsia"/>
          <w:iCs/>
          <w:sz w:val="24"/>
          <w:szCs w:val="24"/>
        </w:rPr>
        <w:t xml:space="preserve"> i</w:t>
      </w:r>
      <w:r w:rsidRPr="00904CF4">
        <w:rPr>
          <w:rFonts w:ascii="Times New Roman" w:eastAsia="宋体" w:hAnsi="Times New Roman" w:cs="Times New Roman"/>
          <w:iCs/>
          <w:sz w:val="24"/>
          <w:szCs w:val="24"/>
        </w:rPr>
        <w:t>nclud</w:t>
      </w:r>
      <w:r w:rsidRPr="00904CF4">
        <w:rPr>
          <w:rFonts w:ascii="Times New Roman" w:eastAsia="宋体" w:hAnsi="Times New Roman" w:cs="Times New Roman" w:hint="eastAsia"/>
          <w:iCs/>
          <w:sz w:val="24"/>
          <w:szCs w:val="24"/>
        </w:rPr>
        <w:t>e</w:t>
      </w:r>
      <w:r w:rsidRPr="00904CF4">
        <w:rPr>
          <w:rFonts w:ascii="Times New Roman" w:eastAsia="宋体" w:hAnsi="Times New Roman" w:cs="Times New Roman"/>
          <w:iCs/>
          <w:sz w:val="24"/>
          <w:szCs w:val="24"/>
        </w:rPr>
        <w:t xml:space="preserve"> the remission rate of prediabetes and changes in body weight, BMI, waist circumference, fasting plasma glucose, 2-h</w:t>
      </w:r>
      <w:r w:rsidRPr="00904CF4">
        <w:rPr>
          <w:rFonts w:ascii="Times New Roman" w:eastAsia="宋体" w:hAnsi="Times New Roman" w:cs="Times New Roman" w:hint="eastAsia"/>
          <w:iCs/>
          <w:sz w:val="24"/>
          <w:szCs w:val="24"/>
        </w:rPr>
        <w:t>our</w:t>
      </w:r>
      <w:r w:rsidRPr="00904CF4">
        <w:rPr>
          <w:rFonts w:ascii="Times New Roman" w:eastAsia="宋体" w:hAnsi="Times New Roman" w:cs="Times New Roman"/>
          <w:iCs/>
          <w:sz w:val="24"/>
          <w:szCs w:val="24"/>
        </w:rPr>
        <w:t xml:space="preserve"> plasma glucose, and HbA1c</w:t>
      </w:r>
      <w:r w:rsidRPr="00904CF4">
        <w:rPr>
          <w:rFonts w:ascii="Times New Roman" w:eastAsia="宋体" w:hAnsi="Times New Roman" w:cs="Times New Roman" w:hint="eastAsia"/>
          <w:iCs/>
          <w:sz w:val="24"/>
          <w:szCs w:val="24"/>
        </w:rPr>
        <w:t xml:space="preserve"> from baseline. The remission rates of prediabetes</w:t>
      </w:r>
      <w:r w:rsidRPr="00904CF4">
        <w:rPr>
          <w:rFonts w:ascii="Times New Roman" w:eastAsia="宋体" w:hAnsi="Times New Roman" w:cs="Times New Roman"/>
          <w:iCs/>
          <w:sz w:val="24"/>
          <w:szCs w:val="24"/>
        </w:rPr>
        <w:t xml:space="preserve"> </w:t>
      </w:r>
      <w:r w:rsidRPr="00904CF4">
        <w:rPr>
          <w:rFonts w:ascii="Times New Roman" w:eastAsia="宋体" w:hAnsi="Times New Roman" w:cs="Times New Roman" w:hint="eastAsia"/>
          <w:iCs/>
          <w:sz w:val="24"/>
          <w:szCs w:val="24"/>
        </w:rPr>
        <w:t>between the two groups</w:t>
      </w:r>
      <w:r w:rsidRPr="00904CF4">
        <w:rPr>
          <w:rFonts w:ascii="Times New Roman" w:eastAsia="宋体" w:hAnsi="Times New Roman" w:cs="Times New Roman"/>
          <w:iCs/>
          <w:sz w:val="24"/>
          <w:szCs w:val="24"/>
        </w:rPr>
        <w:t xml:space="preserve"> will be analyzed using χ² test</w:t>
      </w:r>
      <w:r w:rsidRPr="00904CF4">
        <w:rPr>
          <w:rFonts w:ascii="Times New Roman" w:eastAsia="宋体" w:hAnsi="Times New Roman" w:cs="Times New Roman" w:hint="eastAsia"/>
          <w:iCs/>
          <w:sz w:val="24"/>
          <w:szCs w:val="24"/>
        </w:rPr>
        <w:t xml:space="preserve">. </w:t>
      </w:r>
      <w:r w:rsidRPr="00904CF4">
        <w:rPr>
          <w:rFonts w:ascii="Times New Roman" w:eastAsia="宋体" w:hAnsi="Times New Roman" w:cs="Times New Roman"/>
          <w:iCs/>
          <w:sz w:val="24"/>
          <w:szCs w:val="24"/>
        </w:rPr>
        <w:t>T</w:t>
      </w:r>
      <w:r w:rsidRPr="00904CF4">
        <w:rPr>
          <w:rFonts w:ascii="Times New Roman" w:eastAsia="宋体" w:hAnsi="Times New Roman" w:cs="Times New Roman" w:hint="eastAsia"/>
          <w:iCs/>
          <w:sz w:val="24"/>
          <w:szCs w:val="24"/>
        </w:rPr>
        <w:t xml:space="preserve">he changes in body weight, BMI, waist circumference, fasting plasma glucose, 2-hour plasma glucose, and HbA1c from baseline between the two groups will be analyzed using </w:t>
      </w:r>
      <w:r w:rsidR="00B72EB7" w:rsidRPr="00904CF4">
        <w:rPr>
          <w:rFonts w:ascii="Times New Roman" w:eastAsia="宋体" w:hAnsi="Times New Roman" w:cs="Times New Roman"/>
          <w:iCs/>
          <w:sz w:val="24"/>
          <w:szCs w:val="24"/>
        </w:rPr>
        <w:t>Wilcoxon rank-sum test</w:t>
      </w:r>
      <w:r w:rsidRPr="00904CF4">
        <w:rPr>
          <w:rFonts w:ascii="Times New Roman" w:eastAsia="宋体" w:hAnsi="Times New Roman" w:cs="Times New Roman" w:hint="eastAsia"/>
          <w:iCs/>
          <w:sz w:val="24"/>
          <w:szCs w:val="24"/>
        </w:rPr>
        <w:t xml:space="preserve"> or </w:t>
      </w:r>
      <w:r w:rsidRPr="00904CF4">
        <w:rPr>
          <w:rFonts w:ascii="Times New Roman" w:eastAsia="宋体" w:hAnsi="Times New Roman" w:cs="Times New Roman"/>
          <w:i/>
          <w:sz w:val="24"/>
          <w:szCs w:val="24"/>
        </w:rPr>
        <w:t>t</w:t>
      </w:r>
      <w:r w:rsidRPr="00904CF4">
        <w:rPr>
          <w:rFonts w:ascii="Times New Roman" w:eastAsia="宋体" w:hAnsi="Times New Roman" w:cs="Times New Roman"/>
          <w:iCs/>
          <w:sz w:val="24"/>
          <w:szCs w:val="24"/>
        </w:rPr>
        <w:t xml:space="preserve"> test.</w:t>
      </w:r>
      <w:bookmarkEnd w:id="1776"/>
      <w:bookmarkEnd w:id="1777"/>
      <w:bookmarkEnd w:id="1778"/>
      <w:bookmarkEnd w:id="1779"/>
      <w:r w:rsidRPr="00904CF4">
        <w:rPr>
          <w:rFonts w:ascii="Times New Roman" w:eastAsia="宋体" w:hAnsi="Times New Roman" w:cs="Times New Roman"/>
          <w:iCs/>
          <w:sz w:val="24"/>
          <w:szCs w:val="24"/>
        </w:rPr>
        <w:t xml:space="preserve"> A two-sided </w:t>
      </w:r>
      <w:r w:rsidRPr="00904CF4">
        <w:rPr>
          <w:rFonts w:ascii="Times New Roman" w:eastAsia="宋体" w:hAnsi="Times New Roman" w:cs="Times New Roman"/>
          <w:i/>
          <w:sz w:val="24"/>
          <w:szCs w:val="24"/>
        </w:rPr>
        <w:t>P</w:t>
      </w:r>
      <w:r w:rsidRPr="00904CF4">
        <w:rPr>
          <w:rFonts w:ascii="Times New Roman" w:eastAsia="宋体" w:hAnsi="Times New Roman" w:cs="Times New Roman"/>
          <w:iCs/>
          <w:sz w:val="24"/>
          <w:szCs w:val="24"/>
        </w:rPr>
        <w:t xml:space="preserve"> &lt; 0.05 is used to indicate statistical significance.</w:t>
      </w:r>
    </w:p>
    <w:p w14:paraId="27C90FC9" w14:textId="77777777" w:rsidR="00F45EB6" w:rsidRPr="00904CF4" w:rsidRDefault="00F45EB6">
      <w:pPr>
        <w:spacing w:line="360" w:lineRule="auto"/>
        <w:rPr>
          <w:rFonts w:ascii="Times New Roman" w:hAnsi="Times New Roman" w:cs="Times New Roman"/>
          <w:b/>
          <w:bCs/>
          <w:sz w:val="24"/>
          <w:szCs w:val="24"/>
        </w:rPr>
      </w:pPr>
    </w:p>
    <w:p w14:paraId="676F4E69" w14:textId="77777777" w:rsidR="00F45EB6" w:rsidRPr="00904CF4" w:rsidRDefault="00000000">
      <w:pPr>
        <w:spacing w:line="360" w:lineRule="auto"/>
        <w:rPr>
          <w:rFonts w:ascii="Times New Roman" w:hAnsi="Times New Roman" w:cs="Times New Roman"/>
          <w:b/>
          <w:bCs/>
          <w:sz w:val="24"/>
          <w:szCs w:val="24"/>
        </w:rPr>
      </w:pPr>
      <w:r w:rsidRPr="00904CF4">
        <w:rPr>
          <w:rFonts w:ascii="Times New Roman" w:hAnsi="Times New Roman" w:cs="Times New Roman" w:hint="eastAsia"/>
          <w:b/>
          <w:bCs/>
          <w:sz w:val="24"/>
          <w:szCs w:val="24"/>
        </w:rPr>
        <w:lastRenderedPageBreak/>
        <w:t>4</w:t>
      </w:r>
      <w:r w:rsidRPr="00904CF4">
        <w:rPr>
          <w:rFonts w:ascii="Times New Roman" w:hAnsi="Times New Roman" w:cs="Times New Roman"/>
          <w:b/>
          <w:bCs/>
          <w:sz w:val="24"/>
          <w:szCs w:val="24"/>
        </w:rPr>
        <w:t>.</w:t>
      </w:r>
      <w:r w:rsidRPr="00904CF4">
        <w:rPr>
          <w:rFonts w:ascii="Times New Roman" w:hAnsi="Times New Roman" w:cs="Times New Roman" w:hint="eastAsia"/>
          <w:b/>
          <w:bCs/>
          <w:sz w:val="24"/>
          <w:szCs w:val="24"/>
        </w:rPr>
        <w:t>5</w:t>
      </w:r>
      <w:r w:rsidRPr="00904CF4">
        <w:rPr>
          <w:rFonts w:ascii="Times New Roman" w:hAnsi="Times New Roman" w:cs="Times New Roman"/>
          <w:b/>
          <w:bCs/>
          <w:sz w:val="24"/>
          <w:szCs w:val="24"/>
        </w:rPr>
        <w:t xml:space="preserve"> </w:t>
      </w:r>
      <w:r w:rsidRPr="00904CF4">
        <w:rPr>
          <w:rFonts w:ascii="Times New Roman" w:hAnsi="Times New Roman" w:cs="Times New Roman" w:hint="eastAsia"/>
          <w:b/>
          <w:bCs/>
          <w:sz w:val="24"/>
          <w:szCs w:val="24"/>
        </w:rPr>
        <w:t>A</w:t>
      </w:r>
      <w:r w:rsidRPr="00904CF4">
        <w:rPr>
          <w:rFonts w:ascii="Times New Roman" w:hAnsi="Times New Roman" w:cs="Times New Roman"/>
          <w:b/>
          <w:bCs/>
          <w:sz w:val="24"/>
          <w:szCs w:val="24"/>
        </w:rPr>
        <w:t xml:space="preserve">nalysis of </w:t>
      </w:r>
      <w:r w:rsidRPr="00904CF4">
        <w:rPr>
          <w:rFonts w:ascii="Times New Roman" w:hAnsi="Times New Roman" w:cs="Times New Roman" w:hint="eastAsia"/>
          <w:b/>
          <w:bCs/>
          <w:sz w:val="24"/>
          <w:szCs w:val="24"/>
        </w:rPr>
        <w:t>safety</w:t>
      </w:r>
      <w:r w:rsidRPr="00904CF4">
        <w:rPr>
          <w:rFonts w:ascii="Times New Roman" w:hAnsi="Times New Roman" w:cs="Times New Roman"/>
          <w:b/>
          <w:bCs/>
          <w:sz w:val="24"/>
          <w:szCs w:val="24"/>
        </w:rPr>
        <w:t xml:space="preserve"> endpoints</w:t>
      </w:r>
    </w:p>
    <w:p w14:paraId="341FFB6B" w14:textId="77777777" w:rsidR="00F45EB6" w:rsidRPr="00904CF4" w:rsidRDefault="00000000">
      <w:pPr>
        <w:spacing w:afterLines="100" w:after="240" w:line="360" w:lineRule="auto"/>
        <w:rPr>
          <w:rFonts w:ascii="Times New Roman" w:eastAsia="宋体" w:hAnsi="Times New Roman" w:cs="Times New Roman"/>
          <w:iCs/>
          <w:sz w:val="24"/>
          <w:szCs w:val="24"/>
        </w:rPr>
      </w:pPr>
      <w:r w:rsidRPr="00904CF4">
        <w:rPr>
          <w:rFonts w:ascii="Times New Roman" w:eastAsia="宋体" w:hAnsi="Times New Roman" w:cs="Times New Roman"/>
          <w:iCs/>
          <w:sz w:val="24"/>
          <w:szCs w:val="24"/>
        </w:rPr>
        <w:t xml:space="preserve">The incidence of AE between the two groups will be analyzed by χ² test or Fisher’s Exact test. A two-sided </w:t>
      </w:r>
      <w:r w:rsidRPr="00904CF4">
        <w:rPr>
          <w:rFonts w:ascii="Times New Roman" w:eastAsia="宋体" w:hAnsi="Times New Roman" w:cs="Times New Roman"/>
          <w:i/>
          <w:sz w:val="24"/>
          <w:szCs w:val="24"/>
        </w:rPr>
        <w:t>P</w:t>
      </w:r>
      <w:r w:rsidRPr="00904CF4">
        <w:rPr>
          <w:rFonts w:ascii="Times New Roman" w:eastAsia="宋体" w:hAnsi="Times New Roman" w:cs="Times New Roman"/>
          <w:iCs/>
          <w:sz w:val="24"/>
          <w:szCs w:val="24"/>
        </w:rPr>
        <w:t xml:space="preserve"> &lt; 0.05 is considered statistically significant.</w:t>
      </w:r>
    </w:p>
    <w:p w14:paraId="49FD1994" w14:textId="77777777" w:rsidR="00F45EB6" w:rsidRPr="00904CF4" w:rsidRDefault="00000000">
      <w:pPr>
        <w:pStyle w:val="Default"/>
        <w:spacing w:beforeLines="150" w:before="360" w:line="360" w:lineRule="auto"/>
        <w:jc w:val="both"/>
        <w:rPr>
          <w:rFonts w:ascii="Times New Roman" w:hAnsi="Times New Roman" w:cs="Times New Roman"/>
          <w:b/>
          <w:bCs/>
          <w:color w:val="auto"/>
          <w:sz w:val="28"/>
          <w:szCs w:val="28"/>
          <w:lang w:eastAsia="zh-CN"/>
        </w:rPr>
      </w:pPr>
      <w:r w:rsidRPr="00904CF4">
        <w:rPr>
          <w:rFonts w:ascii="Times New Roman" w:hAnsi="Times New Roman" w:cs="Times New Roman" w:hint="eastAsia"/>
          <w:b/>
          <w:bCs/>
          <w:color w:val="auto"/>
          <w:sz w:val="28"/>
          <w:szCs w:val="28"/>
          <w:lang w:eastAsia="zh-CN"/>
        </w:rPr>
        <w:t>5</w:t>
      </w:r>
      <w:r w:rsidRPr="00904CF4">
        <w:rPr>
          <w:rFonts w:ascii="Times New Roman" w:hAnsi="Times New Roman" w:cs="Times New Roman"/>
          <w:b/>
          <w:bCs/>
          <w:color w:val="auto"/>
          <w:sz w:val="28"/>
          <w:szCs w:val="28"/>
          <w:lang w:eastAsia="zh-CN"/>
        </w:rPr>
        <w:t xml:space="preserve">. </w:t>
      </w:r>
      <w:r w:rsidRPr="00904CF4">
        <w:rPr>
          <w:rFonts w:ascii="Times New Roman" w:hAnsi="Times New Roman" w:cs="Times New Roman" w:hint="eastAsia"/>
          <w:b/>
          <w:bCs/>
          <w:color w:val="auto"/>
          <w:sz w:val="28"/>
          <w:szCs w:val="28"/>
          <w:lang w:eastAsia="zh-CN"/>
        </w:rPr>
        <w:t>R</w:t>
      </w:r>
      <w:r w:rsidRPr="00904CF4">
        <w:rPr>
          <w:rFonts w:ascii="Times New Roman" w:hAnsi="Times New Roman" w:cs="Times New Roman"/>
          <w:b/>
          <w:bCs/>
          <w:color w:val="auto"/>
          <w:sz w:val="28"/>
          <w:szCs w:val="28"/>
          <w:lang w:eastAsia="zh-CN"/>
        </w:rPr>
        <w:t>eference</w:t>
      </w:r>
    </w:p>
    <w:p w14:paraId="274C73AD" w14:textId="194700BB" w:rsidR="00F45EB6" w:rsidRPr="00904CF4" w:rsidRDefault="00000000" w:rsidP="00BB69E4">
      <w:pPr>
        <w:spacing w:afterLines="100" w:after="240" w:line="360" w:lineRule="auto"/>
        <w:rPr>
          <w:rFonts w:ascii="Times New Roman" w:eastAsia="宋体" w:hAnsi="Times New Roman" w:cs="Times New Roman"/>
          <w:iCs/>
          <w:sz w:val="24"/>
          <w:szCs w:val="24"/>
        </w:rPr>
      </w:pPr>
      <w:r w:rsidRPr="00904CF4">
        <w:rPr>
          <w:rFonts w:ascii="Times New Roman" w:hAnsi="Times New Roman" w:cs="Times New Roman"/>
          <w:iCs/>
          <w:sz w:val="24"/>
          <w:szCs w:val="24"/>
        </w:rPr>
        <w:t>1</w:t>
      </w:r>
      <w:r w:rsidR="000969D9">
        <w:rPr>
          <w:rFonts w:ascii="Times New Roman" w:hAnsi="Times New Roman" w:cs="Times New Roman" w:hint="eastAsia"/>
          <w:iCs/>
          <w:sz w:val="24"/>
          <w:szCs w:val="24"/>
        </w:rPr>
        <w:t xml:space="preserve">. </w:t>
      </w:r>
      <w:r w:rsidRPr="00904CF4">
        <w:rPr>
          <w:rFonts w:ascii="Times New Roman" w:hAnsi="Times New Roman" w:cs="Times New Roman"/>
          <w:iCs/>
          <w:sz w:val="24"/>
          <w:szCs w:val="24"/>
        </w:rPr>
        <w:t>Aroda VR, Christophi CA, Edelstein SL, et al. The effect of lifestyle intervention and metformin on preventing or delaying diabetes among women with and without gestational diabetes: the Diabetes Prevention Program outcomes study 10-year follow-up.</w:t>
      </w:r>
      <w:r w:rsidRPr="000969D9">
        <w:rPr>
          <w:rFonts w:ascii="Times New Roman" w:hAnsi="Times New Roman" w:cs="Times New Roman"/>
          <w:iCs/>
          <w:sz w:val="24"/>
          <w:szCs w:val="24"/>
        </w:rPr>
        <w:t xml:space="preserve"> J Clin Endocrinol Metab</w:t>
      </w:r>
      <w:r w:rsidR="000969D9" w:rsidRPr="000969D9">
        <w:rPr>
          <w:rFonts w:ascii="Times New Roman" w:hAnsi="Times New Roman" w:cs="Times New Roman" w:hint="eastAsia"/>
          <w:iCs/>
          <w:sz w:val="24"/>
          <w:szCs w:val="24"/>
        </w:rPr>
        <w:t>.</w:t>
      </w:r>
      <w:r w:rsidRPr="000969D9">
        <w:rPr>
          <w:rFonts w:ascii="Times New Roman" w:hAnsi="Times New Roman" w:cs="Times New Roman"/>
          <w:iCs/>
          <w:sz w:val="24"/>
          <w:szCs w:val="24"/>
        </w:rPr>
        <w:t xml:space="preserve"> </w:t>
      </w:r>
      <w:r w:rsidRPr="00904CF4">
        <w:rPr>
          <w:rFonts w:ascii="Times New Roman" w:hAnsi="Times New Roman" w:cs="Times New Roman"/>
          <w:iCs/>
          <w:sz w:val="24"/>
          <w:szCs w:val="24"/>
        </w:rPr>
        <w:t>2015;100(4):1646-53.</w:t>
      </w:r>
    </w:p>
    <w:sectPr w:rsidR="00F45EB6" w:rsidRPr="00904CF4">
      <w:headerReference w:type="default" r:id="rId22"/>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152A4E6" w14:textId="77777777" w:rsidR="00D42BA9" w:rsidRDefault="00D42BA9">
      <w:pPr>
        <w:rPr>
          <w:rFonts w:hint="eastAsia"/>
        </w:rPr>
      </w:pPr>
      <w:r>
        <w:separator/>
      </w:r>
    </w:p>
  </w:endnote>
  <w:endnote w:type="continuationSeparator" w:id="0">
    <w:p w14:paraId="614AACF4" w14:textId="77777777" w:rsidR="00D42BA9" w:rsidRDefault="00D42BA9">
      <w:pPr>
        <w:rPr>
          <w:rFonts w:hint="eastAsia"/>
        </w:rPr>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等线">
    <w:altName w:val="DengXian"/>
    <w:panose1 w:val="02010600030101010101"/>
    <w:charset w:val="86"/>
    <w:family w:val="auto"/>
    <w:pitch w:val="variable"/>
    <w:sig w:usb0="A00002BF" w:usb1="38CF7CFA" w:usb2="00000016" w:usb3="00000000" w:csb0="0004000F" w:csb1="00000000"/>
  </w:font>
  <w:font w:name="宋体">
    <w:altName w:val="SimSun"/>
    <w:panose1 w:val="02010600030101010101"/>
    <w:charset w:val="86"/>
    <w:family w:val="auto"/>
    <w:pitch w:val="variable"/>
    <w:sig w:usb0="00000203" w:usb1="288F0000" w:usb2="00000016" w:usb3="00000000" w:csb0="00040001" w:csb1="00000000"/>
  </w:font>
  <w:font w:name="等线 Light">
    <w:panose1 w:val="02010600030101010101"/>
    <w:charset w:val="86"/>
    <w:family w:val="auto"/>
    <w:pitch w:val="variable"/>
    <w:sig w:usb0="A00002BF" w:usb1="38CF7CFA" w:usb2="00000016" w:usb3="00000000" w:csb0="0004000F" w:csb1="00000000"/>
  </w:font>
  <w:font w:name="Consolas">
    <w:panose1 w:val="020B0609020204030204"/>
    <w:charset w:val="00"/>
    <w:family w:val="modern"/>
    <w:pitch w:val="fixed"/>
    <w:sig w:usb0="E00006FF" w:usb1="0000FCFF" w:usb2="00000001" w:usb3="00000000" w:csb0="000001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 w:name="Times New Roman Bold">
    <w:panose1 w:val="02020803070505020304"/>
    <w:charset w:val="00"/>
    <w:family w:val="roman"/>
    <w:pitch w:val="default"/>
    <w:sig w:usb0="00000000" w:usb1="00000000" w:usb2="00000001" w:usb3="00000000" w:csb0="400001BF" w:csb1="DFF7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893BBC0" w14:textId="77777777" w:rsidR="00F45EB6" w:rsidRDefault="00000000">
    <w:pPr>
      <w:pStyle w:val="aff7"/>
      <w:tabs>
        <w:tab w:val="clear" w:pos="4680"/>
        <w:tab w:val="center" w:pos="5670"/>
      </w:tabs>
      <w:rPr>
        <w:rFonts w:hint="eastAsia"/>
      </w:rPr>
    </w:pPr>
    <w:sdt>
      <w:sdtPr>
        <w:id w:val="-1"/>
      </w:sdtPr>
      <w:sdtContent>
        <w:r>
          <w:tab/>
        </w:r>
        <w:r>
          <w:tab/>
        </w:r>
      </w:sdtContent>
    </w:sdt>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542257360"/>
    </w:sdtPr>
    <w:sdtContent>
      <w:p w14:paraId="369D73C7" w14:textId="77777777" w:rsidR="00F45EB6" w:rsidRDefault="00000000">
        <w:pPr>
          <w:pStyle w:val="aff7"/>
          <w:jc w:val="center"/>
          <w:rPr>
            <w:rFonts w:hint="eastAsia"/>
          </w:rPr>
        </w:pPr>
        <w:r>
          <w:fldChar w:fldCharType="begin"/>
        </w:r>
        <w:r>
          <w:instrText>PAGE   \* MERGEFORMAT</w:instrText>
        </w:r>
        <w:r>
          <w:fldChar w:fldCharType="separate"/>
        </w:r>
        <w:r>
          <w:rPr>
            <w:lang w:val="zh-CN" w:eastAsia="zh-CN"/>
          </w:rPr>
          <w:t>2</w:t>
        </w:r>
        <w:r>
          <w:fldChar w:fldCharType="end"/>
        </w:r>
      </w:p>
    </w:sdtContent>
  </w:sdt>
  <w:p w14:paraId="516F6951" w14:textId="77777777" w:rsidR="00F45EB6" w:rsidRDefault="00F45EB6">
    <w:pPr>
      <w:pStyle w:val="aff7"/>
      <w:tabs>
        <w:tab w:val="clear" w:pos="4680"/>
        <w:tab w:val="center" w:pos="5670"/>
      </w:tabs>
      <w:rPr>
        <w:rFonts w:hint="eastAsia"/>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192115573"/>
    </w:sdtPr>
    <w:sdtContent>
      <w:p w14:paraId="3495C61E" w14:textId="77777777" w:rsidR="00F45EB6" w:rsidRDefault="00000000">
        <w:pPr>
          <w:pStyle w:val="aff7"/>
          <w:jc w:val="center"/>
          <w:rPr>
            <w:rFonts w:hint="eastAsia"/>
          </w:rPr>
        </w:pPr>
        <w:r>
          <w:fldChar w:fldCharType="begin"/>
        </w:r>
        <w:r>
          <w:instrText>PAGE   \* MERGEFORMAT</w:instrText>
        </w:r>
        <w:r>
          <w:fldChar w:fldCharType="separate"/>
        </w:r>
        <w:r>
          <w:rPr>
            <w:lang w:val="zh-CN" w:eastAsia="zh-CN"/>
          </w:rPr>
          <w:t>2</w:t>
        </w:r>
        <w:r>
          <w:fldChar w:fldCharType="end"/>
        </w:r>
      </w:p>
    </w:sdtContent>
  </w:sdt>
  <w:p w14:paraId="70DE46BC" w14:textId="77777777" w:rsidR="00F45EB6" w:rsidRDefault="00F45EB6">
    <w:pPr>
      <w:pStyle w:val="aff7"/>
      <w:tabs>
        <w:tab w:val="clear" w:pos="4680"/>
        <w:tab w:val="center" w:pos="5670"/>
      </w:tabs>
      <w:rPr>
        <w:rFonts w:hint="eastAsia"/>
      </w:rP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590118811"/>
    </w:sdtPr>
    <w:sdtContent>
      <w:p w14:paraId="70E580F3" w14:textId="77777777" w:rsidR="00F45EB6" w:rsidRDefault="00000000">
        <w:pPr>
          <w:pStyle w:val="aff7"/>
          <w:jc w:val="center"/>
          <w:rPr>
            <w:rFonts w:hint="eastAsia"/>
          </w:rPr>
        </w:pPr>
        <w:r>
          <w:fldChar w:fldCharType="begin"/>
        </w:r>
        <w:r>
          <w:instrText>PAGE   \* MERGEFORMAT</w:instrText>
        </w:r>
        <w:r>
          <w:fldChar w:fldCharType="separate"/>
        </w:r>
        <w:r>
          <w:rPr>
            <w:lang w:val="zh-CN" w:eastAsia="zh-CN"/>
          </w:rPr>
          <w:t>2</w:t>
        </w:r>
        <w:r>
          <w:fldChar w:fldCharType="end"/>
        </w:r>
      </w:p>
    </w:sdtContent>
  </w:sdt>
  <w:p w14:paraId="2F90DC9F" w14:textId="77777777" w:rsidR="00F45EB6" w:rsidRDefault="00F45EB6">
    <w:pPr>
      <w:pStyle w:val="aff7"/>
      <w:tabs>
        <w:tab w:val="clear" w:pos="4680"/>
        <w:tab w:val="center" w:pos="5670"/>
      </w:tabs>
      <w:rPr>
        <w:rFonts w:hint="eastAsia"/>
      </w:rP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980728355"/>
    </w:sdtPr>
    <w:sdtContent>
      <w:p w14:paraId="15383743" w14:textId="77777777" w:rsidR="00F45EB6" w:rsidRDefault="00000000">
        <w:pPr>
          <w:pStyle w:val="aff7"/>
          <w:jc w:val="center"/>
          <w:rPr>
            <w:rFonts w:hint="eastAsia"/>
          </w:rPr>
        </w:pPr>
        <w:r>
          <w:fldChar w:fldCharType="begin"/>
        </w:r>
        <w:r>
          <w:instrText>PAGE   \* MERGEFORMAT</w:instrText>
        </w:r>
        <w:r>
          <w:fldChar w:fldCharType="separate"/>
        </w:r>
        <w:r>
          <w:rPr>
            <w:lang w:val="zh-CN" w:eastAsia="zh-CN"/>
          </w:rPr>
          <w:t>2</w:t>
        </w:r>
        <w:r>
          <w:fldChar w:fldCharType="end"/>
        </w:r>
      </w:p>
    </w:sdtContent>
  </w:sdt>
  <w:p w14:paraId="28ACB1ED" w14:textId="77777777" w:rsidR="00F45EB6" w:rsidRDefault="00F45EB6">
    <w:pPr>
      <w:pStyle w:val="aff7"/>
      <w:tabs>
        <w:tab w:val="clear" w:pos="4680"/>
        <w:tab w:val="center" w:pos="5670"/>
      </w:tabs>
      <w:rPr>
        <w:rFonts w:hint="eastAsia"/>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A55A514" w14:textId="77777777" w:rsidR="00D42BA9" w:rsidRDefault="00D42BA9">
      <w:pPr>
        <w:rPr>
          <w:rFonts w:hint="eastAsia"/>
        </w:rPr>
      </w:pPr>
      <w:r>
        <w:separator/>
      </w:r>
    </w:p>
  </w:footnote>
  <w:footnote w:type="continuationSeparator" w:id="0">
    <w:p w14:paraId="5C23EA79" w14:textId="77777777" w:rsidR="00D42BA9" w:rsidRDefault="00D42BA9">
      <w:pPr>
        <w:rPr>
          <w:rFonts w:hint="eastAsia"/>
        </w:rPr>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33884A8" w14:textId="77777777" w:rsidR="00F45EB6" w:rsidRDefault="00F45EB6">
    <w:pPr>
      <w:pStyle w:val="affa"/>
      <w:jc w:val="right"/>
      <w:rPr>
        <w:rFonts w:hint="eastAsia"/>
        <w:sz w:val="21"/>
        <w:szCs w:val="21"/>
      </w:rP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C85E262" w14:textId="77777777" w:rsidR="00F45EB6" w:rsidRDefault="00000000">
    <w:pPr>
      <w:pStyle w:val="affa"/>
      <w:jc w:val="right"/>
      <w:rPr>
        <w:rFonts w:ascii="Times New Roman" w:hAnsi="Times New Roman" w:cs="Times New Roman"/>
        <w:sz w:val="21"/>
        <w:szCs w:val="21"/>
        <w:lang w:eastAsia="zh-CN"/>
      </w:rPr>
    </w:pPr>
    <w:r>
      <w:rPr>
        <w:rFonts w:ascii="Times New Roman" w:hAnsi="Times New Roman" w:cs="Times New Roman"/>
        <w:sz w:val="21"/>
        <w:szCs w:val="21"/>
      </w:rPr>
      <w:t>Statistical Analysis Plan</w:t>
    </w:r>
    <w:r>
      <w:rPr>
        <w:rFonts w:ascii="Times New Roman" w:hAnsi="Times New Roman" w:cs="Times New Roman"/>
        <w:sz w:val="21"/>
        <w:szCs w:val="21"/>
        <w:lang w:eastAsia="zh-CN"/>
      </w:rPr>
      <w:t xml:space="preserve">                 Date: 2017-5-31</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23AB57B" w14:textId="77777777" w:rsidR="00F45EB6" w:rsidRDefault="00000000">
    <w:pPr>
      <w:pStyle w:val="affa"/>
      <w:jc w:val="right"/>
      <w:rPr>
        <w:rFonts w:ascii="Times New Roman" w:hAnsi="Times New Roman" w:cs="Times New Roman"/>
        <w:sz w:val="21"/>
        <w:szCs w:val="21"/>
      </w:rPr>
    </w:pPr>
    <w:r>
      <w:rPr>
        <w:rFonts w:ascii="Times New Roman" w:hAnsi="Times New Roman" w:cs="Times New Roman"/>
        <w:sz w:val="21"/>
        <w:szCs w:val="21"/>
      </w:rPr>
      <w:t xml:space="preserve">Version: </w:t>
    </w:r>
    <w:r>
      <w:rPr>
        <w:rFonts w:ascii="Times New Roman" w:hAnsi="Times New Roman" w:cs="Times New Roman"/>
        <w:sz w:val="21"/>
        <w:szCs w:val="21"/>
        <w:lang w:eastAsia="zh-CN"/>
      </w:rPr>
      <w:t>V</w:t>
    </w:r>
    <w:r>
      <w:rPr>
        <w:rFonts w:ascii="Times New Roman" w:hAnsi="Times New Roman" w:cs="Times New Roman"/>
        <w:sz w:val="21"/>
        <w:szCs w:val="21"/>
      </w:rPr>
      <w:t>1.</w:t>
    </w:r>
    <w:r>
      <w:rPr>
        <w:rFonts w:ascii="Times New Roman" w:hAnsi="Times New Roman" w:cs="Times New Roman"/>
        <w:sz w:val="21"/>
        <w:szCs w:val="21"/>
        <w:lang w:eastAsia="zh-CN"/>
      </w:rPr>
      <w:t>0</w:t>
    </w:r>
    <w:r>
      <w:rPr>
        <w:rFonts w:ascii="Times New Roman" w:hAnsi="Times New Roman" w:cs="Times New Roman"/>
        <w:sz w:val="21"/>
        <w:szCs w:val="21"/>
      </w:rPr>
      <w:t xml:space="preserve">                    </w:t>
    </w:r>
    <w:bookmarkStart w:id="1" w:name="OLE_LINK9"/>
    <w:r>
      <w:rPr>
        <w:rFonts w:ascii="Times New Roman" w:hAnsi="Times New Roman" w:cs="Times New Roman"/>
        <w:sz w:val="21"/>
        <w:szCs w:val="21"/>
      </w:rPr>
      <w:t>Date: 2017-5-31</w:t>
    </w:r>
    <w:bookmarkEnd w:id="1"/>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0ABDCE5" w14:textId="77777777" w:rsidR="00F45EB6" w:rsidRDefault="00000000">
    <w:pPr>
      <w:pStyle w:val="affa"/>
      <w:jc w:val="right"/>
      <w:rPr>
        <w:rFonts w:ascii="Times New Roman" w:hAnsi="Times New Roman" w:cs="Times New Roman"/>
        <w:sz w:val="21"/>
        <w:szCs w:val="21"/>
        <w:lang w:eastAsia="zh-CN"/>
      </w:rPr>
    </w:pPr>
    <w:r>
      <w:rPr>
        <w:rFonts w:ascii="Times New Roman" w:hAnsi="Times New Roman" w:cs="Times New Roman" w:hint="eastAsia"/>
        <w:sz w:val="21"/>
        <w:szCs w:val="21"/>
      </w:rPr>
      <w:t>Version: V1.0                    Date: 2017-5-31</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696A06C" w14:textId="77777777" w:rsidR="00F45EB6" w:rsidRDefault="00000000">
    <w:pPr>
      <w:pStyle w:val="affa"/>
      <w:jc w:val="right"/>
      <w:rPr>
        <w:rFonts w:ascii="Times New Roman" w:hAnsi="Times New Roman" w:cs="Times New Roman"/>
        <w:sz w:val="21"/>
        <w:szCs w:val="21"/>
        <w:lang w:eastAsia="zh-CN"/>
      </w:rPr>
    </w:pPr>
    <w:r>
      <w:rPr>
        <w:rFonts w:ascii="Times New Roman" w:hAnsi="Times New Roman" w:cs="Times New Roman" w:hint="eastAsia"/>
        <w:sz w:val="21"/>
        <w:szCs w:val="21"/>
      </w:rPr>
      <w:t>Version: V1.0                    Date: 2017-5-31</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EEEEDC7" w14:textId="77777777" w:rsidR="00F45EB6" w:rsidRDefault="00000000">
    <w:pPr>
      <w:pStyle w:val="affa"/>
      <w:jc w:val="right"/>
      <w:rPr>
        <w:rFonts w:ascii="Times New Roman" w:hAnsi="Times New Roman" w:cs="Times New Roman"/>
        <w:sz w:val="21"/>
        <w:szCs w:val="21"/>
        <w:lang w:eastAsia="zh-CN"/>
      </w:rPr>
    </w:pPr>
    <w:r>
      <w:rPr>
        <w:rFonts w:ascii="Times New Roman" w:hAnsi="Times New Roman" w:cs="Times New Roman" w:hint="eastAsia"/>
        <w:sz w:val="21"/>
        <w:szCs w:val="21"/>
      </w:rPr>
      <w:t>Version: V1.</w:t>
    </w:r>
    <w:r>
      <w:rPr>
        <w:rFonts w:ascii="Times New Roman" w:hAnsi="Times New Roman" w:cs="Times New Roman" w:hint="eastAsia"/>
        <w:sz w:val="21"/>
        <w:szCs w:val="21"/>
        <w:lang w:eastAsia="zh-CN"/>
      </w:rPr>
      <w:t>1</w:t>
    </w:r>
    <w:r>
      <w:rPr>
        <w:rFonts w:ascii="Times New Roman" w:hAnsi="Times New Roman" w:cs="Times New Roman" w:hint="eastAsia"/>
        <w:sz w:val="21"/>
        <w:szCs w:val="21"/>
      </w:rPr>
      <w:t xml:space="preserve">                    Date: 201</w:t>
    </w:r>
    <w:r>
      <w:rPr>
        <w:rFonts w:ascii="Times New Roman" w:hAnsi="Times New Roman" w:cs="Times New Roman" w:hint="eastAsia"/>
        <w:sz w:val="21"/>
        <w:szCs w:val="21"/>
        <w:lang w:eastAsia="zh-CN"/>
      </w:rPr>
      <w:t>9</w:t>
    </w:r>
    <w:r>
      <w:rPr>
        <w:rFonts w:ascii="Times New Roman" w:hAnsi="Times New Roman" w:cs="Times New Roman" w:hint="eastAsia"/>
        <w:sz w:val="21"/>
        <w:szCs w:val="21"/>
      </w:rPr>
      <w:t>-</w:t>
    </w:r>
    <w:r>
      <w:rPr>
        <w:rFonts w:ascii="Times New Roman" w:hAnsi="Times New Roman" w:cs="Times New Roman" w:hint="eastAsia"/>
        <w:sz w:val="21"/>
        <w:szCs w:val="21"/>
        <w:lang w:eastAsia="zh-CN"/>
      </w:rPr>
      <w:t>4</w:t>
    </w:r>
    <w:r>
      <w:rPr>
        <w:rFonts w:ascii="Times New Roman" w:hAnsi="Times New Roman" w:cs="Times New Roman" w:hint="eastAsia"/>
        <w:sz w:val="21"/>
        <w:szCs w:val="21"/>
      </w:rPr>
      <w:t>-</w:t>
    </w:r>
    <w:r>
      <w:rPr>
        <w:rFonts w:ascii="Times New Roman" w:hAnsi="Times New Roman" w:cs="Times New Roman" w:hint="eastAsia"/>
        <w:sz w:val="21"/>
        <w:szCs w:val="21"/>
        <w:lang w:eastAsia="zh-CN"/>
      </w:rPr>
      <w:t>10</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4742F71" w14:textId="77777777" w:rsidR="00F45EB6" w:rsidRDefault="00000000">
    <w:pPr>
      <w:pStyle w:val="affa"/>
      <w:jc w:val="right"/>
      <w:rPr>
        <w:rFonts w:ascii="Times New Roman" w:hAnsi="Times New Roman" w:cs="Times New Roman"/>
        <w:sz w:val="21"/>
        <w:szCs w:val="21"/>
        <w:lang w:eastAsia="zh-CN"/>
      </w:rPr>
    </w:pPr>
    <w:r>
      <w:rPr>
        <w:rFonts w:ascii="Times New Roman" w:hAnsi="Times New Roman" w:cs="Times New Roman" w:hint="eastAsia"/>
        <w:sz w:val="21"/>
        <w:szCs w:val="21"/>
      </w:rPr>
      <w:t>Version: V1.1                    Date: 2019-4-10</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6633998" w14:textId="77777777" w:rsidR="00F45EB6" w:rsidRDefault="00000000">
    <w:pPr>
      <w:pStyle w:val="affa"/>
      <w:jc w:val="right"/>
      <w:rPr>
        <w:rFonts w:ascii="Times New Roman" w:hAnsi="Times New Roman" w:cs="Times New Roman"/>
        <w:sz w:val="21"/>
        <w:szCs w:val="21"/>
      </w:rPr>
    </w:pPr>
    <w:r>
      <w:rPr>
        <w:rFonts w:ascii="Times New Roman" w:hAnsi="Times New Roman" w:cs="Times New Roman" w:hint="eastAsia"/>
        <w:sz w:val="21"/>
        <w:szCs w:val="21"/>
      </w:rPr>
      <w:t>Version: V1.1                    Date: 2019-4-10</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3A1B06A" w14:textId="77777777" w:rsidR="00F45EB6" w:rsidRDefault="00000000">
    <w:pPr>
      <w:pStyle w:val="affa"/>
      <w:jc w:val="right"/>
      <w:rPr>
        <w:rFonts w:ascii="Times New Roman" w:hAnsi="Times New Roman" w:cs="Times New Roman"/>
        <w:sz w:val="21"/>
        <w:szCs w:val="21"/>
        <w:lang w:eastAsia="zh-CN"/>
      </w:rPr>
    </w:pPr>
    <w:r>
      <w:rPr>
        <w:rFonts w:ascii="Times New Roman" w:hAnsi="Times New Roman" w:cs="Times New Roman"/>
        <w:sz w:val="21"/>
        <w:szCs w:val="21"/>
      </w:rPr>
      <w:t xml:space="preserve">Version: </w:t>
    </w:r>
    <w:r>
      <w:rPr>
        <w:rFonts w:ascii="Times New Roman" w:hAnsi="Times New Roman" w:cs="Times New Roman"/>
        <w:sz w:val="21"/>
        <w:szCs w:val="21"/>
        <w:lang w:eastAsia="zh-CN"/>
      </w:rPr>
      <w:t>V</w:t>
    </w:r>
    <w:r>
      <w:rPr>
        <w:rFonts w:ascii="Times New Roman" w:hAnsi="Times New Roman" w:cs="Times New Roman"/>
        <w:sz w:val="21"/>
        <w:szCs w:val="21"/>
      </w:rPr>
      <w:t>1.</w:t>
    </w:r>
    <w:r>
      <w:rPr>
        <w:rFonts w:ascii="Times New Roman" w:hAnsi="Times New Roman" w:cs="Times New Roman" w:hint="eastAsia"/>
        <w:sz w:val="21"/>
        <w:szCs w:val="21"/>
        <w:lang w:eastAsia="zh-CN"/>
      </w:rPr>
      <w:t>1</w:t>
    </w:r>
    <w:r>
      <w:rPr>
        <w:rFonts w:ascii="Times New Roman" w:hAnsi="Times New Roman" w:cs="Times New Roman"/>
        <w:sz w:val="21"/>
        <w:szCs w:val="21"/>
      </w:rPr>
      <w:t xml:space="preserve">                    Date: 201</w:t>
    </w:r>
    <w:r>
      <w:rPr>
        <w:rFonts w:ascii="Times New Roman" w:hAnsi="Times New Roman" w:cs="Times New Roman" w:hint="eastAsia"/>
        <w:sz w:val="21"/>
        <w:szCs w:val="21"/>
        <w:lang w:eastAsia="zh-CN"/>
      </w:rPr>
      <w:t>9</w:t>
    </w:r>
    <w:r>
      <w:rPr>
        <w:rFonts w:ascii="Times New Roman" w:hAnsi="Times New Roman" w:cs="Times New Roman"/>
        <w:sz w:val="21"/>
        <w:szCs w:val="21"/>
      </w:rPr>
      <w:t>-</w:t>
    </w:r>
    <w:r>
      <w:rPr>
        <w:rFonts w:ascii="Times New Roman" w:hAnsi="Times New Roman" w:cs="Times New Roman" w:hint="eastAsia"/>
        <w:sz w:val="21"/>
        <w:szCs w:val="21"/>
        <w:lang w:eastAsia="zh-CN"/>
      </w:rPr>
      <w:t>4</w:t>
    </w:r>
    <w:r>
      <w:rPr>
        <w:rFonts w:ascii="Times New Roman" w:hAnsi="Times New Roman" w:cs="Times New Roman"/>
        <w:sz w:val="21"/>
        <w:szCs w:val="21"/>
      </w:rPr>
      <w:t>-</w:t>
    </w:r>
    <w:r>
      <w:rPr>
        <w:rFonts w:ascii="Times New Roman" w:hAnsi="Times New Roman" w:cs="Times New Roman" w:hint="eastAsia"/>
        <w:sz w:val="21"/>
        <w:szCs w:val="21"/>
        <w:lang w:eastAsia="zh-CN"/>
      </w:rPr>
      <w:t>10</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184E808" w14:textId="77777777" w:rsidR="00F45EB6" w:rsidRDefault="00000000">
    <w:pPr>
      <w:pStyle w:val="affa"/>
      <w:jc w:val="right"/>
      <w:rPr>
        <w:rFonts w:ascii="Times New Roman" w:hAnsi="Times New Roman" w:cs="Times New Roman"/>
        <w:sz w:val="21"/>
        <w:szCs w:val="21"/>
        <w:lang w:eastAsia="zh-CN"/>
      </w:rPr>
    </w:pPr>
    <w:r>
      <w:rPr>
        <w:rFonts w:ascii="Times New Roman" w:hAnsi="Times New Roman" w:cs="Times New Roman"/>
        <w:sz w:val="21"/>
        <w:szCs w:val="21"/>
      </w:rPr>
      <w:t xml:space="preserve">Summary of </w:t>
    </w:r>
    <w:r>
      <w:rPr>
        <w:rFonts w:ascii="Times New Roman" w:hAnsi="Times New Roman" w:cs="Times New Roman"/>
        <w:sz w:val="21"/>
        <w:szCs w:val="21"/>
        <w:lang w:eastAsia="zh-CN"/>
      </w:rPr>
      <w:t>A</w:t>
    </w:r>
    <w:r>
      <w:rPr>
        <w:rFonts w:ascii="Times New Roman" w:hAnsi="Times New Roman" w:cs="Times New Roman"/>
        <w:sz w:val="21"/>
        <w:szCs w:val="21"/>
      </w:rPr>
      <w:t>mendments</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89BAD74D"/>
    <w:multiLevelType w:val="singleLevel"/>
    <w:tmpl w:val="89BAD74D"/>
    <w:lvl w:ilvl="0">
      <w:start w:val="11"/>
      <w:numFmt w:val="decimal"/>
      <w:suff w:val="space"/>
      <w:lvlText w:val="%1."/>
      <w:lvlJc w:val="left"/>
    </w:lvl>
  </w:abstractNum>
  <w:abstractNum w:abstractNumId="1" w15:restartNumberingAfterBreak="0">
    <w:nsid w:val="FFFFFF89"/>
    <w:multiLevelType w:val="singleLevel"/>
    <w:tmpl w:val="FFFFFF89"/>
    <w:lvl w:ilvl="0">
      <w:start w:val="1"/>
      <w:numFmt w:val="bullet"/>
      <w:pStyle w:val="a"/>
      <w:lvlText w:val=""/>
      <w:lvlJc w:val="left"/>
      <w:pPr>
        <w:tabs>
          <w:tab w:val="left" w:pos="360"/>
        </w:tabs>
        <w:ind w:left="360" w:hangingChars="200" w:hanging="360"/>
      </w:pPr>
      <w:rPr>
        <w:rFonts w:ascii="Wingdings" w:hAnsi="Wingdings" w:hint="default"/>
      </w:rPr>
    </w:lvl>
  </w:abstractNum>
  <w:abstractNum w:abstractNumId="2" w15:restartNumberingAfterBreak="0">
    <w:nsid w:val="032A7F98"/>
    <w:multiLevelType w:val="multilevel"/>
    <w:tmpl w:val="032A7F98"/>
    <w:lvl w:ilvl="0">
      <w:start w:val="1"/>
      <w:numFmt w:val="bullet"/>
      <w:pStyle w:val="A-BulletLevel1"/>
      <w:lvlText w:val=""/>
      <w:lvlJc w:val="left"/>
      <w:pPr>
        <w:ind w:left="720" w:hanging="360"/>
      </w:pPr>
      <w:rPr>
        <w:rFonts w:ascii="Wingdings" w:hAnsi="Wingdings"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3" w15:restartNumberingAfterBreak="0">
    <w:nsid w:val="03B72B59"/>
    <w:multiLevelType w:val="multilevel"/>
    <w:tmpl w:val="03B72B59"/>
    <w:lvl w:ilvl="0">
      <w:start w:val="1"/>
      <w:numFmt w:val="decimal"/>
      <w:lvlText w:val="(%1)"/>
      <w:lvlJc w:val="left"/>
      <w:pPr>
        <w:ind w:left="360" w:hanging="360"/>
      </w:pPr>
      <w:rPr>
        <w:rFonts w:hint="default"/>
      </w:rPr>
    </w:lvl>
    <w:lvl w:ilvl="1">
      <w:start w:val="1"/>
      <w:numFmt w:val="lowerLetter"/>
      <w:lvlText w:val="%2)"/>
      <w:lvlJc w:val="left"/>
      <w:pPr>
        <w:ind w:left="880" w:hanging="440"/>
      </w:pPr>
    </w:lvl>
    <w:lvl w:ilvl="2">
      <w:start w:val="1"/>
      <w:numFmt w:val="lowerRoman"/>
      <w:lvlText w:val="%3."/>
      <w:lvlJc w:val="right"/>
      <w:pPr>
        <w:ind w:left="1320" w:hanging="440"/>
      </w:pPr>
    </w:lvl>
    <w:lvl w:ilvl="3">
      <w:start w:val="1"/>
      <w:numFmt w:val="decimal"/>
      <w:lvlText w:val="%4."/>
      <w:lvlJc w:val="left"/>
      <w:pPr>
        <w:ind w:left="1760" w:hanging="440"/>
      </w:pPr>
    </w:lvl>
    <w:lvl w:ilvl="4">
      <w:start w:val="1"/>
      <w:numFmt w:val="lowerLetter"/>
      <w:lvlText w:val="%5)"/>
      <w:lvlJc w:val="left"/>
      <w:pPr>
        <w:ind w:left="2200" w:hanging="440"/>
      </w:pPr>
    </w:lvl>
    <w:lvl w:ilvl="5">
      <w:start w:val="1"/>
      <w:numFmt w:val="lowerRoman"/>
      <w:lvlText w:val="%6."/>
      <w:lvlJc w:val="right"/>
      <w:pPr>
        <w:ind w:left="2640" w:hanging="440"/>
      </w:pPr>
    </w:lvl>
    <w:lvl w:ilvl="6">
      <w:start w:val="1"/>
      <w:numFmt w:val="decimal"/>
      <w:lvlText w:val="%7."/>
      <w:lvlJc w:val="left"/>
      <w:pPr>
        <w:ind w:left="3080" w:hanging="440"/>
      </w:pPr>
    </w:lvl>
    <w:lvl w:ilvl="7">
      <w:start w:val="1"/>
      <w:numFmt w:val="lowerLetter"/>
      <w:lvlText w:val="%8)"/>
      <w:lvlJc w:val="left"/>
      <w:pPr>
        <w:ind w:left="3520" w:hanging="440"/>
      </w:pPr>
    </w:lvl>
    <w:lvl w:ilvl="8">
      <w:start w:val="1"/>
      <w:numFmt w:val="lowerRoman"/>
      <w:lvlText w:val="%9."/>
      <w:lvlJc w:val="right"/>
      <w:pPr>
        <w:ind w:left="3960" w:hanging="440"/>
      </w:pPr>
    </w:lvl>
  </w:abstractNum>
  <w:abstractNum w:abstractNumId="4" w15:restartNumberingAfterBreak="0">
    <w:nsid w:val="072369C1"/>
    <w:multiLevelType w:val="multilevel"/>
    <w:tmpl w:val="072369C1"/>
    <w:lvl w:ilvl="0">
      <w:start w:val="1"/>
      <w:numFmt w:val="decimal"/>
      <w:lvlText w:val="(%1)"/>
      <w:lvlJc w:val="left"/>
      <w:pPr>
        <w:ind w:left="360" w:hanging="360"/>
      </w:pPr>
      <w:rPr>
        <w:rFonts w:hint="default"/>
      </w:rPr>
    </w:lvl>
    <w:lvl w:ilvl="1">
      <w:start w:val="1"/>
      <w:numFmt w:val="lowerLetter"/>
      <w:lvlText w:val="%2)"/>
      <w:lvlJc w:val="left"/>
      <w:pPr>
        <w:ind w:left="880" w:hanging="440"/>
      </w:pPr>
    </w:lvl>
    <w:lvl w:ilvl="2">
      <w:start w:val="1"/>
      <w:numFmt w:val="lowerRoman"/>
      <w:lvlText w:val="%3."/>
      <w:lvlJc w:val="right"/>
      <w:pPr>
        <w:ind w:left="1320" w:hanging="440"/>
      </w:pPr>
    </w:lvl>
    <w:lvl w:ilvl="3">
      <w:start w:val="1"/>
      <w:numFmt w:val="decimal"/>
      <w:lvlText w:val="%4."/>
      <w:lvlJc w:val="left"/>
      <w:pPr>
        <w:ind w:left="1760" w:hanging="440"/>
      </w:pPr>
    </w:lvl>
    <w:lvl w:ilvl="4">
      <w:start w:val="1"/>
      <w:numFmt w:val="lowerLetter"/>
      <w:lvlText w:val="%5)"/>
      <w:lvlJc w:val="left"/>
      <w:pPr>
        <w:ind w:left="2200" w:hanging="440"/>
      </w:pPr>
    </w:lvl>
    <w:lvl w:ilvl="5">
      <w:start w:val="1"/>
      <w:numFmt w:val="lowerRoman"/>
      <w:lvlText w:val="%6."/>
      <w:lvlJc w:val="right"/>
      <w:pPr>
        <w:ind w:left="2640" w:hanging="440"/>
      </w:pPr>
    </w:lvl>
    <w:lvl w:ilvl="6">
      <w:start w:val="1"/>
      <w:numFmt w:val="decimal"/>
      <w:lvlText w:val="%7."/>
      <w:lvlJc w:val="left"/>
      <w:pPr>
        <w:ind w:left="3080" w:hanging="440"/>
      </w:pPr>
    </w:lvl>
    <w:lvl w:ilvl="7">
      <w:start w:val="1"/>
      <w:numFmt w:val="lowerLetter"/>
      <w:lvlText w:val="%8)"/>
      <w:lvlJc w:val="left"/>
      <w:pPr>
        <w:ind w:left="3520" w:hanging="440"/>
      </w:pPr>
    </w:lvl>
    <w:lvl w:ilvl="8">
      <w:start w:val="1"/>
      <w:numFmt w:val="lowerRoman"/>
      <w:lvlText w:val="%9."/>
      <w:lvlJc w:val="right"/>
      <w:pPr>
        <w:ind w:left="3960" w:hanging="440"/>
      </w:pPr>
    </w:lvl>
  </w:abstractNum>
  <w:abstractNum w:abstractNumId="5" w15:restartNumberingAfterBreak="0">
    <w:nsid w:val="0DBD3D4B"/>
    <w:multiLevelType w:val="multilevel"/>
    <w:tmpl w:val="0DBD3D4B"/>
    <w:lvl w:ilvl="0">
      <w:start w:val="1"/>
      <w:numFmt w:val="upperLetter"/>
      <w:pStyle w:val="C-Alphabetic"/>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 w15:restartNumberingAfterBreak="0">
    <w:nsid w:val="0E7D118C"/>
    <w:multiLevelType w:val="multilevel"/>
    <w:tmpl w:val="0E7D118C"/>
    <w:lvl w:ilvl="0">
      <w:start w:val="1"/>
      <w:numFmt w:val="decimal"/>
      <w:lvlText w:val="(%1)"/>
      <w:lvlJc w:val="left"/>
      <w:pPr>
        <w:ind w:left="360" w:hanging="360"/>
      </w:pPr>
      <w:rPr>
        <w:rFonts w:hint="default"/>
      </w:rPr>
    </w:lvl>
    <w:lvl w:ilvl="1">
      <w:start w:val="1"/>
      <w:numFmt w:val="lowerLetter"/>
      <w:lvlText w:val="%2)"/>
      <w:lvlJc w:val="left"/>
      <w:pPr>
        <w:ind w:left="880" w:hanging="440"/>
      </w:pPr>
    </w:lvl>
    <w:lvl w:ilvl="2">
      <w:start w:val="1"/>
      <w:numFmt w:val="lowerRoman"/>
      <w:lvlText w:val="%3."/>
      <w:lvlJc w:val="right"/>
      <w:pPr>
        <w:ind w:left="1320" w:hanging="440"/>
      </w:pPr>
    </w:lvl>
    <w:lvl w:ilvl="3">
      <w:start w:val="1"/>
      <w:numFmt w:val="decimal"/>
      <w:lvlText w:val="%4."/>
      <w:lvlJc w:val="left"/>
      <w:pPr>
        <w:ind w:left="1760" w:hanging="440"/>
      </w:pPr>
    </w:lvl>
    <w:lvl w:ilvl="4">
      <w:start w:val="1"/>
      <w:numFmt w:val="lowerLetter"/>
      <w:lvlText w:val="%5)"/>
      <w:lvlJc w:val="left"/>
      <w:pPr>
        <w:ind w:left="2200" w:hanging="440"/>
      </w:pPr>
    </w:lvl>
    <w:lvl w:ilvl="5">
      <w:start w:val="1"/>
      <w:numFmt w:val="lowerRoman"/>
      <w:lvlText w:val="%6."/>
      <w:lvlJc w:val="right"/>
      <w:pPr>
        <w:ind w:left="2640" w:hanging="440"/>
      </w:pPr>
    </w:lvl>
    <w:lvl w:ilvl="6">
      <w:start w:val="1"/>
      <w:numFmt w:val="decimal"/>
      <w:lvlText w:val="%7."/>
      <w:lvlJc w:val="left"/>
      <w:pPr>
        <w:ind w:left="3080" w:hanging="440"/>
      </w:pPr>
    </w:lvl>
    <w:lvl w:ilvl="7">
      <w:start w:val="1"/>
      <w:numFmt w:val="lowerLetter"/>
      <w:lvlText w:val="%8)"/>
      <w:lvlJc w:val="left"/>
      <w:pPr>
        <w:ind w:left="3520" w:hanging="440"/>
      </w:pPr>
    </w:lvl>
    <w:lvl w:ilvl="8">
      <w:start w:val="1"/>
      <w:numFmt w:val="lowerRoman"/>
      <w:lvlText w:val="%9."/>
      <w:lvlJc w:val="right"/>
      <w:pPr>
        <w:ind w:left="3960" w:hanging="440"/>
      </w:pPr>
    </w:lvl>
  </w:abstractNum>
  <w:abstractNum w:abstractNumId="7" w15:restartNumberingAfterBreak="0">
    <w:nsid w:val="10431538"/>
    <w:multiLevelType w:val="multilevel"/>
    <w:tmpl w:val="10431538"/>
    <w:lvl w:ilvl="0">
      <w:start w:val="1"/>
      <w:numFmt w:val="decimal"/>
      <w:lvlText w:val="%1)"/>
      <w:lvlJc w:val="left"/>
      <w:pPr>
        <w:ind w:left="717" w:hanging="360"/>
      </w:pPr>
      <w:rPr>
        <w:rFonts w:hint="default"/>
      </w:rPr>
    </w:lvl>
    <w:lvl w:ilvl="1">
      <w:start w:val="1"/>
      <w:numFmt w:val="lowerLetter"/>
      <w:lvlText w:val="%2)"/>
      <w:lvlJc w:val="left"/>
      <w:pPr>
        <w:ind w:left="1237" w:hanging="440"/>
      </w:pPr>
    </w:lvl>
    <w:lvl w:ilvl="2">
      <w:start w:val="1"/>
      <w:numFmt w:val="lowerRoman"/>
      <w:lvlText w:val="%3."/>
      <w:lvlJc w:val="right"/>
      <w:pPr>
        <w:ind w:left="1677" w:hanging="440"/>
      </w:pPr>
    </w:lvl>
    <w:lvl w:ilvl="3">
      <w:start w:val="1"/>
      <w:numFmt w:val="decimal"/>
      <w:lvlText w:val="%4."/>
      <w:lvlJc w:val="left"/>
      <w:pPr>
        <w:ind w:left="2117" w:hanging="440"/>
      </w:pPr>
    </w:lvl>
    <w:lvl w:ilvl="4">
      <w:start w:val="1"/>
      <w:numFmt w:val="lowerLetter"/>
      <w:lvlText w:val="%5)"/>
      <w:lvlJc w:val="left"/>
      <w:pPr>
        <w:ind w:left="2557" w:hanging="440"/>
      </w:pPr>
    </w:lvl>
    <w:lvl w:ilvl="5">
      <w:start w:val="1"/>
      <w:numFmt w:val="lowerRoman"/>
      <w:lvlText w:val="%6."/>
      <w:lvlJc w:val="right"/>
      <w:pPr>
        <w:ind w:left="2997" w:hanging="440"/>
      </w:pPr>
    </w:lvl>
    <w:lvl w:ilvl="6">
      <w:start w:val="1"/>
      <w:numFmt w:val="decimal"/>
      <w:lvlText w:val="%7."/>
      <w:lvlJc w:val="left"/>
      <w:pPr>
        <w:ind w:left="3437" w:hanging="440"/>
      </w:pPr>
    </w:lvl>
    <w:lvl w:ilvl="7">
      <w:start w:val="1"/>
      <w:numFmt w:val="lowerLetter"/>
      <w:lvlText w:val="%8)"/>
      <w:lvlJc w:val="left"/>
      <w:pPr>
        <w:ind w:left="3877" w:hanging="440"/>
      </w:pPr>
    </w:lvl>
    <w:lvl w:ilvl="8">
      <w:start w:val="1"/>
      <w:numFmt w:val="lowerRoman"/>
      <w:lvlText w:val="%9."/>
      <w:lvlJc w:val="right"/>
      <w:pPr>
        <w:ind w:left="4317" w:hanging="440"/>
      </w:pPr>
    </w:lvl>
  </w:abstractNum>
  <w:abstractNum w:abstractNumId="8" w15:restartNumberingAfterBreak="0">
    <w:nsid w:val="111F7A88"/>
    <w:multiLevelType w:val="multilevel"/>
    <w:tmpl w:val="111F7A88"/>
    <w:lvl w:ilvl="0">
      <w:start w:val="1"/>
      <w:numFmt w:val="decimal"/>
      <w:lvlText w:val="(%1)"/>
      <w:lvlJc w:val="left"/>
      <w:pPr>
        <w:ind w:left="360" w:hanging="360"/>
      </w:pPr>
      <w:rPr>
        <w:rFonts w:hint="default"/>
      </w:rPr>
    </w:lvl>
    <w:lvl w:ilvl="1">
      <w:start w:val="1"/>
      <w:numFmt w:val="lowerLetter"/>
      <w:lvlText w:val="%2)"/>
      <w:lvlJc w:val="left"/>
      <w:pPr>
        <w:ind w:left="880" w:hanging="440"/>
      </w:pPr>
    </w:lvl>
    <w:lvl w:ilvl="2">
      <w:start w:val="1"/>
      <w:numFmt w:val="lowerRoman"/>
      <w:lvlText w:val="%3."/>
      <w:lvlJc w:val="right"/>
      <w:pPr>
        <w:ind w:left="1320" w:hanging="440"/>
      </w:pPr>
    </w:lvl>
    <w:lvl w:ilvl="3">
      <w:start w:val="1"/>
      <w:numFmt w:val="decimal"/>
      <w:lvlText w:val="%4."/>
      <w:lvlJc w:val="left"/>
      <w:pPr>
        <w:ind w:left="1760" w:hanging="440"/>
      </w:pPr>
    </w:lvl>
    <w:lvl w:ilvl="4">
      <w:start w:val="1"/>
      <w:numFmt w:val="lowerLetter"/>
      <w:lvlText w:val="%5)"/>
      <w:lvlJc w:val="left"/>
      <w:pPr>
        <w:ind w:left="2200" w:hanging="440"/>
      </w:pPr>
    </w:lvl>
    <w:lvl w:ilvl="5">
      <w:start w:val="1"/>
      <w:numFmt w:val="lowerRoman"/>
      <w:lvlText w:val="%6."/>
      <w:lvlJc w:val="right"/>
      <w:pPr>
        <w:ind w:left="2640" w:hanging="440"/>
      </w:pPr>
    </w:lvl>
    <w:lvl w:ilvl="6">
      <w:start w:val="1"/>
      <w:numFmt w:val="decimal"/>
      <w:lvlText w:val="%7."/>
      <w:lvlJc w:val="left"/>
      <w:pPr>
        <w:ind w:left="3080" w:hanging="440"/>
      </w:pPr>
    </w:lvl>
    <w:lvl w:ilvl="7">
      <w:start w:val="1"/>
      <w:numFmt w:val="lowerLetter"/>
      <w:lvlText w:val="%8)"/>
      <w:lvlJc w:val="left"/>
      <w:pPr>
        <w:ind w:left="3520" w:hanging="440"/>
      </w:pPr>
    </w:lvl>
    <w:lvl w:ilvl="8">
      <w:start w:val="1"/>
      <w:numFmt w:val="lowerRoman"/>
      <w:lvlText w:val="%9."/>
      <w:lvlJc w:val="right"/>
      <w:pPr>
        <w:ind w:left="3960" w:hanging="440"/>
      </w:pPr>
    </w:lvl>
  </w:abstractNum>
  <w:abstractNum w:abstractNumId="9" w15:restartNumberingAfterBreak="0">
    <w:nsid w:val="168E7E68"/>
    <w:multiLevelType w:val="multilevel"/>
    <w:tmpl w:val="168E7E68"/>
    <w:lvl w:ilvl="0">
      <w:start w:val="1"/>
      <w:numFmt w:val="decimal"/>
      <w:lvlText w:val="%1)"/>
      <w:lvlJc w:val="left"/>
      <w:pPr>
        <w:ind w:left="717" w:hanging="360"/>
      </w:pPr>
      <w:rPr>
        <w:rFonts w:hint="default"/>
      </w:rPr>
    </w:lvl>
    <w:lvl w:ilvl="1">
      <w:start w:val="1"/>
      <w:numFmt w:val="lowerLetter"/>
      <w:lvlText w:val="%2)"/>
      <w:lvlJc w:val="left"/>
      <w:pPr>
        <w:ind w:left="1237" w:hanging="440"/>
      </w:pPr>
    </w:lvl>
    <w:lvl w:ilvl="2">
      <w:start w:val="1"/>
      <w:numFmt w:val="lowerRoman"/>
      <w:lvlText w:val="%3."/>
      <w:lvlJc w:val="right"/>
      <w:pPr>
        <w:ind w:left="1677" w:hanging="440"/>
      </w:pPr>
    </w:lvl>
    <w:lvl w:ilvl="3">
      <w:start w:val="1"/>
      <w:numFmt w:val="decimal"/>
      <w:lvlText w:val="%4."/>
      <w:lvlJc w:val="left"/>
      <w:pPr>
        <w:ind w:left="2117" w:hanging="440"/>
      </w:pPr>
    </w:lvl>
    <w:lvl w:ilvl="4">
      <w:start w:val="1"/>
      <w:numFmt w:val="lowerLetter"/>
      <w:lvlText w:val="%5)"/>
      <w:lvlJc w:val="left"/>
      <w:pPr>
        <w:ind w:left="2557" w:hanging="440"/>
      </w:pPr>
    </w:lvl>
    <w:lvl w:ilvl="5">
      <w:start w:val="1"/>
      <w:numFmt w:val="lowerRoman"/>
      <w:lvlText w:val="%6."/>
      <w:lvlJc w:val="right"/>
      <w:pPr>
        <w:ind w:left="2997" w:hanging="440"/>
      </w:pPr>
    </w:lvl>
    <w:lvl w:ilvl="6">
      <w:start w:val="1"/>
      <w:numFmt w:val="decimal"/>
      <w:lvlText w:val="%7."/>
      <w:lvlJc w:val="left"/>
      <w:pPr>
        <w:ind w:left="3437" w:hanging="440"/>
      </w:pPr>
    </w:lvl>
    <w:lvl w:ilvl="7">
      <w:start w:val="1"/>
      <w:numFmt w:val="lowerLetter"/>
      <w:lvlText w:val="%8)"/>
      <w:lvlJc w:val="left"/>
      <w:pPr>
        <w:ind w:left="3877" w:hanging="440"/>
      </w:pPr>
    </w:lvl>
    <w:lvl w:ilvl="8">
      <w:start w:val="1"/>
      <w:numFmt w:val="lowerRoman"/>
      <w:lvlText w:val="%9."/>
      <w:lvlJc w:val="right"/>
      <w:pPr>
        <w:ind w:left="4317" w:hanging="440"/>
      </w:pPr>
    </w:lvl>
  </w:abstractNum>
  <w:abstractNum w:abstractNumId="10" w15:restartNumberingAfterBreak="0">
    <w:nsid w:val="23192B18"/>
    <w:multiLevelType w:val="multilevel"/>
    <w:tmpl w:val="23192B18"/>
    <w:lvl w:ilvl="0">
      <w:start w:val="1"/>
      <w:numFmt w:val="decimal"/>
      <w:lvlText w:val="(%1)"/>
      <w:lvlJc w:val="left"/>
      <w:pPr>
        <w:ind w:left="360" w:hanging="360"/>
      </w:pPr>
      <w:rPr>
        <w:rFonts w:hint="default"/>
      </w:rPr>
    </w:lvl>
    <w:lvl w:ilvl="1">
      <w:start w:val="1"/>
      <w:numFmt w:val="lowerLetter"/>
      <w:lvlText w:val="%2)"/>
      <w:lvlJc w:val="left"/>
      <w:pPr>
        <w:ind w:left="880" w:hanging="440"/>
      </w:pPr>
    </w:lvl>
    <w:lvl w:ilvl="2">
      <w:start w:val="1"/>
      <w:numFmt w:val="lowerRoman"/>
      <w:lvlText w:val="%3."/>
      <w:lvlJc w:val="right"/>
      <w:pPr>
        <w:ind w:left="1320" w:hanging="440"/>
      </w:pPr>
    </w:lvl>
    <w:lvl w:ilvl="3">
      <w:start w:val="1"/>
      <w:numFmt w:val="decimal"/>
      <w:lvlText w:val="%4."/>
      <w:lvlJc w:val="left"/>
      <w:pPr>
        <w:ind w:left="1760" w:hanging="440"/>
      </w:pPr>
    </w:lvl>
    <w:lvl w:ilvl="4">
      <w:start w:val="1"/>
      <w:numFmt w:val="lowerLetter"/>
      <w:lvlText w:val="%5)"/>
      <w:lvlJc w:val="left"/>
      <w:pPr>
        <w:ind w:left="2200" w:hanging="440"/>
      </w:pPr>
    </w:lvl>
    <w:lvl w:ilvl="5">
      <w:start w:val="1"/>
      <w:numFmt w:val="lowerRoman"/>
      <w:lvlText w:val="%6."/>
      <w:lvlJc w:val="right"/>
      <w:pPr>
        <w:ind w:left="2640" w:hanging="440"/>
      </w:pPr>
    </w:lvl>
    <w:lvl w:ilvl="6">
      <w:start w:val="1"/>
      <w:numFmt w:val="decimal"/>
      <w:lvlText w:val="%7."/>
      <w:lvlJc w:val="left"/>
      <w:pPr>
        <w:ind w:left="3080" w:hanging="440"/>
      </w:pPr>
    </w:lvl>
    <w:lvl w:ilvl="7">
      <w:start w:val="1"/>
      <w:numFmt w:val="lowerLetter"/>
      <w:lvlText w:val="%8)"/>
      <w:lvlJc w:val="left"/>
      <w:pPr>
        <w:ind w:left="3520" w:hanging="440"/>
      </w:pPr>
    </w:lvl>
    <w:lvl w:ilvl="8">
      <w:start w:val="1"/>
      <w:numFmt w:val="lowerRoman"/>
      <w:lvlText w:val="%9."/>
      <w:lvlJc w:val="right"/>
      <w:pPr>
        <w:ind w:left="3960" w:hanging="440"/>
      </w:pPr>
    </w:lvl>
  </w:abstractNum>
  <w:abstractNum w:abstractNumId="11" w15:restartNumberingAfterBreak="0">
    <w:nsid w:val="2497758C"/>
    <w:multiLevelType w:val="multilevel"/>
    <w:tmpl w:val="2497758C"/>
    <w:lvl w:ilvl="0">
      <w:start w:val="1"/>
      <w:numFmt w:val="decimal"/>
      <w:pStyle w:val="C-AppendixNumbered"/>
      <w:lvlText w:val="Appendix %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2" w15:restartNumberingAfterBreak="0">
    <w:nsid w:val="31D2732C"/>
    <w:multiLevelType w:val="multilevel"/>
    <w:tmpl w:val="31D2732C"/>
    <w:lvl w:ilvl="0">
      <w:start w:val="1"/>
      <w:numFmt w:val="lowerLetter"/>
      <w:lvlText w:val="%1."/>
      <w:lvlJc w:val="left"/>
      <w:pPr>
        <w:ind w:left="1077" w:hanging="360"/>
      </w:pPr>
      <w:rPr>
        <w:rFonts w:hint="default"/>
      </w:rPr>
    </w:lvl>
    <w:lvl w:ilvl="1">
      <w:start w:val="1"/>
      <w:numFmt w:val="lowerLetter"/>
      <w:lvlText w:val="%2)"/>
      <w:lvlJc w:val="left"/>
      <w:pPr>
        <w:ind w:left="1597" w:hanging="440"/>
      </w:pPr>
    </w:lvl>
    <w:lvl w:ilvl="2">
      <w:start w:val="1"/>
      <w:numFmt w:val="lowerRoman"/>
      <w:lvlText w:val="%3."/>
      <w:lvlJc w:val="right"/>
      <w:pPr>
        <w:ind w:left="2037" w:hanging="440"/>
      </w:pPr>
    </w:lvl>
    <w:lvl w:ilvl="3">
      <w:start w:val="1"/>
      <w:numFmt w:val="decimal"/>
      <w:lvlText w:val="%4."/>
      <w:lvlJc w:val="left"/>
      <w:pPr>
        <w:ind w:left="2477" w:hanging="440"/>
      </w:pPr>
    </w:lvl>
    <w:lvl w:ilvl="4">
      <w:start w:val="1"/>
      <w:numFmt w:val="lowerLetter"/>
      <w:lvlText w:val="%5)"/>
      <w:lvlJc w:val="left"/>
      <w:pPr>
        <w:ind w:left="2917" w:hanging="440"/>
      </w:pPr>
    </w:lvl>
    <w:lvl w:ilvl="5">
      <w:start w:val="1"/>
      <w:numFmt w:val="lowerRoman"/>
      <w:lvlText w:val="%6."/>
      <w:lvlJc w:val="right"/>
      <w:pPr>
        <w:ind w:left="3357" w:hanging="440"/>
      </w:pPr>
    </w:lvl>
    <w:lvl w:ilvl="6">
      <w:start w:val="1"/>
      <w:numFmt w:val="decimal"/>
      <w:lvlText w:val="%7."/>
      <w:lvlJc w:val="left"/>
      <w:pPr>
        <w:ind w:left="3797" w:hanging="440"/>
      </w:pPr>
    </w:lvl>
    <w:lvl w:ilvl="7">
      <w:start w:val="1"/>
      <w:numFmt w:val="lowerLetter"/>
      <w:lvlText w:val="%8)"/>
      <w:lvlJc w:val="left"/>
      <w:pPr>
        <w:ind w:left="4237" w:hanging="440"/>
      </w:pPr>
    </w:lvl>
    <w:lvl w:ilvl="8">
      <w:start w:val="1"/>
      <w:numFmt w:val="lowerRoman"/>
      <w:lvlText w:val="%9."/>
      <w:lvlJc w:val="right"/>
      <w:pPr>
        <w:ind w:left="4677" w:hanging="440"/>
      </w:pPr>
    </w:lvl>
  </w:abstractNum>
  <w:abstractNum w:abstractNumId="13" w15:restartNumberingAfterBreak="0">
    <w:nsid w:val="32553162"/>
    <w:multiLevelType w:val="multilevel"/>
    <w:tmpl w:val="32553162"/>
    <w:lvl w:ilvl="0">
      <w:start w:val="1"/>
      <w:numFmt w:val="decimal"/>
      <w:lvlText w:val="%1."/>
      <w:lvlJc w:val="left"/>
      <w:pPr>
        <w:ind w:left="360" w:hanging="360"/>
      </w:pPr>
      <w:rPr>
        <w:rFonts w:hint="default"/>
      </w:rPr>
    </w:lvl>
    <w:lvl w:ilvl="1">
      <w:start w:val="2"/>
      <w:numFmt w:val="decimal"/>
      <w:isLgl/>
      <w:lvlText w:val="%1.%2"/>
      <w:lvlJc w:val="left"/>
      <w:pPr>
        <w:ind w:left="936" w:hanging="360"/>
      </w:pPr>
      <w:rPr>
        <w:rFonts w:hint="default"/>
      </w:rPr>
    </w:lvl>
    <w:lvl w:ilvl="2">
      <w:start w:val="1"/>
      <w:numFmt w:val="decimal"/>
      <w:isLgl/>
      <w:lvlText w:val="%1.%2.%3"/>
      <w:lvlJc w:val="left"/>
      <w:pPr>
        <w:ind w:left="1872" w:hanging="720"/>
      </w:pPr>
      <w:rPr>
        <w:rFonts w:hint="default"/>
      </w:rPr>
    </w:lvl>
    <w:lvl w:ilvl="3">
      <w:start w:val="1"/>
      <w:numFmt w:val="decimal"/>
      <w:isLgl/>
      <w:lvlText w:val="%1.%2.%3.%4"/>
      <w:lvlJc w:val="left"/>
      <w:pPr>
        <w:ind w:left="2808" w:hanging="1080"/>
      </w:pPr>
      <w:rPr>
        <w:rFonts w:hint="default"/>
      </w:rPr>
    </w:lvl>
    <w:lvl w:ilvl="4">
      <w:start w:val="1"/>
      <w:numFmt w:val="decimal"/>
      <w:isLgl/>
      <w:lvlText w:val="%1.%2.%3.%4.%5"/>
      <w:lvlJc w:val="left"/>
      <w:pPr>
        <w:ind w:left="3384" w:hanging="1080"/>
      </w:pPr>
      <w:rPr>
        <w:rFonts w:hint="default"/>
      </w:rPr>
    </w:lvl>
    <w:lvl w:ilvl="5">
      <w:start w:val="1"/>
      <w:numFmt w:val="decimal"/>
      <w:isLgl/>
      <w:lvlText w:val="%1.%2.%3.%4.%5.%6"/>
      <w:lvlJc w:val="left"/>
      <w:pPr>
        <w:ind w:left="4320" w:hanging="1440"/>
      </w:pPr>
      <w:rPr>
        <w:rFonts w:hint="default"/>
      </w:rPr>
    </w:lvl>
    <w:lvl w:ilvl="6">
      <w:start w:val="1"/>
      <w:numFmt w:val="decimal"/>
      <w:isLgl/>
      <w:lvlText w:val="%1.%2.%3.%4.%5.%6.%7"/>
      <w:lvlJc w:val="left"/>
      <w:pPr>
        <w:ind w:left="4896" w:hanging="1440"/>
      </w:pPr>
      <w:rPr>
        <w:rFonts w:hint="default"/>
      </w:rPr>
    </w:lvl>
    <w:lvl w:ilvl="7">
      <w:start w:val="1"/>
      <w:numFmt w:val="decimal"/>
      <w:isLgl/>
      <w:lvlText w:val="%1.%2.%3.%4.%5.%6.%7.%8"/>
      <w:lvlJc w:val="left"/>
      <w:pPr>
        <w:ind w:left="5832" w:hanging="1800"/>
      </w:pPr>
      <w:rPr>
        <w:rFonts w:hint="default"/>
      </w:rPr>
    </w:lvl>
    <w:lvl w:ilvl="8">
      <w:start w:val="1"/>
      <w:numFmt w:val="decimal"/>
      <w:isLgl/>
      <w:lvlText w:val="%1.%2.%3.%4.%5.%6.%7.%8.%9"/>
      <w:lvlJc w:val="left"/>
      <w:pPr>
        <w:ind w:left="6768" w:hanging="2160"/>
      </w:pPr>
      <w:rPr>
        <w:rFonts w:hint="default"/>
      </w:rPr>
    </w:lvl>
  </w:abstractNum>
  <w:abstractNum w:abstractNumId="14" w15:restartNumberingAfterBreak="0">
    <w:nsid w:val="35570818"/>
    <w:multiLevelType w:val="multilevel"/>
    <w:tmpl w:val="35570818"/>
    <w:lvl w:ilvl="0">
      <w:start w:val="1"/>
      <w:numFmt w:val="decimal"/>
      <w:lvlText w:val="%1."/>
      <w:lvlJc w:val="left"/>
      <w:pPr>
        <w:ind w:left="360" w:hanging="360"/>
      </w:pPr>
      <w:rPr>
        <w:rFonts w:eastAsiaTheme="minorEastAsia" w:hint="default"/>
      </w:rPr>
    </w:lvl>
    <w:lvl w:ilvl="1">
      <w:start w:val="1"/>
      <w:numFmt w:val="lowerLetter"/>
      <w:lvlText w:val="%2)"/>
      <w:lvlJc w:val="left"/>
      <w:pPr>
        <w:ind w:left="880" w:hanging="440"/>
      </w:pPr>
    </w:lvl>
    <w:lvl w:ilvl="2">
      <w:start w:val="1"/>
      <w:numFmt w:val="lowerRoman"/>
      <w:lvlText w:val="%3."/>
      <w:lvlJc w:val="right"/>
      <w:pPr>
        <w:ind w:left="1320" w:hanging="440"/>
      </w:pPr>
    </w:lvl>
    <w:lvl w:ilvl="3">
      <w:start w:val="1"/>
      <w:numFmt w:val="decimal"/>
      <w:lvlText w:val="%4."/>
      <w:lvlJc w:val="left"/>
      <w:pPr>
        <w:ind w:left="1760" w:hanging="440"/>
      </w:pPr>
    </w:lvl>
    <w:lvl w:ilvl="4">
      <w:start w:val="1"/>
      <w:numFmt w:val="lowerLetter"/>
      <w:lvlText w:val="%5)"/>
      <w:lvlJc w:val="left"/>
      <w:pPr>
        <w:ind w:left="2200" w:hanging="440"/>
      </w:pPr>
    </w:lvl>
    <w:lvl w:ilvl="5">
      <w:start w:val="1"/>
      <w:numFmt w:val="lowerRoman"/>
      <w:lvlText w:val="%6."/>
      <w:lvlJc w:val="right"/>
      <w:pPr>
        <w:ind w:left="2640" w:hanging="440"/>
      </w:pPr>
    </w:lvl>
    <w:lvl w:ilvl="6">
      <w:start w:val="1"/>
      <w:numFmt w:val="decimal"/>
      <w:lvlText w:val="%7."/>
      <w:lvlJc w:val="left"/>
      <w:pPr>
        <w:ind w:left="3080" w:hanging="440"/>
      </w:pPr>
    </w:lvl>
    <w:lvl w:ilvl="7">
      <w:start w:val="1"/>
      <w:numFmt w:val="lowerLetter"/>
      <w:lvlText w:val="%8)"/>
      <w:lvlJc w:val="left"/>
      <w:pPr>
        <w:ind w:left="3520" w:hanging="440"/>
      </w:pPr>
    </w:lvl>
    <w:lvl w:ilvl="8">
      <w:start w:val="1"/>
      <w:numFmt w:val="lowerRoman"/>
      <w:lvlText w:val="%9."/>
      <w:lvlJc w:val="right"/>
      <w:pPr>
        <w:ind w:left="3960" w:hanging="440"/>
      </w:pPr>
    </w:lvl>
  </w:abstractNum>
  <w:abstractNum w:abstractNumId="15" w15:restartNumberingAfterBreak="0">
    <w:nsid w:val="389903B1"/>
    <w:multiLevelType w:val="multilevel"/>
    <w:tmpl w:val="389903B1"/>
    <w:lvl w:ilvl="0">
      <w:start w:val="1"/>
      <w:numFmt w:val="decimal"/>
      <w:lvlText w:val="(%1)"/>
      <w:lvlJc w:val="left"/>
      <w:pPr>
        <w:ind w:left="360" w:hanging="360"/>
      </w:pPr>
      <w:rPr>
        <w:rFonts w:hint="default"/>
      </w:rPr>
    </w:lvl>
    <w:lvl w:ilvl="1">
      <w:start w:val="1"/>
      <w:numFmt w:val="lowerLetter"/>
      <w:lvlText w:val="%2)"/>
      <w:lvlJc w:val="left"/>
      <w:pPr>
        <w:ind w:left="880" w:hanging="440"/>
      </w:pPr>
    </w:lvl>
    <w:lvl w:ilvl="2">
      <w:start w:val="1"/>
      <w:numFmt w:val="lowerRoman"/>
      <w:lvlText w:val="%3."/>
      <w:lvlJc w:val="right"/>
      <w:pPr>
        <w:ind w:left="1320" w:hanging="440"/>
      </w:pPr>
    </w:lvl>
    <w:lvl w:ilvl="3">
      <w:start w:val="1"/>
      <w:numFmt w:val="decimal"/>
      <w:lvlText w:val="(%4)"/>
      <w:lvlJc w:val="left"/>
      <w:pPr>
        <w:ind w:left="440" w:hanging="440"/>
      </w:pPr>
      <w:rPr>
        <w:rFonts w:ascii="Times New Roman" w:eastAsiaTheme="minorEastAsia" w:hAnsi="Times New Roman" w:cs="Times New Roman"/>
      </w:rPr>
    </w:lvl>
    <w:lvl w:ilvl="4">
      <w:start w:val="1"/>
      <w:numFmt w:val="lowerLetter"/>
      <w:lvlText w:val="%5)"/>
      <w:lvlJc w:val="left"/>
      <w:pPr>
        <w:ind w:left="2200" w:hanging="440"/>
      </w:pPr>
    </w:lvl>
    <w:lvl w:ilvl="5">
      <w:start w:val="1"/>
      <w:numFmt w:val="lowerRoman"/>
      <w:lvlText w:val="%6."/>
      <w:lvlJc w:val="right"/>
      <w:pPr>
        <w:ind w:left="2640" w:hanging="440"/>
      </w:pPr>
    </w:lvl>
    <w:lvl w:ilvl="6">
      <w:start w:val="1"/>
      <w:numFmt w:val="decimal"/>
      <w:lvlText w:val="%7."/>
      <w:lvlJc w:val="left"/>
      <w:pPr>
        <w:ind w:left="3080" w:hanging="440"/>
      </w:pPr>
    </w:lvl>
    <w:lvl w:ilvl="7">
      <w:start w:val="1"/>
      <w:numFmt w:val="lowerLetter"/>
      <w:lvlText w:val="%8)"/>
      <w:lvlJc w:val="left"/>
      <w:pPr>
        <w:ind w:left="3520" w:hanging="440"/>
      </w:pPr>
    </w:lvl>
    <w:lvl w:ilvl="8">
      <w:start w:val="1"/>
      <w:numFmt w:val="lowerRoman"/>
      <w:lvlText w:val="%9."/>
      <w:lvlJc w:val="right"/>
      <w:pPr>
        <w:ind w:left="3960" w:hanging="440"/>
      </w:pPr>
    </w:lvl>
  </w:abstractNum>
  <w:abstractNum w:abstractNumId="16" w15:restartNumberingAfterBreak="0">
    <w:nsid w:val="3F7641A9"/>
    <w:multiLevelType w:val="multilevel"/>
    <w:tmpl w:val="3F7641A9"/>
    <w:lvl w:ilvl="0">
      <w:start w:val="1"/>
      <w:numFmt w:val="decimal"/>
      <w:pStyle w:val="C-Heading1"/>
      <w:lvlText w:val="%1."/>
      <w:lvlJc w:val="left"/>
      <w:pPr>
        <w:tabs>
          <w:tab w:val="left" w:pos="1080"/>
        </w:tabs>
        <w:ind w:left="1080" w:hanging="1080"/>
      </w:pPr>
      <w:rPr>
        <w:rFonts w:hint="default"/>
      </w:rPr>
    </w:lvl>
    <w:lvl w:ilvl="1">
      <w:start w:val="1"/>
      <w:numFmt w:val="decimal"/>
      <w:pStyle w:val="C-Heading2"/>
      <w:lvlText w:val="%1.%2."/>
      <w:lvlJc w:val="left"/>
      <w:pPr>
        <w:tabs>
          <w:tab w:val="left" w:pos="1080"/>
        </w:tabs>
        <w:ind w:left="1080" w:hanging="1080"/>
      </w:pPr>
      <w:rPr>
        <w:rFonts w:hint="default"/>
      </w:rPr>
    </w:lvl>
    <w:lvl w:ilvl="2">
      <w:start w:val="1"/>
      <w:numFmt w:val="decimal"/>
      <w:pStyle w:val="C-Heading3"/>
      <w:lvlText w:val="%1.%2.%3."/>
      <w:lvlJc w:val="left"/>
      <w:pPr>
        <w:tabs>
          <w:tab w:val="left" w:pos="1080"/>
        </w:tabs>
        <w:ind w:left="1080" w:hanging="1080"/>
      </w:pPr>
      <w:rPr>
        <w:rFonts w:hint="default"/>
      </w:rPr>
    </w:lvl>
    <w:lvl w:ilvl="3">
      <w:start w:val="1"/>
      <w:numFmt w:val="decimal"/>
      <w:pStyle w:val="C-Heading4"/>
      <w:lvlText w:val="%1.%2.%3.%4."/>
      <w:lvlJc w:val="left"/>
      <w:pPr>
        <w:tabs>
          <w:tab w:val="left" w:pos="1080"/>
        </w:tabs>
        <w:ind w:left="1080" w:hanging="1080"/>
      </w:pPr>
      <w:rPr>
        <w:rFonts w:hint="default"/>
      </w:rPr>
    </w:lvl>
    <w:lvl w:ilvl="4">
      <w:start w:val="1"/>
      <w:numFmt w:val="decimal"/>
      <w:pStyle w:val="C-Heading5"/>
      <w:lvlText w:val="%1.%2.%3.%4.%5."/>
      <w:lvlJc w:val="left"/>
      <w:pPr>
        <w:tabs>
          <w:tab w:val="left" w:pos="1080"/>
        </w:tabs>
        <w:ind w:left="1080" w:hanging="1080"/>
      </w:pPr>
      <w:rPr>
        <w:rFonts w:hint="default"/>
      </w:rPr>
    </w:lvl>
    <w:lvl w:ilvl="5">
      <w:start w:val="1"/>
      <w:numFmt w:val="decimal"/>
      <w:pStyle w:val="C-Heading6"/>
      <w:lvlText w:val="%1.%2.%3.%4.%5.%6."/>
      <w:lvlJc w:val="left"/>
      <w:pPr>
        <w:tabs>
          <w:tab w:val="left" w:pos="1080"/>
        </w:tabs>
        <w:ind w:left="1080" w:hanging="1080"/>
      </w:pPr>
      <w:rPr>
        <w:rFonts w:hint="default"/>
      </w:rPr>
    </w:lvl>
    <w:lvl w:ilvl="6">
      <w:start w:val="1"/>
      <w:numFmt w:val="decimal"/>
      <w:lvlText w:val="%1.%2.%3.%4.%5.%6.%7."/>
      <w:lvlJc w:val="left"/>
      <w:pPr>
        <w:tabs>
          <w:tab w:val="left" w:pos="1800"/>
        </w:tabs>
        <w:ind w:left="1080" w:hanging="1080"/>
      </w:pPr>
      <w:rPr>
        <w:rFonts w:hint="default"/>
      </w:rPr>
    </w:lvl>
    <w:lvl w:ilvl="7">
      <w:start w:val="1"/>
      <w:numFmt w:val="decimal"/>
      <w:lvlText w:val="%1.%2.%3.%4.%5.%6.%7.%8."/>
      <w:lvlJc w:val="left"/>
      <w:pPr>
        <w:tabs>
          <w:tab w:val="left" w:pos="1440"/>
        </w:tabs>
        <w:ind w:left="1080" w:hanging="1080"/>
      </w:pPr>
      <w:rPr>
        <w:rFonts w:hint="default"/>
      </w:rPr>
    </w:lvl>
    <w:lvl w:ilvl="8">
      <w:start w:val="1"/>
      <w:numFmt w:val="decimal"/>
      <w:lvlText w:val="%1.%2.%3.%4.%5.%6.%7.%8.%9."/>
      <w:lvlJc w:val="left"/>
      <w:pPr>
        <w:tabs>
          <w:tab w:val="left" w:pos="2160"/>
        </w:tabs>
        <w:ind w:left="1080" w:hanging="1080"/>
      </w:pPr>
      <w:rPr>
        <w:rFonts w:hint="default"/>
      </w:rPr>
    </w:lvl>
  </w:abstractNum>
  <w:abstractNum w:abstractNumId="17" w15:restartNumberingAfterBreak="0">
    <w:nsid w:val="40A37A97"/>
    <w:multiLevelType w:val="multilevel"/>
    <w:tmpl w:val="40A37A97"/>
    <w:lvl w:ilvl="0">
      <w:start w:val="1"/>
      <w:numFmt w:val="bullet"/>
      <w:pStyle w:val="C-PLR-BulletIndented"/>
      <w:lvlText w:val="-"/>
      <w:lvlJc w:val="left"/>
      <w:pPr>
        <w:tabs>
          <w:tab w:val="left" w:pos="1080"/>
        </w:tabs>
        <w:ind w:left="1080" w:hanging="360"/>
      </w:pPr>
      <w:rPr>
        <w:rFonts w:ascii="Symbol" w:hAnsi="Symbol" w:hint="default"/>
      </w:rPr>
    </w:lvl>
    <w:lvl w:ilvl="1">
      <w:start w:val="1"/>
      <w:numFmt w:val="bullet"/>
      <w:lvlText w:val="o"/>
      <w:lvlJc w:val="left"/>
      <w:pPr>
        <w:tabs>
          <w:tab w:val="left" w:pos="1440"/>
        </w:tabs>
        <w:ind w:left="1440" w:hanging="360"/>
      </w:pPr>
      <w:rPr>
        <w:rFonts w:ascii="Courier New" w:hAnsi="Courier New" w:hint="default"/>
      </w:rPr>
    </w:lvl>
    <w:lvl w:ilvl="2">
      <w:start w:val="1"/>
      <w:numFmt w:val="bullet"/>
      <w:lvlText w:val="§"/>
      <w:lvlJc w:val="left"/>
      <w:pPr>
        <w:tabs>
          <w:tab w:val="left" w:pos="2160"/>
        </w:tabs>
        <w:ind w:left="2160" w:hanging="360"/>
      </w:pPr>
      <w:rPr>
        <w:rFonts w:ascii="Wingdings" w:hAnsi="Wingdings" w:hint="default"/>
      </w:rPr>
    </w:lvl>
    <w:lvl w:ilvl="3">
      <w:start w:val="1"/>
      <w:numFmt w:val="bullet"/>
      <w:lvlText w:val="·"/>
      <w:lvlJc w:val="left"/>
      <w:pPr>
        <w:tabs>
          <w:tab w:val="left" w:pos="2880"/>
        </w:tabs>
        <w:ind w:left="2880" w:hanging="360"/>
      </w:pPr>
      <w:rPr>
        <w:rFonts w:ascii="Symbol" w:hAnsi="Symbol" w:hint="default"/>
      </w:rPr>
    </w:lvl>
    <w:lvl w:ilvl="4">
      <w:start w:val="1"/>
      <w:numFmt w:val="bullet"/>
      <w:lvlText w:val="o"/>
      <w:lvlJc w:val="left"/>
      <w:pPr>
        <w:tabs>
          <w:tab w:val="left" w:pos="3600"/>
        </w:tabs>
        <w:ind w:left="3600" w:hanging="360"/>
      </w:pPr>
      <w:rPr>
        <w:rFonts w:ascii="Courier New" w:hAnsi="Courier New" w:hint="default"/>
      </w:rPr>
    </w:lvl>
    <w:lvl w:ilvl="5">
      <w:start w:val="1"/>
      <w:numFmt w:val="bullet"/>
      <w:lvlText w:val="§"/>
      <w:lvlJc w:val="left"/>
      <w:pPr>
        <w:tabs>
          <w:tab w:val="left" w:pos="4320"/>
        </w:tabs>
        <w:ind w:left="4320" w:hanging="360"/>
      </w:pPr>
      <w:rPr>
        <w:rFonts w:ascii="Wingdings" w:hAnsi="Wingdings" w:hint="default"/>
      </w:rPr>
    </w:lvl>
    <w:lvl w:ilvl="6">
      <w:start w:val="1"/>
      <w:numFmt w:val="bullet"/>
      <w:lvlText w:val="·"/>
      <w:lvlJc w:val="left"/>
      <w:pPr>
        <w:tabs>
          <w:tab w:val="left" w:pos="5040"/>
        </w:tabs>
        <w:ind w:left="5040" w:hanging="360"/>
      </w:pPr>
      <w:rPr>
        <w:rFonts w:ascii="Symbol" w:hAnsi="Symbol" w:hint="default"/>
      </w:rPr>
    </w:lvl>
    <w:lvl w:ilvl="7">
      <w:start w:val="1"/>
      <w:numFmt w:val="bullet"/>
      <w:lvlText w:val="o"/>
      <w:lvlJc w:val="left"/>
      <w:pPr>
        <w:tabs>
          <w:tab w:val="left" w:pos="5760"/>
        </w:tabs>
        <w:ind w:left="5760" w:hanging="360"/>
      </w:pPr>
      <w:rPr>
        <w:rFonts w:ascii="Courier New" w:hAnsi="Courier New" w:hint="default"/>
      </w:rPr>
    </w:lvl>
    <w:lvl w:ilvl="8">
      <w:start w:val="1"/>
      <w:numFmt w:val="bullet"/>
      <w:lvlText w:val="§"/>
      <w:lvlJc w:val="left"/>
      <w:pPr>
        <w:tabs>
          <w:tab w:val="left" w:pos="6480"/>
        </w:tabs>
        <w:ind w:left="6480" w:hanging="360"/>
      </w:pPr>
      <w:rPr>
        <w:rFonts w:ascii="Wingdings" w:hAnsi="Wingdings" w:hint="default"/>
      </w:rPr>
    </w:lvl>
  </w:abstractNum>
  <w:abstractNum w:abstractNumId="18" w15:restartNumberingAfterBreak="0">
    <w:nsid w:val="41760F51"/>
    <w:multiLevelType w:val="multilevel"/>
    <w:tmpl w:val="41760F51"/>
    <w:lvl w:ilvl="0">
      <w:start w:val="1"/>
      <w:numFmt w:val="bullet"/>
      <w:pStyle w:val="A-SynopsisBullets"/>
      <w:lvlText w:val=""/>
      <w:lvlJc w:val="left"/>
      <w:pPr>
        <w:ind w:left="720" w:hanging="360"/>
      </w:pPr>
      <w:rPr>
        <w:rFonts w:ascii="Wingdings" w:hAnsi="Wingdings"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9" w15:restartNumberingAfterBreak="0">
    <w:nsid w:val="44CF778A"/>
    <w:multiLevelType w:val="multilevel"/>
    <w:tmpl w:val="44CF778A"/>
    <w:lvl w:ilvl="0">
      <w:start w:val="1"/>
      <w:numFmt w:val="decimal"/>
      <w:lvlText w:val="(%1)"/>
      <w:lvlJc w:val="left"/>
      <w:pPr>
        <w:ind w:left="360" w:hanging="360"/>
      </w:pPr>
      <w:rPr>
        <w:rFonts w:hint="default"/>
      </w:rPr>
    </w:lvl>
    <w:lvl w:ilvl="1">
      <w:start w:val="1"/>
      <w:numFmt w:val="lowerLetter"/>
      <w:lvlText w:val="%2)"/>
      <w:lvlJc w:val="left"/>
      <w:pPr>
        <w:ind w:left="880" w:hanging="440"/>
      </w:pPr>
    </w:lvl>
    <w:lvl w:ilvl="2">
      <w:start w:val="1"/>
      <w:numFmt w:val="lowerRoman"/>
      <w:lvlText w:val="%3."/>
      <w:lvlJc w:val="right"/>
      <w:pPr>
        <w:ind w:left="1320" w:hanging="440"/>
      </w:pPr>
    </w:lvl>
    <w:lvl w:ilvl="3">
      <w:start w:val="1"/>
      <w:numFmt w:val="decimal"/>
      <w:lvlText w:val="%4."/>
      <w:lvlJc w:val="left"/>
      <w:pPr>
        <w:ind w:left="1760" w:hanging="440"/>
      </w:pPr>
    </w:lvl>
    <w:lvl w:ilvl="4">
      <w:start w:val="1"/>
      <w:numFmt w:val="lowerLetter"/>
      <w:lvlText w:val="%5)"/>
      <w:lvlJc w:val="left"/>
      <w:pPr>
        <w:ind w:left="2200" w:hanging="440"/>
      </w:pPr>
    </w:lvl>
    <w:lvl w:ilvl="5">
      <w:start w:val="1"/>
      <w:numFmt w:val="lowerRoman"/>
      <w:lvlText w:val="%6."/>
      <w:lvlJc w:val="right"/>
      <w:pPr>
        <w:ind w:left="2640" w:hanging="440"/>
      </w:pPr>
    </w:lvl>
    <w:lvl w:ilvl="6">
      <w:start w:val="1"/>
      <w:numFmt w:val="decimal"/>
      <w:lvlText w:val="%7."/>
      <w:lvlJc w:val="left"/>
      <w:pPr>
        <w:ind w:left="3080" w:hanging="440"/>
      </w:pPr>
    </w:lvl>
    <w:lvl w:ilvl="7">
      <w:start w:val="1"/>
      <w:numFmt w:val="lowerLetter"/>
      <w:lvlText w:val="%8)"/>
      <w:lvlJc w:val="left"/>
      <w:pPr>
        <w:ind w:left="3520" w:hanging="440"/>
      </w:pPr>
    </w:lvl>
    <w:lvl w:ilvl="8">
      <w:start w:val="1"/>
      <w:numFmt w:val="lowerRoman"/>
      <w:lvlText w:val="%9."/>
      <w:lvlJc w:val="right"/>
      <w:pPr>
        <w:ind w:left="3960" w:hanging="440"/>
      </w:pPr>
    </w:lvl>
  </w:abstractNum>
  <w:abstractNum w:abstractNumId="20" w15:restartNumberingAfterBreak="0">
    <w:nsid w:val="48E944C2"/>
    <w:multiLevelType w:val="multilevel"/>
    <w:tmpl w:val="48E944C2"/>
    <w:lvl w:ilvl="0">
      <w:start w:val="1"/>
      <w:numFmt w:val="bullet"/>
      <w:pStyle w:val="CROMSInstructionalTextBullets"/>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21" w15:restartNumberingAfterBreak="0">
    <w:nsid w:val="48FB0E72"/>
    <w:multiLevelType w:val="multilevel"/>
    <w:tmpl w:val="48FB0E72"/>
    <w:lvl w:ilvl="0">
      <w:start w:val="1"/>
      <w:numFmt w:val="decimal"/>
      <w:lvlText w:val="(%1)"/>
      <w:lvlJc w:val="left"/>
      <w:pPr>
        <w:ind w:left="360" w:hanging="360"/>
      </w:pPr>
      <w:rPr>
        <w:rFonts w:hint="default"/>
      </w:rPr>
    </w:lvl>
    <w:lvl w:ilvl="1">
      <w:start w:val="1"/>
      <w:numFmt w:val="lowerLetter"/>
      <w:lvlText w:val="%2)"/>
      <w:lvlJc w:val="left"/>
      <w:pPr>
        <w:ind w:left="880" w:hanging="440"/>
      </w:pPr>
    </w:lvl>
    <w:lvl w:ilvl="2">
      <w:start w:val="1"/>
      <w:numFmt w:val="lowerRoman"/>
      <w:lvlText w:val="%3."/>
      <w:lvlJc w:val="right"/>
      <w:pPr>
        <w:ind w:left="1320" w:hanging="440"/>
      </w:pPr>
    </w:lvl>
    <w:lvl w:ilvl="3">
      <w:start w:val="1"/>
      <w:numFmt w:val="decimal"/>
      <w:lvlText w:val="%4."/>
      <w:lvlJc w:val="left"/>
      <w:pPr>
        <w:ind w:left="1760" w:hanging="440"/>
      </w:pPr>
    </w:lvl>
    <w:lvl w:ilvl="4">
      <w:start w:val="1"/>
      <w:numFmt w:val="lowerLetter"/>
      <w:lvlText w:val="%5)"/>
      <w:lvlJc w:val="left"/>
      <w:pPr>
        <w:ind w:left="2200" w:hanging="440"/>
      </w:pPr>
    </w:lvl>
    <w:lvl w:ilvl="5">
      <w:start w:val="1"/>
      <w:numFmt w:val="lowerRoman"/>
      <w:lvlText w:val="%6."/>
      <w:lvlJc w:val="right"/>
      <w:pPr>
        <w:ind w:left="2640" w:hanging="440"/>
      </w:pPr>
    </w:lvl>
    <w:lvl w:ilvl="6">
      <w:start w:val="1"/>
      <w:numFmt w:val="decimal"/>
      <w:lvlText w:val="%7."/>
      <w:lvlJc w:val="left"/>
      <w:pPr>
        <w:ind w:left="3080" w:hanging="440"/>
      </w:pPr>
    </w:lvl>
    <w:lvl w:ilvl="7">
      <w:start w:val="1"/>
      <w:numFmt w:val="lowerLetter"/>
      <w:lvlText w:val="%8)"/>
      <w:lvlJc w:val="left"/>
      <w:pPr>
        <w:ind w:left="3520" w:hanging="440"/>
      </w:pPr>
    </w:lvl>
    <w:lvl w:ilvl="8">
      <w:start w:val="1"/>
      <w:numFmt w:val="lowerRoman"/>
      <w:lvlText w:val="%9."/>
      <w:lvlJc w:val="right"/>
      <w:pPr>
        <w:ind w:left="3960" w:hanging="440"/>
      </w:pPr>
    </w:lvl>
  </w:abstractNum>
  <w:abstractNum w:abstractNumId="22" w15:restartNumberingAfterBreak="0">
    <w:nsid w:val="49C54B39"/>
    <w:multiLevelType w:val="multilevel"/>
    <w:tmpl w:val="49C54B39"/>
    <w:lvl w:ilvl="0">
      <w:start w:val="1"/>
      <w:numFmt w:val="decimal"/>
      <w:pStyle w:val="C-NumberedList"/>
      <w:lvlText w:val="%1."/>
      <w:lvlJc w:val="left"/>
      <w:pPr>
        <w:tabs>
          <w:tab w:val="left" w:pos="720"/>
        </w:tabs>
        <w:ind w:left="720" w:hanging="360"/>
      </w:pPr>
      <w:rPr>
        <w:rFonts w:ascii="Times New Roman" w:hAnsi="Times New Roman" w:hint="default"/>
        <w:b w:val="0"/>
        <w:i w:val="0"/>
        <w:caps w:val="0"/>
        <w:strike w:val="0"/>
        <w:dstrike w:val="0"/>
        <w:vanish w:val="0"/>
        <w:color w:val="auto"/>
        <w:sz w:val="24"/>
        <w:u w:val="none"/>
        <w:vertAlign w:val="baseline"/>
        <w14:shadow w14:blurRad="0" w14:dist="0" w14:dir="0" w14:sx="0" w14:sy="0" w14:kx="0" w14:ky="0" w14:algn="none">
          <w14:srgbClr w14:val="000000"/>
        </w14:shadow>
      </w:rPr>
    </w:lvl>
    <w:lvl w:ilvl="1">
      <w:start w:val="1"/>
      <w:numFmt w:val="lowerLetter"/>
      <w:pStyle w:val="C-AlphabeticList"/>
      <w:lvlText w:val="%2."/>
      <w:lvlJc w:val="left"/>
      <w:pPr>
        <w:tabs>
          <w:tab w:val="left" w:pos="1080"/>
        </w:tabs>
        <w:ind w:left="1080" w:hanging="360"/>
      </w:pPr>
      <w:rPr>
        <w:rFonts w:hint="default"/>
      </w:rPr>
    </w:lvl>
    <w:lvl w:ilvl="2">
      <w:start w:val="1"/>
      <w:numFmt w:val="lowerLetter"/>
      <w:lvlText w:val="%3."/>
      <w:lvlJc w:val="left"/>
      <w:pPr>
        <w:tabs>
          <w:tab w:val="left" w:pos="1080"/>
        </w:tabs>
        <w:ind w:left="1080" w:hanging="360"/>
      </w:pPr>
      <w:rPr>
        <w:rFonts w:hint="default"/>
      </w:rPr>
    </w:lvl>
    <w:lvl w:ilvl="3">
      <w:start w:val="1"/>
      <w:numFmt w:val="lowerLetter"/>
      <w:lvlText w:val="%4."/>
      <w:lvlJc w:val="left"/>
      <w:pPr>
        <w:tabs>
          <w:tab w:val="left" w:pos="1080"/>
        </w:tabs>
        <w:ind w:left="1080" w:hanging="360"/>
      </w:pPr>
      <w:rPr>
        <w:rFonts w:hint="default"/>
      </w:rPr>
    </w:lvl>
    <w:lvl w:ilvl="4">
      <w:start w:val="1"/>
      <w:numFmt w:val="lowerLetter"/>
      <w:lvlText w:val="%5."/>
      <w:lvlJc w:val="left"/>
      <w:pPr>
        <w:tabs>
          <w:tab w:val="left" w:pos="1080"/>
        </w:tabs>
        <w:ind w:left="1080" w:hanging="360"/>
      </w:pPr>
      <w:rPr>
        <w:rFonts w:hint="default"/>
      </w:rPr>
    </w:lvl>
    <w:lvl w:ilvl="5">
      <w:start w:val="1"/>
      <w:numFmt w:val="lowerLetter"/>
      <w:lvlText w:val="%6."/>
      <w:lvlJc w:val="left"/>
      <w:pPr>
        <w:tabs>
          <w:tab w:val="left" w:pos="1080"/>
        </w:tabs>
        <w:ind w:left="1080" w:hanging="360"/>
      </w:pPr>
      <w:rPr>
        <w:rFonts w:hint="default"/>
      </w:rPr>
    </w:lvl>
    <w:lvl w:ilvl="6">
      <w:start w:val="1"/>
      <w:numFmt w:val="lowerLetter"/>
      <w:lvlText w:val="%7."/>
      <w:lvlJc w:val="left"/>
      <w:pPr>
        <w:tabs>
          <w:tab w:val="left" w:pos="1080"/>
        </w:tabs>
        <w:ind w:left="1080" w:hanging="360"/>
      </w:pPr>
      <w:rPr>
        <w:rFonts w:hint="default"/>
      </w:rPr>
    </w:lvl>
    <w:lvl w:ilvl="7">
      <w:start w:val="1"/>
      <w:numFmt w:val="lowerLetter"/>
      <w:lvlText w:val="%8."/>
      <w:lvlJc w:val="left"/>
      <w:pPr>
        <w:tabs>
          <w:tab w:val="left" w:pos="1080"/>
        </w:tabs>
        <w:ind w:left="1080" w:hanging="360"/>
      </w:pPr>
      <w:rPr>
        <w:rFonts w:hint="default"/>
      </w:rPr>
    </w:lvl>
    <w:lvl w:ilvl="8">
      <w:start w:val="1"/>
      <w:numFmt w:val="lowerLetter"/>
      <w:lvlText w:val="%9."/>
      <w:lvlJc w:val="left"/>
      <w:pPr>
        <w:tabs>
          <w:tab w:val="left" w:pos="1080"/>
        </w:tabs>
        <w:ind w:left="1080" w:hanging="360"/>
      </w:pPr>
      <w:rPr>
        <w:rFonts w:hint="default"/>
      </w:rPr>
    </w:lvl>
  </w:abstractNum>
  <w:abstractNum w:abstractNumId="23" w15:restartNumberingAfterBreak="0">
    <w:nsid w:val="4AD460FA"/>
    <w:multiLevelType w:val="multilevel"/>
    <w:tmpl w:val="4AD460FA"/>
    <w:lvl w:ilvl="0">
      <w:start w:val="1"/>
      <w:numFmt w:val="decimal"/>
      <w:lvlText w:val="%1."/>
      <w:lvlJc w:val="left"/>
      <w:pPr>
        <w:ind w:left="360" w:hanging="360"/>
      </w:pPr>
      <w:rPr>
        <w:rFonts w:eastAsiaTheme="minorEastAsia" w:hint="default"/>
      </w:rPr>
    </w:lvl>
    <w:lvl w:ilvl="1">
      <w:start w:val="1"/>
      <w:numFmt w:val="lowerLetter"/>
      <w:lvlText w:val="%2)"/>
      <w:lvlJc w:val="left"/>
      <w:pPr>
        <w:ind w:left="880" w:hanging="440"/>
      </w:pPr>
    </w:lvl>
    <w:lvl w:ilvl="2">
      <w:start w:val="1"/>
      <w:numFmt w:val="lowerRoman"/>
      <w:lvlText w:val="%3."/>
      <w:lvlJc w:val="right"/>
      <w:pPr>
        <w:ind w:left="1320" w:hanging="440"/>
      </w:pPr>
    </w:lvl>
    <w:lvl w:ilvl="3">
      <w:start w:val="1"/>
      <w:numFmt w:val="decimal"/>
      <w:lvlText w:val="%4."/>
      <w:lvlJc w:val="left"/>
      <w:pPr>
        <w:ind w:left="1760" w:hanging="440"/>
      </w:pPr>
    </w:lvl>
    <w:lvl w:ilvl="4">
      <w:start w:val="1"/>
      <w:numFmt w:val="lowerLetter"/>
      <w:lvlText w:val="%5)"/>
      <w:lvlJc w:val="left"/>
      <w:pPr>
        <w:ind w:left="2200" w:hanging="440"/>
      </w:pPr>
    </w:lvl>
    <w:lvl w:ilvl="5">
      <w:start w:val="1"/>
      <w:numFmt w:val="lowerRoman"/>
      <w:lvlText w:val="%6."/>
      <w:lvlJc w:val="right"/>
      <w:pPr>
        <w:ind w:left="2640" w:hanging="440"/>
      </w:pPr>
    </w:lvl>
    <w:lvl w:ilvl="6">
      <w:start w:val="1"/>
      <w:numFmt w:val="decimal"/>
      <w:lvlText w:val="%7."/>
      <w:lvlJc w:val="left"/>
      <w:pPr>
        <w:ind w:left="3080" w:hanging="440"/>
      </w:pPr>
    </w:lvl>
    <w:lvl w:ilvl="7">
      <w:start w:val="1"/>
      <w:numFmt w:val="lowerLetter"/>
      <w:lvlText w:val="%8)"/>
      <w:lvlJc w:val="left"/>
      <w:pPr>
        <w:ind w:left="3520" w:hanging="440"/>
      </w:pPr>
    </w:lvl>
    <w:lvl w:ilvl="8">
      <w:start w:val="1"/>
      <w:numFmt w:val="lowerRoman"/>
      <w:lvlText w:val="%9."/>
      <w:lvlJc w:val="right"/>
      <w:pPr>
        <w:ind w:left="3960" w:hanging="440"/>
      </w:pPr>
    </w:lvl>
  </w:abstractNum>
  <w:abstractNum w:abstractNumId="24" w15:restartNumberingAfterBreak="0">
    <w:nsid w:val="4E7D55EA"/>
    <w:multiLevelType w:val="multilevel"/>
    <w:tmpl w:val="4E7D55EA"/>
    <w:lvl w:ilvl="0">
      <w:start w:val="1"/>
      <w:numFmt w:val="decimal"/>
      <w:lvlText w:val="(%1)"/>
      <w:lvlJc w:val="left"/>
      <w:pPr>
        <w:ind w:left="360" w:hanging="360"/>
      </w:pPr>
      <w:rPr>
        <w:rFonts w:hint="default"/>
      </w:rPr>
    </w:lvl>
    <w:lvl w:ilvl="1">
      <w:start w:val="1"/>
      <w:numFmt w:val="lowerLetter"/>
      <w:lvlText w:val="%2)"/>
      <w:lvlJc w:val="left"/>
      <w:pPr>
        <w:ind w:left="880" w:hanging="440"/>
      </w:pPr>
    </w:lvl>
    <w:lvl w:ilvl="2">
      <w:start w:val="1"/>
      <w:numFmt w:val="lowerRoman"/>
      <w:lvlText w:val="%3."/>
      <w:lvlJc w:val="right"/>
      <w:pPr>
        <w:ind w:left="1320" w:hanging="440"/>
      </w:pPr>
    </w:lvl>
    <w:lvl w:ilvl="3">
      <w:start w:val="1"/>
      <w:numFmt w:val="decimal"/>
      <w:lvlText w:val="%4."/>
      <w:lvlJc w:val="left"/>
      <w:pPr>
        <w:ind w:left="1760" w:hanging="440"/>
      </w:pPr>
    </w:lvl>
    <w:lvl w:ilvl="4">
      <w:start w:val="1"/>
      <w:numFmt w:val="lowerLetter"/>
      <w:lvlText w:val="%5)"/>
      <w:lvlJc w:val="left"/>
      <w:pPr>
        <w:ind w:left="2200" w:hanging="440"/>
      </w:pPr>
    </w:lvl>
    <w:lvl w:ilvl="5">
      <w:start w:val="1"/>
      <w:numFmt w:val="lowerRoman"/>
      <w:lvlText w:val="%6."/>
      <w:lvlJc w:val="right"/>
      <w:pPr>
        <w:ind w:left="2640" w:hanging="440"/>
      </w:pPr>
    </w:lvl>
    <w:lvl w:ilvl="6">
      <w:start w:val="1"/>
      <w:numFmt w:val="decimal"/>
      <w:lvlText w:val="%7."/>
      <w:lvlJc w:val="left"/>
      <w:pPr>
        <w:ind w:left="3080" w:hanging="440"/>
      </w:pPr>
    </w:lvl>
    <w:lvl w:ilvl="7">
      <w:start w:val="1"/>
      <w:numFmt w:val="lowerLetter"/>
      <w:lvlText w:val="%8)"/>
      <w:lvlJc w:val="left"/>
      <w:pPr>
        <w:ind w:left="3520" w:hanging="440"/>
      </w:pPr>
    </w:lvl>
    <w:lvl w:ilvl="8">
      <w:start w:val="1"/>
      <w:numFmt w:val="lowerRoman"/>
      <w:lvlText w:val="%9."/>
      <w:lvlJc w:val="right"/>
      <w:pPr>
        <w:ind w:left="3960" w:hanging="440"/>
      </w:pPr>
    </w:lvl>
  </w:abstractNum>
  <w:abstractNum w:abstractNumId="25" w15:restartNumberingAfterBreak="0">
    <w:nsid w:val="51CD67E6"/>
    <w:multiLevelType w:val="multilevel"/>
    <w:tmpl w:val="51CD67E6"/>
    <w:lvl w:ilvl="0">
      <w:start w:val="1"/>
      <w:numFmt w:val="decimal"/>
      <w:pStyle w:val="C-PLR-Heading1"/>
      <w:lvlText w:val="%1."/>
      <w:lvlJc w:val="left"/>
      <w:pPr>
        <w:tabs>
          <w:tab w:val="left" w:pos="1080"/>
        </w:tabs>
        <w:ind w:left="1080" w:hanging="1080"/>
      </w:pPr>
      <w:rPr>
        <w:rFonts w:hint="default"/>
      </w:rPr>
    </w:lvl>
    <w:lvl w:ilvl="1">
      <w:start w:val="1"/>
      <w:numFmt w:val="decimal"/>
      <w:pStyle w:val="C-PLR-Heading2"/>
      <w:lvlText w:val="%1.%2."/>
      <w:lvlJc w:val="left"/>
      <w:pPr>
        <w:tabs>
          <w:tab w:val="left" w:pos="1080"/>
        </w:tabs>
        <w:ind w:left="1080" w:hanging="1080"/>
      </w:pPr>
      <w:rPr>
        <w:rFonts w:hint="default"/>
      </w:rPr>
    </w:lvl>
    <w:lvl w:ilvl="2">
      <w:start w:val="1"/>
      <w:numFmt w:val="decimal"/>
      <w:pStyle w:val="C-PLR-Heading3"/>
      <w:lvlText w:val="%1.%2.%3."/>
      <w:lvlJc w:val="left"/>
      <w:pPr>
        <w:tabs>
          <w:tab w:val="left" w:pos="1080"/>
        </w:tabs>
        <w:ind w:left="1080" w:hanging="1080"/>
      </w:pPr>
      <w:rPr>
        <w:rFonts w:hint="default"/>
      </w:rPr>
    </w:lvl>
    <w:lvl w:ilvl="3">
      <w:start w:val="1"/>
      <w:numFmt w:val="decimal"/>
      <w:pStyle w:val="C-PLR-Heading4"/>
      <w:lvlText w:val="%1.%2.%3.%4."/>
      <w:lvlJc w:val="left"/>
      <w:pPr>
        <w:tabs>
          <w:tab w:val="left" w:pos="1080"/>
        </w:tabs>
        <w:ind w:left="1080" w:hanging="1080"/>
      </w:pPr>
      <w:rPr>
        <w:rFonts w:hint="default"/>
      </w:rPr>
    </w:lvl>
    <w:lvl w:ilvl="4">
      <w:start w:val="1"/>
      <w:numFmt w:val="decimal"/>
      <w:pStyle w:val="C-PLR-Heading5"/>
      <w:lvlText w:val="%1.%2.%3.%4.%5."/>
      <w:lvlJc w:val="left"/>
      <w:pPr>
        <w:tabs>
          <w:tab w:val="left" w:pos="1080"/>
        </w:tabs>
        <w:ind w:left="1080" w:hanging="1080"/>
      </w:pPr>
      <w:rPr>
        <w:rFonts w:hint="default"/>
      </w:rPr>
    </w:lvl>
    <w:lvl w:ilvl="5">
      <w:start w:val="1"/>
      <w:numFmt w:val="decimal"/>
      <w:pStyle w:val="C-PLR-Heading6"/>
      <w:lvlText w:val="%1.%2.%3.%4.%5.%6."/>
      <w:lvlJc w:val="left"/>
      <w:pPr>
        <w:tabs>
          <w:tab w:val="left" w:pos="1080"/>
        </w:tabs>
        <w:ind w:left="1080" w:hanging="1080"/>
      </w:pPr>
      <w:rPr>
        <w:rFonts w:hint="default"/>
      </w:rPr>
    </w:lvl>
    <w:lvl w:ilvl="6">
      <w:start w:val="1"/>
      <w:numFmt w:val="decimal"/>
      <w:lvlText w:val="%1.%2.%3.%4.%5.%6.%7."/>
      <w:lvlJc w:val="left"/>
      <w:pPr>
        <w:tabs>
          <w:tab w:val="left" w:pos="1800"/>
        </w:tabs>
        <w:ind w:left="1080" w:hanging="1080"/>
      </w:pPr>
      <w:rPr>
        <w:rFonts w:hint="default"/>
      </w:rPr>
    </w:lvl>
    <w:lvl w:ilvl="7">
      <w:start w:val="1"/>
      <w:numFmt w:val="decimal"/>
      <w:lvlText w:val="%1.%2.%3.%4.%5.%6.%7.%8."/>
      <w:lvlJc w:val="left"/>
      <w:pPr>
        <w:tabs>
          <w:tab w:val="left" w:pos="1440"/>
        </w:tabs>
        <w:ind w:left="1080" w:hanging="1080"/>
      </w:pPr>
      <w:rPr>
        <w:rFonts w:hint="default"/>
      </w:rPr>
    </w:lvl>
    <w:lvl w:ilvl="8">
      <w:start w:val="1"/>
      <w:numFmt w:val="decimal"/>
      <w:lvlText w:val="%1.%2.%3.%4.%5.%6.%7.%8.%9."/>
      <w:lvlJc w:val="left"/>
      <w:pPr>
        <w:tabs>
          <w:tab w:val="left" w:pos="2160"/>
        </w:tabs>
        <w:ind w:left="1080" w:hanging="1080"/>
      </w:pPr>
      <w:rPr>
        <w:rFonts w:hint="default"/>
      </w:rPr>
    </w:lvl>
  </w:abstractNum>
  <w:abstractNum w:abstractNumId="26" w15:restartNumberingAfterBreak="0">
    <w:nsid w:val="52681647"/>
    <w:multiLevelType w:val="multilevel"/>
    <w:tmpl w:val="52681647"/>
    <w:lvl w:ilvl="0">
      <w:start w:val="1"/>
      <w:numFmt w:val="decimal"/>
      <w:lvlText w:val="(%1)"/>
      <w:lvlJc w:val="left"/>
      <w:pPr>
        <w:ind w:left="360" w:hanging="360"/>
      </w:pPr>
      <w:rPr>
        <w:rFonts w:hint="default"/>
      </w:rPr>
    </w:lvl>
    <w:lvl w:ilvl="1">
      <w:start w:val="1"/>
      <w:numFmt w:val="lowerLetter"/>
      <w:lvlText w:val="%2)"/>
      <w:lvlJc w:val="left"/>
      <w:pPr>
        <w:ind w:left="880" w:hanging="440"/>
      </w:pPr>
    </w:lvl>
    <w:lvl w:ilvl="2">
      <w:start w:val="1"/>
      <w:numFmt w:val="lowerRoman"/>
      <w:lvlText w:val="%3."/>
      <w:lvlJc w:val="right"/>
      <w:pPr>
        <w:ind w:left="1320" w:hanging="440"/>
      </w:pPr>
    </w:lvl>
    <w:lvl w:ilvl="3">
      <w:start w:val="1"/>
      <w:numFmt w:val="decimal"/>
      <w:lvlText w:val="%4."/>
      <w:lvlJc w:val="left"/>
      <w:pPr>
        <w:ind w:left="1760" w:hanging="440"/>
      </w:pPr>
    </w:lvl>
    <w:lvl w:ilvl="4">
      <w:start w:val="1"/>
      <w:numFmt w:val="lowerLetter"/>
      <w:lvlText w:val="%5)"/>
      <w:lvlJc w:val="left"/>
      <w:pPr>
        <w:ind w:left="2200" w:hanging="440"/>
      </w:pPr>
    </w:lvl>
    <w:lvl w:ilvl="5">
      <w:start w:val="1"/>
      <w:numFmt w:val="lowerRoman"/>
      <w:lvlText w:val="%6."/>
      <w:lvlJc w:val="right"/>
      <w:pPr>
        <w:ind w:left="2640" w:hanging="440"/>
      </w:pPr>
    </w:lvl>
    <w:lvl w:ilvl="6">
      <w:start w:val="1"/>
      <w:numFmt w:val="decimal"/>
      <w:lvlText w:val="%7."/>
      <w:lvlJc w:val="left"/>
      <w:pPr>
        <w:ind w:left="3080" w:hanging="440"/>
      </w:pPr>
    </w:lvl>
    <w:lvl w:ilvl="7">
      <w:start w:val="1"/>
      <w:numFmt w:val="lowerLetter"/>
      <w:lvlText w:val="%8)"/>
      <w:lvlJc w:val="left"/>
      <w:pPr>
        <w:ind w:left="3520" w:hanging="440"/>
      </w:pPr>
    </w:lvl>
    <w:lvl w:ilvl="8">
      <w:start w:val="1"/>
      <w:numFmt w:val="lowerRoman"/>
      <w:lvlText w:val="%9."/>
      <w:lvlJc w:val="right"/>
      <w:pPr>
        <w:ind w:left="3960" w:hanging="440"/>
      </w:pPr>
    </w:lvl>
  </w:abstractNum>
  <w:abstractNum w:abstractNumId="27" w15:restartNumberingAfterBreak="0">
    <w:nsid w:val="54F21F22"/>
    <w:multiLevelType w:val="multilevel"/>
    <w:tmpl w:val="54F21F22"/>
    <w:lvl w:ilvl="0">
      <w:start w:val="1"/>
      <w:numFmt w:val="decimal"/>
      <w:lvlText w:val="(%1)"/>
      <w:lvlJc w:val="left"/>
      <w:pPr>
        <w:ind w:left="360" w:hanging="360"/>
      </w:pPr>
      <w:rPr>
        <w:rFonts w:hint="default"/>
      </w:rPr>
    </w:lvl>
    <w:lvl w:ilvl="1">
      <w:start w:val="1"/>
      <w:numFmt w:val="lowerLetter"/>
      <w:lvlText w:val="%2)"/>
      <w:lvlJc w:val="left"/>
      <w:pPr>
        <w:ind w:left="880" w:hanging="440"/>
      </w:pPr>
    </w:lvl>
    <w:lvl w:ilvl="2">
      <w:start w:val="1"/>
      <w:numFmt w:val="lowerRoman"/>
      <w:lvlText w:val="%3."/>
      <w:lvlJc w:val="right"/>
      <w:pPr>
        <w:ind w:left="1320" w:hanging="440"/>
      </w:pPr>
    </w:lvl>
    <w:lvl w:ilvl="3">
      <w:start w:val="1"/>
      <w:numFmt w:val="decimal"/>
      <w:lvlText w:val="(%4)"/>
      <w:lvlJc w:val="left"/>
      <w:pPr>
        <w:ind w:left="440" w:hanging="440"/>
      </w:pPr>
      <w:rPr>
        <w:rFonts w:ascii="Times New Roman" w:eastAsiaTheme="minorEastAsia" w:hAnsi="Times New Roman" w:cs="Times New Roman"/>
      </w:rPr>
    </w:lvl>
    <w:lvl w:ilvl="4">
      <w:start w:val="1"/>
      <w:numFmt w:val="lowerLetter"/>
      <w:lvlText w:val="%5)"/>
      <w:lvlJc w:val="left"/>
      <w:pPr>
        <w:ind w:left="2200" w:hanging="440"/>
      </w:pPr>
    </w:lvl>
    <w:lvl w:ilvl="5">
      <w:start w:val="1"/>
      <w:numFmt w:val="lowerRoman"/>
      <w:lvlText w:val="%6."/>
      <w:lvlJc w:val="right"/>
      <w:pPr>
        <w:ind w:left="2640" w:hanging="440"/>
      </w:pPr>
    </w:lvl>
    <w:lvl w:ilvl="6">
      <w:start w:val="1"/>
      <w:numFmt w:val="decimal"/>
      <w:lvlText w:val="%7."/>
      <w:lvlJc w:val="left"/>
      <w:pPr>
        <w:ind w:left="3080" w:hanging="440"/>
      </w:pPr>
    </w:lvl>
    <w:lvl w:ilvl="7">
      <w:start w:val="1"/>
      <w:numFmt w:val="lowerLetter"/>
      <w:lvlText w:val="%8)"/>
      <w:lvlJc w:val="left"/>
      <w:pPr>
        <w:ind w:left="3520" w:hanging="440"/>
      </w:pPr>
    </w:lvl>
    <w:lvl w:ilvl="8">
      <w:start w:val="1"/>
      <w:numFmt w:val="lowerRoman"/>
      <w:lvlText w:val="%9."/>
      <w:lvlJc w:val="right"/>
      <w:pPr>
        <w:ind w:left="3960" w:hanging="440"/>
      </w:pPr>
    </w:lvl>
  </w:abstractNum>
  <w:abstractNum w:abstractNumId="28" w15:restartNumberingAfterBreak="0">
    <w:nsid w:val="60B954C6"/>
    <w:multiLevelType w:val="multilevel"/>
    <w:tmpl w:val="60B954C6"/>
    <w:lvl w:ilvl="0">
      <w:start w:val="1"/>
      <w:numFmt w:val="decimal"/>
      <w:lvlText w:val="(%1)"/>
      <w:lvlJc w:val="left"/>
      <w:pPr>
        <w:ind w:left="360" w:hanging="360"/>
      </w:pPr>
      <w:rPr>
        <w:rFonts w:hint="default"/>
      </w:rPr>
    </w:lvl>
    <w:lvl w:ilvl="1">
      <w:start w:val="1"/>
      <w:numFmt w:val="lowerLetter"/>
      <w:lvlText w:val="%2)"/>
      <w:lvlJc w:val="left"/>
      <w:pPr>
        <w:ind w:left="880" w:hanging="440"/>
      </w:pPr>
    </w:lvl>
    <w:lvl w:ilvl="2">
      <w:start w:val="1"/>
      <w:numFmt w:val="lowerRoman"/>
      <w:lvlText w:val="%3."/>
      <w:lvlJc w:val="right"/>
      <w:pPr>
        <w:ind w:left="1320" w:hanging="440"/>
      </w:pPr>
    </w:lvl>
    <w:lvl w:ilvl="3">
      <w:start w:val="1"/>
      <w:numFmt w:val="decimal"/>
      <w:lvlText w:val="%4."/>
      <w:lvlJc w:val="left"/>
      <w:pPr>
        <w:ind w:left="1760" w:hanging="440"/>
      </w:pPr>
    </w:lvl>
    <w:lvl w:ilvl="4">
      <w:start w:val="1"/>
      <w:numFmt w:val="lowerLetter"/>
      <w:lvlText w:val="%5)"/>
      <w:lvlJc w:val="left"/>
      <w:pPr>
        <w:ind w:left="2200" w:hanging="440"/>
      </w:pPr>
    </w:lvl>
    <w:lvl w:ilvl="5">
      <w:start w:val="1"/>
      <w:numFmt w:val="lowerRoman"/>
      <w:lvlText w:val="%6."/>
      <w:lvlJc w:val="right"/>
      <w:pPr>
        <w:ind w:left="2640" w:hanging="440"/>
      </w:pPr>
    </w:lvl>
    <w:lvl w:ilvl="6">
      <w:start w:val="1"/>
      <w:numFmt w:val="decimal"/>
      <w:lvlText w:val="%7."/>
      <w:lvlJc w:val="left"/>
      <w:pPr>
        <w:ind w:left="3080" w:hanging="440"/>
      </w:pPr>
    </w:lvl>
    <w:lvl w:ilvl="7">
      <w:start w:val="1"/>
      <w:numFmt w:val="lowerLetter"/>
      <w:lvlText w:val="%8)"/>
      <w:lvlJc w:val="left"/>
      <w:pPr>
        <w:ind w:left="3520" w:hanging="440"/>
      </w:pPr>
    </w:lvl>
    <w:lvl w:ilvl="8">
      <w:start w:val="1"/>
      <w:numFmt w:val="lowerRoman"/>
      <w:lvlText w:val="%9."/>
      <w:lvlJc w:val="right"/>
      <w:pPr>
        <w:ind w:left="3960" w:hanging="440"/>
      </w:pPr>
    </w:lvl>
  </w:abstractNum>
  <w:abstractNum w:abstractNumId="29" w15:restartNumberingAfterBreak="0">
    <w:nsid w:val="66034C58"/>
    <w:multiLevelType w:val="multilevel"/>
    <w:tmpl w:val="66034C58"/>
    <w:lvl w:ilvl="0">
      <w:start w:val="1"/>
      <w:numFmt w:val="decimal"/>
      <w:lvlText w:val="(%1)"/>
      <w:lvlJc w:val="left"/>
      <w:pPr>
        <w:ind w:left="360" w:hanging="360"/>
      </w:pPr>
      <w:rPr>
        <w:rFonts w:hint="default"/>
      </w:rPr>
    </w:lvl>
    <w:lvl w:ilvl="1">
      <w:start w:val="1"/>
      <w:numFmt w:val="lowerLetter"/>
      <w:lvlText w:val="%2)"/>
      <w:lvlJc w:val="left"/>
      <w:pPr>
        <w:ind w:left="880" w:hanging="440"/>
      </w:pPr>
    </w:lvl>
    <w:lvl w:ilvl="2">
      <w:start w:val="1"/>
      <w:numFmt w:val="lowerRoman"/>
      <w:lvlText w:val="%3."/>
      <w:lvlJc w:val="right"/>
      <w:pPr>
        <w:ind w:left="1320" w:hanging="440"/>
      </w:pPr>
    </w:lvl>
    <w:lvl w:ilvl="3">
      <w:start w:val="1"/>
      <w:numFmt w:val="decimal"/>
      <w:lvlText w:val="%4."/>
      <w:lvlJc w:val="left"/>
      <w:pPr>
        <w:ind w:left="1760" w:hanging="440"/>
      </w:pPr>
    </w:lvl>
    <w:lvl w:ilvl="4">
      <w:start w:val="1"/>
      <w:numFmt w:val="lowerLetter"/>
      <w:lvlText w:val="%5)"/>
      <w:lvlJc w:val="left"/>
      <w:pPr>
        <w:ind w:left="2200" w:hanging="440"/>
      </w:pPr>
    </w:lvl>
    <w:lvl w:ilvl="5">
      <w:start w:val="1"/>
      <w:numFmt w:val="lowerRoman"/>
      <w:lvlText w:val="%6."/>
      <w:lvlJc w:val="right"/>
      <w:pPr>
        <w:ind w:left="2640" w:hanging="440"/>
      </w:pPr>
    </w:lvl>
    <w:lvl w:ilvl="6">
      <w:start w:val="1"/>
      <w:numFmt w:val="decimal"/>
      <w:lvlText w:val="%7."/>
      <w:lvlJc w:val="left"/>
      <w:pPr>
        <w:ind w:left="3080" w:hanging="440"/>
      </w:pPr>
    </w:lvl>
    <w:lvl w:ilvl="7">
      <w:start w:val="1"/>
      <w:numFmt w:val="lowerLetter"/>
      <w:lvlText w:val="%8)"/>
      <w:lvlJc w:val="left"/>
      <w:pPr>
        <w:ind w:left="3520" w:hanging="440"/>
      </w:pPr>
    </w:lvl>
    <w:lvl w:ilvl="8">
      <w:start w:val="1"/>
      <w:numFmt w:val="lowerRoman"/>
      <w:lvlText w:val="%9."/>
      <w:lvlJc w:val="right"/>
      <w:pPr>
        <w:ind w:left="3960" w:hanging="440"/>
      </w:pPr>
    </w:lvl>
  </w:abstractNum>
  <w:abstractNum w:abstractNumId="30" w15:restartNumberingAfterBreak="0">
    <w:nsid w:val="66B45784"/>
    <w:multiLevelType w:val="multilevel"/>
    <w:tmpl w:val="66B45784"/>
    <w:lvl w:ilvl="0">
      <w:start w:val="1"/>
      <w:numFmt w:val="decimal"/>
      <w:lvlText w:val="(%1)"/>
      <w:lvlJc w:val="left"/>
      <w:pPr>
        <w:ind w:left="360" w:hanging="360"/>
      </w:pPr>
      <w:rPr>
        <w:rFonts w:hint="default"/>
      </w:rPr>
    </w:lvl>
    <w:lvl w:ilvl="1">
      <w:start w:val="1"/>
      <w:numFmt w:val="lowerLetter"/>
      <w:lvlText w:val="%2)"/>
      <w:lvlJc w:val="left"/>
      <w:pPr>
        <w:ind w:left="880" w:hanging="440"/>
      </w:pPr>
    </w:lvl>
    <w:lvl w:ilvl="2">
      <w:start w:val="1"/>
      <w:numFmt w:val="lowerRoman"/>
      <w:lvlText w:val="%3."/>
      <w:lvlJc w:val="right"/>
      <w:pPr>
        <w:ind w:left="1320" w:hanging="440"/>
      </w:pPr>
    </w:lvl>
    <w:lvl w:ilvl="3">
      <w:start w:val="1"/>
      <w:numFmt w:val="decimal"/>
      <w:lvlText w:val="%4."/>
      <w:lvlJc w:val="left"/>
      <w:pPr>
        <w:ind w:left="1760" w:hanging="440"/>
      </w:pPr>
    </w:lvl>
    <w:lvl w:ilvl="4">
      <w:start w:val="1"/>
      <w:numFmt w:val="lowerLetter"/>
      <w:lvlText w:val="%5)"/>
      <w:lvlJc w:val="left"/>
      <w:pPr>
        <w:ind w:left="2200" w:hanging="440"/>
      </w:pPr>
    </w:lvl>
    <w:lvl w:ilvl="5">
      <w:start w:val="1"/>
      <w:numFmt w:val="lowerRoman"/>
      <w:lvlText w:val="%6."/>
      <w:lvlJc w:val="right"/>
      <w:pPr>
        <w:ind w:left="2640" w:hanging="440"/>
      </w:pPr>
    </w:lvl>
    <w:lvl w:ilvl="6">
      <w:start w:val="1"/>
      <w:numFmt w:val="decimal"/>
      <w:lvlText w:val="%7."/>
      <w:lvlJc w:val="left"/>
      <w:pPr>
        <w:ind w:left="3080" w:hanging="440"/>
      </w:pPr>
    </w:lvl>
    <w:lvl w:ilvl="7">
      <w:start w:val="1"/>
      <w:numFmt w:val="lowerLetter"/>
      <w:lvlText w:val="%8)"/>
      <w:lvlJc w:val="left"/>
      <w:pPr>
        <w:ind w:left="3520" w:hanging="440"/>
      </w:pPr>
    </w:lvl>
    <w:lvl w:ilvl="8">
      <w:start w:val="1"/>
      <w:numFmt w:val="lowerRoman"/>
      <w:lvlText w:val="%9."/>
      <w:lvlJc w:val="right"/>
      <w:pPr>
        <w:ind w:left="3960" w:hanging="440"/>
      </w:pPr>
    </w:lvl>
  </w:abstractNum>
  <w:abstractNum w:abstractNumId="31" w15:restartNumberingAfterBreak="0">
    <w:nsid w:val="66EA66E0"/>
    <w:multiLevelType w:val="multilevel"/>
    <w:tmpl w:val="66EA66E0"/>
    <w:lvl w:ilvl="0">
      <w:start w:val="1"/>
      <w:numFmt w:val="lowerLetter"/>
      <w:lvlText w:val="%1."/>
      <w:lvlJc w:val="left"/>
      <w:pPr>
        <w:ind w:left="1077" w:hanging="360"/>
      </w:pPr>
      <w:rPr>
        <w:rFonts w:hint="default"/>
      </w:rPr>
    </w:lvl>
    <w:lvl w:ilvl="1">
      <w:start w:val="1"/>
      <w:numFmt w:val="lowerLetter"/>
      <w:lvlText w:val="%2)"/>
      <w:lvlJc w:val="left"/>
      <w:pPr>
        <w:ind w:left="1597" w:hanging="440"/>
      </w:pPr>
    </w:lvl>
    <w:lvl w:ilvl="2">
      <w:start w:val="1"/>
      <w:numFmt w:val="lowerRoman"/>
      <w:lvlText w:val="%3."/>
      <w:lvlJc w:val="right"/>
      <w:pPr>
        <w:ind w:left="2037" w:hanging="440"/>
      </w:pPr>
    </w:lvl>
    <w:lvl w:ilvl="3">
      <w:start w:val="1"/>
      <w:numFmt w:val="decimal"/>
      <w:lvlText w:val="%4."/>
      <w:lvlJc w:val="left"/>
      <w:pPr>
        <w:ind w:left="2477" w:hanging="440"/>
      </w:pPr>
    </w:lvl>
    <w:lvl w:ilvl="4">
      <w:start w:val="1"/>
      <w:numFmt w:val="lowerLetter"/>
      <w:lvlText w:val="%5)"/>
      <w:lvlJc w:val="left"/>
      <w:pPr>
        <w:ind w:left="2917" w:hanging="440"/>
      </w:pPr>
    </w:lvl>
    <w:lvl w:ilvl="5">
      <w:start w:val="1"/>
      <w:numFmt w:val="lowerRoman"/>
      <w:lvlText w:val="%6."/>
      <w:lvlJc w:val="right"/>
      <w:pPr>
        <w:ind w:left="3357" w:hanging="440"/>
      </w:pPr>
    </w:lvl>
    <w:lvl w:ilvl="6">
      <w:start w:val="1"/>
      <w:numFmt w:val="decimal"/>
      <w:lvlText w:val="%7."/>
      <w:lvlJc w:val="left"/>
      <w:pPr>
        <w:ind w:left="3797" w:hanging="440"/>
      </w:pPr>
    </w:lvl>
    <w:lvl w:ilvl="7">
      <w:start w:val="1"/>
      <w:numFmt w:val="lowerLetter"/>
      <w:lvlText w:val="%8)"/>
      <w:lvlJc w:val="left"/>
      <w:pPr>
        <w:ind w:left="4237" w:hanging="440"/>
      </w:pPr>
    </w:lvl>
    <w:lvl w:ilvl="8">
      <w:start w:val="1"/>
      <w:numFmt w:val="lowerRoman"/>
      <w:lvlText w:val="%9."/>
      <w:lvlJc w:val="right"/>
      <w:pPr>
        <w:ind w:left="4677" w:hanging="440"/>
      </w:pPr>
    </w:lvl>
  </w:abstractNum>
  <w:abstractNum w:abstractNumId="32" w15:restartNumberingAfterBreak="0">
    <w:nsid w:val="69B877FF"/>
    <w:multiLevelType w:val="multilevel"/>
    <w:tmpl w:val="69B877FF"/>
    <w:lvl w:ilvl="0">
      <w:start w:val="1"/>
      <w:numFmt w:val="bullet"/>
      <w:pStyle w:val="C-Bullet"/>
      <w:lvlText w:val=""/>
      <w:lvlJc w:val="left"/>
      <w:pPr>
        <w:tabs>
          <w:tab w:val="left" w:pos="1080"/>
        </w:tabs>
        <w:ind w:left="1080" w:hanging="360"/>
      </w:pPr>
      <w:rPr>
        <w:rFonts w:ascii="Symbol" w:hAnsi="Symbol" w:hint="default"/>
        <w:sz w:val="24"/>
      </w:rPr>
    </w:lvl>
    <w:lvl w:ilvl="1">
      <w:start w:val="1"/>
      <w:numFmt w:val="bullet"/>
      <w:pStyle w:val="C-BulletIndented"/>
      <w:lvlText w:val=""/>
      <w:lvlJc w:val="left"/>
      <w:pPr>
        <w:tabs>
          <w:tab w:val="left" w:pos="1440"/>
        </w:tabs>
        <w:ind w:left="1440" w:hanging="360"/>
      </w:pPr>
      <w:rPr>
        <w:rFonts w:ascii="Symbol" w:hAnsi="Symbol" w:hint="default"/>
      </w:rPr>
    </w:lvl>
    <w:lvl w:ilvl="2">
      <w:start w:val="1"/>
      <w:numFmt w:val="bullet"/>
      <w:lvlText w:val=""/>
      <w:lvlJc w:val="left"/>
      <w:pPr>
        <w:ind w:left="1080" w:firstLine="0"/>
      </w:pPr>
      <w:rPr>
        <w:rFonts w:ascii="Symbol" w:hAnsi="Symbol" w:hint="default"/>
      </w:rPr>
    </w:lvl>
    <w:lvl w:ilvl="3">
      <w:start w:val="1"/>
      <w:numFmt w:val="bullet"/>
      <w:lvlText w:val=""/>
      <w:lvlJc w:val="left"/>
      <w:pPr>
        <w:ind w:left="1080" w:firstLine="0"/>
      </w:pPr>
      <w:rPr>
        <w:rFonts w:ascii="Symbol" w:hAnsi="Symbol" w:hint="default"/>
      </w:rPr>
    </w:lvl>
    <w:lvl w:ilvl="4">
      <w:start w:val="1"/>
      <w:numFmt w:val="bullet"/>
      <w:lvlText w:val=""/>
      <w:lvlJc w:val="left"/>
      <w:pPr>
        <w:ind w:left="1080" w:firstLine="0"/>
      </w:pPr>
      <w:rPr>
        <w:rFonts w:ascii="Symbol" w:hAnsi="Symbol" w:hint="default"/>
      </w:rPr>
    </w:lvl>
    <w:lvl w:ilvl="5">
      <w:start w:val="1"/>
      <w:numFmt w:val="bullet"/>
      <w:lvlText w:val=""/>
      <w:lvlJc w:val="left"/>
      <w:pPr>
        <w:ind w:left="1080" w:firstLine="0"/>
      </w:pPr>
      <w:rPr>
        <w:rFonts w:ascii="Symbol" w:hAnsi="Symbol" w:hint="default"/>
      </w:rPr>
    </w:lvl>
    <w:lvl w:ilvl="6">
      <w:start w:val="1"/>
      <w:numFmt w:val="bullet"/>
      <w:lvlText w:val=""/>
      <w:lvlJc w:val="left"/>
      <w:pPr>
        <w:ind w:left="1080" w:firstLine="0"/>
      </w:pPr>
      <w:rPr>
        <w:rFonts w:ascii="Symbol" w:hAnsi="Symbol" w:hint="default"/>
      </w:rPr>
    </w:lvl>
    <w:lvl w:ilvl="7">
      <w:start w:val="1"/>
      <w:numFmt w:val="bullet"/>
      <w:lvlText w:val=""/>
      <w:lvlJc w:val="left"/>
      <w:pPr>
        <w:ind w:left="1080" w:firstLine="0"/>
      </w:pPr>
      <w:rPr>
        <w:rFonts w:ascii="Symbol" w:hAnsi="Symbol" w:hint="default"/>
      </w:rPr>
    </w:lvl>
    <w:lvl w:ilvl="8">
      <w:start w:val="1"/>
      <w:numFmt w:val="bullet"/>
      <w:lvlText w:val=""/>
      <w:lvlJc w:val="left"/>
      <w:pPr>
        <w:ind w:left="1080" w:firstLine="0"/>
      </w:pPr>
      <w:rPr>
        <w:rFonts w:ascii="Symbol" w:hAnsi="Symbol" w:hint="default"/>
      </w:rPr>
    </w:lvl>
  </w:abstractNum>
  <w:abstractNum w:abstractNumId="33" w15:restartNumberingAfterBreak="0">
    <w:nsid w:val="69E42151"/>
    <w:multiLevelType w:val="multilevel"/>
    <w:tmpl w:val="69E42151"/>
    <w:lvl w:ilvl="0">
      <w:start w:val="1"/>
      <w:numFmt w:val="bullet"/>
      <w:pStyle w:val="C-PLR-Bullet"/>
      <w:lvlText w:val="·"/>
      <w:lvlJc w:val="left"/>
      <w:pPr>
        <w:tabs>
          <w:tab w:val="left" w:pos="720"/>
        </w:tabs>
        <w:ind w:left="720" w:hanging="360"/>
      </w:pPr>
      <w:rPr>
        <w:rFonts w:ascii="Symbol" w:hAnsi="Symbol" w:hint="default"/>
      </w:rPr>
    </w:lvl>
    <w:lvl w:ilvl="1">
      <w:start w:val="1"/>
      <w:numFmt w:val="bullet"/>
      <w:lvlText w:val="o"/>
      <w:lvlJc w:val="left"/>
      <w:pPr>
        <w:tabs>
          <w:tab w:val="left" w:pos="1440"/>
        </w:tabs>
        <w:ind w:left="1440" w:hanging="360"/>
      </w:pPr>
      <w:rPr>
        <w:rFonts w:ascii="Courier New" w:hAnsi="Courier New" w:hint="default"/>
      </w:rPr>
    </w:lvl>
    <w:lvl w:ilvl="2">
      <w:start w:val="1"/>
      <w:numFmt w:val="bullet"/>
      <w:lvlText w:val="§"/>
      <w:lvlJc w:val="left"/>
      <w:pPr>
        <w:tabs>
          <w:tab w:val="left" w:pos="2160"/>
        </w:tabs>
        <w:ind w:left="2160" w:hanging="360"/>
      </w:pPr>
      <w:rPr>
        <w:rFonts w:ascii="Wingdings" w:hAnsi="Wingdings" w:hint="default"/>
      </w:rPr>
    </w:lvl>
    <w:lvl w:ilvl="3">
      <w:start w:val="1"/>
      <w:numFmt w:val="bullet"/>
      <w:lvlText w:val="·"/>
      <w:lvlJc w:val="left"/>
      <w:pPr>
        <w:tabs>
          <w:tab w:val="left" w:pos="2880"/>
        </w:tabs>
        <w:ind w:left="2880" w:hanging="360"/>
      </w:pPr>
      <w:rPr>
        <w:rFonts w:ascii="Symbol" w:hAnsi="Symbol" w:hint="default"/>
      </w:rPr>
    </w:lvl>
    <w:lvl w:ilvl="4">
      <w:start w:val="1"/>
      <w:numFmt w:val="bullet"/>
      <w:lvlText w:val="o"/>
      <w:lvlJc w:val="left"/>
      <w:pPr>
        <w:tabs>
          <w:tab w:val="left" w:pos="3600"/>
        </w:tabs>
        <w:ind w:left="3600" w:hanging="360"/>
      </w:pPr>
      <w:rPr>
        <w:rFonts w:ascii="Courier New" w:hAnsi="Courier New" w:hint="default"/>
      </w:rPr>
    </w:lvl>
    <w:lvl w:ilvl="5">
      <w:start w:val="1"/>
      <w:numFmt w:val="bullet"/>
      <w:lvlText w:val="§"/>
      <w:lvlJc w:val="left"/>
      <w:pPr>
        <w:tabs>
          <w:tab w:val="left" w:pos="4320"/>
        </w:tabs>
        <w:ind w:left="4320" w:hanging="360"/>
      </w:pPr>
      <w:rPr>
        <w:rFonts w:ascii="Wingdings" w:hAnsi="Wingdings" w:hint="default"/>
      </w:rPr>
    </w:lvl>
    <w:lvl w:ilvl="6">
      <w:start w:val="1"/>
      <w:numFmt w:val="bullet"/>
      <w:lvlText w:val="·"/>
      <w:lvlJc w:val="left"/>
      <w:pPr>
        <w:tabs>
          <w:tab w:val="left" w:pos="5040"/>
        </w:tabs>
        <w:ind w:left="5040" w:hanging="360"/>
      </w:pPr>
      <w:rPr>
        <w:rFonts w:ascii="Symbol" w:hAnsi="Symbol" w:hint="default"/>
      </w:rPr>
    </w:lvl>
    <w:lvl w:ilvl="7">
      <w:start w:val="1"/>
      <w:numFmt w:val="bullet"/>
      <w:lvlText w:val="o"/>
      <w:lvlJc w:val="left"/>
      <w:pPr>
        <w:tabs>
          <w:tab w:val="left" w:pos="5760"/>
        </w:tabs>
        <w:ind w:left="5760" w:hanging="360"/>
      </w:pPr>
      <w:rPr>
        <w:rFonts w:ascii="Courier New" w:hAnsi="Courier New" w:hint="default"/>
      </w:rPr>
    </w:lvl>
    <w:lvl w:ilvl="8">
      <w:start w:val="1"/>
      <w:numFmt w:val="bullet"/>
      <w:lvlText w:val="§"/>
      <w:lvlJc w:val="left"/>
      <w:pPr>
        <w:tabs>
          <w:tab w:val="left" w:pos="6480"/>
        </w:tabs>
        <w:ind w:left="6480" w:hanging="360"/>
      </w:pPr>
      <w:rPr>
        <w:rFonts w:ascii="Wingdings" w:hAnsi="Wingdings" w:hint="default"/>
      </w:rPr>
    </w:lvl>
  </w:abstractNum>
  <w:abstractNum w:abstractNumId="34" w15:restartNumberingAfterBreak="0">
    <w:nsid w:val="6BDB75DA"/>
    <w:multiLevelType w:val="multilevel"/>
    <w:tmpl w:val="6BDB75DA"/>
    <w:lvl w:ilvl="0">
      <w:start w:val="1"/>
      <w:numFmt w:val="decimal"/>
      <w:pStyle w:val="C-PLR-NumberedList"/>
      <w:lvlText w:val="%1."/>
      <w:lvlJc w:val="left"/>
      <w:pPr>
        <w:tabs>
          <w:tab w:val="left" w:pos="720"/>
        </w:tabs>
        <w:ind w:left="720" w:hanging="360"/>
      </w:pPr>
      <w:rPr>
        <w:rFonts w:hint="default"/>
        <w:sz w:val="16"/>
      </w:rPr>
    </w:lvl>
    <w:lvl w:ilvl="1">
      <w:start w:val="1"/>
      <w:numFmt w:val="lowerLetter"/>
      <w:lvlText w:val="%2."/>
      <w:lvlJc w:val="left"/>
      <w:pPr>
        <w:tabs>
          <w:tab w:val="left" w:pos="1440"/>
        </w:tabs>
        <w:ind w:left="1440" w:hanging="360"/>
      </w:pPr>
    </w:lvl>
    <w:lvl w:ilvl="2">
      <w:start w:val="1"/>
      <w:numFmt w:val="lowerRoman"/>
      <w:lvlText w:val="%3."/>
      <w:lvlJc w:val="right"/>
      <w:pPr>
        <w:tabs>
          <w:tab w:val="left" w:pos="2160"/>
        </w:tabs>
        <w:ind w:left="2160" w:hanging="180"/>
      </w:pPr>
    </w:lvl>
    <w:lvl w:ilvl="3">
      <w:start w:val="1"/>
      <w:numFmt w:val="decimal"/>
      <w:lvlText w:val="%4."/>
      <w:lvlJc w:val="left"/>
      <w:pPr>
        <w:tabs>
          <w:tab w:val="left" w:pos="2880"/>
        </w:tabs>
        <w:ind w:left="2880" w:hanging="360"/>
      </w:pPr>
    </w:lvl>
    <w:lvl w:ilvl="4">
      <w:start w:val="1"/>
      <w:numFmt w:val="lowerLetter"/>
      <w:lvlText w:val="%5."/>
      <w:lvlJc w:val="left"/>
      <w:pPr>
        <w:tabs>
          <w:tab w:val="left" w:pos="3600"/>
        </w:tabs>
        <w:ind w:left="3600" w:hanging="360"/>
      </w:pPr>
    </w:lvl>
    <w:lvl w:ilvl="5">
      <w:start w:val="1"/>
      <w:numFmt w:val="lowerRoman"/>
      <w:lvlText w:val="%6."/>
      <w:lvlJc w:val="right"/>
      <w:pPr>
        <w:tabs>
          <w:tab w:val="left" w:pos="4320"/>
        </w:tabs>
        <w:ind w:left="4320" w:hanging="180"/>
      </w:pPr>
    </w:lvl>
    <w:lvl w:ilvl="6">
      <w:start w:val="1"/>
      <w:numFmt w:val="decimal"/>
      <w:lvlText w:val="%7."/>
      <w:lvlJc w:val="left"/>
      <w:pPr>
        <w:tabs>
          <w:tab w:val="left" w:pos="5040"/>
        </w:tabs>
        <w:ind w:left="5040" w:hanging="360"/>
      </w:pPr>
    </w:lvl>
    <w:lvl w:ilvl="7">
      <w:start w:val="1"/>
      <w:numFmt w:val="lowerLetter"/>
      <w:lvlText w:val="%8."/>
      <w:lvlJc w:val="left"/>
      <w:pPr>
        <w:tabs>
          <w:tab w:val="left" w:pos="5760"/>
        </w:tabs>
        <w:ind w:left="5760" w:hanging="360"/>
      </w:pPr>
    </w:lvl>
    <w:lvl w:ilvl="8">
      <w:start w:val="1"/>
      <w:numFmt w:val="lowerRoman"/>
      <w:lvlText w:val="%9."/>
      <w:lvlJc w:val="right"/>
      <w:pPr>
        <w:tabs>
          <w:tab w:val="left" w:pos="6480"/>
        </w:tabs>
        <w:ind w:left="6480" w:hanging="180"/>
      </w:pPr>
    </w:lvl>
  </w:abstractNum>
  <w:abstractNum w:abstractNumId="35" w15:restartNumberingAfterBreak="0">
    <w:nsid w:val="6E404D27"/>
    <w:multiLevelType w:val="multilevel"/>
    <w:tmpl w:val="6E404D27"/>
    <w:lvl w:ilvl="0">
      <w:start w:val="1"/>
      <w:numFmt w:val="decimal"/>
      <w:lvlText w:val="(%1)"/>
      <w:lvlJc w:val="left"/>
      <w:pPr>
        <w:ind w:left="360" w:hanging="360"/>
      </w:pPr>
      <w:rPr>
        <w:rFonts w:hint="default"/>
      </w:rPr>
    </w:lvl>
    <w:lvl w:ilvl="1">
      <w:start w:val="1"/>
      <w:numFmt w:val="lowerLetter"/>
      <w:lvlText w:val="%2)"/>
      <w:lvlJc w:val="left"/>
      <w:pPr>
        <w:ind w:left="880" w:hanging="440"/>
      </w:pPr>
    </w:lvl>
    <w:lvl w:ilvl="2">
      <w:start w:val="1"/>
      <w:numFmt w:val="lowerRoman"/>
      <w:lvlText w:val="%3."/>
      <w:lvlJc w:val="right"/>
      <w:pPr>
        <w:ind w:left="1320" w:hanging="440"/>
      </w:pPr>
    </w:lvl>
    <w:lvl w:ilvl="3">
      <w:start w:val="1"/>
      <w:numFmt w:val="decimal"/>
      <w:lvlText w:val="%4."/>
      <w:lvlJc w:val="left"/>
      <w:pPr>
        <w:ind w:left="1760" w:hanging="440"/>
      </w:pPr>
    </w:lvl>
    <w:lvl w:ilvl="4">
      <w:start w:val="1"/>
      <w:numFmt w:val="lowerLetter"/>
      <w:lvlText w:val="%5)"/>
      <w:lvlJc w:val="left"/>
      <w:pPr>
        <w:ind w:left="2200" w:hanging="440"/>
      </w:pPr>
    </w:lvl>
    <w:lvl w:ilvl="5">
      <w:start w:val="1"/>
      <w:numFmt w:val="lowerRoman"/>
      <w:lvlText w:val="%6."/>
      <w:lvlJc w:val="right"/>
      <w:pPr>
        <w:ind w:left="2640" w:hanging="440"/>
      </w:pPr>
    </w:lvl>
    <w:lvl w:ilvl="6">
      <w:start w:val="1"/>
      <w:numFmt w:val="decimal"/>
      <w:lvlText w:val="%7."/>
      <w:lvlJc w:val="left"/>
      <w:pPr>
        <w:ind w:left="3080" w:hanging="440"/>
      </w:pPr>
    </w:lvl>
    <w:lvl w:ilvl="7">
      <w:start w:val="1"/>
      <w:numFmt w:val="lowerLetter"/>
      <w:lvlText w:val="%8)"/>
      <w:lvlJc w:val="left"/>
      <w:pPr>
        <w:ind w:left="3520" w:hanging="440"/>
      </w:pPr>
    </w:lvl>
    <w:lvl w:ilvl="8">
      <w:start w:val="1"/>
      <w:numFmt w:val="lowerRoman"/>
      <w:lvlText w:val="%9."/>
      <w:lvlJc w:val="right"/>
      <w:pPr>
        <w:ind w:left="3960" w:hanging="440"/>
      </w:pPr>
    </w:lvl>
  </w:abstractNum>
  <w:abstractNum w:abstractNumId="36" w15:restartNumberingAfterBreak="0">
    <w:nsid w:val="6F887AF7"/>
    <w:multiLevelType w:val="multilevel"/>
    <w:tmpl w:val="6F887AF7"/>
    <w:lvl w:ilvl="0">
      <w:start w:val="1"/>
      <w:numFmt w:val="bullet"/>
      <w:pStyle w:val="CROMSText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37" w15:restartNumberingAfterBreak="0">
    <w:nsid w:val="711035A3"/>
    <w:multiLevelType w:val="multilevel"/>
    <w:tmpl w:val="711035A3"/>
    <w:lvl w:ilvl="0">
      <w:start w:val="1"/>
      <w:numFmt w:val="upperLetter"/>
      <w:pStyle w:val="C-Appendix"/>
      <w:lvlText w:val="Appendix %1."/>
      <w:lvlJc w:val="left"/>
      <w:pPr>
        <w:tabs>
          <w:tab w:val="left" w:pos="1987"/>
        </w:tabs>
        <w:ind w:left="1987" w:hanging="1987"/>
      </w:pPr>
      <w:rPr>
        <w:rFonts w:hint="default"/>
      </w:rPr>
    </w:lvl>
    <w:lvl w:ilvl="1">
      <w:start w:val="1"/>
      <w:numFmt w:val="lowerLetter"/>
      <w:lvlText w:val="%2."/>
      <w:lvlJc w:val="left"/>
      <w:pPr>
        <w:tabs>
          <w:tab w:val="left" w:pos="1440"/>
        </w:tabs>
        <w:ind w:left="1440" w:hanging="360"/>
      </w:pPr>
    </w:lvl>
    <w:lvl w:ilvl="2">
      <w:start w:val="1"/>
      <w:numFmt w:val="lowerRoman"/>
      <w:lvlText w:val="%3."/>
      <w:lvlJc w:val="right"/>
      <w:pPr>
        <w:tabs>
          <w:tab w:val="left" w:pos="2160"/>
        </w:tabs>
        <w:ind w:left="2160" w:hanging="180"/>
      </w:pPr>
    </w:lvl>
    <w:lvl w:ilvl="3">
      <w:start w:val="1"/>
      <w:numFmt w:val="decimal"/>
      <w:lvlText w:val="%4."/>
      <w:lvlJc w:val="left"/>
      <w:pPr>
        <w:tabs>
          <w:tab w:val="left" w:pos="2880"/>
        </w:tabs>
        <w:ind w:left="2880" w:hanging="360"/>
      </w:pPr>
    </w:lvl>
    <w:lvl w:ilvl="4">
      <w:start w:val="1"/>
      <w:numFmt w:val="lowerLetter"/>
      <w:lvlText w:val="%5."/>
      <w:lvlJc w:val="left"/>
      <w:pPr>
        <w:tabs>
          <w:tab w:val="left" w:pos="3600"/>
        </w:tabs>
        <w:ind w:left="3600" w:hanging="360"/>
      </w:pPr>
    </w:lvl>
    <w:lvl w:ilvl="5">
      <w:start w:val="1"/>
      <w:numFmt w:val="lowerRoman"/>
      <w:lvlText w:val="%6."/>
      <w:lvlJc w:val="right"/>
      <w:pPr>
        <w:tabs>
          <w:tab w:val="left" w:pos="4320"/>
        </w:tabs>
        <w:ind w:left="4320" w:hanging="180"/>
      </w:pPr>
    </w:lvl>
    <w:lvl w:ilvl="6">
      <w:start w:val="1"/>
      <w:numFmt w:val="decimal"/>
      <w:lvlText w:val="%7."/>
      <w:lvlJc w:val="left"/>
      <w:pPr>
        <w:tabs>
          <w:tab w:val="left" w:pos="5040"/>
        </w:tabs>
        <w:ind w:left="5040" w:hanging="360"/>
      </w:pPr>
    </w:lvl>
    <w:lvl w:ilvl="7">
      <w:start w:val="1"/>
      <w:numFmt w:val="lowerLetter"/>
      <w:lvlText w:val="%8."/>
      <w:lvlJc w:val="left"/>
      <w:pPr>
        <w:tabs>
          <w:tab w:val="left" w:pos="5760"/>
        </w:tabs>
        <w:ind w:left="5760" w:hanging="360"/>
      </w:pPr>
    </w:lvl>
    <w:lvl w:ilvl="8">
      <w:start w:val="1"/>
      <w:numFmt w:val="lowerRoman"/>
      <w:lvlText w:val="%9."/>
      <w:lvlJc w:val="right"/>
      <w:pPr>
        <w:tabs>
          <w:tab w:val="left" w:pos="6480"/>
        </w:tabs>
        <w:ind w:left="6480" w:hanging="180"/>
      </w:pPr>
    </w:lvl>
  </w:abstractNum>
  <w:abstractNum w:abstractNumId="38" w15:restartNumberingAfterBreak="0">
    <w:nsid w:val="737F1EAA"/>
    <w:multiLevelType w:val="multilevel"/>
    <w:tmpl w:val="737F1EAA"/>
    <w:lvl w:ilvl="0">
      <w:start w:val="1"/>
      <w:numFmt w:val="lowerLetter"/>
      <w:lvlText w:val="%1."/>
      <w:lvlJc w:val="left"/>
      <w:pPr>
        <w:ind w:left="1077" w:hanging="360"/>
      </w:pPr>
      <w:rPr>
        <w:rFonts w:hint="default"/>
      </w:rPr>
    </w:lvl>
    <w:lvl w:ilvl="1">
      <w:start w:val="1"/>
      <w:numFmt w:val="lowerLetter"/>
      <w:lvlText w:val="%2)"/>
      <w:lvlJc w:val="left"/>
      <w:pPr>
        <w:ind w:left="1597" w:hanging="440"/>
      </w:pPr>
    </w:lvl>
    <w:lvl w:ilvl="2">
      <w:start w:val="1"/>
      <w:numFmt w:val="lowerRoman"/>
      <w:lvlText w:val="%3."/>
      <w:lvlJc w:val="right"/>
      <w:pPr>
        <w:ind w:left="2037" w:hanging="440"/>
      </w:pPr>
    </w:lvl>
    <w:lvl w:ilvl="3">
      <w:start w:val="1"/>
      <w:numFmt w:val="decimal"/>
      <w:lvlText w:val="%4."/>
      <w:lvlJc w:val="left"/>
      <w:pPr>
        <w:ind w:left="2477" w:hanging="440"/>
      </w:pPr>
    </w:lvl>
    <w:lvl w:ilvl="4">
      <w:start w:val="1"/>
      <w:numFmt w:val="lowerLetter"/>
      <w:lvlText w:val="%5)"/>
      <w:lvlJc w:val="left"/>
      <w:pPr>
        <w:ind w:left="2917" w:hanging="440"/>
      </w:pPr>
    </w:lvl>
    <w:lvl w:ilvl="5">
      <w:start w:val="1"/>
      <w:numFmt w:val="lowerRoman"/>
      <w:lvlText w:val="%6."/>
      <w:lvlJc w:val="right"/>
      <w:pPr>
        <w:ind w:left="3357" w:hanging="440"/>
      </w:pPr>
    </w:lvl>
    <w:lvl w:ilvl="6">
      <w:start w:val="1"/>
      <w:numFmt w:val="decimal"/>
      <w:lvlText w:val="%7."/>
      <w:lvlJc w:val="left"/>
      <w:pPr>
        <w:ind w:left="3797" w:hanging="440"/>
      </w:pPr>
    </w:lvl>
    <w:lvl w:ilvl="7">
      <w:start w:val="1"/>
      <w:numFmt w:val="lowerLetter"/>
      <w:lvlText w:val="%8)"/>
      <w:lvlJc w:val="left"/>
      <w:pPr>
        <w:ind w:left="4237" w:hanging="440"/>
      </w:pPr>
    </w:lvl>
    <w:lvl w:ilvl="8">
      <w:start w:val="1"/>
      <w:numFmt w:val="lowerRoman"/>
      <w:lvlText w:val="%9."/>
      <w:lvlJc w:val="right"/>
      <w:pPr>
        <w:ind w:left="4677" w:hanging="440"/>
      </w:pPr>
    </w:lvl>
  </w:abstractNum>
  <w:abstractNum w:abstractNumId="39" w15:restartNumberingAfterBreak="0">
    <w:nsid w:val="75F75C57"/>
    <w:multiLevelType w:val="multilevel"/>
    <w:tmpl w:val="75F75C57"/>
    <w:lvl w:ilvl="0">
      <w:start w:val="1"/>
      <w:numFmt w:val="lowerLetter"/>
      <w:pStyle w:val="C-PLR-AlphabeticList"/>
      <w:lvlText w:val="%1."/>
      <w:lvlJc w:val="left"/>
      <w:pPr>
        <w:tabs>
          <w:tab w:val="left" w:pos="1080"/>
        </w:tabs>
        <w:ind w:left="1080" w:hanging="360"/>
      </w:pPr>
      <w:rPr>
        <w:rFonts w:hint="default"/>
        <w:sz w:val="16"/>
      </w:rPr>
    </w:lvl>
    <w:lvl w:ilvl="1">
      <w:start w:val="1"/>
      <w:numFmt w:val="bullet"/>
      <w:lvlText w:val="o"/>
      <w:lvlJc w:val="left"/>
      <w:pPr>
        <w:tabs>
          <w:tab w:val="left" w:pos="1440"/>
        </w:tabs>
        <w:ind w:left="1440" w:hanging="360"/>
      </w:pPr>
      <w:rPr>
        <w:rFonts w:ascii="Courier New" w:hAnsi="Courier New" w:hint="default"/>
      </w:rPr>
    </w:lvl>
    <w:lvl w:ilvl="2">
      <w:start w:val="1"/>
      <w:numFmt w:val="bullet"/>
      <w:lvlText w:val="§"/>
      <w:lvlJc w:val="left"/>
      <w:pPr>
        <w:tabs>
          <w:tab w:val="left" w:pos="2160"/>
        </w:tabs>
        <w:ind w:left="2160" w:hanging="180"/>
      </w:pPr>
      <w:rPr>
        <w:rFonts w:ascii="Wingdings" w:hAnsi="Wingdings" w:hint="default"/>
      </w:rPr>
    </w:lvl>
    <w:lvl w:ilvl="3">
      <w:start w:val="1"/>
      <w:numFmt w:val="bullet"/>
      <w:lvlText w:val="·"/>
      <w:lvlJc w:val="left"/>
      <w:pPr>
        <w:tabs>
          <w:tab w:val="left" w:pos="2880"/>
        </w:tabs>
        <w:ind w:left="2880" w:hanging="360"/>
      </w:pPr>
      <w:rPr>
        <w:rFonts w:ascii="Symbol" w:hAnsi="Symbol" w:hint="default"/>
      </w:rPr>
    </w:lvl>
    <w:lvl w:ilvl="4">
      <w:start w:val="1"/>
      <w:numFmt w:val="bullet"/>
      <w:lvlText w:val="o"/>
      <w:lvlJc w:val="left"/>
      <w:pPr>
        <w:tabs>
          <w:tab w:val="left" w:pos="3600"/>
        </w:tabs>
        <w:ind w:left="3600" w:hanging="360"/>
      </w:pPr>
      <w:rPr>
        <w:rFonts w:ascii="Courier New" w:hAnsi="Courier New" w:hint="default"/>
      </w:rPr>
    </w:lvl>
    <w:lvl w:ilvl="5">
      <w:start w:val="1"/>
      <w:numFmt w:val="bullet"/>
      <w:lvlText w:val="§"/>
      <w:lvlJc w:val="left"/>
      <w:pPr>
        <w:tabs>
          <w:tab w:val="left" w:pos="4320"/>
        </w:tabs>
        <w:ind w:left="4320" w:hanging="180"/>
      </w:pPr>
      <w:rPr>
        <w:rFonts w:ascii="Wingdings" w:hAnsi="Wingdings" w:hint="default"/>
      </w:rPr>
    </w:lvl>
    <w:lvl w:ilvl="6">
      <w:start w:val="1"/>
      <w:numFmt w:val="bullet"/>
      <w:lvlText w:val="·"/>
      <w:lvlJc w:val="left"/>
      <w:pPr>
        <w:tabs>
          <w:tab w:val="left" w:pos="5040"/>
        </w:tabs>
        <w:ind w:left="5040" w:hanging="360"/>
      </w:pPr>
      <w:rPr>
        <w:rFonts w:ascii="Symbol" w:hAnsi="Symbol" w:hint="default"/>
      </w:rPr>
    </w:lvl>
    <w:lvl w:ilvl="7">
      <w:start w:val="1"/>
      <w:numFmt w:val="bullet"/>
      <w:lvlText w:val="o"/>
      <w:lvlJc w:val="left"/>
      <w:pPr>
        <w:tabs>
          <w:tab w:val="left" w:pos="5760"/>
        </w:tabs>
        <w:ind w:left="5760" w:hanging="360"/>
      </w:pPr>
      <w:rPr>
        <w:rFonts w:ascii="Courier New" w:hAnsi="Courier New" w:hint="default"/>
      </w:rPr>
    </w:lvl>
    <w:lvl w:ilvl="8">
      <w:start w:val="1"/>
      <w:numFmt w:val="bullet"/>
      <w:lvlText w:val="§"/>
      <w:lvlJc w:val="left"/>
      <w:pPr>
        <w:tabs>
          <w:tab w:val="left" w:pos="6480"/>
        </w:tabs>
        <w:ind w:left="6480" w:hanging="180"/>
      </w:pPr>
      <w:rPr>
        <w:rFonts w:ascii="Wingdings" w:hAnsi="Wingdings" w:hint="default"/>
      </w:rPr>
    </w:lvl>
  </w:abstractNum>
  <w:abstractNum w:abstractNumId="40" w15:restartNumberingAfterBreak="0">
    <w:nsid w:val="760860DD"/>
    <w:multiLevelType w:val="multilevel"/>
    <w:tmpl w:val="760860DD"/>
    <w:lvl w:ilvl="0">
      <w:start w:val="1"/>
      <w:numFmt w:val="decimal"/>
      <w:lvlText w:val="(%1)"/>
      <w:lvlJc w:val="left"/>
      <w:pPr>
        <w:ind w:left="360" w:hanging="360"/>
      </w:pPr>
      <w:rPr>
        <w:rFonts w:hint="default"/>
      </w:rPr>
    </w:lvl>
    <w:lvl w:ilvl="1">
      <w:start w:val="1"/>
      <w:numFmt w:val="lowerLetter"/>
      <w:lvlText w:val="%2)"/>
      <w:lvlJc w:val="left"/>
      <w:pPr>
        <w:ind w:left="880" w:hanging="440"/>
      </w:pPr>
    </w:lvl>
    <w:lvl w:ilvl="2">
      <w:start w:val="1"/>
      <w:numFmt w:val="lowerRoman"/>
      <w:lvlText w:val="%3."/>
      <w:lvlJc w:val="right"/>
      <w:pPr>
        <w:ind w:left="1320" w:hanging="440"/>
      </w:pPr>
    </w:lvl>
    <w:lvl w:ilvl="3">
      <w:start w:val="1"/>
      <w:numFmt w:val="decimal"/>
      <w:lvlText w:val="%4."/>
      <w:lvlJc w:val="left"/>
      <w:pPr>
        <w:ind w:left="1760" w:hanging="440"/>
      </w:pPr>
    </w:lvl>
    <w:lvl w:ilvl="4">
      <w:start w:val="1"/>
      <w:numFmt w:val="lowerLetter"/>
      <w:lvlText w:val="%5)"/>
      <w:lvlJc w:val="left"/>
      <w:pPr>
        <w:ind w:left="2200" w:hanging="440"/>
      </w:pPr>
    </w:lvl>
    <w:lvl w:ilvl="5">
      <w:start w:val="1"/>
      <w:numFmt w:val="lowerRoman"/>
      <w:lvlText w:val="%6."/>
      <w:lvlJc w:val="right"/>
      <w:pPr>
        <w:ind w:left="2640" w:hanging="440"/>
      </w:pPr>
    </w:lvl>
    <w:lvl w:ilvl="6">
      <w:start w:val="1"/>
      <w:numFmt w:val="decimal"/>
      <w:lvlText w:val="%7."/>
      <w:lvlJc w:val="left"/>
      <w:pPr>
        <w:ind w:left="3080" w:hanging="440"/>
      </w:pPr>
    </w:lvl>
    <w:lvl w:ilvl="7">
      <w:start w:val="1"/>
      <w:numFmt w:val="lowerLetter"/>
      <w:lvlText w:val="%8)"/>
      <w:lvlJc w:val="left"/>
      <w:pPr>
        <w:ind w:left="3520" w:hanging="440"/>
      </w:pPr>
    </w:lvl>
    <w:lvl w:ilvl="8">
      <w:start w:val="1"/>
      <w:numFmt w:val="lowerRoman"/>
      <w:lvlText w:val="%9."/>
      <w:lvlJc w:val="right"/>
      <w:pPr>
        <w:ind w:left="3960" w:hanging="440"/>
      </w:pPr>
    </w:lvl>
  </w:abstractNum>
  <w:abstractNum w:abstractNumId="41" w15:restartNumberingAfterBreak="0">
    <w:nsid w:val="7626675D"/>
    <w:multiLevelType w:val="multilevel"/>
    <w:tmpl w:val="7626675D"/>
    <w:lvl w:ilvl="0">
      <w:start w:val="1"/>
      <w:numFmt w:val="decimal"/>
      <w:lvlText w:val="(%1)"/>
      <w:lvlJc w:val="left"/>
      <w:pPr>
        <w:ind w:left="360" w:hanging="360"/>
      </w:pPr>
      <w:rPr>
        <w:rFonts w:hint="default"/>
      </w:rPr>
    </w:lvl>
    <w:lvl w:ilvl="1">
      <w:start w:val="1"/>
      <w:numFmt w:val="lowerLetter"/>
      <w:lvlText w:val="%2)"/>
      <w:lvlJc w:val="left"/>
      <w:pPr>
        <w:ind w:left="880" w:hanging="440"/>
      </w:pPr>
    </w:lvl>
    <w:lvl w:ilvl="2">
      <w:start w:val="1"/>
      <w:numFmt w:val="lowerRoman"/>
      <w:lvlText w:val="%3."/>
      <w:lvlJc w:val="right"/>
      <w:pPr>
        <w:ind w:left="1320" w:hanging="440"/>
      </w:pPr>
    </w:lvl>
    <w:lvl w:ilvl="3">
      <w:start w:val="1"/>
      <w:numFmt w:val="decimal"/>
      <w:lvlText w:val="%4."/>
      <w:lvlJc w:val="left"/>
      <w:pPr>
        <w:ind w:left="1760" w:hanging="440"/>
      </w:pPr>
    </w:lvl>
    <w:lvl w:ilvl="4">
      <w:start w:val="1"/>
      <w:numFmt w:val="lowerLetter"/>
      <w:lvlText w:val="%5)"/>
      <w:lvlJc w:val="left"/>
      <w:pPr>
        <w:ind w:left="2200" w:hanging="440"/>
      </w:pPr>
    </w:lvl>
    <w:lvl w:ilvl="5">
      <w:start w:val="1"/>
      <w:numFmt w:val="lowerRoman"/>
      <w:lvlText w:val="%6."/>
      <w:lvlJc w:val="right"/>
      <w:pPr>
        <w:ind w:left="2640" w:hanging="440"/>
      </w:pPr>
    </w:lvl>
    <w:lvl w:ilvl="6">
      <w:start w:val="1"/>
      <w:numFmt w:val="decimal"/>
      <w:lvlText w:val="%7."/>
      <w:lvlJc w:val="left"/>
      <w:pPr>
        <w:ind w:left="3080" w:hanging="440"/>
      </w:pPr>
    </w:lvl>
    <w:lvl w:ilvl="7">
      <w:start w:val="1"/>
      <w:numFmt w:val="lowerLetter"/>
      <w:lvlText w:val="%8)"/>
      <w:lvlJc w:val="left"/>
      <w:pPr>
        <w:ind w:left="3520" w:hanging="440"/>
      </w:pPr>
    </w:lvl>
    <w:lvl w:ilvl="8">
      <w:start w:val="1"/>
      <w:numFmt w:val="lowerRoman"/>
      <w:lvlText w:val="%9."/>
      <w:lvlJc w:val="right"/>
      <w:pPr>
        <w:ind w:left="3960" w:hanging="440"/>
      </w:pPr>
    </w:lvl>
  </w:abstractNum>
  <w:abstractNum w:abstractNumId="42" w15:restartNumberingAfterBreak="0">
    <w:nsid w:val="78F23132"/>
    <w:multiLevelType w:val="multilevel"/>
    <w:tmpl w:val="78F23132"/>
    <w:lvl w:ilvl="0">
      <w:start w:val="1"/>
      <w:numFmt w:val="decimal"/>
      <w:lvlText w:val="(%1)"/>
      <w:lvlJc w:val="left"/>
      <w:pPr>
        <w:ind w:left="360" w:hanging="360"/>
      </w:pPr>
      <w:rPr>
        <w:rFonts w:hint="default"/>
      </w:rPr>
    </w:lvl>
    <w:lvl w:ilvl="1">
      <w:start w:val="1"/>
      <w:numFmt w:val="lowerLetter"/>
      <w:lvlText w:val="%2)"/>
      <w:lvlJc w:val="left"/>
      <w:pPr>
        <w:ind w:left="880" w:hanging="440"/>
      </w:pPr>
    </w:lvl>
    <w:lvl w:ilvl="2">
      <w:start w:val="1"/>
      <w:numFmt w:val="lowerRoman"/>
      <w:lvlText w:val="%3."/>
      <w:lvlJc w:val="right"/>
      <w:pPr>
        <w:ind w:left="1320" w:hanging="440"/>
      </w:pPr>
    </w:lvl>
    <w:lvl w:ilvl="3">
      <w:start w:val="1"/>
      <w:numFmt w:val="decimal"/>
      <w:lvlText w:val="%4."/>
      <w:lvlJc w:val="left"/>
      <w:pPr>
        <w:ind w:left="1760" w:hanging="440"/>
      </w:pPr>
    </w:lvl>
    <w:lvl w:ilvl="4">
      <w:start w:val="1"/>
      <w:numFmt w:val="lowerLetter"/>
      <w:lvlText w:val="%5)"/>
      <w:lvlJc w:val="left"/>
      <w:pPr>
        <w:ind w:left="2200" w:hanging="440"/>
      </w:pPr>
    </w:lvl>
    <w:lvl w:ilvl="5">
      <w:start w:val="1"/>
      <w:numFmt w:val="lowerRoman"/>
      <w:lvlText w:val="%6."/>
      <w:lvlJc w:val="right"/>
      <w:pPr>
        <w:ind w:left="2640" w:hanging="440"/>
      </w:pPr>
    </w:lvl>
    <w:lvl w:ilvl="6">
      <w:start w:val="1"/>
      <w:numFmt w:val="decimal"/>
      <w:lvlText w:val="%7."/>
      <w:lvlJc w:val="left"/>
      <w:pPr>
        <w:ind w:left="3080" w:hanging="440"/>
      </w:pPr>
    </w:lvl>
    <w:lvl w:ilvl="7">
      <w:start w:val="1"/>
      <w:numFmt w:val="lowerLetter"/>
      <w:lvlText w:val="%8)"/>
      <w:lvlJc w:val="left"/>
      <w:pPr>
        <w:ind w:left="3520" w:hanging="440"/>
      </w:pPr>
    </w:lvl>
    <w:lvl w:ilvl="8">
      <w:start w:val="1"/>
      <w:numFmt w:val="lowerRoman"/>
      <w:lvlText w:val="%9."/>
      <w:lvlJc w:val="right"/>
      <w:pPr>
        <w:ind w:left="3960" w:hanging="440"/>
      </w:pPr>
    </w:lvl>
  </w:abstractNum>
  <w:abstractNum w:abstractNumId="43" w15:restartNumberingAfterBreak="0">
    <w:nsid w:val="7B001043"/>
    <w:multiLevelType w:val="multilevel"/>
    <w:tmpl w:val="7B001043"/>
    <w:lvl w:ilvl="0">
      <w:start w:val="1"/>
      <w:numFmt w:val="decimal"/>
      <w:lvlText w:val="%1."/>
      <w:lvlJc w:val="left"/>
      <w:pPr>
        <w:tabs>
          <w:tab w:val="left" w:pos="360"/>
        </w:tabs>
        <w:ind w:left="360" w:hanging="360"/>
      </w:pPr>
      <w:rPr>
        <w:rFonts w:cs="Times New Roman" w:hint="default"/>
      </w:rPr>
    </w:lvl>
    <w:lvl w:ilvl="1">
      <w:start w:val="1"/>
      <w:numFmt w:val="lowerLetter"/>
      <w:pStyle w:val="PLRDivider"/>
      <w:lvlText w:val="%2."/>
      <w:lvlJc w:val="left"/>
      <w:pPr>
        <w:tabs>
          <w:tab w:val="left" w:pos="1440"/>
        </w:tabs>
        <w:ind w:left="1440" w:hanging="360"/>
      </w:pPr>
      <w:rPr>
        <w:rFonts w:cs="Times New Roman"/>
      </w:rPr>
    </w:lvl>
    <w:lvl w:ilvl="2">
      <w:start w:val="1"/>
      <w:numFmt w:val="lowerRoman"/>
      <w:lvlText w:val="%3."/>
      <w:lvlJc w:val="right"/>
      <w:pPr>
        <w:tabs>
          <w:tab w:val="left" w:pos="2160"/>
        </w:tabs>
        <w:ind w:left="2160" w:hanging="180"/>
      </w:pPr>
      <w:rPr>
        <w:rFonts w:cs="Times New Roman"/>
      </w:rPr>
    </w:lvl>
    <w:lvl w:ilvl="3">
      <w:start w:val="1"/>
      <w:numFmt w:val="decimal"/>
      <w:lvlText w:val="%4."/>
      <w:lvlJc w:val="left"/>
      <w:pPr>
        <w:tabs>
          <w:tab w:val="left" w:pos="2880"/>
        </w:tabs>
        <w:ind w:left="2880" w:hanging="360"/>
      </w:pPr>
      <w:rPr>
        <w:rFonts w:cs="Times New Roman"/>
      </w:rPr>
    </w:lvl>
    <w:lvl w:ilvl="4">
      <w:start w:val="1"/>
      <w:numFmt w:val="lowerLetter"/>
      <w:lvlText w:val="%5."/>
      <w:lvlJc w:val="left"/>
      <w:pPr>
        <w:tabs>
          <w:tab w:val="left" w:pos="3600"/>
        </w:tabs>
        <w:ind w:left="3600" w:hanging="360"/>
      </w:pPr>
      <w:rPr>
        <w:rFonts w:cs="Times New Roman"/>
      </w:rPr>
    </w:lvl>
    <w:lvl w:ilvl="5">
      <w:start w:val="1"/>
      <w:numFmt w:val="lowerRoman"/>
      <w:lvlText w:val="%6."/>
      <w:lvlJc w:val="right"/>
      <w:pPr>
        <w:tabs>
          <w:tab w:val="left" w:pos="4320"/>
        </w:tabs>
        <w:ind w:left="4320" w:hanging="180"/>
      </w:pPr>
      <w:rPr>
        <w:rFonts w:cs="Times New Roman"/>
      </w:rPr>
    </w:lvl>
    <w:lvl w:ilvl="6">
      <w:start w:val="1"/>
      <w:numFmt w:val="decimal"/>
      <w:lvlText w:val="%7."/>
      <w:lvlJc w:val="left"/>
      <w:pPr>
        <w:tabs>
          <w:tab w:val="left" w:pos="5040"/>
        </w:tabs>
        <w:ind w:left="5040" w:hanging="360"/>
      </w:pPr>
      <w:rPr>
        <w:rFonts w:cs="Times New Roman"/>
      </w:rPr>
    </w:lvl>
    <w:lvl w:ilvl="7">
      <w:start w:val="1"/>
      <w:numFmt w:val="lowerLetter"/>
      <w:lvlText w:val="%8."/>
      <w:lvlJc w:val="left"/>
      <w:pPr>
        <w:tabs>
          <w:tab w:val="left" w:pos="5760"/>
        </w:tabs>
        <w:ind w:left="5760" w:hanging="360"/>
      </w:pPr>
      <w:rPr>
        <w:rFonts w:cs="Times New Roman"/>
      </w:rPr>
    </w:lvl>
    <w:lvl w:ilvl="8">
      <w:start w:val="1"/>
      <w:numFmt w:val="lowerRoman"/>
      <w:lvlText w:val="%9."/>
      <w:lvlJc w:val="right"/>
      <w:pPr>
        <w:tabs>
          <w:tab w:val="left" w:pos="6480"/>
        </w:tabs>
        <w:ind w:left="6480" w:hanging="180"/>
      </w:pPr>
      <w:rPr>
        <w:rFonts w:cs="Times New Roman"/>
      </w:rPr>
    </w:lvl>
  </w:abstractNum>
  <w:abstractNum w:abstractNumId="44" w15:restartNumberingAfterBreak="0">
    <w:nsid w:val="7F052AB3"/>
    <w:multiLevelType w:val="multilevel"/>
    <w:tmpl w:val="7F052AB3"/>
    <w:lvl w:ilvl="0">
      <w:start w:val="1"/>
      <w:numFmt w:val="decimal"/>
      <w:lvlText w:val="(%1)"/>
      <w:lvlJc w:val="left"/>
      <w:pPr>
        <w:ind w:left="360" w:hanging="360"/>
      </w:pPr>
      <w:rPr>
        <w:rFonts w:hint="default"/>
      </w:rPr>
    </w:lvl>
    <w:lvl w:ilvl="1">
      <w:start w:val="1"/>
      <w:numFmt w:val="lowerLetter"/>
      <w:lvlText w:val="%2)"/>
      <w:lvlJc w:val="left"/>
      <w:pPr>
        <w:ind w:left="880" w:hanging="440"/>
      </w:pPr>
    </w:lvl>
    <w:lvl w:ilvl="2">
      <w:start w:val="1"/>
      <w:numFmt w:val="lowerRoman"/>
      <w:lvlText w:val="%3."/>
      <w:lvlJc w:val="right"/>
      <w:pPr>
        <w:ind w:left="1320" w:hanging="440"/>
      </w:pPr>
    </w:lvl>
    <w:lvl w:ilvl="3">
      <w:start w:val="1"/>
      <w:numFmt w:val="decimal"/>
      <w:lvlText w:val="%4."/>
      <w:lvlJc w:val="left"/>
      <w:pPr>
        <w:ind w:left="1760" w:hanging="440"/>
      </w:pPr>
    </w:lvl>
    <w:lvl w:ilvl="4">
      <w:start w:val="1"/>
      <w:numFmt w:val="lowerLetter"/>
      <w:lvlText w:val="%5)"/>
      <w:lvlJc w:val="left"/>
      <w:pPr>
        <w:ind w:left="2200" w:hanging="440"/>
      </w:pPr>
    </w:lvl>
    <w:lvl w:ilvl="5">
      <w:start w:val="1"/>
      <w:numFmt w:val="lowerRoman"/>
      <w:lvlText w:val="%6."/>
      <w:lvlJc w:val="right"/>
      <w:pPr>
        <w:ind w:left="2640" w:hanging="440"/>
      </w:pPr>
    </w:lvl>
    <w:lvl w:ilvl="6">
      <w:start w:val="1"/>
      <w:numFmt w:val="decimal"/>
      <w:lvlText w:val="%7."/>
      <w:lvlJc w:val="left"/>
      <w:pPr>
        <w:ind w:left="3080" w:hanging="440"/>
      </w:pPr>
    </w:lvl>
    <w:lvl w:ilvl="7">
      <w:start w:val="1"/>
      <w:numFmt w:val="lowerLetter"/>
      <w:lvlText w:val="%8)"/>
      <w:lvlJc w:val="left"/>
      <w:pPr>
        <w:ind w:left="3520" w:hanging="440"/>
      </w:pPr>
    </w:lvl>
    <w:lvl w:ilvl="8">
      <w:start w:val="1"/>
      <w:numFmt w:val="lowerRoman"/>
      <w:lvlText w:val="%9."/>
      <w:lvlJc w:val="right"/>
      <w:pPr>
        <w:ind w:left="3960" w:hanging="440"/>
      </w:pPr>
    </w:lvl>
  </w:abstractNum>
  <w:num w:numId="1" w16cid:durableId="256139446">
    <w:abstractNumId w:val="1"/>
  </w:num>
  <w:num w:numId="2" w16cid:durableId="1236470455">
    <w:abstractNumId w:val="20"/>
  </w:num>
  <w:num w:numId="3" w16cid:durableId="1293556754">
    <w:abstractNumId w:val="36"/>
  </w:num>
  <w:num w:numId="4" w16cid:durableId="1809594157">
    <w:abstractNumId w:val="16"/>
  </w:num>
  <w:num w:numId="5" w16cid:durableId="8872168">
    <w:abstractNumId w:val="32"/>
  </w:num>
  <w:num w:numId="6" w16cid:durableId="1534879883">
    <w:abstractNumId w:val="22"/>
  </w:num>
  <w:num w:numId="7" w16cid:durableId="1640266429">
    <w:abstractNumId w:val="37"/>
  </w:num>
  <w:num w:numId="8" w16cid:durableId="1955553420">
    <w:abstractNumId w:val="34"/>
  </w:num>
  <w:num w:numId="9" w16cid:durableId="1454785625">
    <w:abstractNumId w:val="33"/>
  </w:num>
  <w:num w:numId="10" w16cid:durableId="1487043075">
    <w:abstractNumId w:val="17"/>
  </w:num>
  <w:num w:numId="11" w16cid:durableId="363748662">
    <w:abstractNumId w:val="25"/>
  </w:num>
  <w:num w:numId="12" w16cid:durableId="123819518">
    <w:abstractNumId w:val="39"/>
  </w:num>
  <w:num w:numId="13" w16cid:durableId="1347250784">
    <w:abstractNumId w:val="11"/>
  </w:num>
  <w:num w:numId="14" w16cid:durableId="1486316061">
    <w:abstractNumId w:val="5"/>
  </w:num>
  <w:num w:numId="15" w16cid:durableId="921330821">
    <w:abstractNumId w:val="18"/>
  </w:num>
  <w:num w:numId="16" w16cid:durableId="1442721508">
    <w:abstractNumId w:val="2"/>
  </w:num>
  <w:num w:numId="17" w16cid:durableId="851796292">
    <w:abstractNumId w:val="43"/>
  </w:num>
  <w:num w:numId="18" w16cid:durableId="914778416">
    <w:abstractNumId w:val="13"/>
  </w:num>
  <w:num w:numId="19" w16cid:durableId="937979986">
    <w:abstractNumId w:val="14"/>
  </w:num>
  <w:num w:numId="20" w16cid:durableId="1886717335">
    <w:abstractNumId w:val="27"/>
  </w:num>
  <w:num w:numId="21" w16cid:durableId="2009168521">
    <w:abstractNumId w:val="9"/>
  </w:num>
  <w:num w:numId="22" w16cid:durableId="1561742913">
    <w:abstractNumId w:val="12"/>
  </w:num>
  <w:num w:numId="23" w16cid:durableId="917978846">
    <w:abstractNumId w:val="31"/>
  </w:num>
  <w:num w:numId="24" w16cid:durableId="1072239872">
    <w:abstractNumId w:val="41"/>
  </w:num>
  <w:num w:numId="25" w16cid:durableId="16783001">
    <w:abstractNumId w:val="30"/>
  </w:num>
  <w:num w:numId="26" w16cid:durableId="755978876">
    <w:abstractNumId w:val="42"/>
  </w:num>
  <w:num w:numId="27" w16cid:durableId="735471628">
    <w:abstractNumId w:val="28"/>
  </w:num>
  <w:num w:numId="28" w16cid:durableId="1328630492">
    <w:abstractNumId w:val="19"/>
  </w:num>
  <w:num w:numId="29" w16cid:durableId="790131815">
    <w:abstractNumId w:val="35"/>
  </w:num>
  <w:num w:numId="30" w16cid:durableId="1188450930">
    <w:abstractNumId w:val="10"/>
  </w:num>
  <w:num w:numId="31" w16cid:durableId="2073769794">
    <w:abstractNumId w:val="26"/>
  </w:num>
  <w:num w:numId="32" w16cid:durableId="317654944">
    <w:abstractNumId w:val="3"/>
  </w:num>
  <w:num w:numId="33" w16cid:durableId="1722702695">
    <w:abstractNumId w:val="23"/>
  </w:num>
  <w:num w:numId="34" w16cid:durableId="112596843">
    <w:abstractNumId w:val="15"/>
  </w:num>
  <w:num w:numId="35" w16cid:durableId="211157925">
    <w:abstractNumId w:val="7"/>
  </w:num>
  <w:num w:numId="36" w16cid:durableId="1948149499">
    <w:abstractNumId w:val="38"/>
  </w:num>
  <w:num w:numId="37" w16cid:durableId="397828628">
    <w:abstractNumId w:val="21"/>
  </w:num>
  <w:num w:numId="38" w16cid:durableId="795878198">
    <w:abstractNumId w:val="24"/>
  </w:num>
  <w:num w:numId="39" w16cid:durableId="459227029">
    <w:abstractNumId w:val="8"/>
  </w:num>
  <w:num w:numId="40" w16cid:durableId="1441603972">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16cid:durableId="745565535">
    <w:abstractNumId w:val="29"/>
  </w:num>
  <w:num w:numId="42" w16cid:durableId="183792097">
    <w:abstractNumId w:val="40"/>
  </w:num>
  <w:num w:numId="43" w16cid:durableId="97409995">
    <w:abstractNumId w:val="44"/>
  </w:num>
  <w:num w:numId="44" w16cid:durableId="1187061753">
    <w:abstractNumId w:val="4"/>
  </w:num>
  <w:num w:numId="45" w16cid:durableId="138767635">
    <w:abstractNumId w:val="6"/>
  </w:num>
  <w:num w:numId="46" w16cid:durableId="99773441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bordersDoNotSurroundHeader/>
  <w:bordersDoNotSurroundFooter/>
  <w:defaultTabStop w:val="420"/>
  <w:drawingGridVerticalSpacing w:val="156"/>
  <w:noPunctuationKerning/>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10D85"/>
    <w:rsid w:val="00000438"/>
    <w:rsid w:val="00004851"/>
    <w:rsid w:val="00004CCB"/>
    <w:rsid w:val="0001459D"/>
    <w:rsid w:val="000213C8"/>
    <w:rsid w:val="000219A7"/>
    <w:rsid w:val="00027887"/>
    <w:rsid w:val="0003025A"/>
    <w:rsid w:val="00030B8E"/>
    <w:rsid w:val="00034705"/>
    <w:rsid w:val="00036084"/>
    <w:rsid w:val="00042F92"/>
    <w:rsid w:val="00050AC8"/>
    <w:rsid w:val="00052A23"/>
    <w:rsid w:val="00054680"/>
    <w:rsid w:val="00064BB2"/>
    <w:rsid w:val="00072D8C"/>
    <w:rsid w:val="0008138B"/>
    <w:rsid w:val="00086A5B"/>
    <w:rsid w:val="000969D9"/>
    <w:rsid w:val="000A59C2"/>
    <w:rsid w:val="000A7611"/>
    <w:rsid w:val="000C5072"/>
    <w:rsid w:val="000C7B4F"/>
    <w:rsid w:val="000D26F8"/>
    <w:rsid w:val="000D6B76"/>
    <w:rsid w:val="000E43F9"/>
    <w:rsid w:val="000E5AB8"/>
    <w:rsid w:val="000F14E2"/>
    <w:rsid w:val="000F2845"/>
    <w:rsid w:val="000F2D56"/>
    <w:rsid w:val="000F3476"/>
    <w:rsid w:val="001047E7"/>
    <w:rsid w:val="0010698D"/>
    <w:rsid w:val="001141F5"/>
    <w:rsid w:val="0011610F"/>
    <w:rsid w:val="001208CF"/>
    <w:rsid w:val="00120C4D"/>
    <w:rsid w:val="001415D9"/>
    <w:rsid w:val="0014703B"/>
    <w:rsid w:val="00196B20"/>
    <w:rsid w:val="001A3AC2"/>
    <w:rsid w:val="001A455C"/>
    <w:rsid w:val="001B57B2"/>
    <w:rsid w:val="001C414F"/>
    <w:rsid w:val="001D2D2A"/>
    <w:rsid w:val="001D670C"/>
    <w:rsid w:val="001D736A"/>
    <w:rsid w:val="001D7CB1"/>
    <w:rsid w:val="001E0EC3"/>
    <w:rsid w:val="001E457E"/>
    <w:rsid w:val="001E7853"/>
    <w:rsid w:val="001F3482"/>
    <w:rsid w:val="001F4D84"/>
    <w:rsid w:val="00205DCD"/>
    <w:rsid w:val="00225120"/>
    <w:rsid w:val="00231442"/>
    <w:rsid w:val="0023367F"/>
    <w:rsid w:val="002503BC"/>
    <w:rsid w:val="0026249D"/>
    <w:rsid w:val="00277999"/>
    <w:rsid w:val="00280106"/>
    <w:rsid w:val="00286267"/>
    <w:rsid w:val="002927F4"/>
    <w:rsid w:val="00293A11"/>
    <w:rsid w:val="002958EC"/>
    <w:rsid w:val="002A0E3B"/>
    <w:rsid w:val="002A0EEE"/>
    <w:rsid w:val="002A66BD"/>
    <w:rsid w:val="002B3DFA"/>
    <w:rsid w:val="002B77A2"/>
    <w:rsid w:val="002D07A0"/>
    <w:rsid w:val="002E044D"/>
    <w:rsid w:val="002E05B1"/>
    <w:rsid w:val="002E52C1"/>
    <w:rsid w:val="002F1A4E"/>
    <w:rsid w:val="00302A4E"/>
    <w:rsid w:val="003237DA"/>
    <w:rsid w:val="00334722"/>
    <w:rsid w:val="0034093C"/>
    <w:rsid w:val="0034757E"/>
    <w:rsid w:val="00357418"/>
    <w:rsid w:val="003755F9"/>
    <w:rsid w:val="00386466"/>
    <w:rsid w:val="003A22F1"/>
    <w:rsid w:val="003A4C37"/>
    <w:rsid w:val="003A5D13"/>
    <w:rsid w:val="003A7FED"/>
    <w:rsid w:val="003B051A"/>
    <w:rsid w:val="003B0F5A"/>
    <w:rsid w:val="003B6E4A"/>
    <w:rsid w:val="003C1D32"/>
    <w:rsid w:val="003C5519"/>
    <w:rsid w:val="003D1C55"/>
    <w:rsid w:val="003D4D5C"/>
    <w:rsid w:val="003D648A"/>
    <w:rsid w:val="003E2754"/>
    <w:rsid w:val="003F1EE3"/>
    <w:rsid w:val="00412FDE"/>
    <w:rsid w:val="0042107C"/>
    <w:rsid w:val="00426B59"/>
    <w:rsid w:val="00446563"/>
    <w:rsid w:val="004522F8"/>
    <w:rsid w:val="00463A7C"/>
    <w:rsid w:val="00473E77"/>
    <w:rsid w:val="004749B2"/>
    <w:rsid w:val="00481C58"/>
    <w:rsid w:val="00482415"/>
    <w:rsid w:val="0048484E"/>
    <w:rsid w:val="004A48EC"/>
    <w:rsid w:val="004A4FDD"/>
    <w:rsid w:val="004A788A"/>
    <w:rsid w:val="004B33C9"/>
    <w:rsid w:val="004B3EE5"/>
    <w:rsid w:val="004C5CBD"/>
    <w:rsid w:val="004D108E"/>
    <w:rsid w:val="004D18B1"/>
    <w:rsid w:val="004D4758"/>
    <w:rsid w:val="004F4381"/>
    <w:rsid w:val="004F6C59"/>
    <w:rsid w:val="00505014"/>
    <w:rsid w:val="00511457"/>
    <w:rsid w:val="00514731"/>
    <w:rsid w:val="00515F7A"/>
    <w:rsid w:val="0052022F"/>
    <w:rsid w:val="00520789"/>
    <w:rsid w:val="00530AD2"/>
    <w:rsid w:val="00533CF3"/>
    <w:rsid w:val="0054695A"/>
    <w:rsid w:val="005579D1"/>
    <w:rsid w:val="0056045D"/>
    <w:rsid w:val="00567C82"/>
    <w:rsid w:val="0057079A"/>
    <w:rsid w:val="005731D3"/>
    <w:rsid w:val="00574BA4"/>
    <w:rsid w:val="00580357"/>
    <w:rsid w:val="00584AB8"/>
    <w:rsid w:val="0059469E"/>
    <w:rsid w:val="005A4FD5"/>
    <w:rsid w:val="005B5CFB"/>
    <w:rsid w:val="005C1EE6"/>
    <w:rsid w:val="005D214D"/>
    <w:rsid w:val="005D71F5"/>
    <w:rsid w:val="005E2457"/>
    <w:rsid w:val="005E70F9"/>
    <w:rsid w:val="005F22FF"/>
    <w:rsid w:val="005F64A8"/>
    <w:rsid w:val="0060686F"/>
    <w:rsid w:val="00611CCE"/>
    <w:rsid w:val="006125DE"/>
    <w:rsid w:val="0061439C"/>
    <w:rsid w:val="0062549F"/>
    <w:rsid w:val="0064199D"/>
    <w:rsid w:val="00645A45"/>
    <w:rsid w:val="00651B1D"/>
    <w:rsid w:val="00655263"/>
    <w:rsid w:val="006576F7"/>
    <w:rsid w:val="0066083F"/>
    <w:rsid w:val="00661F18"/>
    <w:rsid w:val="006640D7"/>
    <w:rsid w:val="00675852"/>
    <w:rsid w:val="006764A6"/>
    <w:rsid w:val="00677987"/>
    <w:rsid w:val="00683F33"/>
    <w:rsid w:val="006842F9"/>
    <w:rsid w:val="00685C52"/>
    <w:rsid w:val="006951D1"/>
    <w:rsid w:val="006A69E1"/>
    <w:rsid w:val="006B325E"/>
    <w:rsid w:val="006B60C1"/>
    <w:rsid w:val="006D1066"/>
    <w:rsid w:val="006D5D34"/>
    <w:rsid w:val="006D79CF"/>
    <w:rsid w:val="006E5CE8"/>
    <w:rsid w:val="006E7CAB"/>
    <w:rsid w:val="006F132E"/>
    <w:rsid w:val="00712105"/>
    <w:rsid w:val="007201B1"/>
    <w:rsid w:val="00721441"/>
    <w:rsid w:val="0072410D"/>
    <w:rsid w:val="007269C4"/>
    <w:rsid w:val="007343D1"/>
    <w:rsid w:val="007348CD"/>
    <w:rsid w:val="0074239C"/>
    <w:rsid w:val="00747FA9"/>
    <w:rsid w:val="007552BF"/>
    <w:rsid w:val="00757885"/>
    <w:rsid w:val="007662A6"/>
    <w:rsid w:val="00790122"/>
    <w:rsid w:val="007A0DD6"/>
    <w:rsid w:val="007A2854"/>
    <w:rsid w:val="007B094A"/>
    <w:rsid w:val="007D1E30"/>
    <w:rsid w:val="007D7647"/>
    <w:rsid w:val="007E22F3"/>
    <w:rsid w:val="007E5C0E"/>
    <w:rsid w:val="007F3212"/>
    <w:rsid w:val="00803407"/>
    <w:rsid w:val="00810672"/>
    <w:rsid w:val="008151F0"/>
    <w:rsid w:val="00822FC3"/>
    <w:rsid w:val="00827705"/>
    <w:rsid w:val="008318EC"/>
    <w:rsid w:val="00831DB8"/>
    <w:rsid w:val="00835567"/>
    <w:rsid w:val="00835C3B"/>
    <w:rsid w:val="008407CF"/>
    <w:rsid w:val="00844D08"/>
    <w:rsid w:val="00850CA0"/>
    <w:rsid w:val="008530F3"/>
    <w:rsid w:val="0086367A"/>
    <w:rsid w:val="00864E73"/>
    <w:rsid w:val="00872EB8"/>
    <w:rsid w:val="008825F7"/>
    <w:rsid w:val="00882987"/>
    <w:rsid w:val="008A7098"/>
    <w:rsid w:val="008C5215"/>
    <w:rsid w:val="008C606F"/>
    <w:rsid w:val="008E123A"/>
    <w:rsid w:val="008E6325"/>
    <w:rsid w:val="008F4DAC"/>
    <w:rsid w:val="008F6834"/>
    <w:rsid w:val="008F6F9D"/>
    <w:rsid w:val="008F7160"/>
    <w:rsid w:val="00903170"/>
    <w:rsid w:val="00904CF4"/>
    <w:rsid w:val="009109E1"/>
    <w:rsid w:val="009111B7"/>
    <w:rsid w:val="00914883"/>
    <w:rsid w:val="00944891"/>
    <w:rsid w:val="0094790C"/>
    <w:rsid w:val="009555DD"/>
    <w:rsid w:val="0095584C"/>
    <w:rsid w:val="0095657A"/>
    <w:rsid w:val="00957EFC"/>
    <w:rsid w:val="0098569A"/>
    <w:rsid w:val="00991AC5"/>
    <w:rsid w:val="0099510F"/>
    <w:rsid w:val="009A29C5"/>
    <w:rsid w:val="009A7908"/>
    <w:rsid w:val="009B01E3"/>
    <w:rsid w:val="009B2BAD"/>
    <w:rsid w:val="009B7673"/>
    <w:rsid w:val="009C16C4"/>
    <w:rsid w:val="009C6AB0"/>
    <w:rsid w:val="009D23B2"/>
    <w:rsid w:val="009E3C23"/>
    <w:rsid w:val="009F1C01"/>
    <w:rsid w:val="009F3876"/>
    <w:rsid w:val="009F7026"/>
    <w:rsid w:val="00A03F17"/>
    <w:rsid w:val="00A04CD5"/>
    <w:rsid w:val="00A10C8F"/>
    <w:rsid w:val="00A121A2"/>
    <w:rsid w:val="00A23934"/>
    <w:rsid w:val="00A23A0D"/>
    <w:rsid w:val="00A3196C"/>
    <w:rsid w:val="00A407EE"/>
    <w:rsid w:val="00A442AD"/>
    <w:rsid w:val="00A53169"/>
    <w:rsid w:val="00A54121"/>
    <w:rsid w:val="00A57364"/>
    <w:rsid w:val="00A71E0D"/>
    <w:rsid w:val="00A74094"/>
    <w:rsid w:val="00A90DAC"/>
    <w:rsid w:val="00A95913"/>
    <w:rsid w:val="00A97E05"/>
    <w:rsid w:val="00AA30AB"/>
    <w:rsid w:val="00AB66A3"/>
    <w:rsid w:val="00AC445D"/>
    <w:rsid w:val="00AC45F3"/>
    <w:rsid w:val="00AC4D90"/>
    <w:rsid w:val="00AC592B"/>
    <w:rsid w:val="00AC6676"/>
    <w:rsid w:val="00AD01C7"/>
    <w:rsid w:val="00AD0975"/>
    <w:rsid w:val="00AD3A86"/>
    <w:rsid w:val="00AD5814"/>
    <w:rsid w:val="00AF61AC"/>
    <w:rsid w:val="00B003F2"/>
    <w:rsid w:val="00B00B40"/>
    <w:rsid w:val="00B00BE7"/>
    <w:rsid w:val="00B065E6"/>
    <w:rsid w:val="00B12C2C"/>
    <w:rsid w:val="00B2349F"/>
    <w:rsid w:val="00B25E62"/>
    <w:rsid w:val="00B31DF4"/>
    <w:rsid w:val="00B3660E"/>
    <w:rsid w:val="00B37A60"/>
    <w:rsid w:val="00B51CD9"/>
    <w:rsid w:val="00B53186"/>
    <w:rsid w:val="00B53290"/>
    <w:rsid w:val="00B53BCD"/>
    <w:rsid w:val="00B5608F"/>
    <w:rsid w:val="00B57B63"/>
    <w:rsid w:val="00B6472C"/>
    <w:rsid w:val="00B65295"/>
    <w:rsid w:val="00B65A5B"/>
    <w:rsid w:val="00B72EB7"/>
    <w:rsid w:val="00B83BFF"/>
    <w:rsid w:val="00B846BD"/>
    <w:rsid w:val="00B92201"/>
    <w:rsid w:val="00B938CA"/>
    <w:rsid w:val="00B97747"/>
    <w:rsid w:val="00BA78AB"/>
    <w:rsid w:val="00BB29A3"/>
    <w:rsid w:val="00BB69E4"/>
    <w:rsid w:val="00BC0963"/>
    <w:rsid w:val="00BC6078"/>
    <w:rsid w:val="00BD3479"/>
    <w:rsid w:val="00BE7572"/>
    <w:rsid w:val="00BF6A58"/>
    <w:rsid w:val="00C1134B"/>
    <w:rsid w:val="00C203A3"/>
    <w:rsid w:val="00C21BD6"/>
    <w:rsid w:val="00C41E93"/>
    <w:rsid w:val="00C453C7"/>
    <w:rsid w:val="00C456A9"/>
    <w:rsid w:val="00C5042B"/>
    <w:rsid w:val="00C51C7A"/>
    <w:rsid w:val="00C521E1"/>
    <w:rsid w:val="00C5245A"/>
    <w:rsid w:val="00C55FE4"/>
    <w:rsid w:val="00C62174"/>
    <w:rsid w:val="00C630AD"/>
    <w:rsid w:val="00C63BB1"/>
    <w:rsid w:val="00C802BA"/>
    <w:rsid w:val="00C8330E"/>
    <w:rsid w:val="00C85C89"/>
    <w:rsid w:val="00C86D38"/>
    <w:rsid w:val="00C87CC8"/>
    <w:rsid w:val="00C96340"/>
    <w:rsid w:val="00C97DE5"/>
    <w:rsid w:val="00CB0176"/>
    <w:rsid w:val="00CC0CF8"/>
    <w:rsid w:val="00CC2FE5"/>
    <w:rsid w:val="00CC43EE"/>
    <w:rsid w:val="00CC7FB7"/>
    <w:rsid w:val="00CD3453"/>
    <w:rsid w:val="00CE0238"/>
    <w:rsid w:val="00CF4A43"/>
    <w:rsid w:val="00D059A1"/>
    <w:rsid w:val="00D1779A"/>
    <w:rsid w:val="00D31AE6"/>
    <w:rsid w:val="00D32CCB"/>
    <w:rsid w:val="00D413D8"/>
    <w:rsid w:val="00D42BA9"/>
    <w:rsid w:val="00D4586B"/>
    <w:rsid w:val="00D46F53"/>
    <w:rsid w:val="00D71B71"/>
    <w:rsid w:val="00D732F5"/>
    <w:rsid w:val="00D74AEE"/>
    <w:rsid w:val="00D81729"/>
    <w:rsid w:val="00D830EC"/>
    <w:rsid w:val="00D83C5B"/>
    <w:rsid w:val="00D87A81"/>
    <w:rsid w:val="00D923B8"/>
    <w:rsid w:val="00D96F6F"/>
    <w:rsid w:val="00DA3783"/>
    <w:rsid w:val="00DB0F53"/>
    <w:rsid w:val="00DB6BF1"/>
    <w:rsid w:val="00DD0366"/>
    <w:rsid w:val="00DD0F38"/>
    <w:rsid w:val="00DE5A44"/>
    <w:rsid w:val="00DF09B5"/>
    <w:rsid w:val="00DF7E4D"/>
    <w:rsid w:val="00E01B78"/>
    <w:rsid w:val="00E06C43"/>
    <w:rsid w:val="00E077F4"/>
    <w:rsid w:val="00E102DB"/>
    <w:rsid w:val="00E165E2"/>
    <w:rsid w:val="00E17ECD"/>
    <w:rsid w:val="00E22205"/>
    <w:rsid w:val="00E258F5"/>
    <w:rsid w:val="00E34ED0"/>
    <w:rsid w:val="00E370BD"/>
    <w:rsid w:val="00E45183"/>
    <w:rsid w:val="00E56847"/>
    <w:rsid w:val="00E60F7B"/>
    <w:rsid w:val="00E649D0"/>
    <w:rsid w:val="00E80E97"/>
    <w:rsid w:val="00E81791"/>
    <w:rsid w:val="00E97126"/>
    <w:rsid w:val="00EA2985"/>
    <w:rsid w:val="00EB344F"/>
    <w:rsid w:val="00EC57C9"/>
    <w:rsid w:val="00EC59BC"/>
    <w:rsid w:val="00EF10BF"/>
    <w:rsid w:val="00EF6B58"/>
    <w:rsid w:val="00F01090"/>
    <w:rsid w:val="00F05585"/>
    <w:rsid w:val="00F0753E"/>
    <w:rsid w:val="00F10D85"/>
    <w:rsid w:val="00F328B7"/>
    <w:rsid w:val="00F34A30"/>
    <w:rsid w:val="00F45EB6"/>
    <w:rsid w:val="00F46B89"/>
    <w:rsid w:val="00F740B2"/>
    <w:rsid w:val="00F82900"/>
    <w:rsid w:val="00F92DD4"/>
    <w:rsid w:val="00F93695"/>
    <w:rsid w:val="00F97029"/>
    <w:rsid w:val="00FB0EBE"/>
    <w:rsid w:val="00FB5E27"/>
    <w:rsid w:val="00FC2081"/>
    <w:rsid w:val="00FC57E8"/>
    <w:rsid w:val="00FC58C4"/>
    <w:rsid w:val="00FC6F68"/>
    <w:rsid w:val="00FD53CE"/>
    <w:rsid w:val="00FE28BE"/>
    <w:rsid w:val="00FE42B5"/>
    <w:rsid w:val="00FE6735"/>
    <w:rsid w:val="00FF3CFE"/>
    <w:rsid w:val="084D6706"/>
    <w:rsid w:val="099645EB"/>
    <w:rsid w:val="162D57EF"/>
    <w:rsid w:val="20F523FB"/>
    <w:rsid w:val="216215D5"/>
    <w:rsid w:val="22F32E79"/>
    <w:rsid w:val="26953EA6"/>
    <w:rsid w:val="27BC7184"/>
    <w:rsid w:val="27D711E9"/>
    <w:rsid w:val="31AD3F5B"/>
    <w:rsid w:val="33FB20EF"/>
    <w:rsid w:val="35E87EEF"/>
    <w:rsid w:val="3B1832D2"/>
    <w:rsid w:val="45800BDC"/>
    <w:rsid w:val="45A94AD9"/>
    <w:rsid w:val="4FEA6CB7"/>
    <w:rsid w:val="53B62F63"/>
    <w:rsid w:val="62E64A20"/>
    <w:rsid w:val="71143743"/>
    <w:rsid w:val="71EC078C"/>
    <w:rsid w:val="79F117A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771C1A9D"/>
  <w15:docId w15:val="{9B4E0473-6625-489D-8EBA-CAD4816B828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宋体" w:hAnsi="Times New Roman" w:cs="Times New Roman"/>
        <w:lang w:val="en-US" w:eastAsia="zh-CN"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0" w:unhideWhenUsed="1" w:qFormat="1"/>
    <w:lsdException w:name="heading 3" w:uiPriority="2" w:unhideWhenUsed="1" w:qFormat="1"/>
    <w:lsdException w:name="heading 4" w:uiPriority="3" w:unhideWhenUsed="1" w:qFormat="1"/>
    <w:lsdException w:name="heading 5" w:uiPriority="4" w:unhideWhenUsed="1" w:qFormat="1"/>
    <w:lsdException w:name="heading 6" w:uiPriority="0" w:unhideWhenUsed="1" w:qFormat="1"/>
    <w:lsdException w:name="heading 7" w:uiPriority="6" w:unhideWhenUsed="1" w:qFormat="1"/>
    <w:lsdException w:name="heading 8" w:uiPriority="7" w:unhideWhenUsed="1" w:qFormat="1"/>
    <w:lsdException w:name="heading 9" w:uiPriority="8" w:unhideWhenUsed="1" w:qFormat="1"/>
    <w:lsdException w:name="index 1" w:uiPriority="0" w:unhideWhenUsed="1" w:qFormat="1"/>
    <w:lsdException w:name="index 2" w:uiPriority="0" w:qFormat="1"/>
    <w:lsdException w:name="index 3" w:uiPriority="0" w:qFormat="1"/>
    <w:lsdException w:name="index 4" w:uiPriority="0" w:qFormat="1"/>
    <w:lsdException w:name="index 5" w:uiPriority="0" w:qFormat="1"/>
    <w:lsdException w:name="index 6" w:uiPriority="0" w:qFormat="1"/>
    <w:lsdException w:name="index 7" w:uiPriority="0" w:qFormat="1"/>
    <w:lsdException w:name="index 8" w:uiPriority="0" w:qFormat="1"/>
    <w:lsdException w:name="index 9" w:uiPriority="0" w:qFormat="1"/>
    <w:lsdException w:name="toc 1" w:uiPriority="39" w:unhideWhenUsed="1" w:qFormat="1"/>
    <w:lsdException w:name="toc 2" w:uiPriority="39" w:unhideWhenUsed="1" w:qFormat="1"/>
    <w:lsdException w:name="toc 3" w:uiPriority="39" w:unhideWhenUsed="1" w:qFormat="1"/>
    <w:lsdException w:name="toc 4" w:uiPriority="39" w:qFormat="1"/>
    <w:lsdException w:name="toc 5" w:uiPriority="39" w:qFormat="1"/>
    <w:lsdException w:name="toc 6" w:uiPriority="39" w:qFormat="1"/>
    <w:lsdException w:name="toc 7" w:uiPriority="39" w:qFormat="1"/>
    <w:lsdException w:name="toc 8" w:uiPriority="39" w:qFormat="1"/>
    <w:lsdException w:name="toc 9" w:uiPriority="39" w:qFormat="1"/>
    <w:lsdException w:name="Normal Indent" w:uiPriority="0" w:qFormat="1"/>
    <w:lsdException w:name="footnote text" w:unhideWhenUsed="1" w:qFormat="1"/>
    <w:lsdException w:name="annotation text" w:unhideWhenUsed="1" w:qFormat="1"/>
    <w:lsdException w:name="header" w:unhideWhenUsed="1" w:qFormat="1"/>
    <w:lsdException w:name="footer" w:unhideWhenUsed="1" w:qFormat="1"/>
    <w:lsdException w:name="index heading" w:uiPriority="0" w:qFormat="1"/>
    <w:lsdException w:name="caption" w:uiPriority="35" w:unhideWhenUsed="1" w:qFormat="1"/>
    <w:lsdException w:name="table of figures" w:uiPriority="0" w:qFormat="1"/>
    <w:lsdException w:name="envelope address" w:uiPriority="0" w:qFormat="1"/>
    <w:lsdException w:name="envelope return" w:uiPriority="0" w:qFormat="1"/>
    <w:lsdException w:name="footnote reference" w:unhideWhenUsed="1" w:qFormat="1"/>
    <w:lsdException w:name="annotation reference" w:unhideWhenUsed="1" w:qFormat="1"/>
    <w:lsdException w:name="line number" w:semiHidden="1" w:unhideWhenUsed="1"/>
    <w:lsdException w:name="page number" w:semiHidden="1" w:unhideWhenUsed="1"/>
    <w:lsdException w:name="endnote reference" w:semiHidden="1" w:unhideWhenUsed="1" w:qFormat="1"/>
    <w:lsdException w:name="endnote text" w:uiPriority="0" w:qFormat="1"/>
    <w:lsdException w:name="table of authorities" w:uiPriority="0" w:qFormat="1"/>
    <w:lsdException w:name="macro" w:uiPriority="0" w:qFormat="1"/>
    <w:lsdException w:name="toa heading" w:uiPriority="0" w:qFormat="1"/>
    <w:lsdException w:name="List" w:uiPriority="0" w:qFormat="1"/>
    <w:lsdException w:name="List Bullet" w:uiPriority="0" w:unhideWhenUsed="1" w:qFormat="1"/>
    <w:lsdException w:name="List Number" w:uiPriority="0" w:qFormat="1"/>
    <w:lsdException w:name="List 2" w:uiPriority="0" w:qFormat="1"/>
    <w:lsdException w:name="List 3" w:uiPriority="0" w:qFormat="1"/>
    <w:lsdException w:name="List 4" w:uiPriority="0" w:qFormat="1"/>
    <w:lsdException w:name="List 5" w:uiPriority="0" w:qFormat="1"/>
    <w:lsdException w:name="List Bullet 2" w:uiPriority="0" w:qFormat="1"/>
    <w:lsdException w:name="List Bullet 3" w:uiPriority="0" w:qFormat="1"/>
    <w:lsdException w:name="List Bullet 4" w:uiPriority="0" w:qFormat="1"/>
    <w:lsdException w:name="List Bullet 5" w:uiPriority="0" w:qFormat="1"/>
    <w:lsdException w:name="List Number 2" w:uiPriority="0" w:qFormat="1"/>
    <w:lsdException w:name="List Number 3" w:uiPriority="0" w:qFormat="1"/>
    <w:lsdException w:name="List Number 4" w:uiPriority="0" w:qFormat="1"/>
    <w:lsdException w:name="List Number 5" w:uiPriority="0" w:qFormat="1"/>
    <w:lsdException w:name="Title" w:uiPriority="0" w:qFormat="1"/>
    <w:lsdException w:name="Closing" w:uiPriority="0" w:qFormat="1"/>
    <w:lsdException w:name="Signature" w:uiPriority="0" w:qFormat="1"/>
    <w:lsdException w:name="Default Paragraph Font" w:uiPriority="1" w:unhideWhenUsed="1" w:qFormat="1"/>
    <w:lsdException w:name="Body Text" w:qFormat="1"/>
    <w:lsdException w:name="Body Text Indent" w:uiPriority="0" w:qFormat="1"/>
    <w:lsdException w:name="List Continue" w:uiPriority="0" w:qFormat="1"/>
    <w:lsdException w:name="List Continue 2" w:uiPriority="0" w:qFormat="1"/>
    <w:lsdException w:name="List Continue 3" w:uiPriority="0" w:qFormat="1"/>
    <w:lsdException w:name="List Continue 4" w:uiPriority="0" w:qFormat="1"/>
    <w:lsdException w:name="List Continue 5" w:uiPriority="0" w:qFormat="1"/>
    <w:lsdException w:name="Message Header" w:uiPriority="0" w:qFormat="1"/>
    <w:lsdException w:name="Subtitle" w:uiPriority="0" w:qFormat="1"/>
    <w:lsdException w:name="Salutation" w:uiPriority="0" w:qFormat="1"/>
    <w:lsdException w:name="Date" w:uiPriority="0" w:qFormat="1"/>
    <w:lsdException w:name="Body Text First Indent" w:uiPriority="0" w:qFormat="1"/>
    <w:lsdException w:name="Body Text First Indent 2" w:uiPriority="0" w:qFormat="1"/>
    <w:lsdException w:name="Note Heading" w:uiPriority="0" w:qFormat="1"/>
    <w:lsdException w:name="Body Text 2" w:uiPriority="0" w:unhideWhenUsed="1" w:qFormat="1"/>
    <w:lsdException w:name="Body Text 3" w:uiPriority="0" w:qFormat="1"/>
    <w:lsdException w:name="Body Text Indent 2" w:uiPriority="0" w:qFormat="1"/>
    <w:lsdException w:name="Body Text Indent 3" w:uiPriority="0" w:qFormat="1"/>
    <w:lsdException w:name="Block Text" w:uiPriority="0" w:qFormat="1"/>
    <w:lsdException w:name="Hyperlink" w:qFormat="1"/>
    <w:lsdException w:name="FollowedHyperlink" w:uiPriority="0" w:unhideWhenUsed="1" w:qFormat="1"/>
    <w:lsdException w:name="Strong" w:uiPriority="0" w:qFormat="1"/>
    <w:lsdException w:name="Emphasis" w:uiPriority="20" w:qFormat="1"/>
    <w:lsdException w:name="Document Map" w:uiPriority="0" w:qFormat="1"/>
    <w:lsdException w:name="Plain Text" w:uiPriority="0" w:qFormat="1"/>
    <w:lsdException w:name="E-mail Signature" w:uiPriority="0" w:qFormat="1"/>
    <w:lsdException w:name="HTML Top of Form" w:semiHidden="1" w:unhideWhenUsed="1"/>
    <w:lsdException w:name="HTML Bottom of Form" w:semiHidden="1" w:unhideWhenUsed="1"/>
    <w:lsdException w:name="Normal (Web)" w:unhideWhenUsed="1" w:qFormat="1"/>
    <w:lsdException w:name="HTML Acronym" w:semiHidden="1" w:unhideWhenUsed="1"/>
    <w:lsdException w:name="HTML Address" w:uiPriority="0" w:qFormat="1"/>
    <w:lsdException w:name="HTML Cite" w:semiHidden="1" w:unhideWhenUsed="1"/>
    <w:lsdException w:name="HTML Code" w:semiHidden="1" w:unhideWhenUsed="1"/>
    <w:lsdException w:name="HTML Definition" w:semiHidden="1" w:unhideWhenUsed="1"/>
    <w:lsdException w:name="HTML Keyboard" w:uiPriority="0" w:qFormat="1"/>
    <w:lsdException w:name="HTML Preformatted" w:uiPriority="0" w:qFormat="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uiPriority="0" w:unhideWhenUsed="1" w:qFormat="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unhideWhenUsed="1" w:qFormat="1"/>
    <w:lsdException w:name="Table Grid" w:uiPriority="39" w:qFormat="1"/>
    <w:lsdException w:name="Table Theme" w:semiHidden="1" w:unhideWhenUsed="1"/>
    <w:lsdException w:name="Placeholder Text" w:semiHidden="1" w:unhideWhenUsed="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nhideWhenUsed="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0">
    <w:name w:val="Normal"/>
    <w:qFormat/>
    <w:pPr>
      <w:widowControl w:val="0"/>
      <w:jc w:val="both"/>
    </w:pPr>
    <w:rPr>
      <w:rFonts w:asciiTheme="minorHAnsi" w:eastAsiaTheme="minorEastAsia" w:hAnsiTheme="minorHAnsi" w:cstheme="minorBidi"/>
      <w:kern w:val="2"/>
      <w:sz w:val="21"/>
      <w:szCs w:val="22"/>
    </w:rPr>
  </w:style>
  <w:style w:type="paragraph" w:styleId="1">
    <w:name w:val="heading 1"/>
    <w:basedOn w:val="a0"/>
    <w:next w:val="a0"/>
    <w:link w:val="10"/>
    <w:qFormat/>
    <w:pPr>
      <w:keepNext/>
      <w:keepLines/>
      <w:spacing w:before="480" w:after="80"/>
      <w:outlineLvl w:val="0"/>
    </w:pPr>
    <w:rPr>
      <w:rFonts w:asciiTheme="majorHAnsi" w:eastAsiaTheme="majorEastAsia" w:hAnsiTheme="majorHAnsi" w:cstheme="majorBidi"/>
      <w:color w:val="0F4761" w:themeColor="accent1" w:themeShade="BF"/>
      <w:sz w:val="48"/>
      <w:szCs w:val="48"/>
    </w:rPr>
  </w:style>
  <w:style w:type="paragraph" w:styleId="2">
    <w:name w:val="heading 2"/>
    <w:basedOn w:val="a0"/>
    <w:next w:val="a0"/>
    <w:link w:val="20"/>
    <w:unhideWhenUsed/>
    <w:qFormat/>
    <w:pPr>
      <w:keepNext/>
      <w:keepLines/>
      <w:spacing w:before="160" w:after="80"/>
      <w:outlineLvl w:val="1"/>
    </w:pPr>
    <w:rPr>
      <w:rFonts w:asciiTheme="majorHAnsi" w:eastAsiaTheme="majorEastAsia" w:hAnsiTheme="majorHAnsi" w:cstheme="majorBidi"/>
      <w:color w:val="0F4761" w:themeColor="accent1" w:themeShade="BF"/>
      <w:sz w:val="40"/>
      <w:szCs w:val="40"/>
    </w:rPr>
  </w:style>
  <w:style w:type="paragraph" w:styleId="3">
    <w:name w:val="heading 3"/>
    <w:basedOn w:val="a0"/>
    <w:next w:val="a0"/>
    <w:link w:val="30"/>
    <w:uiPriority w:val="2"/>
    <w:unhideWhenUsed/>
    <w:qFormat/>
    <w:pPr>
      <w:keepNext/>
      <w:keepLines/>
      <w:spacing w:before="160" w:after="80"/>
      <w:outlineLvl w:val="2"/>
    </w:pPr>
    <w:rPr>
      <w:rFonts w:asciiTheme="majorHAnsi" w:eastAsiaTheme="majorEastAsia" w:hAnsiTheme="majorHAnsi" w:cstheme="majorBidi"/>
      <w:color w:val="0F4761" w:themeColor="accent1" w:themeShade="BF"/>
      <w:sz w:val="32"/>
      <w:szCs w:val="32"/>
    </w:rPr>
  </w:style>
  <w:style w:type="paragraph" w:styleId="4">
    <w:name w:val="heading 4"/>
    <w:basedOn w:val="a0"/>
    <w:next w:val="a0"/>
    <w:link w:val="40"/>
    <w:uiPriority w:val="3"/>
    <w:unhideWhenUsed/>
    <w:qFormat/>
    <w:pPr>
      <w:keepNext/>
      <w:keepLines/>
      <w:spacing w:before="80" w:after="40"/>
      <w:outlineLvl w:val="3"/>
    </w:pPr>
    <w:rPr>
      <w:rFonts w:cstheme="majorBidi"/>
      <w:color w:val="0F4761" w:themeColor="accent1" w:themeShade="BF"/>
      <w:sz w:val="28"/>
      <w:szCs w:val="28"/>
    </w:rPr>
  </w:style>
  <w:style w:type="paragraph" w:styleId="5">
    <w:name w:val="heading 5"/>
    <w:basedOn w:val="a0"/>
    <w:next w:val="a0"/>
    <w:link w:val="50"/>
    <w:uiPriority w:val="4"/>
    <w:unhideWhenUsed/>
    <w:qFormat/>
    <w:pPr>
      <w:keepNext/>
      <w:keepLines/>
      <w:spacing w:before="80" w:after="40"/>
      <w:outlineLvl w:val="4"/>
    </w:pPr>
    <w:rPr>
      <w:rFonts w:cstheme="majorBidi"/>
      <w:color w:val="0F4761" w:themeColor="accent1" w:themeShade="BF"/>
      <w:sz w:val="24"/>
      <w:szCs w:val="24"/>
    </w:rPr>
  </w:style>
  <w:style w:type="paragraph" w:styleId="6">
    <w:name w:val="heading 6"/>
    <w:basedOn w:val="a0"/>
    <w:next w:val="a0"/>
    <w:link w:val="60"/>
    <w:unhideWhenUsed/>
    <w:qFormat/>
    <w:pPr>
      <w:keepNext/>
      <w:keepLines/>
      <w:spacing w:before="40"/>
      <w:outlineLvl w:val="5"/>
    </w:pPr>
    <w:rPr>
      <w:rFonts w:cstheme="majorBidi"/>
      <w:b/>
      <w:bCs/>
      <w:color w:val="0F4761" w:themeColor="accent1" w:themeShade="BF"/>
    </w:rPr>
  </w:style>
  <w:style w:type="paragraph" w:styleId="7">
    <w:name w:val="heading 7"/>
    <w:basedOn w:val="a0"/>
    <w:next w:val="a0"/>
    <w:link w:val="70"/>
    <w:uiPriority w:val="6"/>
    <w:unhideWhenUsed/>
    <w:qFormat/>
    <w:pPr>
      <w:keepNext/>
      <w:keepLines/>
      <w:spacing w:before="40"/>
      <w:outlineLvl w:val="6"/>
    </w:pPr>
    <w:rPr>
      <w:rFonts w:cstheme="majorBidi"/>
      <w:b/>
      <w:bCs/>
      <w:color w:val="595959" w:themeColor="text1" w:themeTint="A6"/>
    </w:rPr>
  </w:style>
  <w:style w:type="paragraph" w:styleId="8">
    <w:name w:val="heading 8"/>
    <w:basedOn w:val="a0"/>
    <w:next w:val="a0"/>
    <w:link w:val="80"/>
    <w:uiPriority w:val="7"/>
    <w:unhideWhenUsed/>
    <w:qFormat/>
    <w:pPr>
      <w:keepNext/>
      <w:keepLines/>
      <w:outlineLvl w:val="7"/>
    </w:pPr>
    <w:rPr>
      <w:rFonts w:cstheme="majorBidi"/>
      <w:color w:val="595959" w:themeColor="text1" w:themeTint="A6"/>
    </w:rPr>
  </w:style>
  <w:style w:type="paragraph" w:styleId="9">
    <w:name w:val="heading 9"/>
    <w:basedOn w:val="a0"/>
    <w:next w:val="a0"/>
    <w:link w:val="90"/>
    <w:uiPriority w:val="8"/>
    <w:unhideWhenUsed/>
    <w:qFormat/>
    <w:pPr>
      <w:keepNext/>
      <w:keepLines/>
      <w:outlineLvl w:val="8"/>
    </w:pPr>
    <w:rPr>
      <w:rFonts w:eastAsiaTheme="majorEastAsia" w:cstheme="majorBidi"/>
      <w:color w:val="595959" w:themeColor="text1" w:themeTint="A6"/>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4">
    <w:name w:val="macro"/>
    <w:link w:val="a5"/>
    <w:qFormat/>
    <w:pPr>
      <w:tabs>
        <w:tab w:val="left" w:pos="480"/>
        <w:tab w:val="left" w:pos="960"/>
        <w:tab w:val="left" w:pos="1440"/>
        <w:tab w:val="left" w:pos="1920"/>
        <w:tab w:val="left" w:pos="2400"/>
        <w:tab w:val="left" w:pos="2880"/>
        <w:tab w:val="left" w:pos="3360"/>
        <w:tab w:val="left" w:pos="3840"/>
        <w:tab w:val="left" w:pos="4320"/>
      </w:tabs>
    </w:pPr>
    <w:rPr>
      <w:rFonts w:ascii="Consolas" w:eastAsia="Times New Roman" w:hAnsi="Consolas" w:cs="Consolas"/>
      <w:lang w:eastAsia="en-US"/>
    </w:rPr>
  </w:style>
  <w:style w:type="paragraph" w:styleId="31">
    <w:name w:val="List 3"/>
    <w:basedOn w:val="a0"/>
    <w:qFormat/>
    <w:pPr>
      <w:widowControl/>
      <w:spacing w:after="200" w:line="276" w:lineRule="auto"/>
      <w:ind w:left="1080" w:hanging="360"/>
      <w:contextualSpacing/>
      <w:jc w:val="left"/>
    </w:pPr>
    <w:rPr>
      <w:rFonts w:eastAsiaTheme="minorHAnsi"/>
      <w:kern w:val="0"/>
      <w:sz w:val="22"/>
      <w:lang w:eastAsia="en-US"/>
    </w:rPr>
  </w:style>
  <w:style w:type="paragraph" w:styleId="TOC7">
    <w:name w:val="toc 7"/>
    <w:basedOn w:val="TOC1"/>
    <w:next w:val="C-BodyText"/>
    <w:uiPriority w:val="39"/>
    <w:qFormat/>
    <w:pPr>
      <w:tabs>
        <w:tab w:val="clear" w:pos="9350"/>
        <w:tab w:val="left" w:pos="1296"/>
        <w:tab w:val="right" w:leader="dot" w:pos="9360"/>
      </w:tabs>
      <w:spacing w:before="120"/>
      <w:ind w:left="1296" w:hanging="1296"/>
    </w:pPr>
    <w:rPr>
      <w:rFonts w:ascii="Times New Roman" w:eastAsia="Times New Roman" w:hAnsi="Times New Roman" w:cs="Arial"/>
      <w:color w:val="0000FF"/>
      <w:sz w:val="22"/>
      <w:szCs w:val="24"/>
    </w:rPr>
  </w:style>
  <w:style w:type="paragraph" w:styleId="TOC1">
    <w:name w:val="toc 1"/>
    <w:basedOn w:val="a0"/>
    <w:next w:val="a0"/>
    <w:autoRedefine/>
    <w:uiPriority w:val="39"/>
    <w:unhideWhenUsed/>
    <w:qFormat/>
    <w:pPr>
      <w:widowControl/>
      <w:tabs>
        <w:tab w:val="left" w:pos="630"/>
        <w:tab w:val="right" w:leader="dot" w:pos="9350"/>
      </w:tabs>
      <w:jc w:val="left"/>
    </w:pPr>
    <w:rPr>
      <w:kern w:val="0"/>
      <w:sz w:val="20"/>
      <w:szCs w:val="20"/>
      <w:lang w:eastAsia="en-US"/>
    </w:rPr>
  </w:style>
  <w:style w:type="paragraph" w:customStyle="1" w:styleId="C-BodyText">
    <w:name w:val="C-Body Text"/>
    <w:link w:val="C-BodyTextChar"/>
    <w:qFormat/>
    <w:pPr>
      <w:spacing w:before="120" w:after="120" w:line="280" w:lineRule="atLeast"/>
    </w:pPr>
    <w:rPr>
      <w:rFonts w:eastAsia="Times New Roman"/>
      <w:sz w:val="24"/>
      <w:lang w:eastAsia="en-US"/>
    </w:rPr>
  </w:style>
  <w:style w:type="paragraph" w:styleId="21">
    <w:name w:val="List Number 2"/>
    <w:basedOn w:val="a0"/>
    <w:qFormat/>
    <w:pPr>
      <w:widowControl/>
      <w:tabs>
        <w:tab w:val="left" w:pos="720"/>
      </w:tabs>
      <w:spacing w:after="200" w:line="276" w:lineRule="auto"/>
      <w:ind w:left="720" w:hanging="360"/>
      <w:contextualSpacing/>
      <w:jc w:val="left"/>
    </w:pPr>
    <w:rPr>
      <w:rFonts w:eastAsiaTheme="minorHAnsi"/>
      <w:kern w:val="0"/>
      <w:sz w:val="22"/>
      <w:lang w:eastAsia="en-US"/>
    </w:rPr>
  </w:style>
  <w:style w:type="paragraph" w:styleId="a6">
    <w:name w:val="table of authorities"/>
    <w:basedOn w:val="a0"/>
    <w:next w:val="a0"/>
    <w:qFormat/>
    <w:pPr>
      <w:widowControl/>
      <w:spacing w:after="200" w:line="276" w:lineRule="auto"/>
      <w:ind w:left="240" w:hanging="240"/>
      <w:jc w:val="left"/>
    </w:pPr>
    <w:rPr>
      <w:rFonts w:eastAsiaTheme="minorHAnsi"/>
      <w:kern w:val="0"/>
      <w:sz w:val="22"/>
      <w:lang w:eastAsia="en-US"/>
    </w:rPr>
  </w:style>
  <w:style w:type="paragraph" w:styleId="a7">
    <w:name w:val="Note Heading"/>
    <w:basedOn w:val="a0"/>
    <w:next w:val="a0"/>
    <w:link w:val="a8"/>
    <w:qFormat/>
    <w:pPr>
      <w:widowControl/>
      <w:spacing w:after="200" w:line="276" w:lineRule="auto"/>
      <w:jc w:val="left"/>
    </w:pPr>
    <w:rPr>
      <w:rFonts w:eastAsiaTheme="minorHAnsi"/>
      <w:kern w:val="0"/>
      <w:sz w:val="22"/>
      <w:lang w:eastAsia="en-US"/>
    </w:rPr>
  </w:style>
  <w:style w:type="paragraph" w:styleId="41">
    <w:name w:val="List Bullet 4"/>
    <w:basedOn w:val="a0"/>
    <w:qFormat/>
    <w:pPr>
      <w:widowControl/>
      <w:tabs>
        <w:tab w:val="left" w:pos="1440"/>
      </w:tabs>
      <w:spacing w:after="200" w:line="276" w:lineRule="auto"/>
      <w:ind w:left="1440" w:hanging="360"/>
      <w:contextualSpacing/>
      <w:jc w:val="left"/>
    </w:pPr>
    <w:rPr>
      <w:rFonts w:eastAsiaTheme="minorHAnsi"/>
      <w:kern w:val="0"/>
      <w:sz w:val="22"/>
      <w:lang w:eastAsia="en-US"/>
    </w:rPr>
  </w:style>
  <w:style w:type="paragraph" w:styleId="81">
    <w:name w:val="index 8"/>
    <w:basedOn w:val="a0"/>
    <w:next w:val="a0"/>
    <w:autoRedefine/>
    <w:qFormat/>
    <w:pPr>
      <w:widowControl/>
      <w:spacing w:after="200" w:line="276" w:lineRule="auto"/>
      <w:ind w:left="1920" w:hanging="240"/>
      <w:jc w:val="left"/>
    </w:pPr>
    <w:rPr>
      <w:rFonts w:eastAsiaTheme="minorHAnsi"/>
      <w:kern w:val="0"/>
      <w:sz w:val="22"/>
      <w:lang w:eastAsia="en-US"/>
    </w:rPr>
  </w:style>
  <w:style w:type="paragraph" w:styleId="a9">
    <w:name w:val="E-mail Signature"/>
    <w:basedOn w:val="a0"/>
    <w:link w:val="aa"/>
    <w:qFormat/>
    <w:pPr>
      <w:widowControl/>
      <w:spacing w:after="200" w:line="276" w:lineRule="auto"/>
      <w:jc w:val="left"/>
    </w:pPr>
    <w:rPr>
      <w:rFonts w:eastAsiaTheme="minorHAnsi"/>
      <w:kern w:val="0"/>
      <w:sz w:val="22"/>
      <w:lang w:eastAsia="en-US"/>
    </w:rPr>
  </w:style>
  <w:style w:type="paragraph" w:styleId="ab">
    <w:name w:val="List Number"/>
    <w:basedOn w:val="a0"/>
    <w:qFormat/>
    <w:pPr>
      <w:widowControl/>
      <w:tabs>
        <w:tab w:val="left" w:pos="360"/>
      </w:tabs>
      <w:spacing w:after="120" w:line="276" w:lineRule="auto"/>
      <w:ind w:left="360" w:hanging="360"/>
      <w:jc w:val="left"/>
    </w:pPr>
    <w:rPr>
      <w:rFonts w:eastAsiaTheme="minorHAnsi" w:cs="Times New Roman"/>
      <w:kern w:val="0"/>
      <w:sz w:val="22"/>
      <w:lang w:eastAsia="en-US"/>
    </w:rPr>
  </w:style>
  <w:style w:type="paragraph" w:styleId="ac">
    <w:name w:val="Normal Indent"/>
    <w:basedOn w:val="a0"/>
    <w:qFormat/>
    <w:pPr>
      <w:widowControl/>
      <w:spacing w:after="200" w:line="276" w:lineRule="auto"/>
      <w:ind w:left="720"/>
      <w:jc w:val="left"/>
    </w:pPr>
    <w:rPr>
      <w:rFonts w:eastAsiaTheme="minorHAnsi"/>
      <w:kern w:val="0"/>
      <w:sz w:val="22"/>
      <w:lang w:eastAsia="en-US"/>
    </w:rPr>
  </w:style>
  <w:style w:type="paragraph" w:styleId="ad">
    <w:name w:val="caption"/>
    <w:basedOn w:val="a0"/>
    <w:next w:val="a0"/>
    <w:link w:val="ae"/>
    <w:uiPriority w:val="35"/>
    <w:unhideWhenUsed/>
    <w:qFormat/>
    <w:pPr>
      <w:widowControl/>
      <w:spacing w:before="200" w:after="200" w:line="276" w:lineRule="auto"/>
      <w:jc w:val="left"/>
    </w:pPr>
    <w:rPr>
      <w:b/>
      <w:bCs/>
      <w:color w:val="0F4761" w:themeColor="accent1" w:themeShade="BF"/>
      <w:kern w:val="0"/>
      <w:sz w:val="16"/>
      <w:szCs w:val="16"/>
      <w:lang w:eastAsia="en-US"/>
    </w:rPr>
  </w:style>
  <w:style w:type="paragraph" w:styleId="51">
    <w:name w:val="index 5"/>
    <w:basedOn w:val="a0"/>
    <w:next w:val="a0"/>
    <w:autoRedefine/>
    <w:qFormat/>
    <w:pPr>
      <w:widowControl/>
      <w:spacing w:after="200" w:line="276" w:lineRule="auto"/>
      <w:ind w:left="1200" w:hanging="240"/>
      <w:jc w:val="left"/>
    </w:pPr>
    <w:rPr>
      <w:rFonts w:eastAsiaTheme="minorHAnsi"/>
      <w:kern w:val="0"/>
      <w:sz w:val="22"/>
      <w:lang w:eastAsia="en-US"/>
    </w:rPr>
  </w:style>
  <w:style w:type="paragraph" w:styleId="a">
    <w:name w:val="List Bullet"/>
    <w:basedOn w:val="a0"/>
    <w:unhideWhenUsed/>
    <w:qFormat/>
    <w:pPr>
      <w:widowControl/>
      <w:numPr>
        <w:numId w:val="1"/>
      </w:numPr>
      <w:tabs>
        <w:tab w:val="clear" w:pos="360"/>
      </w:tabs>
      <w:spacing w:before="200" w:after="200" w:line="276" w:lineRule="auto"/>
      <w:ind w:left="0" w:firstLineChars="0" w:firstLine="0"/>
      <w:contextualSpacing/>
      <w:jc w:val="left"/>
    </w:pPr>
    <w:rPr>
      <w:kern w:val="0"/>
      <w:sz w:val="20"/>
      <w:szCs w:val="20"/>
      <w:lang w:eastAsia="en-US"/>
    </w:rPr>
  </w:style>
  <w:style w:type="paragraph" w:styleId="af">
    <w:name w:val="envelope address"/>
    <w:basedOn w:val="a0"/>
    <w:qFormat/>
    <w:pPr>
      <w:framePr w:w="7920" w:h="1980" w:hRule="exact" w:hSpace="180" w:wrap="auto" w:hAnchor="page" w:xAlign="center" w:yAlign="bottom"/>
      <w:widowControl/>
      <w:spacing w:after="200" w:line="276" w:lineRule="auto"/>
      <w:ind w:left="2880"/>
      <w:jc w:val="left"/>
    </w:pPr>
    <w:rPr>
      <w:rFonts w:asciiTheme="majorHAnsi" w:eastAsiaTheme="majorEastAsia" w:hAnsiTheme="majorHAnsi" w:cstheme="majorBidi"/>
      <w:kern w:val="0"/>
      <w:sz w:val="22"/>
      <w:szCs w:val="24"/>
      <w:lang w:eastAsia="en-US"/>
    </w:rPr>
  </w:style>
  <w:style w:type="paragraph" w:styleId="af0">
    <w:name w:val="Document Map"/>
    <w:basedOn w:val="a0"/>
    <w:link w:val="af1"/>
    <w:qFormat/>
    <w:pPr>
      <w:widowControl/>
      <w:spacing w:after="200" w:line="276" w:lineRule="auto"/>
      <w:jc w:val="left"/>
    </w:pPr>
    <w:rPr>
      <w:rFonts w:ascii="Tahoma" w:eastAsiaTheme="minorHAnsi" w:hAnsi="Tahoma" w:cs="Tahoma"/>
      <w:kern w:val="0"/>
      <w:sz w:val="16"/>
      <w:szCs w:val="16"/>
      <w:lang w:eastAsia="en-US"/>
    </w:rPr>
  </w:style>
  <w:style w:type="paragraph" w:styleId="af2">
    <w:name w:val="toa heading"/>
    <w:basedOn w:val="a0"/>
    <w:next w:val="a0"/>
    <w:qFormat/>
    <w:pPr>
      <w:widowControl/>
      <w:spacing w:before="120" w:after="200" w:line="276" w:lineRule="auto"/>
      <w:jc w:val="left"/>
    </w:pPr>
    <w:rPr>
      <w:rFonts w:ascii="Arial" w:eastAsiaTheme="minorHAnsi" w:hAnsi="Arial"/>
      <w:b/>
      <w:bCs/>
      <w:kern w:val="0"/>
      <w:sz w:val="22"/>
      <w:szCs w:val="24"/>
      <w:lang w:eastAsia="en-US"/>
    </w:rPr>
  </w:style>
  <w:style w:type="paragraph" w:styleId="af3">
    <w:name w:val="annotation text"/>
    <w:basedOn w:val="a0"/>
    <w:link w:val="af4"/>
    <w:uiPriority w:val="99"/>
    <w:unhideWhenUsed/>
    <w:qFormat/>
    <w:pPr>
      <w:widowControl/>
      <w:jc w:val="left"/>
    </w:pPr>
    <w:rPr>
      <w:rFonts w:ascii="Arial" w:eastAsia="Times New Roman" w:hAnsi="Arial" w:cs="Times New Roman"/>
      <w:kern w:val="0"/>
      <w:sz w:val="20"/>
      <w:szCs w:val="20"/>
      <w:lang w:eastAsia="en-US"/>
    </w:rPr>
  </w:style>
  <w:style w:type="paragraph" w:styleId="61">
    <w:name w:val="index 6"/>
    <w:basedOn w:val="a0"/>
    <w:next w:val="a0"/>
    <w:autoRedefine/>
    <w:qFormat/>
    <w:pPr>
      <w:widowControl/>
      <w:spacing w:after="200" w:line="276" w:lineRule="auto"/>
      <w:ind w:left="1440" w:hanging="240"/>
      <w:jc w:val="left"/>
    </w:pPr>
    <w:rPr>
      <w:rFonts w:eastAsiaTheme="minorHAnsi"/>
      <w:kern w:val="0"/>
      <w:sz w:val="22"/>
      <w:lang w:eastAsia="en-US"/>
    </w:rPr>
  </w:style>
  <w:style w:type="paragraph" w:styleId="af5">
    <w:name w:val="Salutation"/>
    <w:basedOn w:val="a0"/>
    <w:next w:val="a0"/>
    <w:link w:val="af6"/>
    <w:qFormat/>
    <w:pPr>
      <w:widowControl/>
      <w:spacing w:after="200" w:line="276" w:lineRule="auto"/>
      <w:jc w:val="left"/>
    </w:pPr>
    <w:rPr>
      <w:rFonts w:eastAsiaTheme="minorHAnsi"/>
      <w:kern w:val="0"/>
      <w:sz w:val="22"/>
      <w:lang w:eastAsia="en-US"/>
    </w:rPr>
  </w:style>
  <w:style w:type="paragraph" w:styleId="32">
    <w:name w:val="Body Text 3"/>
    <w:basedOn w:val="a0"/>
    <w:link w:val="33"/>
    <w:qFormat/>
    <w:pPr>
      <w:widowControl/>
      <w:spacing w:after="120" w:line="276" w:lineRule="auto"/>
      <w:jc w:val="left"/>
    </w:pPr>
    <w:rPr>
      <w:rFonts w:eastAsiaTheme="minorHAnsi"/>
      <w:kern w:val="0"/>
      <w:sz w:val="16"/>
      <w:szCs w:val="16"/>
      <w:lang w:eastAsia="en-US"/>
    </w:rPr>
  </w:style>
  <w:style w:type="paragraph" w:styleId="af7">
    <w:name w:val="Closing"/>
    <w:basedOn w:val="a0"/>
    <w:link w:val="af8"/>
    <w:qFormat/>
    <w:pPr>
      <w:widowControl/>
      <w:spacing w:after="200" w:line="276" w:lineRule="auto"/>
      <w:ind w:left="4320"/>
      <w:jc w:val="left"/>
    </w:pPr>
    <w:rPr>
      <w:rFonts w:eastAsiaTheme="minorHAnsi"/>
      <w:kern w:val="0"/>
      <w:sz w:val="22"/>
      <w:lang w:eastAsia="en-US"/>
    </w:rPr>
  </w:style>
  <w:style w:type="paragraph" w:styleId="34">
    <w:name w:val="List Bullet 3"/>
    <w:basedOn w:val="a0"/>
    <w:qFormat/>
    <w:pPr>
      <w:widowControl/>
      <w:tabs>
        <w:tab w:val="left" w:pos="1080"/>
      </w:tabs>
      <w:spacing w:after="200" w:line="276" w:lineRule="auto"/>
      <w:ind w:left="1080" w:hanging="360"/>
      <w:contextualSpacing/>
      <w:jc w:val="left"/>
    </w:pPr>
    <w:rPr>
      <w:rFonts w:eastAsiaTheme="minorHAnsi"/>
      <w:kern w:val="0"/>
      <w:sz w:val="22"/>
      <w:lang w:eastAsia="en-US"/>
    </w:rPr>
  </w:style>
  <w:style w:type="paragraph" w:styleId="af9">
    <w:name w:val="Body Text"/>
    <w:basedOn w:val="a0"/>
    <w:link w:val="afa"/>
    <w:uiPriority w:val="99"/>
    <w:qFormat/>
    <w:pPr>
      <w:widowControl/>
      <w:spacing w:before="240" w:line="274" w:lineRule="auto"/>
      <w:jc w:val="left"/>
    </w:pPr>
    <w:rPr>
      <w:rFonts w:ascii="Arial" w:eastAsia="Times New Roman" w:hAnsi="Arial" w:cs="Times New Roman"/>
      <w:kern w:val="0"/>
      <w:sz w:val="20"/>
      <w:szCs w:val="20"/>
      <w:lang w:eastAsia="en-US"/>
    </w:rPr>
  </w:style>
  <w:style w:type="paragraph" w:styleId="afb">
    <w:name w:val="Body Text Indent"/>
    <w:basedOn w:val="a0"/>
    <w:link w:val="afc"/>
    <w:qFormat/>
    <w:pPr>
      <w:widowControl/>
      <w:spacing w:after="120" w:line="276" w:lineRule="auto"/>
      <w:ind w:left="360"/>
      <w:jc w:val="left"/>
    </w:pPr>
    <w:rPr>
      <w:rFonts w:eastAsiaTheme="minorHAnsi"/>
      <w:kern w:val="0"/>
      <w:sz w:val="22"/>
      <w:lang w:eastAsia="en-US"/>
    </w:rPr>
  </w:style>
  <w:style w:type="paragraph" w:styleId="35">
    <w:name w:val="List Number 3"/>
    <w:basedOn w:val="a0"/>
    <w:qFormat/>
    <w:pPr>
      <w:widowControl/>
      <w:tabs>
        <w:tab w:val="left" w:pos="1080"/>
      </w:tabs>
      <w:spacing w:after="200" w:line="276" w:lineRule="auto"/>
      <w:ind w:left="1080" w:hanging="360"/>
      <w:contextualSpacing/>
      <w:jc w:val="left"/>
    </w:pPr>
    <w:rPr>
      <w:rFonts w:eastAsiaTheme="minorHAnsi"/>
      <w:kern w:val="0"/>
      <w:sz w:val="22"/>
      <w:lang w:eastAsia="en-US"/>
    </w:rPr>
  </w:style>
  <w:style w:type="paragraph" w:styleId="22">
    <w:name w:val="List 2"/>
    <w:basedOn w:val="a0"/>
    <w:qFormat/>
    <w:pPr>
      <w:widowControl/>
      <w:spacing w:after="200" w:line="276" w:lineRule="auto"/>
      <w:ind w:left="720" w:hanging="360"/>
      <w:contextualSpacing/>
      <w:jc w:val="left"/>
    </w:pPr>
    <w:rPr>
      <w:rFonts w:eastAsiaTheme="minorHAnsi"/>
      <w:kern w:val="0"/>
      <w:sz w:val="22"/>
      <w:lang w:eastAsia="en-US"/>
    </w:rPr>
  </w:style>
  <w:style w:type="paragraph" w:styleId="afd">
    <w:name w:val="List Continue"/>
    <w:basedOn w:val="a0"/>
    <w:qFormat/>
    <w:pPr>
      <w:widowControl/>
      <w:spacing w:after="120" w:line="276" w:lineRule="auto"/>
      <w:ind w:left="360"/>
      <w:contextualSpacing/>
      <w:jc w:val="left"/>
    </w:pPr>
    <w:rPr>
      <w:rFonts w:eastAsiaTheme="minorHAnsi"/>
      <w:kern w:val="0"/>
      <w:sz w:val="22"/>
      <w:lang w:eastAsia="en-US"/>
    </w:rPr>
  </w:style>
  <w:style w:type="paragraph" w:styleId="afe">
    <w:name w:val="Block Text"/>
    <w:basedOn w:val="a0"/>
    <w:qFormat/>
    <w:pPr>
      <w:widowControl/>
      <w:pBdr>
        <w:top w:val="single" w:sz="2" w:space="10" w:color="156082" w:themeColor="accent1"/>
        <w:left w:val="single" w:sz="2" w:space="10" w:color="156082" w:themeColor="accent1"/>
        <w:bottom w:val="single" w:sz="2" w:space="10" w:color="156082" w:themeColor="accent1"/>
        <w:right w:val="single" w:sz="2" w:space="10" w:color="156082" w:themeColor="accent1"/>
      </w:pBdr>
      <w:spacing w:after="200" w:line="276" w:lineRule="auto"/>
      <w:ind w:left="1152" w:right="1152"/>
      <w:jc w:val="left"/>
    </w:pPr>
    <w:rPr>
      <w:i/>
      <w:iCs/>
      <w:color w:val="156082" w:themeColor="accent1"/>
      <w:kern w:val="0"/>
      <w:sz w:val="22"/>
      <w:lang w:eastAsia="en-US"/>
    </w:rPr>
  </w:style>
  <w:style w:type="paragraph" w:styleId="23">
    <w:name w:val="List Bullet 2"/>
    <w:basedOn w:val="a0"/>
    <w:qFormat/>
    <w:pPr>
      <w:widowControl/>
      <w:tabs>
        <w:tab w:val="left" w:pos="720"/>
      </w:tabs>
      <w:spacing w:after="200" w:line="276" w:lineRule="auto"/>
      <w:ind w:left="720" w:hanging="360"/>
      <w:contextualSpacing/>
      <w:jc w:val="left"/>
    </w:pPr>
    <w:rPr>
      <w:rFonts w:eastAsiaTheme="minorHAnsi"/>
      <w:kern w:val="0"/>
      <w:sz w:val="22"/>
      <w:lang w:eastAsia="en-US"/>
    </w:rPr>
  </w:style>
  <w:style w:type="paragraph" w:styleId="HTML">
    <w:name w:val="HTML Address"/>
    <w:basedOn w:val="a0"/>
    <w:link w:val="HTML0"/>
    <w:qFormat/>
    <w:pPr>
      <w:widowControl/>
      <w:spacing w:after="200" w:line="276" w:lineRule="auto"/>
      <w:jc w:val="left"/>
    </w:pPr>
    <w:rPr>
      <w:rFonts w:eastAsiaTheme="minorHAnsi"/>
      <w:i/>
      <w:iCs/>
      <w:kern w:val="0"/>
      <w:sz w:val="22"/>
      <w:lang w:eastAsia="en-US"/>
    </w:rPr>
  </w:style>
  <w:style w:type="paragraph" w:styleId="42">
    <w:name w:val="index 4"/>
    <w:basedOn w:val="a0"/>
    <w:next w:val="a0"/>
    <w:autoRedefine/>
    <w:qFormat/>
    <w:pPr>
      <w:widowControl/>
      <w:spacing w:after="200" w:line="276" w:lineRule="auto"/>
      <w:ind w:left="960" w:hanging="240"/>
      <w:jc w:val="left"/>
    </w:pPr>
    <w:rPr>
      <w:rFonts w:eastAsiaTheme="minorHAnsi"/>
      <w:kern w:val="0"/>
      <w:sz w:val="22"/>
      <w:lang w:eastAsia="en-US"/>
    </w:rPr>
  </w:style>
  <w:style w:type="paragraph" w:styleId="TOC5">
    <w:name w:val="toc 5"/>
    <w:basedOn w:val="TOC1"/>
    <w:next w:val="C-BodyText"/>
    <w:uiPriority w:val="39"/>
    <w:qFormat/>
    <w:pPr>
      <w:tabs>
        <w:tab w:val="clear" w:pos="9350"/>
        <w:tab w:val="left" w:pos="1296"/>
        <w:tab w:val="right" w:leader="dot" w:pos="9360"/>
      </w:tabs>
      <w:spacing w:before="120"/>
      <w:ind w:left="1296" w:hanging="1296"/>
    </w:pPr>
    <w:rPr>
      <w:rFonts w:ascii="Times New Roman" w:eastAsia="Times New Roman" w:hAnsi="Times New Roman" w:cs="Arial"/>
      <w:color w:val="0000FF"/>
      <w:sz w:val="22"/>
      <w:szCs w:val="24"/>
    </w:rPr>
  </w:style>
  <w:style w:type="paragraph" w:styleId="TOC3">
    <w:name w:val="toc 3"/>
    <w:basedOn w:val="a0"/>
    <w:next w:val="a0"/>
    <w:autoRedefine/>
    <w:uiPriority w:val="39"/>
    <w:unhideWhenUsed/>
    <w:qFormat/>
    <w:pPr>
      <w:widowControl/>
      <w:tabs>
        <w:tab w:val="left" w:pos="90"/>
        <w:tab w:val="left" w:pos="2160"/>
        <w:tab w:val="left" w:pos="2970"/>
        <w:tab w:val="right" w:leader="dot" w:pos="9350"/>
      </w:tabs>
      <w:spacing w:line="276" w:lineRule="auto"/>
      <w:ind w:left="400"/>
      <w:jc w:val="left"/>
    </w:pPr>
    <w:rPr>
      <w:kern w:val="0"/>
      <w:sz w:val="20"/>
      <w:szCs w:val="20"/>
      <w:lang w:eastAsia="en-US"/>
    </w:rPr>
  </w:style>
  <w:style w:type="paragraph" w:styleId="aff">
    <w:name w:val="Plain Text"/>
    <w:basedOn w:val="a0"/>
    <w:link w:val="aff0"/>
    <w:qFormat/>
    <w:pPr>
      <w:widowControl/>
      <w:spacing w:after="200" w:line="276" w:lineRule="auto"/>
      <w:jc w:val="left"/>
    </w:pPr>
    <w:rPr>
      <w:rFonts w:ascii="Consolas" w:eastAsiaTheme="minorHAnsi" w:hAnsi="Consolas" w:cs="Consolas"/>
      <w:kern w:val="0"/>
      <w:szCs w:val="21"/>
      <w:lang w:eastAsia="en-US"/>
    </w:rPr>
  </w:style>
  <w:style w:type="paragraph" w:styleId="52">
    <w:name w:val="List Bullet 5"/>
    <w:basedOn w:val="a0"/>
    <w:qFormat/>
    <w:pPr>
      <w:widowControl/>
      <w:tabs>
        <w:tab w:val="left" w:pos="1800"/>
      </w:tabs>
      <w:spacing w:after="200" w:line="276" w:lineRule="auto"/>
      <w:ind w:left="1800" w:hanging="360"/>
      <w:contextualSpacing/>
      <w:jc w:val="left"/>
    </w:pPr>
    <w:rPr>
      <w:rFonts w:eastAsiaTheme="minorHAnsi"/>
      <w:kern w:val="0"/>
      <w:sz w:val="22"/>
      <w:lang w:eastAsia="en-US"/>
    </w:rPr>
  </w:style>
  <w:style w:type="paragraph" w:styleId="43">
    <w:name w:val="List Number 4"/>
    <w:basedOn w:val="a0"/>
    <w:qFormat/>
    <w:pPr>
      <w:widowControl/>
      <w:tabs>
        <w:tab w:val="left" w:pos="1440"/>
      </w:tabs>
      <w:spacing w:after="200" w:line="276" w:lineRule="auto"/>
      <w:ind w:left="1440" w:hanging="360"/>
      <w:contextualSpacing/>
      <w:jc w:val="left"/>
    </w:pPr>
    <w:rPr>
      <w:rFonts w:eastAsiaTheme="minorHAnsi"/>
      <w:kern w:val="0"/>
      <w:sz w:val="22"/>
      <w:lang w:eastAsia="en-US"/>
    </w:rPr>
  </w:style>
  <w:style w:type="paragraph" w:styleId="TOC8">
    <w:name w:val="toc 8"/>
    <w:basedOn w:val="TOC1"/>
    <w:next w:val="C-BodyText"/>
    <w:uiPriority w:val="39"/>
    <w:qFormat/>
    <w:pPr>
      <w:tabs>
        <w:tab w:val="clear" w:pos="9350"/>
        <w:tab w:val="left" w:pos="1296"/>
        <w:tab w:val="right" w:leader="dot" w:pos="9360"/>
      </w:tabs>
      <w:spacing w:before="120"/>
      <w:ind w:left="1296" w:hanging="1296"/>
    </w:pPr>
    <w:rPr>
      <w:rFonts w:ascii="Times New Roman" w:eastAsia="Times New Roman" w:hAnsi="Times New Roman" w:cs="Arial"/>
      <w:color w:val="0000FF"/>
      <w:sz w:val="22"/>
      <w:szCs w:val="24"/>
    </w:rPr>
  </w:style>
  <w:style w:type="paragraph" w:styleId="36">
    <w:name w:val="index 3"/>
    <w:basedOn w:val="a0"/>
    <w:next w:val="a0"/>
    <w:autoRedefine/>
    <w:qFormat/>
    <w:pPr>
      <w:widowControl/>
      <w:spacing w:after="200" w:line="276" w:lineRule="auto"/>
      <w:ind w:left="720" w:hanging="240"/>
      <w:jc w:val="left"/>
    </w:pPr>
    <w:rPr>
      <w:rFonts w:eastAsiaTheme="minorHAnsi"/>
      <w:kern w:val="0"/>
      <w:sz w:val="22"/>
      <w:lang w:eastAsia="en-US"/>
    </w:rPr>
  </w:style>
  <w:style w:type="paragraph" w:styleId="aff1">
    <w:name w:val="Date"/>
    <w:basedOn w:val="a0"/>
    <w:next w:val="a0"/>
    <w:link w:val="aff2"/>
    <w:qFormat/>
    <w:pPr>
      <w:widowControl/>
      <w:spacing w:after="200" w:line="276" w:lineRule="auto"/>
      <w:jc w:val="left"/>
    </w:pPr>
    <w:rPr>
      <w:rFonts w:eastAsiaTheme="minorHAnsi"/>
      <w:kern w:val="0"/>
      <w:sz w:val="22"/>
      <w:lang w:eastAsia="en-US"/>
    </w:rPr>
  </w:style>
  <w:style w:type="paragraph" w:styleId="24">
    <w:name w:val="Body Text Indent 2"/>
    <w:basedOn w:val="a0"/>
    <w:link w:val="25"/>
    <w:qFormat/>
    <w:pPr>
      <w:widowControl/>
      <w:spacing w:after="120" w:line="480" w:lineRule="auto"/>
      <w:ind w:left="360"/>
      <w:jc w:val="left"/>
    </w:pPr>
    <w:rPr>
      <w:rFonts w:eastAsiaTheme="minorHAnsi"/>
      <w:kern w:val="0"/>
      <w:sz w:val="22"/>
      <w:lang w:eastAsia="en-US"/>
    </w:rPr>
  </w:style>
  <w:style w:type="paragraph" w:styleId="aff3">
    <w:name w:val="endnote text"/>
    <w:basedOn w:val="a0"/>
    <w:link w:val="aff4"/>
    <w:qFormat/>
    <w:pPr>
      <w:widowControl/>
      <w:spacing w:after="200" w:line="276" w:lineRule="auto"/>
      <w:jc w:val="left"/>
    </w:pPr>
    <w:rPr>
      <w:rFonts w:eastAsiaTheme="minorHAnsi"/>
      <w:kern w:val="0"/>
      <w:sz w:val="20"/>
      <w:lang w:eastAsia="en-US"/>
    </w:rPr>
  </w:style>
  <w:style w:type="paragraph" w:styleId="53">
    <w:name w:val="List Continue 5"/>
    <w:basedOn w:val="a0"/>
    <w:qFormat/>
    <w:pPr>
      <w:widowControl/>
      <w:spacing w:after="120" w:line="276" w:lineRule="auto"/>
      <w:ind w:left="1800"/>
      <w:contextualSpacing/>
      <w:jc w:val="left"/>
    </w:pPr>
    <w:rPr>
      <w:rFonts w:eastAsiaTheme="minorHAnsi"/>
      <w:kern w:val="0"/>
      <w:sz w:val="22"/>
      <w:lang w:eastAsia="en-US"/>
    </w:rPr>
  </w:style>
  <w:style w:type="paragraph" w:styleId="aff5">
    <w:name w:val="Balloon Text"/>
    <w:basedOn w:val="a0"/>
    <w:link w:val="aff6"/>
    <w:uiPriority w:val="99"/>
    <w:unhideWhenUsed/>
    <w:qFormat/>
    <w:pPr>
      <w:widowControl/>
      <w:jc w:val="left"/>
    </w:pPr>
    <w:rPr>
      <w:rFonts w:ascii="Tahoma" w:hAnsi="Tahoma" w:cs="Tahoma"/>
      <w:kern w:val="0"/>
      <w:sz w:val="16"/>
      <w:szCs w:val="16"/>
      <w:lang w:eastAsia="en-US"/>
    </w:rPr>
  </w:style>
  <w:style w:type="paragraph" w:styleId="aff7">
    <w:name w:val="footer"/>
    <w:basedOn w:val="a0"/>
    <w:link w:val="aff8"/>
    <w:uiPriority w:val="99"/>
    <w:unhideWhenUsed/>
    <w:qFormat/>
    <w:pPr>
      <w:widowControl/>
      <w:tabs>
        <w:tab w:val="center" w:pos="4680"/>
        <w:tab w:val="right" w:pos="9360"/>
      </w:tabs>
      <w:spacing w:before="200"/>
      <w:jc w:val="left"/>
    </w:pPr>
    <w:rPr>
      <w:kern w:val="0"/>
      <w:sz w:val="20"/>
      <w:szCs w:val="20"/>
      <w:lang w:eastAsia="en-US"/>
    </w:rPr>
  </w:style>
  <w:style w:type="paragraph" w:styleId="aff9">
    <w:name w:val="envelope return"/>
    <w:basedOn w:val="a0"/>
    <w:qFormat/>
    <w:pPr>
      <w:widowControl/>
      <w:spacing w:after="200" w:line="276" w:lineRule="auto"/>
      <w:jc w:val="left"/>
    </w:pPr>
    <w:rPr>
      <w:rFonts w:asciiTheme="majorHAnsi" w:eastAsiaTheme="majorEastAsia" w:hAnsiTheme="majorHAnsi" w:cstheme="majorBidi"/>
      <w:kern w:val="0"/>
      <w:sz w:val="20"/>
      <w:lang w:eastAsia="en-US"/>
    </w:rPr>
  </w:style>
  <w:style w:type="paragraph" w:styleId="affa">
    <w:name w:val="header"/>
    <w:basedOn w:val="a0"/>
    <w:link w:val="affb"/>
    <w:uiPriority w:val="99"/>
    <w:unhideWhenUsed/>
    <w:qFormat/>
    <w:pPr>
      <w:widowControl/>
      <w:tabs>
        <w:tab w:val="center" w:pos="4680"/>
        <w:tab w:val="right" w:pos="9360"/>
      </w:tabs>
      <w:spacing w:before="200"/>
      <w:jc w:val="left"/>
    </w:pPr>
    <w:rPr>
      <w:kern w:val="0"/>
      <w:sz w:val="20"/>
      <w:szCs w:val="20"/>
      <w:lang w:eastAsia="en-US"/>
    </w:rPr>
  </w:style>
  <w:style w:type="paragraph" w:styleId="affc">
    <w:name w:val="Signature"/>
    <w:basedOn w:val="a0"/>
    <w:link w:val="affd"/>
    <w:qFormat/>
    <w:pPr>
      <w:widowControl/>
      <w:spacing w:after="200" w:line="276" w:lineRule="auto"/>
      <w:ind w:left="4320"/>
      <w:jc w:val="left"/>
    </w:pPr>
    <w:rPr>
      <w:rFonts w:eastAsiaTheme="minorHAnsi"/>
      <w:kern w:val="0"/>
      <w:sz w:val="22"/>
      <w:lang w:eastAsia="en-US"/>
    </w:rPr>
  </w:style>
  <w:style w:type="paragraph" w:styleId="44">
    <w:name w:val="List Continue 4"/>
    <w:basedOn w:val="a0"/>
    <w:qFormat/>
    <w:pPr>
      <w:widowControl/>
      <w:spacing w:after="120" w:line="276" w:lineRule="auto"/>
      <w:ind w:left="1440"/>
      <w:contextualSpacing/>
      <w:jc w:val="left"/>
    </w:pPr>
    <w:rPr>
      <w:rFonts w:eastAsiaTheme="minorHAnsi"/>
      <w:kern w:val="0"/>
      <w:sz w:val="22"/>
      <w:lang w:eastAsia="en-US"/>
    </w:rPr>
  </w:style>
  <w:style w:type="paragraph" w:styleId="TOC4">
    <w:name w:val="toc 4"/>
    <w:basedOn w:val="TOC1"/>
    <w:next w:val="C-BodyText"/>
    <w:uiPriority w:val="39"/>
    <w:qFormat/>
    <w:pPr>
      <w:tabs>
        <w:tab w:val="clear" w:pos="9350"/>
        <w:tab w:val="left" w:pos="1296"/>
        <w:tab w:val="left" w:pos="3816"/>
        <w:tab w:val="right" w:leader="dot" w:pos="9360"/>
      </w:tabs>
      <w:ind w:left="3816" w:hanging="1080"/>
    </w:pPr>
    <w:rPr>
      <w:rFonts w:ascii="Times New Roman" w:eastAsia="Times New Roman" w:hAnsi="Times New Roman" w:cs="Arial"/>
      <w:color w:val="0000FF"/>
      <w:sz w:val="22"/>
      <w:szCs w:val="24"/>
    </w:rPr>
  </w:style>
  <w:style w:type="paragraph" w:styleId="affe">
    <w:name w:val="index heading"/>
    <w:basedOn w:val="a0"/>
    <w:next w:val="11"/>
    <w:qFormat/>
    <w:pPr>
      <w:widowControl/>
      <w:spacing w:after="200" w:line="276" w:lineRule="auto"/>
      <w:jc w:val="left"/>
    </w:pPr>
    <w:rPr>
      <w:rFonts w:asciiTheme="majorHAnsi" w:eastAsiaTheme="majorEastAsia" w:hAnsiTheme="majorHAnsi" w:cstheme="majorBidi"/>
      <w:b/>
      <w:bCs/>
      <w:kern w:val="0"/>
      <w:sz w:val="22"/>
      <w:lang w:eastAsia="en-US"/>
    </w:rPr>
  </w:style>
  <w:style w:type="paragraph" w:styleId="11">
    <w:name w:val="index 1"/>
    <w:basedOn w:val="a0"/>
    <w:next w:val="a0"/>
    <w:autoRedefine/>
    <w:unhideWhenUsed/>
    <w:qFormat/>
  </w:style>
  <w:style w:type="paragraph" w:styleId="afff">
    <w:name w:val="Subtitle"/>
    <w:basedOn w:val="a0"/>
    <w:next w:val="a0"/>
    <w:link w:val="afff0"/>
    <w:qFormat/>
    <w:pPr>
      <w:spacing w:after="160"/>
      <w:jc w:val="center"/>
    </w:pPr>
    <w:rPr>
      <w:rFonts w:asciiTheme="majorHAnsi" w:eastAsiaTheme="majorEastAsia" w:hAnsiTheme="majorHAnsi" w:cstheme="majorBidi"/>
      <w:color w:val="595959" w:themeColor="text1" w:themeTint="A6"/>
      <w:spacing w:val="15"/>
      <w:sz w:val="28"/>
      <w:szCs w:val="28"/>
    </w:rPr>
  </w:style>
  <w:style w:type="paragraph" w:styleId="54">
    <w:name w:val="List Number 5"/>
    <w:basedOn w:val="a0"/>
    <w:qFormat/>
    <w:pPr>
      <w:widowControl/>
      <w:tabs>
        <w:tab w:val="left" w:pos="1800"/>
      </w:tabs>
      <w:spacing w:after="200" w:line="276" w:lineRule="auto"/>
      <w:ind w:left="1800" w:hanging="360"/>
      <w:contextualSpacing/>
      <w:jc w:val="left"/>
    </w:pPr>
    <w:rPr>
      <w:rFonts w:eastAsiaTheme="minorHAnsi"/>
      <w:kern w:val="0"/>
      <w:sz w:val="22"/>
      <w:lang w:eastAsia="en-US"/>
    </w:rPr>
  </w:style>
  <w:style w:type="paragraph" w:styleId="afff1">
    <w:name w:val="List"/>
    <w:basedOn w:val="a0"/>
    <w:qFormat/>
    <w:pPr>
      <w:widowControl/>
      <w:spacing w:after="200" w:line="276" w:lineRule="auto"/>
      <w:ind w:left="360" w:hanging="360"/>
      <w:contextualSpacing/>
      <w:jc w:val="left"/>
    </w:pPr>
    <w:rPr>
      <w:rFonts w:eastAsiaTheme="minorHAnsi"/>
      <w:kern w:val="0"/>
      <w:sz w:val="22"/>
      <w:lang w:eastAsia="en-US"/>
    </w:rPr>
  </w:style>
  <w:style w:type="paragraph" w:styleId="afff2">
    <w:name w:val="footnote text"/>
    <w:basedOn w:val="a0"/>
    <w:link w:val="afff3"/>
    <w:uiPriority w:val="99"/>
    <w:unhideWhenUsed/>
    <w:qFormat/>
    <w:pPr>
      <w:widowControl/>
      <w:jc w:val="left"/>
    </w:pPr>
    <w:rPr>
      <w:rFonts w:ascii="Arial" w:eastAsia="Times New Roman" w:hAnsi="Arial" w:cs="Times New Roman"/>
      <w:kern w:val="0"/>
      <w:sz w:val="20"/>
      <w:szCs w:val="20"/>
      <w:lang w:eastAsia="en-US"/>
    </w:rPr>
  </w:style>
  <w:style w:type="paragraph" w:styleId="TOC6">
    <w:name w:val="toc 6"/>
    <w:basedOn w:val="TOC1"/>
    <w:next w:val="C-BodyText"/>
    <w:uiPriority w:val="39"/>
    <w:qFormat/>
    <w:pPr>
      <w:tabs>
        <w:tab w:val="clear" w:pos="9350"/>
        <w:tab w:val="left" w:pos="1296"/>
        <w:tab w:val="right" w:leader="dot" w:pos="9360"/>
      </w:tabs>
      <w:spacing w:before="120"/>
      <w:ind w:left="1296" w:hanging="1296"/>
    </w:pPr>
    <w:rPr>
      <w:rFonts w:ascii="Times New Roman" w:eastAsia="Times New Roman" w:hAnsi="Times New Roman" w:cs="Arial"/>
      <w:color w:val="0000FF"/>
      <w:sz w:val="22"/>
      <w:szCs w:val="24"/>
    </w:rPr>
  </w:style>
  <w:style w:type="paragraph" w:styleId="55">
    <w:name w:val="List 5"/>
    <w:basedOn w:val="a0"/>
    <w:qFormat/>
    <w:pPr>
      <w:widowControl/>
      <w:spacing w:after="200" w:line="276" w:lineRule="auto"/>
      <w:ind w:left="1800" w:hanging="360"/>
      <w:contextualSpacing/>
      <w:jc w:val="left"/>
    </w:pPr>
    <w:rPr>
      <w:rFonts w:eastAsiaTheme="minorHAnsi"/>
      <w:kern w:val="0"/>
      <w:sz w:val="22"/>
      <w:lang w:eastAsia="en-US"/>
    </w:rPr>
  </w:style>
  <w:style w:type="paragraph" w:styleId="37">
    <w:name w:val="Body Text Indent 3"/>
    <w:basedOn w:val="a0"/>
    <w:link w:val="38"/>
    <w:qFormat/>
    <w:pPr>
      <w:widowControl/>
      <w:spacing w:after="120" w:line="276" w:lineRule="auto"/>
      <w:ind w:left="360"/>
      <w:jc w:val="left"/>
    </w:pPr>
    <w:rPr>
      <w:rFonts w:eastAsiaTheme="minorHAnsi"/>
      <w:kern w:val="0"/>
      <w:sz w:val="16"/>
      <w:szCs w:val="16"/>
      <w:lang w:eastAsia="en-US"/>
    </w:rPr>
  </w:style>
  <w:style w:type="paragraph" w:styleId="71">
    <w:name w:val="index 7"/>
    <w:basedOn w:val="a0"/>
    <w:next w:val="a0"/>
    <w:autoRedefine/>
    <w:qFormat/>
    <w:pPr>
      <w:widowControl/>
      <w:spacing w:after="200" w:line="276" w:lineRule="auto"/>
      <w:ind w:left="1680" w:hanging="240"/>
      <w:jc w:val="left"/>
    </w:pPr>
    <w:rPr>
      <w:rFonts w:eastAsiaTheme="minorHAnsi"/>
      <w:kern w:val="0"/>
      <w:sz w:val="22"/>
      <w:lang w:eastAsia="en-US"/>
    </w:rPr>
  </w:style>
  <w:style w:type="paragraph" w:styleId="91">
    <w:name w:val="index 9"/>
    <w:basedOn w:val="a0"/>
    <w:next w:val="a0"/>
    <w:autoRedefine/>
    <w:qFormat/>
    <w:pPr>
      <w:widowControl/>
      <w:spacing w:after="200" w:line="276" w:lineRule="auto"/>
      <w:ind w:left="2160" w:hanging="240"/>
      <w:jc w:val="left"/>
    </w:pPr>
    <w:rPr>
      <w:rFonts w:eastAsiaTheme="minorHAnsi"/>
      <w:kern w:val="0"/>
      <w:sz w:val="22"/>
      <w:lang w:eastAsia="en-US"/>
    </w:rPr>
  </w:style>
  <w:style w:type="paragraph" w:styleId="afff4">
    <w:name w:val="table of figures"/>
    <w:next w:val="C-BodyText"/>
    <w:qFormat/>
    <w:pPr>
      <w:tabs>
        <w:tab w:val="left" w:pos="1296"/>
        <w:tab w:val="right" w:leader="dot" w:pos="9360"/>
      </w:tabs>
      <w:spacing w:before="120" w:line="280" w:lineRule="atLeast"/>
      <w:ind w:left="1296" w:hanging="1296"/>
    </w:pPr>
    <w:rPr>
      <w:rFonts w:eastAsia="Times New Roman" w:cs="Arial"/>
      <w:color w:val="0000FF"/>
      <w:sz w:val="22"/>
      <w:lang w:eastAsia="en-US"/>
    </w:rPr>
  </w:style>
  <w:style w:type="paragraph" w:styleId="TOC2">
    <w:name w:val="toc 2"/>
    <w:basedOn w:val="a0"/>
    <w:next w:val="a0"/>
    <w:autoRedefine/>
    <w:uiPriority w:val="39"/>
    <w:unhideWhenUsed/>
    <w:qFormat/>
    <w:pPr>
      <w:widowControl/>
      <w:tabs>
        <w:tab w:val="left" w:pos="90"/>
        <w:tab w:val="left" w:pos="1170"/>
        <w:tab w:val="right" w:leader="dot" w:pos="9350"/>
      </w:tabs>
      <w:spacing w:line="276" w:lineRule="auto"/>
      <w:ind w:left="200"/>
      <w:jc w:val="left"/>
    </w:pPr>
    <w:rPr>
      <w:kern w:val="0"/>
      <w:sz w:val="20"/>
      <w:szCs w:val="20"/>
      <w:lang w:eastAsia="en-US"/>
    </w:rPr>
  </w:style>
  <w:style w:type="paragraph" w:styleId="TOC9">
    <w:name w:val="toc 9"/>
    <w:basedOn w:val="TOC1"/>
    <w:next w:val="C-BodyText"/>
    <w:uiPriority w:val="39"/>
    <w:qFormat/>
    <w:pPr>
      <w:tabs>
        <w:tab w:val="clear" w:pos="9350"/>
        <w:tab w:val="left" w:pos="1296"/>
        <w:tab w:val="right" w:leader="dot" w:pos="9360"/>
      </w:tabs>
      <w:spacing w:before="120"/>
      <w:ind w:left="1296" w:hanging="1296"/>
    </w:pPr>
    <w:rPr>
      <w:rFonts w:ascii="Times New Roman" w:eastAsia="Times New Roman" w:hAnsi="Times New Roman" w:cs="Arial"/>
      <w:color w:val="0000FF"/>
      <w:sz w:val="22"/>
      <w:szCs w:val="24"/>
    </w:rPr>
  </w:style>
  <w:style w:type="paragraph" w:styleId="26">
    <w:name w:val="Body Text 2"/>
    <w:basedOn w:val="a0"/>
    <w:link w:val="27"/>
    <w:unhideWhenUsed/>
    <w:qFormat/>
    <w:pPr>
      <w:widowControl/>
      <w:spacing w:before="200" w:after="120" w:line="480" w:lineRule="auto"/>
      <w:jc w:val="left"/>
    </w:pPr>
    <w:rPr>
      <w:kern w:val="0"/>
      <w:sz w:val="20"/>
      <w:szCs w:val="20"/>
      <w:lang w:eastAsia="en-US"/>
    </w:rPr>
  </w:style>
  <w:style w:type="paragraph" w:styleId="45">
    <w:name w:val="List 4"/>
    <w:basedOn w:val="a0"/>
    <w:qFormat/>
    <w:pPr>
      <w:widowControl/>
      <w:spacing w:after="200" w:line="276" w:lineRule="auto"/>
      <w:ind w:left="1440" w:hanging="360"/>
      <w:contextualSpacing/>
      <w:jc w:val="left"/>
    </w:pPr>
    <w:rPr>
      <w:rFonts w:eastAsiaTheme="minorHAnsi"/>
      <w:kern w:val="0"/>
      <w:sz w:val="22"/>
      <w:lang w:eastAsia="en-US"/>
    </w:rPr>
  </w:style>
  <w:style w:type="paragraph" w:styleId="28">
    <w:name w:val="List Continue 2"/>
    <w:basedOn w:val="a0"/>
    <w:qFormat/>
    <w:pPr>
      <w:widowControl/>
      <w:spacing w:after="120" w:line="276" w:lineRule="auto"/>
      <w:ind w:left="720"/>
      <w:contextualSpacing/>
      <w:jc w:val="left"/>
    </w:pPr>
    <w:rPr>
      <w:rFonts w:eastAsiaTheme="minorHAnsi"/>
      <w:kern w:val="0"/>
      <w:sz w:val="22"/>
      <w:lang w:eastAsia="en-US"/>
    </w:rPr>
  </w:style>
  <w:style w:type="paragraph" w:styleId="afff5">
    <w:name w:val="Message Header"/>
    <w:basedOn w:val="a0"/>
    <w:link w:val="afff6"/>
    <w:qFormat/>
    <w:pPr>
      <w:widowControl/>
      <w:pBdr>
        <w:top w:val="single" w:sz="6" w:space="1" w:color="auto"/>
        <w:left w:val="single" w:sz="6" w:space="1" w:color="auto"/>
        <w:bottom w:val="single" w:sz="6" w:space="1" w:color="auto"/>
        <w:right w:val="single" w:sz="6" w:space="1" w:color="auto"/>
      </w:pBdr>
      <w:shd w:val="pct20" w:color="auto" w:fill="auto"/>
      <w:spacing w:after="200" w:line="276" w:lineRule="auto"/>
      <w:ind w:left="1080" w:hanging="1080"/>
      <w:jc w:val="left"/>
    </w:pPr>
    <w:rPr>
      <w:rFonts w:asciiTheme="majorHAnsi" w:eastAsiaTheme="majorEastAsia" w:hAnsiTheme="majorHAnsi" w:cstheme="majorBidi"/>
      <w:kern w:val="0"/>
      <w:sz w:val="22"/>
      <w:szCs w:val="24"/>
      <w:lang w:eastAsia="en-US"/>
    </w:rPr>
  </w:style>
  <w:style w:type="paragraph" w:styleId="HTML1">
    <w:name w:val="HTML Preformatted"/>
    <w:basedOn w:val="a0"/>
    <w:link w:val="HTML2"/>
    <w:qFormat/>
    <w:pPr>
      <w:widowControl/>
      <w:spacing w:after="200" w:line="276" w:lineRule="auto"/>
      <w:jc w:val="left"/>
    </w:pPr>
    <w:rPr>
      <w:rFonts w:ascii="Consolas" w:eastAsiaTheme="minorHAnsi" w:hAnsi="Consolas" w:cs="Consolas"/>
      <w:kern w:val="0"/>
      <w:sz w:val="20"/>
      <w:lang w:eastAsia="en-US"/>
    </w:rPr>
  </w:style>
  <w:style w:type="paragraph" w:styleId="afff7">
    <w:name w:val="Normal (Web)"/>
    <w:basedOn w:val="a0"/>
    <w:uiPriority w:val="99"/>
    <w:unhideWhenUsed/>
    <w:qFormat/>
    <w:pPr>
      <w:widowControl/>
      <w:jc w:val="left"/>
    </w:pPr>
    <w:rPr>
      <w:rFonts w:ascii="Times New Roman" w:eastAsia="Cambria" w:hAnsi="Times New Roman" w:cs="Times New Roman"/>
      <w:color w:val="000000"/>
      <w:kern w:val="0"/>
      <w:sz w:val="24"/>
      <w:szCs w:val="24"/>
      <w:lang w:eastAsia="en-US"/>
    </w:rPr>
  </w:style>
  <w:style w:type="paragraph" w:styleId="39">
    <w:name w:val="List Continue 3"/>
    <w:basedOn w:val="a0"/>
    <w:qFormat/>
    <w:pPr>
      <w:widowControl/>
      <w:spacing w:after="120" w:line="276" w:lineRule="auto"/>
      <w:ind w:left="1080"/>
      <w:contextualSpacing/>
      <w:jc w:val="left"/>
    </w:pPr>
    <w:rPr>
      <w:rFonts w:eastAsiaTheme="minorHAnsi"/>
      <w:kern w:val="0"/>
      <w:sz w:val="22"/>
      <w:lang w:eastAsia="en-US"/>
    </w:rPr>
  </w:style>
  <w:style w:type="paragraph" w:styleId="29">
    <w:name w:val="index 2"/>
    <w:basedOn w:val="a0"/>
    <w:next w:val="a0"/>
    <w:autoRedefine/>
    <w:qFormat/>
    <w:pPr>
      <w:widowControl/>
      <w:spacing w:after="200" w:line="276" w:lineRule="auto"/>
      <w:ind w:left="480" w:hanging="240"/>
      <w:jc w:val="left"/>
    </w:pPr>
    <w:rPr>
      <w:rFonts w:eastAsiaTheme="minorHAnsi"/>
      <w:kern w:val="0"/>
      <w:sz w:val="22"/>
      <w:lang w:eastAsia="en-US"/>
    </w:rPr>
  </w:style>
  <w:style w:type="paragraph" w:styleId="afff8">
    <w:name w:val="Title"/>
    <w:basedOn w:val="a0"/>
    <w:next w:val="a0"/>
    <w:link w:val="afff9"/>
    <w:qFormat/>
    <w:pPr>
      <w:spacing w:after="80"/>
      <w:contextualSpacing/>
      <w:jc w:val="center"/>
    </w:pPr>
    <w:rPr>
      <w:rFonts w:asciiTheme="majorHAnsi" w:eastAsiaTheme="majorEastAsia" w:hAnsiTheme="majorHAnsi" w:cstheme="majorBidi"/>
      <w:spacing w:val="-10"/>
      <w:kern w:val="28"/>
      <w:sz w:val="56"/>
      <w:szCs w:val="56"/>
    </w:rPr>
  </w:style>
  <w:style w:type="paragraph" w:styleId="afffa">
    <w:name w:val="annotation subject"/>
    <w:basedOn w:val="af3"/>
    <w:next w:val="af3"/>
    <w:link w:val="afffb"/>
    <w:unhideWhenUsed/>
    <w:qFormat/>
    <w:pPr>
      <w:spacing w:before="200" w:after="200"/>
    </w:pPr>
    <w:rPr>
      <w:rFonts w:asciiTheme="minorHAnsi" w:eastAsiaTheme="minorEastAsia" w:hAnsiTheme="minorHAnsi" w:cstheme="minorBidi"/>
      <w:b/>
      <w:bCs/>
    </w:rPr>
  </w:style>
  <w:style w:type="paragraph" w:styleId="afffc">
    <w:name w:val="Body Text First Indent"/>
    <w:basedOn w:val="af9"/>
    <w:link w:val="afffd"/>
    <w:qFormat/>
    <w:pPr>
      <w:spacing w:before="0" w:line="276" w:lineRule="auto"/>
      <w:ind w:firstLine="360"/>
    </w:pPr>
    <w:rPr>
      <w:rFonts w:asciiTheme="minorHAnsi" w:eastAsiaTheme="minorHAnsi" w:hAnsiTheme="minorHAnsi" w:cstheme="minorBidi"/>
      <w:sz w:val="22"/>
      <w:szCs w:val="22"/>
    </w:rPr>
  </w:style>
  <w:style w:type="paragraph" w:styleId="2a">
    <w:name w:val="Body Text First Indent 2"/>
    <w:basedOn w:val="afb"/>
    <w:link w:val="2b"/>
    <w:qFormat/>
    <w:pPr>
      <w:ind w:firstLine="210"/>
    </w:pPr>
  </w:style>
  <w:style w:type="table" w:styleId="afffe">
    <w:name w:val="Table Grid"/>
    <w:basedOn w:val="a2"/>
    <w:uiPriority w:val="39"/>
    <w:qFormat/>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fff">
    <w:name w:val="Strong"/>
    <w:qFormat/>
    <w:rPr>
      <w:b/>
      <w:bCs/>
    </w:rPr>
  </w:style>
  <w:style w:type="character" w:styleId="affff0">
    <w:name w:val="endnote reference"/>
    <w:basedOn w:val="a1"/>
    <w:uiPriority w:val="99"/>
    <w:semiHidden/>
    <w:unhideWhenUsed/>
    <w:qFormat/>
    <w:rPr>
      <w:vertAlign w:val="superscript"/>
    </w:rPr>
  </w:style>
  <w:style w:type="character" w:styleId="affff1">
    <w:name w:val="FollowedHyperlink"/>
    <w:basedOn w:val="a1"/>
    <w:unhideWhenUsed/>
    <w:qFormat/>
    <w:rPr>
      <w:color w:val="96607D" w:themeColor="followedHyperlink"/>
      <w:u w:val="single"/>
    </w:rPr>
  </w:style>
  <w:style w:type="character" w:styleId="affff2">
    <w:name w:val="Emphasis"/>
    <w:uiPriority w:val="20"/>
    <w:qFormat/>
    <w:rPr>
      <w:caps/>
      <w:color w:val="0A2F41" w:themeColor="accent1" w:themeShade="80"/>
      <w:spacing w:val="5"/>
    </w:rPr>
  </w:style>
  <w:style w:type="character" w:styleId="affff3">
    <w:name w:val="Hyperlink"/>
    <w:uiPriority w:val="99"/>
    <w:qFormat/>
    <w:rPr>
      <w:rFonts w:ascii="Arial" w:hAnsi="Arial"/>
      <w:i/>
      <w:color w:val="0000FF"/>
      <w:sz w:val="24"/>
      <w:u w:val="none"/>
    </w:rPr>
  </w:style>
  <w:style w:type="character" w:styleId="affff4">
    <w:name w:val="annotation reference"/>
    <w:basedOn w:val="a1"/>
    <w:uiPriority w:val="99"/>
    <w:unhideWhenUsed/>
    <w:qFormat/>
    <w:rPr>
      <w:sz w:val="16"/>
      <w:szCs w:val="16"/>
    </w:rPr>
  </w:style>
  <w:style w:type="character" w:styleId="affff5">
    <w:name w:val="footnote reference"/>
    <w:uiPriority w:val="99"/>
    <w:unhideWhenUsed/>
    <w:qFormat/>
    <w:rPr>
      <w:vertAlign w:val="superscript"/>
    </w:rPr>
  </w:style>
  <w:style w:type="character" w:styleId="HTML3">
    <w:name w:val="HTML Keyboard"/>
    <w:qFormat/>
    <w:rPr>
      <w:rFonts w:ascii="Courier New" w:hAnsi="Courier New"/>
      <w:sz w:val="20"/>
      <w:szCs w:val="20"/>
    </w:rPr>
  </w:style>
  <w:style w:type="character" w:customStyle="1" w:styleId="10">
    <w:name w:val="标题 1 字符"/>
    <w:basedOn w:val="a1"/>
    <w:link w:val="1"/>
    <w:qFormat/>
    <w:rPr>
      <w:rFonts w:asciiTheme="majorHAnsi" w:eastAsiaTheme="majorEastAsia" w:hAnsiTheme="majorHAnsi" w:cstheme="majorBidi"/>
      <w:color w:val="0F4761" w:themeColor="accent1" w:themeShade="BF"/>
      <w:sz w:val="48"/>
      <w:szCs w:val="48"/>
    </w:rPr>
  </w:style>
  <w:style w:type="character" w:customStyle="1" w:styleId="20">
    <w:name w:val="标题 2 字符"/>
    <w:basedOn w:val="a1"/>
    <w:link w:val="2"/>
    <w:qFormat/>
    <w:rPr>
      <w:rFonts w:asciiTheme="majorHAnsi" w:eastAsiaTheme="majorEastAsia" w:hAnsiTheme="majorHAnsi" w:cstheme="majorBidi"/>
      <w:color w:val="0F4761" w:themeColor="accent1" w:themeShade="BF"/>
      <w:sz w:val="40"/>
      <w:szCs w:val="40"/>
    </w:rPr>
  </w:style>
  <w:style w:type="character" w:customStyle="1" w:styleId="30">
    <w:name w:val="标题 3 字符"/>
    <w:basedOn w:val="a1"/>
    <w:link w:val="3"/>
    <w:uiPriority w:val="9"/>
    <w:qFormat/>
    <w:rPr>
      <w:rFonts w:asciiTheme="majorHAnsi" w:eastAsiaTheme="majorEastAsia" w:hAnsiTheme="majorHAnsi" w:cstheme="majorBidi"/>
      <w:color w:val="0F4761" w:themeColor="accent1" w:themeShade="BF"/>
      <w:sz w:val="32"/>
      <w:szCs w:val="32"/>
    </w:rPr>
  </w:style>
  <w:style w:type="character" w:customStyle="1" w:styleId="40">
    <w:name w:val="标题 4 字符"/>
    <w:basedOn w:val="a1"/>
    <w:link w:val="4"/>
    <w:uiPriority w:val="9"/>
    <w:semiHidden/>
    <w:qFormat/>
    <w:rPr>
      <w:rFonts w:cstheme="majorBidi"/>
      <w:color w:val="0F4761" w:themeColor="accent1" w:themeShade="BF"/>
      <w:sz w:val="28"/>
      <w:szCs w:val="28"/>
    </w:rPr>
  </w:style>
  <w:style w:type="character" w:customStyle="1" w:styleId="50">
    <w:name w:val="标题 5 字符"/>
    <w:basedOn w:val="a1"/>
    <w:link w:val="5"/>
    <w:uiPriority w:val="9"/>
    <w:semiHidden/>
    <w:qFormat/>
    <w:rPr>
      <w:rFonts w:cstheme="majorBidi"/>
      <w:color w:val="0F4761" w:themeColor="accent1" w:themeShade="BF"/>
      <w:sz w:val="24"/>
      <w:szCs w:val="24"/>
    </w:rPr>
  </w:style>
  <w:style w:type="character" w:customStyle="1" w:styleId="60">
    <w:name w:val="标题 6 字符"/>
    <w:basedOn w:val="a1"/>
    <w:link w:val="6"/>
    <w:uiPriority w:val="9"/>
    <w:semiHidden/>
    <w:qFormat/>
    <w:rPr>
      <w:rFonts w:cstheme="majorBidi"/>
      <w:b/>
      <w:bCs/>
      <w:color w:val="0F4761" w:themeColor="accent1" w:themeShade="BF"/>
    </w:rPr>
  </w:style>
  <w:style w:type="character" w:customStyle="1" w:styleId="70">
    <w:name w:val="标题 7 字符"/>
    <w:basedOn w:val="a1"/>
    <w:link w:val="7"/>
    <w:uiPriority w:val="9"/>
    <w:semiHidden/>
    <w:qFormat/>
    <w:rPr>
      <w:rFonts w:cstheme="majorBidi"/>
      <w:b/>
      <w:bCs/>
      <w:color w:val="595959" w:themeColor="text1" w:themeTint="A6"/>
    </w:rPr>
  </w:style>
  <w:style w:type="character" w:customStyle="1" w:styleId="80">
    <w:name w:val="标题 8 字符"/>
    <w:basedOn w:val="a1"/>
    <w:link w:val="8"/>
    <w:uiPriority w:val="9"/>
    <w:semiHidden/>
    <w:qFormat/>
    <w:rPr>
      <w:rFonts w:cstheme="majorBidi"/>
      <w:color w:val="595959" w:themeColor="text1" w:themeTint="A6"/>
    </w:rPr>
  </w:style>
  <w:style w:type="character" w:customStyle="1" w:styleId="90">
    <w:name w:val="标题 9 字符"/>
    <w:basedOn w:val="a1"/>
    <w:link w:val="9"/>
    <w:uiPriority w:val="9"/>
    <w:semiHidden/>
    <w:qFormat/>
    <w:rPr>
      <w:rFonts w:eastAsiaTheme="majorEastAsia" w:cstheme="majorBidi"/>
      <w:color w:val="595959" w:themeColor="text1" w:themeTint="A6"/>
    </w:rPr>
  </w:style>
  <w:style w:type="character" w:customStyle="1" w:styleId="afff9">
    <w:name w:val="标题 字符"/>
    <w:basedOn w:val="a1"/>
    <w:link w:val="afff8"/>
    <w:qFormat/>
    <w:rPr>
      <w:rFonts w:asciiTheme="majorHAnsi" w:eastAsiaTheme="majorEastAsia" w:hAnsiTheme="majorHAnsi" w:cstheme="majorBidi"/>
      <w:spacing w:val="-10"/>
      <w:kern w:val="28"/>
      <w:sz w:val="56"/>
      <w:szCs w:val="56"/>
    </w:rPr>
  </w:style>
  <w:style w:type="character" w:customStyle="1" w:styleId="afff0">
    <w:name w:val="副标题 字符"/>
    <w:basedOn w:val="a1"/>
    <w:link w:val="afff"/>
    <w:qFormat/>
    <w:rPr>
      <w:rFonts w:asciiTheme="majorHAnsi" w:eastAsiaTheme="majorEastAsia" w:hAnsiTheme="majorHAnsi" w:cstheme="majorBidi"/>
      <w:color w:val="595959" w:themeColor="text1" w:themeTint="A6"/>
      <w:spacing w:val="15"/>
      <w:sz w:val="28"/>
      <w:szCs w:val="28"/>
    </w:rPr>
  </w:style>
  <w:style w:type="paragraph" w:styleId="affff6">
    <w:name w:val="Quote"/>
    <w:basedOn w:val="a0"/>
    <w:next w:val="a0"/>
    <w:link w:val="affff7"/>
    <w:uiPriority w:val="29"/>
    <w:qFormat/>
    <w:pPr>
      <w:spacing w:before="160" w:after="160"/>
      <w:jc w:val="center"/>
    </w:pPr>
    <w:rPr>
      <w:i/>
      <w:iCs/>
      <w:color w:val="404040" w:themeColor="text1" w:themeTint="BF"/>
    </w:rPr>
  </w:style>
  <w:style w:type="character" w:customStyle="1" w:styleId="affff7">
    <w:name w:val="引用 字符"/>
    <w:basedOn w:val="a1"/>
    <w:link w:val="affff6"/>
    <w:uiPriority w:val="29"/>
    <w:qFormat/>
    <w:rPr>
      <w:i/>
      <w:iCs/>
      <w:color w:val="404040" w:themeColor="text1" w:themeTint="BF"/>
    </w:rPr>
  </w:style>
  <w:style w:type="paragraph" w:styleId="affff8">
    <w:name w:val="List Paragraph"/>
    <w:basedOn w:val="a0"/>
    <w:uiPriority w:val="34"/>
    <w:qFormat/>
    <w:pPr>
      <w:ind w:left="720"/>
      <w:contextualSpacing/>
    </w:pPr>
  </w:style>
  <w:style w:type="character" w:customStyle="1" w:styleId="12">
    <w:name w:val="明显强调1"/>
    <w:basedOn w:val="a1"/>
    <w:uiPriority w:val="21"/>
    <w:qFormat/>
    <w:rPr>
      <w:i/>
      <w:iCs/>
      <w:color w:val="0F4761" w:themeColor="accent1" w:themeShade="BF"/>
    </w:rPr>
  </w:style>
  <w:style w:type="paragraph" w:styleId="affff9">
    <w:name w:val="Intense Quote"/>
    <w:basedOn w:val="a0"/>
    <w:next w:val="a0"/>
    <w:link w:val="affffa"/>
    <w:uiPriority w:val="30"/>
    <w:qFormat/>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affffa">
    <w:name w:val="明显引用 字符"/>
    <w:basedOn w:val="a1"/>
    <w:link w:val="affff9"/>
    <w:uiPriority w:val="30"/>
    <w:qFormat/>
    <w:rPr>
      <w:i/>
      <w:iCs/>
      <w:color w:val="0F4761" w:themeColor="accent1" w:themeShade="BF"/>
    </w:rPr>
  </w:style>
  <w:style w:type="character" w:customStyle="1" w:styleId="13">
    <w:name w:val="明显参考1"/>
    <w:basedOn w:val="a1"/>
    <w:uiPriority w:val="32"/>
    <w:qFormat/>
    <w:rPr>
      <w:b/>
      <w:bCs/>
      <w:smallCaps/>
      <w:color w:val="0F4761" w:themeColor="accent1" w:themeShade="BF"/>
      <w:spacing w:val="5"/>
    </w:rPr>
  </w:style>
  <w:style w:type="character" w:customStyle="1" w:styleId="a5">
    <w:name w:val="宏文本 字符"/>
    <w:basedOn w:val="a1"/>
    <w:link w:val="a4"/>
    <w:qFormat/>
    <w:rPr>
      <w:rFonts w:ascii="Consolas" w:eastAsia="Times New Roman" w:hAnsi="Consolas" w:cs="Consolas"/>
      <w:kern w:val="0"/>
      <w:sz w:val="20"/>
      <w:szCs w:val="20"/>
      <w:lang w:eastAsia="en-US"/>
    </w:rPr>
  </w:style>
  <w:style w:type="character" w:customStyle="1" w:styleId="a8">
    <w:name w:val="注释标题 字符"/>
    <w:basedOn w:val="a1"/>
    <w:link w:val="a7"/>
    <w:qFormat/>
    <w:rPr>
      <w:rFonts w:eastAsiaTheme="minorHAnsi"/>
      <w:kern w:val="0"/>
      <w:sz w:val="22"/>
      <w:lang w:eastAsia="en-US"/>
    </w:rPr>
  </w:style>
  <w:style w:type="character" w:customStyle="1" w:styleId="aa">
    <w:name w:val="电子邮件签名 字符"/>
    <w:basedOn w:val="a1"/>
    <w:link w:val="a9"/>
    <w:qFormat/>
    <w:rPr>
      <w:rFonts w:eastAsiaTheme="minorHAnsi"/>
      <w:kern w:val="0"/>
      <w:sz w:val="22"/>
      <w:lang w:eastAsia="en-US"/>
    </w:rPr>
  </w:style>
  <w:style w:type="character" w:customStyle="1" w:styleId="af1">
    <w:name w:val="文档结构图 字符"/>
    <w:basedOn w:val="a1"/>
    <w:link w:val="af0"/>
    <w:qFormat/>
    <w:rPr>
      <w:rFonts w:ascii="Tahoma" w:eastAsiaTheme="minorHAnsi" w:hAnsi="Tahoma" w:cs="Tahoma"/>
      <w:kern w:val="0"/>
      <w:sz w:val="16"/>
      <w:szCs w:val="16"/>
      <w:lang w:eastAsia="en-US"/>
    </w:rPr>
  </w:style>
  <w:style w:type="character" w:customStyle="1" w:styleId="af4">
    <w:name w:val="批注文字 字符"/>
    <w:basedOn w:val="a1"/>
    <w:link w:val="af3"/>
    <w:uiPriority w:val="99"/>
    <w:qFormat/>
    <w:rPr>
      <w:rFonts w:ascii="Arial" w:eastAsia="Times New Roman" w:hAnsi="Arial" w:cs="Times New Roman"/>
      <w:kern w:val="0"/>
      <w:sz w:val="20"/>
      <w:szCs w:val="20"/>
      <w:lang w:eastAsia="en-US"/>
    </w:rPr>
  </w:style>
  <w:style w:type="character" w:customStyle="1" w:styleId="af6">
    <w:name w:val="称呼 字符"/>
    <w:basedOn w:val="a1"/>
    <w:link w:val="af5"/>
    <w:qFormat/>
    <w:rPr>
      <w:rFonts w:eastAsiaTheme="minorHAnsi"/>
      <w:kern w:val="0"/>
      <w:sz w:val="22"/>
      <w:lang w:eastAsia="en-US"/>
    </w:rPr>
  </w:style>
  <w:style w:type="character" w:customStyle="1" w:styleId="33">
    <w:name w:val="正文文本 3 字符"/>
    <w:basedOn w:val="a1"/>
    <w:link w:val="32"/>
    <w:qFormat/>
    <w:rPr>
      <w:rFonts w:eastAsiaTheme="minorHAnsi"/>
      <w:kern w:val="0"/>
      <w:sz w:val="16"/>
      <w:szCs w:val="16"/>
      <w:lang w:eastAsia="en-US"/>
    </w:rPr>
  </w:style>
  <w:style w:type="character" w:customStyle="1" w:styleId="af8">
    <w:name w:val="结束语 字符"/>
    <w:basedOn w:val="a1"/>
    <w:link w:val="af7"/>
    <w:qFormat/>
    <w:rPr>
      <w:rFonts w:eastAsiaTheme="minorHAnsi"/>
      <w:kern w:val="0"/>
      <w:sz w:val="22"/>
      <w:lang w:eastAsia="en-US"/>
    </w:rPr>
  </w:style>
  <w:style w:type="character" w:customStyle="1" w:styleId="afa">
    <w:name w:val="正文文本 字符"/>
    <w:basedOn w:val="a1"/>
    <w:link w:val="af9"/>
    <w:uiPriority w:val="99"/>
    <w:qFormat/>
    <w:rPr>
      <w:rFonts w:ascii="Arial" w:eastAsia="Times New Roman" w:hAnsi="Arial" w:cs="Times New Roman"/>
      <w:kern w:val="0"/>
      <w:sz w:val="20"/>
      <w:szCs w:val="20"/>
      <w:lang w:eastAsia="en-US"/>
    </w:rPr>
  </w:style>
  <w:style w:type="character" w:customStyle="1" w:styleId="afc">
    <w:name w:val="正文文本缩进 字符"/>
    <w:basedOn w:val="a1"/>
    <w:link w:val="afb"/>
    <w:qFormat/>
    <w:rPr>
      <w:rFonts w:eastAsiaTheme="minorHAnsi"/>
      <w:kern w:val="0"/>
      <w:sz w:val="22"/>
      <w:lang w:eastAsia="en-US"/>
    </w:rPr>
  </w:style>
  <w:style w:type="character" w:customStyle="1" w:styleId="HTML0">
    <w:name w:val="HTML 地址 字符"/>
    <w:basedOn w:val="a1"/>
    <w:link w:val="HTML"/>
    <w:qFormat/>
    <w:rPr>
      <w:rFonts w:eastAsiaTheme="minorHAnsi"/>
      <w:i/>
      <w:iCs/>
      <w:kern w:val="0"/>
      <w:sz w:val="22"/>
      <w:lang w:eastAsia="en-US"/>
    </w:rPr>
  </w:style>
  <w:style w:type="character" w:customStyle="1" w:styleId="aff0">
    <w:name w:val="纯文本 字符"/>
    <w:basedOn w:val="a1"/>
    <w:link w:val="aff"/>
    <w:qFormat/>
    <w:rPr>
      <w:rFonts w:ascii="Consolas" w:eastAsiaTheme="minorHAnsi" w:hAnsi="Consolas" w:cs="Consolas"/>
      <w:kern w:val="0"/>
      <w:szCs w:val="21"/>
      <w:lang w:eastAsia="en-US"/>
    </w:rPr>
  </w:style>
  <w:style w:type="character" w:customStyle="1" w:styleId="aff2">
    <w:name w:val="日期 字符"/>
    <w:basedOn w:val="a1"/>
    <w:link w:val="aff1"/>
    <w:qFormat/>
    <w:rPr>
      <w:rFonts w:eastAsiaTheme="minorHAnsi"/>
      <w:kern w:val="0"/>
      <w:sz w:val="22"/>
      <w:lang w:eastAsia="en-US"/>
    </w:rPr>
  </w:style>
  <w:style w:type="character" w:customStyle="1" w:styleId="25">
    <w:name w:val="正文文本缩进 2 字符"/>
    <w:basedOn w:val="a1"/>
    <w:link w:val="24"/>
    <w:qFormat/>
    <w:rPr>
      <w:rFonts w:eastAsiaTheme="minorHAnsi"/>
      <w:kern w:val="0"/>
      <w:sz w:val="22"/>
      <w:lang w:eastAsia="en-US"/>
    </w:rPr>
  </w:style>
  <w:style w:type="character" w:customStyle="1" w:styleId="aff4">
    <w:name w:val="尾注文本 字符"/>
    <w:basedOn w:val="a1"/>
    <w:link w:val="aff3"/>
    <w:qFormat/>
    <w:rPr>
      <w:rFonts w:eastAsiaTheme="minorHAnsi"/>
      <w:kern w:val="0"/>
      <w:sz w:val="20"/>
      <w:lang w:eastAsia="en-US"/>
    </w:rPr>
  </w:style>
  <w:style w:type="character" w:customStyle="1" w:styleId="aff6">
    <w:name w:val="批注框文本 字符"/>
    <w:basedOn w:val="a1"/>
    <w:link w:val="aff5"/>
    <w:uiPriority w:val="99"/>
    <w:qFormat/>
    <w:rPr>
      <w:rFonts w:ascii="Tahoma" w:hAnsi="Tahoma" w:cs="Tahoma"/>
      <w:kern w:val="0"/>
      <w:sz w:val="16"/>
      <w:szCs w:val="16"/>
      <w:lang w:eastAsia="en-US"/>
    </w:rPr>
  </w:style>
  <w:style w:type="character" w:customStyle="1" w:styleId="aff8">
    <w:name w:val="页脚 字符"/>
    <w:basedOn w:val="a1"/>
    <w:link w:val="aff7"/>
    <w:uiPriority w:val="99"/>
    <w:qFormat/>
    <w:rPr>
      <w:kern w:val="0"/>
      <w:sz w:val="20"/>
      <w:szCs w:val="20"/>
      <w:lang w:eastAsia="en-US"/>
    </w:rPr>
  </w:style>
  <w:style w:type="character" w:customStyle="1" w:styleId="affb">
    <w:name w:val="页眉 字符"/>
    <w:basedOn w:val="a1"/>
    <w:link w:val="affa"/>
    <w:uiPriority w:val="99"/>
    <w:qFormat/>
    <w:rPr>
      <w:kern w:val="0"/>
      <w:sz w:val="20"/>
      <w:szCs w:val="20"/>
      <w:lang w:eastAsia="en-US"/>
    </w:rPr>
  </w:style>
  <w:style w:type="character" w:customStyle="1" w:styleId="affd">
    <w:name w:val="签名 字符"/>
    <w:basedOn w:val="a1"/>
    <w:link w:val="affc"/>
    <w:qFormat/>
    <w:rPr>
      <w:rFonts w:eastAsiaTheme="minorHAnsi"/>
      <w:kern w:val="0"/>
      <w:sz w:val="22"/>
      <w:lang w:eastAsia="en-US"/>
    </w:rPr>
  </w:style>
  <w:style w:type="character" w:customStyle="1" w:styleId="afff3">
    <w:name w:val="脚注文本 字符"/>
    <w:basedOn w:val="a1"/>
    <w:link w:val="afff2"/>
    <w:uiPriority w:val="99"/>
    <w:qFormat/>
    <w:rPr>
      <w:rFonts w:ascii="Arial" w:eastAsia="Times New Roman" w:hAnsi="Arial" w:cs="Times New Roman"/>
      <w:kern w:val="0"/>
      <w:sz w:val="20"/>
      <w:szCs w:val="20"/>
      <w:lang w:eastAsia="en-US"/>
    </w:rPr>
  </w:style>
  <w:style w:type="character" w:customStyle="1" w:styleId="38">
    <w:name w:val="正文文本缩进 3 字符"/>
    <w:basedOn w:val="a1"/>
    <w:link w:val="37"/>
    <w:qFormat/>
    <w:rPr>
      <w:rFonts w:eastAsiaTheme="minorHAnsi"/>
      <w:kern w:val="0"/>
      <w:sz w:val="16"/>
      <w:szCs w:val="16"/>
      <w:lang w:eastAsia="en-US"/>
    </w:rPr>
  </w:style>
  <w:style w:type="character" w:customStyle="1" w:styleId="27">
    <w:name w:val="正文文本 2 字符"/>
    <w:basedOn w:val="a1"/>
    <w:link w:val="26"/>
    <w:qFormat/>
    <w:rPr>
      <w:kern w:val="0"/>
      <w:sz w:val="20"/>
      <w:szCs w:val="20"/>
      <w:lang w:eastAsia="en-US"/>
    </w:rPr>
  </w:style>
  <w:style w:type="character" w:customStyle="1" w:styleId="afff6">
    <w:name w:val="信息标题 字符"/>
    <w:basedOn w:val="a1"/>
    <w:link w:val="afff5"/>
    <w:qFormat/>
    <w:rPr>
      <w:rFonts w:asciiTheme="majorHAnsi" w:eastAsiaTheme="majorEastAsia" w:hAnsiTheme="majorHAnsi" w:cstheme="majorBidi"/>
      <w:kern w:val="0"/>
      <w:sz w:val="22"/>
      <w:szCs w:val="24"/>
      <w:shd w:val="pct20" w:color="auto" w:fill="auto"/>
      <w:lang w:eastAsia="en-US"/>
    </w:rPr>
  </w:style>
  <w:style w:type="character" w:customStyle="1" w:styleId="HTML2">
    <w:name w:val="HTML 预设格式 字符"/>
    <w:basedOn w:val="a1"/>
    <w:link w:val="HTML1"/>
    <w:qFormat/>
    <w:rPr>
      <w:rFonts w:ascii="Consolas" w:eastAsiaTheme="minorHAnsi" w:hAnsi="Consolas" w:cs="Consolas"/>
      <w:kern w:val="0"/>
      <w:sz w:val="20"/>
      <w:lang w:eastAsia="en-US"/>
    </w:rPr>
  </w:style>
  <w:style w:type="character" w:customStyle="1" w:styleId="afffb">
    <w:name w:val="批注主题 字符"/>
    <w:basedOn w:val="af4"/>
    <w:link w:val="afffa"/>
    <w:uiPriority w:val="99"/>
    <w:qFormat/>
    <w:rPr>
      <w:rFonts w:ascii="Arial" w:eastAsia="Times New Roman" w:hAnsi="Arial" w:cs="Times New Roman"/>
      <w:b/>
      <w:bCs/>
      <w:kern w:val="0"/>
      <w:sz w:val="20"/>
      <w:szCs w:val="20"/>
      <w:lang w:eastAsia="en-US"/>
    </w:rPr>
  </w:style>
  <w:style w:type="character" w:customStyle="1" w:styleId="afffd">
    <w:name w:val="正文文本首行缩进 字符"/>
    <w:basedOn w:val="afa"/>
    <w:link w:val="afffc"/>
    <w:qFormat/>
    <w:rPr>
      <w:rFonts w:ascii="Arial" w:eastAsiaTheme="minorHAnsi" w:hAnsi="Arial" w:cs="Times New Roman"/>
      <w:kern w:val="0"/>
      <w:sz w:val="22"/>
      <w:szCs w:val="20"/>
      <w:lang w:eastAsia="en-US"/>
    </w:rPr>
  </w:style>
  <w:style w:type="character" w:customStyle="1" w:styleId="2b">
    <w:name w:val="正文文本首行缩进 2 字符"/>
    <w:basedOn w:val="afc"/>
    <w:link w:val="2a"/>
    <w:qFormat/>
    <w:rPr>
      <w:rFonts w:eastAsiaTheme="minorHAnsi"/>
      <w:kern w:val="0"/>
      <w:sz w:val="22"/>
      <w:lang w:eastAsia="en-US"/>
    </w:rPr>
  </w:style>
  <w:style w:type="paragraph" w:customStyle="1" w:styleId="CROMSFrontMatterHeading1TOC">
    <w:name w:val="CROMS_FrontMatterHeading1(TOC)"/>
    <w:basedOn w:val="a0"/>
    <w:next w:val="a0"/>
    <w:uiPriority w:val="14"/>
    <w:qFormat/>
    <w:pPr>
      <w:widowControl/>
      <w:tabs>
        <w:tab w:val="left" w:pos="900"/>
      </w:tabs>
      <w:spacing w:before="60" w:after="240"/>
      <w:jc w:val="center"/>
      <w:outlineLvl w:val="0"/>
    </w:pPr>
    <w:rPr>
      <w:rFonts w:ascii="Arial" w:eastAsia="Times New Roman" w:hAnsi="Arial" w:cs="Times New Roman"/>
      <w:b/>
      <w:bCs/>
      <w:kern w:val="28"/>
      <w:sz w:val="24"/>
      <w:szCs w:val="32"/>
      <w:lang w:eastAsia="en-US"/>
    </w:rPr>
  </w:style>
  <w:style w:type="paragraph" w:customStyle="1" w:styleId="Default">
    <w:name w:val="Default"/>
    <w:qFormat/>
    <w:pPr>
      <w:autoSpaceDE w:val="0"/>
      <w:autoSpaceDN w:val="0"/>
      <w:adjustRightInd w:val="0"/>
      <w:spacing w:before="200"/>
    </w:pPr>
    <w:rPr>
      <w:rFonts w:ascii="Arial" w:eastAsiaTheme="minorEastAsia" w:hAnsi="Arial" w:cs="Arial"/>
      <w:color w:val="000000"/>
      <w:sz w:val="24"/>
      <w:szCs w:val="24"/>
      <w:lang w:eastAsia="en-US"/>
    </w:rPr>
  </w:style>
  <w:style w:type="paragraph" w:styleId="affffb">
    <w:name w:val="No Spacing"/>
    <w:basedOn w:val="a0"/>
    <w:link w:val="affffc"/>
    <w:uiPriority w:val="1"/>
    <w:qFormat/>
    <w:pPr>
      <w:widowControl/>
      <w:jc w:val="left"/>
    </w:pPr>
    <w:rPr>
      <w:kern w:val="0"/>
      <w:sz w:val="20"/>
      <w:szCs w:val="20"/>
      <w:lang w:eastAsia="en-US"/>
    </w:rPr>
  </w:style>
  <w:style w:type="character" w:customStyle="1" w:styleId="affffc">
    <w:name w:val="无间隔 字符"/>
    <w:basedOn w:val="a1"/>
    <w:link w:val="affffb"/>
    <w:uiPriority w:val="1"/>
    <w:qFormat/>
    <w:rPr>
      <w:kern w:val="0"/>
      <w:sz w:val="20"/>
      <w:szCs w:val="20"/>
      <w:lang w:eastAsia="en-US"/>
    </w:rPr>
  </w:style>
  <w:style w:type="character" w:customStyle="1" w:styleId="14">
    <w:name w:val="不明显强调1"/>
    <w:uiPriority w:val="19"/>
    <w:qFormat/>
    <w:rPr>
      <w:i/>
      <w:iCs/>
      <w:color w:val="0A2F41" w:themeColor="accent1" w:themeShade="80"/>
    </w:rPr>
  </w:style>
  <w:style w:type="character" w:customStyle="1" w:styleId="110">
    <w:name w:val="明显强调11"/>
    <w:uiPriority w:val="21"/>
    <w:qFormat/>
    <w:rPr>
      <w:b/>
      <w:bCs/>
      <w:caps/>
      <w:color w:val="0A2F41" w:themeColor="accent1" w:themeShade="80"/>
      <w:spacing w:val="10"/>
    </w:rPr>
  </w:style>
  <w:style w:type="character" w:customStyle="1" w:styleId="15">
    <w:name w:val="不明显参考1"/>
    <w:uiPriority w:val="31"/>
    <w:qFormat/>
    <w:rPr>
      <w:b/>
      <w:bCs/>
      <w:color w:val="156082" w:themeColor="accent1"/>
    </w:rPr>
  </w:style>
  <w:style w:type="character" w:customStyle="1" w:styleId="111">
    <w:name w:val="明显参考11"/>
    <w:uiPriority w:val="32"/>
    <w:qFormat/>
    <w:rPr>
      <w:b/>
      <w:bCs/>
      <w:i/>
      <w:iCs/>
      <w:caps/>
      <w:color w:val="156082" w:themeColor="accent1"/>
    </w:rPr>
  </w:style>
  <w:style w:type="character" w:customStyle="1" w:styleId="16">
    <w:name w:val="书籍标题1"/>
    <w:uiPriority w:val="33"/>
    <w:qFormat/>
    <w:rPr>
      <w:b/>
      <w:bCs/>
      <w:i/>
      <w:iCs/>
      <w:spacing w:val="9"/>
    </w:rPr>
  </w:style>
  <w:style w:type="paragraph" w:customStyle="1" w:styleId="TOC10">
    <w:name w:val="TOC 标题1"/>
    <w:basedOn w:val="1"/>
    <w:next w:val="a0"/>
    <w:uiPriority w:val="39"/>
    <w:unhideWhenUsed/>
    <w:qFormat/>
    <w:pPr>
      <w:keepNext w:val="0"/>
      <w:keepLines w:val="0"/>
      <w:widowControl/>
      <w:pBdr>
        <w:top w:val="single" w:sz="24" w:space="0" w:color="156082" w:themeColor="accent1"/>
        <w:left w:val="single" w:sz="24" w:space="0" w:color="156082" w:themeColor="accent1"/>
        <w:bottom w:val="single" w:sz="24" w:space="0" w:color="156082" w:themeColor="accent1"/>
        <w:right w:val="single" w:sz="24" w:space="0" w:color="156082" w:themeColor="accent1"/>
      </w:pBdr>
      <w:shd w:val="clear" w:color="auto" w:fill="156082" w:themeFill="accent1"/>
      <w:spacing w:before="200" w:after="0" w:line="276" w:lineRule="auto"/>
      <w:jc w:val="left"/>
      <w:outlineLvl w:val="9"/>
    </w:pPr>
    <w:rPr>
      <w:rFonts w:asciiTheme="minorHAnsi" w:eastAsiaTheme="minorEastAsia" w:hAnsiTheme="minorHAnsi" w:cstheme="minorBidi"/>
      <w:b/>
      <w:bCs/>
      <w:caps/>
      <w:color w:val="FFFFFF" w:themeColor="background1"/>
      <w:spacing w:val="15"/>
      <w:kern w:val="0"/>
      <w:sz w:val="22"/>
      <w:szCs w:val="22"/>
      <w:lang w:eastAsia="en-US" w:bidi="en-US"/>
    </w:rPr>
  </w:style>
  <w:style w:type="paragraph" w:customStyle="1" w:styleId="CROMSInstruction">
    <w:name w:val="CROMS_Instruction"/>
    <w:basedOn w:val="af9"/>
    <w:uiPriority w:val="17"/>
    <w:qFormat/>
    <w:pPr>
      <w:spacing w:before="120" w:after="120" w:line="240" w:lineRule="auto"/>
    </w:pPr>
    <w:rPr>
      <w:i/>
      <w:iCs/>
      <w:color w:val="0E2841" w:themeColor="text2"/>
      <w:sz w:val="24"/>
    </w:rPr>
  </w:style>
  <w:style w:type="paragraph" w:customStyle="1" w:styleId="Normal-text">
    <w:name w:val="Normal-text"/>
    <w:basedOn w:val="a0"/>
    <w:qFormat/>
    <w:pPr>
      <w:widowControl/>
      <w:tabs>
        <w:tab w:val="left" w:pos="0"/>
      </w:tabs>
      <w:suppressAutoHyphens/>
      <w:spacing w:before="60" w:after="120"/>
      <w:jc w:val="left"/>
    </w:pPr>
    <w:rPr>
      <w:rFonts w:ascii="Arial" w:eastAsia="Times New Roman" w:hAnsi="Arial" w:cs="Times New Roman"/>
      <w:kern w:val="0"/>
      <w:sz w:val="24"/>
      <w:szCs w:val="20"/>
      <w:lang w:eastAsia="en-US"/>
    </w:rPr>
  </w:style>
  <w:style w:type="paragraph" w:customStyle="1" w:styleId="CROMSInstructionalTextBullets">
    <w:name w:val="CROMS_Instructional Text_Bullets"/>
    <w:basedOn w:val="CROMSInstruction"/>
    <w:qFormat/>
    <w:pPr>
      <w:numPr>
        <w:numId w:val="2"/>
      </w:numPr>
      <w:ind w:left="0" w:firstLine="0"/>
    </w:pPr>
  </w:style>
  <w:style w:type="character" w:customStyle="1" w:styleId="heading2Char">
    <w:name w:val="heading 2 Char"/>
    <w:link w:val="Heading21"/>
    <w:qFormat/>
    <w:locked/>
    <w:rPr>
      <w:rFonts w:ascii="Calibri" w:eastAsia="Calibri" w:hAnsi="Calibri" w:cs="Calibri"/>
      <w:b/>
      <w:color w:val="4F81BD"/>
      <w:sz w:val="26"/>
      <w:szCs w:val="26"/>
    </w:rPr>
  </w:style>
  <w:style w:type="paragraph" w:customStyle="1" w:styleId="Heading21">
    <w:name w:val="Heading 21"/>
    <w:basedOn w:val="2"/>
    <w:link w:val="heading2Char"/>
    <w:qFormat/>
    <w:pPr>
      <w:widowControl/>
      <w:spacing w:before="200" w:after="0"/>
      <w:jc w:val="left"/>
    </w:pPr>
    <w:rPr>
      <w:rFonts w:ascii="Calibri" w:eastAsia="Calibri" w:hAnsi="Calibri" w:cs="Calibri"/>
      <w:b/>
      <w:color w:val="4F81BD"/>
      <w:sz w:val="26"/>
      <w:szCs w:val="26"/>
    </w:rPr>
  </w:style>
  <w:style w:type="paragraph" w:customStyle="1" w:styleId="CROMSTextBullet">
    <w:name w:val="CROMS_Text_Bullet"/>
    <w:basedOn w:val="a"/>
    <w:qFormat/>
    <w:pPr>
      <w:numPr>
        <w:numId w:val="3"/>
      </w:numPr>
      <w:tabs>
        <w:tab w:val="clear" w:pos="360"/>
      </w:tabs>
      <w:spacing w:before="0" w:after="120" w:line="274" w:lineRule="auto"/>
      <w:ind w:left="0" w:firstLineChars="0" w:firstLine="0"/>
      <w:contextualSpacing w:val="0"/>
    </w:pPr>
    <w:rPr>
      <w:rFonts w:ascii="Arial" w:eastAsia="Times New Roman" w:hAnsi="Arial" w:cs="Times New Roman"/>
      <w:sz w:val="24"/>
      <w:szCs w:val="24"/>
    </w:rPr>
  </w:style>
  <w:style w:type="paragraph" w:customStyle="1" w:styleId="Style3">
    <w:name w:val="Style3"/>
    <w:basedOn w:val="3"/>
    <w:autoRedefine/>
    <w:qFormat/>
    <w:pPr>
      <w:widowControl/>
      <w:spacing w:before="0" w:after="0"/>
      <w:jc w:val="left"/>
    </w:pPr>
    <w:rPr>
      <w:rFonts w:asciiTheme="minorHAnsi" w:eastAsia="Cambria" w:hAnsiTheme="minorHAnsi" w:cs="Times New Roman"/>
      <w:bCs/>
      <w:i/>
      <w:color w:val="auto"/>
      <w:kern w:val="0"/>
      <w:sz w:val="22"/>
      <w:szCs w:val="22"/>
      <w:lang w:eastAsia="en-US"/>
    </w:rPr>
  </w:style>
  <w:style w:type="paragraph" w:customStyle="1" w:styleId="C-Heading1">
    <w:name w:val="C-Heading 1"/>
    <w:next w:val="C-BodyText"/>
    <w:link w:val="C-Heading1Char"/>
    <w:autoRedefine/>
    <w:qFormat/>
    <w:pPr>
      <w:keepNext/>
      <w:pageBreakBefore/>
      <w:numPr>
        <w:numId w:val="4"/>
      </w:numPr>
      <w:tabs>
        <w:tab w:val="clear" w:pos="1080"/>
      </w:tabs>
      <w:spacing w:before="480" w:after="120"/>
      <w:ind w:left="0" w:firstLine="0"/>
      <w:outlineLvl w:val="0"/>
    </w:pPr>
    <w:rPr>
      <w:rFonts w:eastAsia="Times New Roman"/>
      <w:b/>
      <w:sz w:val="24"/>
      <w:lang w:eastAsia="en-US"/>
    </w:rPr>
  </w:style>
  <w:style w:type="paragraph" w:customStyle="1" w:styleId="C-Heading2">
    <w:name w:val="C-Heading 2"/>
    <w:next w:val="C-BodyText"/>
    <w:qFormat/>
    <w:pPr>
      <w:keepNext/>
      <w:numPr>
        <w:ilvl w:val="1"/>
        <w:numId w:val="4"/>
      </w:numPr>
      <w:tabs>
        <w:tab w:val="clear" w:pos="1080"/>
      </w:tabs>
      <w:spacing w:before="240"/>
      <w:ind w:left="0" w:firstLine="0"/>
      <w:outlineLvl w:val="1"/>
    </w:pPr>
    <w:rPr>
      <w:rFonts w:eastAsia="Times New Roman"/>
      <w:b/>
      <w:sz w:val="24"/>
      <w:lang w:eastAsia="en-US"/>
    </w:rPr>
  </w:style>
  <w:style w:type="paragraph" w:customStyle="1" w:styleId="C-Heading3">
    <w:name w:val="C-Heading 3"/>
    <w:next w:val="C-BodyText"/>
    <w:qFormat/>
    <w:pPr>
      <w:keepNext/>
      <w:numPr>
        <w:ilvl w:val="2"/>
        <w:numId w:val="4"/>
      </w:numPr>
      <w:tabs>
        <w:tab w:val="clear" w:pos="1080"/>
      </w:tabs>
      <w:spacing w:before="240"/>
      <w:ind w:left="0" w:firstLine="0"/>
      <w:outlineLvl w:val="2"/>
    </w:pPr>
    <w:rPr>
      <w:rFonts w:eastAsia="Times New Roman"/>
      <w:b/>
      <w:sz w:val="24"/>
      <w:lang w:eastAsia="en-US"/>
    </w:rPr>
  </w:style>
  <w:style w:type="paragraph" w:customStyle="1" w:styleId="C-Heading4">
    <w:name w:val="C-Heading 4"/>
    <w:next w:val="C-BodyText"/>
    <w:qFormat/>
    <w:pPr>
      <w:keepNext/>
      <w:numPr>
        <w:ilvl w:val="3"/>
        <w:numId w:val="4"/>
      </w:numPr>
      <w:tabs>
        <w:tab w:val="clear" w:pos="1080"/>
      </w:tabs>
      <w:spacing w:before="240"/>
      <w:ind w:left="0" w:firstLine="0"/>
      <w:outlineLvl w:val="3"/>
    </w:pPr>
    <w:rPr>
      <w:rFonts w:eastAsia="Times New Roman"/>
      <w:b/>
      <w:sz w:val="24"/>
      <w:lang w:eastAsia="en-US"/>
    </w:rPr>
  </w:style>
  <w:style w:type="paragraph" w:customStyle="1" w:styleId="C-Heading5">
    <w:name w:val="C-Heading 5"/>
    <w:next w:val="C-BodyText"/>
    <w:qFormat/>
    <w:pPr>
      <w:keepNext/>
      <w:numPr>
        <w:ilvl w:val="4"/>
        <w:numId w:val="4"/>
      </w:numPr>
      <w:tabs>
        <w:tab w:val="clear" w:pos="1080"/>
      </w:tabs>
      <w:spacing w:before="240"/>
      <w:ind w:left="0" w:firstLine="0"/>
      <w:outlineLvl w:val="4"/>
    </w:pPr>
    <w:rPr>
      <w:rFonts w:eastAsia="Times New Roman"/>
      <w:b/>
      <w:sz w:val="24"/>
      <w:lang w:eastAsia="en-US"/>
    </w:rPr>
  </w:style>
  <w:style w:type="paragraph" w:customStyle="1" w:styleId="C-Heading6">
    <w:name w:val="C-Heading 6"/>
    <w:next w:val="C-BodyText"/>
    <w:qFormat/>
    <w:pPr>
      <w:keepNext/>
      <w:numPr>
        <w:ilvl w:val="5"/>
        <w:numId w:val="4"/>
      </w:numPr>
      <w:tabs>
        <w:tab w:val="clear" w:pos="1080"/>
      </w:tabs>
      <w:spacing w:before="240"/>
      <w:ind w:left="0" w:firstLine="0"/>
      <w:outlineLvl w:val="5"/>
    </w:pPr>
    <w:rPr>
      <w:rFonts w:eastAsia="Times New Roman"/>
      <w:b/>
      <w:sz w:val="24"/>
      <w:lang w:eastAsia="en-US"/>
    </w:rPr>
  </w:style>
  <w:style w:type="paragraph" w:customStyle="1" w:styleId="C-BodyTextIndent">
    <w:name w:val="C-Body Text Indent"/>
    <w:qFormat/>
    <w:pPr>
      <w:spacing w:before="120" w:after="120" w:line="280" w:lineRule="atLeast"/>
      <w:ind w:left="360"/>
    </w:pPr>
    <w:rPr>
      <w:rFonts w:eastAsia="Times New Roman"/>
      <w:sz w:val="24"/>
      <w:lang w:eastAsia="en-US"/>
    </w:rPr>
  </w:style>
  <w:style w:type="paragraph" w:customStyle="1" w:styleId="C-Bullet">
    <w:name w:val="C-Bullet"/>
    <w:qFormat/>
    <w:pPr>
      <w:numPr>
        <w:numId w:val="5"/>
      </w:numPr>
      <w:tabs>
        <w:tab w:val="clear" w:pos="1080"/>
      </w:tabs>
      <w:spacing w:before="120" w:after="120" w:line="280" w:lineRule="atLeast"/>
      <w:ind w:left="0" w:firstLine="0"/>
    </w:pPr>
    <w:rPr>
      <w:rFonts w:eastAsia="Times New Roman"/>
      <w:sz w:val="24"/>
      <w:lang w:eastAsia="en-US"/>
    </w:rPr>
  </w:style>
  <w:style w:type="paragraph" w:customStyle="1" w:styleId="C-BulletIndented">
    <w:name w:val="C-Bullet Indented"/>
    <w:qFormat/>
    <w:pPr>
      <w:numPr>
        <w:ilvl w:val="1"/>
        <w:numId w:val="5"/>
      </w:numPr>
      <w:tabs>
        <w:tab w:val="clear" w:pos="1440"/>
      </w:tabs>
      <w:spacing w:before="120" w:after="120" w:line="280" w:lineRule="atLeast"/>
      <w:ind w:left="0" w:firstLine="0"/>
    </w:pPr>
    <w:rPr>
      <w:rFonts w:eastAsia="Times New Roman" w:cs="Arial"/>
      <w:sz w:val="24"/>
      <w:lang w:eastAsia="en-US"/>
    </w:rPr>
  </w:style>
  <w:style w:type="paragraph" w:customStyle="1" w:styleId="C-TableHeader">
    <w:name w:val="C-Table Header"/>
    <w:next w:val="C-TableText"/>
    <w:qFormat/>
    <w:pPr>
      <w:keepNext/>
      <w:spacing w:before="60" w:after="60"/>
    </w:pPr>
    <w:rPr>
      <w:rFonts w:eastAsia="Times New Roman"/>
      <w:b/>
      <w:lang w:eastAsia="en-US"/>
    </w:rPr>
  </w:style>
  <w:style w:type="paragraph" w:customStyle="1" w:styleId="C-TableText">
    <w:name w:val="C-Table Text"/>
    <w:qFormat/>
    <w:pPr>
      <w:spacing w:before="40" w:after="40"/>
    </w:pPr>
    <w:rPr>
      <w:rFonts w:eastAsia="Times New Roman"/>
      <w:lang w:eastAsia="en-US"/>
    </w:rPr>
  </w:style>
  <w:style w:type="paragraph" w:customStyle="1" w:styleId="C-TableFootnote">
    <w:name w:val="C-Table Footnote"/>
    <w:next w:val="C-BodyText"/>
    <w:qFormat/>
    <w:pPr>
      <w:tabs>
        <w:tab w:val="left" w:pos="144"/>
      </w:tabs>
      <w:ind w:left="144" w:hanging="144"/>
    </w:pPr>
    <w:rPr>
      <w:rFonts w:eastAsia="Times New Roman" w:cs="Arial"/>
      <w:lang w:eastAsia="en-US"/>
    </w:rPr>
  </w:style>
  <w:style w:type="paragraph" w:customStyle="1" w:styleId="C-TOCTitle">
    <w:name w:val="C-TOC Title"/>
    <w:next w:val="C-BodyText"/>
    <w:autoRedefine/>
    <w:qFormat/>
    <w:pPr>
      <w:spacing w:after="120"/>
      <w:jc w:val="center"/>
    </w:pPr>
    <w:rPr>
      <w:rFonts w:eastAsia="Times New Roman"/>
      <w:b/>
      <w:sz w:val="24"/>
      <w:szCs w:val="28"/>
      <w:lang w:eastAsia="en-US"/>
    </w:rPr>
  </w:style>
  <w:style w:type="paragraph" w:customStyle="1" w:styleId="C-CaptionContinued">
    <w:name w:val="C-Caption Continued"/>
    <w:next w:val="C-BodyText"/>
    <w:qFormat/>
    <w:pPr>
      <w:keepNext/>
      <w:spacing w:before="120" w:after="120" w:line="280" w:lineRule="atLeast"/>
      <w:ind w:left="1440" w:hanging="1440"/>
    </w:pPr>
    <w:rPr>
      <w:rFonts w:eastAsia="Times New Roman" w:cs="Arial"/>
      <w:b/>
      <w:sz w:val="24"/>
      <w:lang w:eastAsia="en-US"/>
    </w:rPr>
  </w:style>
  <w:style w:type="paragraph" w:customStyle="1" w:styleId="C-NumberedList">
    <w:name w:val="C-Numbered List"/>
    <w:qFormat/>
    <w:pPr>
      <w:numPr>
        <w:numId w:val="6"/>
      </w:numPr>
      <w:tabs>
        <w:tab w:val="clear" w:pos="720"/>
      </w:tabs>
      <w:spacing w:before="120" w:after="120" w:line="280" w:lineRule="atLeast"/>
      <w:ind w:left="0" w:firstLine="0"/>
    </w:pPr>
    <w:rPr>
      <w:rFonts w:eastAsia="Times New Roman"/>
      <w:sz w:val="24"/>
      <w:lang w:eastAsia="en-US"/>
    </w:rPr>
  </w:style>
  <w:style w:type="paragraph" w:customStyle="1" w:styleId="C-InstructionText">
    <w:name w:val="C-Instruction Text"/>
    <w:qFormat/>
    <w:pPr>
      <w:spacing w:before="120" w:after="120" w:line="280" w:lineRule="atLeast"/>
    </w:pPr>
    <w:rPr>
      <w:rFonts w:eastAsia="Times New Roman"/>
      <w:vanish/>
      <w:color w:val="FF0000"/>
      <w:sz w:val="24"/>
      <w:szCs w:val="24"/>
      <w:lang w:eastAsia="en-US"/>
    </w:rPr>
  </w:style>
  <w:style w:type="paragraph" w:customStyle="1" w:styleId="C-Title">
    <w:name w:val="C-Title"/>
    <w:next w:val="C-BodyText"/>
    <w:autoRedefine/>
    <w:qFormat/>
    <w:pPr>
      <w:spacing w:after="120"/>
      <w:jc w:val="center"/>
    </w:pPr>
    <w:rPr>
      <w:rFonts w:eastAsia="Times New Roman"/>
      <w:b/>
      <w:sz w:val="24"/>
      <w:lang w:eastAsia="en-US"/>
    </w:rPr>
  </w:style>
  <w:style w:type="paragraph" w:customStyle="1" w:styleId="C-Header">
    <w:name w:val="C-Header"/>
    <w:qFormat/>
    <w:rPr>
      <w:rFonts w:eastAsia="Times New Roman"/>
      <w:lang w:eastAsia="en-US"/>
    </w:rPr>
  </w:style>
  <w:style w:type="paragraph" w:customStyle="1" w:styleId="C-Footer">
    <w:name w:val="C-Footer"/>
    <w:qFormat/>
    <w:rPr>
      <w:rFonts w:eastAsia="Times New Roman"/>
      <w:lang w:eastAsia="en-US"/>
    </w:rPr>
  </w:style>
  <w:style w:type="paragraph" w:customStyle="1" w:styleId="C-Heading1non-numbered">
    <w:name w:val="C-Heading 1 (non-numbered)"/>
    <w:basedOn w:val="C-Heading1"/>
    <w:next w:val="C-BodyText"/>
    <w:qFormat/>
  </w:style>
  <w:style w:type="paragraph" w:customStyle="1" w:styleId="C-Heading2non-numbered">
    <w:name w:val="C-Heading 2 (non-numbered)"/>
    <w:basedOn w:val="C-Heading2"/>
    <w:next w:val="C-BodyText"/>
    <w:qFormat/>
  </w:style>
  <w:style w:type="paragraph" w:customStyle="1" w:styleId="C-Heading3non-numbered">
    <w:name w:val="C-Heading 3 (non-numbered)"/>
    <w:basedOn w:val="C-Heading3"/>
    <w:next w:val="C-BodyText"/>
    <w:qFormat/>
  </w:style>
  <w:style w:type="paragraph" w:customStyle="1" w:styleId="C-Heading4non-numbered">
    <w:name w:val="C-Heading 4 (non-numbered)"/>
    <w:basedOn w:val="C-Heading4"/>
    <w:next w:val="C-BodyText"/>
    <w:qFormat/>
    <w:pPr>
      <w:numPr>
        <w:ilvl w:val="0"/>
        <w:numId w:val="0"/>
      </w:numPr>
      <w:ind w:left="1080" w:hanging="1080"/>
    </w:pPr>
  </w:style>
  <w:style w:type="paragraph" w:customStyle="1" w:styleId="C-Heading5non-numbered">
    <w:name w:val="C-Heading 5 (non-numbered)"/>
    <w:basedOn w:val="C-Heading5"/>
    <w:next w:val="C-BodyText"/>
    <w:qFormat/>
    <w:pPr>
      <w:numPr>
        <w:ilvl w:val="0"/>
        <w:numId w:val="0"/>
      </w:numPr>
      <w:ind w:left="1080" w:hanging="1080"/>
    </w:pPr>
  </w:style>
  <w:style w:type="paragraph" w:customStyle="1" w:styleId="C-Heading6non-numbered">
    <w:name w:val="C-Heading 6 (non-numbered)"/>
    <w:basedOn w:val="C-Heading6"/>
    <w:next w:val="C-BodyText"/>
    <w:qFormat/>
    <w:pPr>
      <w:numPr>
        <w:ilvl w:val="0"/>
        <w:numId w:val="0"/>
      </w:numPr>
      <w:ind w:left="1080" w:hanging="1080"/>
    </w:pPr>
  </w:style>
  <w:style w:type="paragraph" w:customStyle="1" w:styleId="C-Heading1nopagebreak">
    <w:name w:val="C-Heading 1 (no page break)"/>
    <w:basedOn w:val="C-Heading1"/>
    <w:next w:val="C-BodyText"/>
    <w:qFormat/>
  </w:style>
  <w:style w:type="paragraph" w:customStyle="1" w:styleId="C-Heading1nopagebreak0">
    <w:name w:val="C-Heading 1 (no page break"/>
    <w:basedOn w:val="C-Heading1non-numbered"/>
    <w:next w:val="C-BodyText"/>
    <w:qFormat/>
    <w:pPr>
      <w:pageBreakBefore w:val="0"/>
      <w:numPr>
        <w:numId w:val="0"/>
      </w:numPr>
      <w:tabs>
        <w:tab w:val="clear" w:pos="1080"/>
      </w:tabs>
      <w:ind w:left="1080" w:hanging="1080"/>
    </w:pPr>
  </w:style>
  <w:style w:type="paragraph" w:customStyle="1" w:styleId="C-Appendix">
    <w:name w:val="C-Appendix"/>
    <w:next w:val="C-BodyText"/>
    <w:qFormat/>
    <w:pPr>
      <w:keepNext/>
      <w:pageBreakBefore/>
      <w:numPr>
        <w:numId w:val="7"/>
      </w:numPr>
      <w:tabs>
        <w:tab w:val="clear" w:pos="1987"/>
      </w:tabs>
      <w:spacing w:before="480" w:after="120"/>
      <w:ind w:left="0" w:firstLine="0"/>
      <w:outlineLvl w:val="0"/>
    </w:pPr>
    <w:rPr>
      <w:rFonts w:ascii="Times New Roman Bold" w:eastAsia="Times New Roman" w:hAnsi="Times New Roman Bold"/>
      <w:b/>
      <w:sz w:val="24"/>
      <w:lang w:eastAsia="en-US"/>
    </w:rPr>
  </w:style>
  <w:style w:type="paragraph" w:customStyle="1" w:styleId="C-PLR-NumberedList">
    <w:name w:val="C-PLR-Numbered List"/>
    <w:qFormat/>
    <w:pPr>
      <w:numPr>
        <w:numId w:val="8"/>
      </w:numPr>
      <w:tabs>
        <w:tab w:val="clear" w:pos="720"/>
      </w:tabs>
      <w:ind w:left="0" w:firstLine="0"/>
    </w:pPr>
    <w:rPr>
      <w:rFonts w:eastAsia="Times New Roman"/>
      <w:sz w:val="16"/>
      <w:lang w:eastAsia="en-US"/>
    </w:rPr>
  </w:style>
  <w:style w:type="paragraph" w:customStyle="1" w:styleId="C-PLR-BodyText">
    <w:name w:val="C-PLR-Body Text"/>
    <w:qFormat/>
    <w:rPr>
      <w:rFonts w:eastAsia="Times New Roman"/>
      <w:sz w:val="16"/>
      <w:lang w:eastAsia="en-US"/>
    </w:rPr>
  </w:style>
  <w:style w:type="paragraph" w:customStyle="1" w:styleId="C-PLR-BodyTextIndent">
    <w:name w:val="C-PLR-Body Text Indent"/>
    <w:qFormat/>
    <w:pPr>
      <w:ind w:left="360"/>
    </w:pPr>
    <w:rPr>
      <w:rFonts w:eastAsia="Times New Roman"/>
      <w:sz w:val="16"/>
      <w:lang w:eastAsia="en-US"/>
    </w:rPr>
  </w:style>
  <w:style w:type="paragraph" w:customStyle="1" w:styleId="C-PLR-Bullet">
    <w:name w:val="C-PLR-Bullet"/>
    <w:qFormat/>
    <w:pPr>
      <w:numPr>
        <w:numId w:val="9"/>
      </w:numPr>
      <w:tabs>
        <w:tab w:val="clear" w:pos="720"/>
      </w:tabs>
      <w:ind w:left="0" w:firstLine="0"/>
    </w:pPr>
    <w:rPr>
      <w:rFonts w:eastAsia="Times New Roman"/>
      <w:sz w:val="16"/>
      <w:lang w:eastAsia="en-US"/>
    </w:rPr>
  </w:style>
  <w:style w:type="paragraph" w:customStyle="1" w:styleId="C-PLR-BulletIndented">
    <w:name w:val="C-PLR-Bullet Indented"/>
    <w:qFormat/>
    <w:pPr>
      <w:numPr>
        <w:numId w:val="10"/>
      </w:numPr>
      <w:tabs>
        <w:tab w:val="clear" w:pos="1080"/>
      </w:tabs>
      <w:ind w:left="0" w:firstLine="0"/>
    </w:pPr>
    <w:rPr>
      <w:rFonts w:eastAsia="Times New Roman"/>
      <w:sz w:val="16"/>
      <w:lang w:eastAsia="en-US"/>
    </w:rPr>
  </w:style>
  <w:style w:type="paragraph" w:customStyle="1" w:styleId="C-PLR-Caption">
    <w:name w:val="C-PLR-Caption"/>
    <w:next w:val="C-PLR-BodyText"/>
    <w:qFormat/>
    <w:pPr>
      <w:keepNext/>
      <w:ind w:left="360" w:hanging="360"/>
    </w:pPr>
    <w:rPr>
      <w:rFonts w:eastAsia="Times New Roman"/>
      <w:b/>
      <w:sz w:val="16"/>
      <w:lang w:eastAsia="en-US"/>
    </w:rPr>
  </w:style>
  <w:style w:type="paragraph" w:customStyle="1" w:styleId="C-PLR-Heading1nopagebreaknon-numbered">
    <w:name w:val="C-PLR-Heading 1 (no page break.non-numbered)"/>
    <w:basedOn w:val="C-PLR-Heading1non-numbered"/>
    <w:next w:val="C-PLR-BodyText"/>
    <w:qFormat/>
  </w:style>
  <w:style w:type="paragraph" w:customStyle="1" w:styleId="C-PLR-Heading1non-numbered">
    <w:name w:val="C-PLR-Heading 1 (non-numbered)"/>
    <w:basedOn w:val="C-PLR-Heading1"/>
    <w:next w:val="C-PLR-BodyText"/>
    <w:qFormat/>
    <w:pPr>
      <w:numPr>
        <w:numId w:val="0"/>
      </w:numPr>
      <w:tabs>
        <w:tab w:val="clear" w:pos="1080"/>
      </w:tabs>
      <w:ind w:left="720" w:hanging="720"/>
    </w:pPr>
  </w:style>
  <w:style w:type="paragraph" w:customStyle="1" w:styleId="C-PLR-Heading1">
    <w:name w:val="C-PLR-Heading 1"/>
    <w:next w:val="C-PLR-BodyText"/>
    <w:qFormat/>
    <w:pPr>
      <w:keepNext/>
      <w:numPr>
        <w:numId w:val="11"/>
      </w:numPr>
      <w:tabs>
        <w:tab w:val="clear" w:pos="1080"/>
        <w:tab w:val="left" w:pos="720"/>
      </w:tabs>
      <w:ind w:left="0" w:firstLine="0"/>
      <w:outlineLvl w:val="0"/>
    </w:pPr>
    <w:rPr>
      <w:rFonts w:ascii="Times New Roman Bold" w:eastAsia="Times New Roman" w:hAnsi="Times New Roman Bold"/>
      <w:caps/>
      <w:sz w:val="16"/>
      <w:lang w:eastAsia="en-US"/>
    </w:rPr>
  </w:style>
  <w:style w:type="paragraph" w:customStyle="1" w:styleId="C-PLR-Heading2non-numbered">
    <w:name w:val="C-PLR-Heading 2 (non-numbered)"/>
    <w:basedOn w:val="C-PLR-Heading2"/>
    <w:next w:val="C-PLR-BodyText"/>
    <w:qFormat/>
    <w:pPr>
      <w:numPr>
        <w:ilvl w:val="0"/>
        <w:numId w:val="0"/>
      </w:numPr>
      <w:ind w:left="720" w:hanging="720"/>
    </w:pPr>
  </w:style>
  <w:style w:type="paragraph" w:customStyle="1" w:styleId="C-PLR-Heading2">
    <w:name w:val="C-PLR-Heading 2"/>
    <w:next w:val="C-PLR-BodyText"/>
    <w:qFormat/>
    <w:pPr>
      <w:numPr>
        <w:ilvl w:val="1"/>
        <w:numId w:val="11"/>
      </w:numPr>
      <w:tabs>
        <w:tab w:val="clear" w:pos="1080"/>
        <w:tab w:val="left" w:pos="720"/>
      </w:tabs>
      <w:ind w:left="0" w:firstLine="0"/>
      <w:outlineLvl w:val="1"/>
    </w:pPr>
    <w:rPr>
      <w:rFonts w:ascii="Times New Roman Bold" w:eastAsia="Times New Roman" w:hAnsi="Times New Roman Bold" w:cs="Arial"/>
      <w:sz w:val="16"/>
      <w:lang w:eastAsia="en-US"/>
    </w:rPr>
  </w:style>
  <w:style w:type="paragraph" w:customStyle="1" w:styleId="C-PLR-TableHeader">
    <w:name w:val="C-PLR-Table Header"/>
    <w:next w:val="C-PLR-TableText"/>
    <w:qFormat/>
    <w:pPr>
      <w:keepNext/>
    </w:pPr>
    <w:rPr>
      <w:rFonts w:eastAsia="Times New Roman"/>
      <w:b/>
      <w:sz w:val="16"/>
      <w:lang w:eastAsia="en-US"/>
    </w:rPr>
  </w:style>
  <w:style w:type="paragraph" w:customStyle="1" w:styleId="C-PLR-TableText">
    <w:name w:val="C-PLR-Table Text"/>
    <w:qFormat/>
    <w:rPr>
      <w:rFonts w:eastAsia="Times New Roman"/>
      <w:sz w:val="16"/>
      <w:lang w:eastAsia="en-US"/>
    </w:rPr>
  </w:style>
  <w:style w:type="paragraph" w:customStyle="1" w:styleId="C-PLR-Title">
    <w:name w:val="C-PLR-Title"/>
    <w:next w:val="C-PLR-BodyText"/>
    <w:qFormat/>
    <w:pPr>
      <w:jc w:val="center"/>
    </w:pPr>
    <w:rPr>
      <w:rFonts w:eastAsia="Times New Roman"/>
      <w:b/>
      <w:caps/>
      <w:sz w:val="16"/>
      <w:lang w:eastAsia="en-US"/>
    </w:rPr>
  </w:style>
  <w:style w:type="paragraph" w:customStyle="1" w:styleId="C-PLR-TOCTitle">
    <w:name w:val="C-PLR-TOC Title"/>
    <w:next w:val="C-PLR-BodyText"/>
    <w:qFormat/>
    <w:pPr>
      <w:tabs>
        <w:tab w:val="center" w:leader="underscore" w:pos="2520"/>
        <w:tab w:val="right" w:leader="underscore" w:pos="5040"/>
      </w:tabs>
      <w:jc w:val="center"/>
    </w:pPr>
    <w:rPr>
      <w:rFonts w:eastAsia="Times New Roman"/>
      <w:b/>
      <w:caps/>
      <w:sz w:val="16"/>
      <w:lang w:eastAsia="en-US"/>
    </w:rPr>
  </w:style>
  <w:style w:type="paragraph" w:customStyle="1" w:styleId="C-PLR-TOC1">
    <w:name w:val="C-PLR-TOC 1"/>
    <w:next w:val="C-PLR-BodyText"/>
    <w:qFormat/>
    <w:pPr>
      <w:ind w:left="432" w:hanging="432"/>
    </w:pPr>
    <w:rPr>
      <w:rFonts w:ascii="Times New Roman Bold" w:eastAsia="Times New Roman" w:hAnsi="Times New Roman Bold"/>
      <w:b/>
      <w:caps/>
      <w:color w:val="0000FF"/>
      <w:sz w:val="16"/>
      <w:lang w:eastAsia="en-US"/>
    </w:rPr>
  </w:style>
  <w:style w:type="paragraph" w:customStyle="1" w:styleId="C-PLR-TOC2">
    <w:name w:val="C-PLR-TOC 2"/>
    <w:basedOn w:val="C-PLR-TOC1"/>
    <w:next w:val="C-PLR-BodyText"/>
    <w:qFormat/>
  </w:style>
  <w:style w:type="paragraph" w:customStyle="1" w:styleId="C-PLR-TableFootnote">
    <w:name w:val="C-PLR-Table Footnote"/>
    <w:next w:val="C-PLR-BodyText"/>
    <w:qFormat/>
    <w:pPr>
      <w:tabs>
        <w:tab w:val="left" w:pos="432"/>
      </w:tabs>
      <w:ind w:left="432" w:hanging="432"/>
    </w:pPr>
    <w:rPr>
      <w:rFonts w:eastAsia="Times New Roman"/>
      <w:sz w:val="16"/>
      <w:lang w:eastAsia="en-US"/>
    </w:rPr>
  </w:style>
  <w:style w:type="paragraph" w:customStyle="1" w:styleId="C-AlphabeticList">
    <w:name w:val="C-Alphabetic List"/>
    <w:qFormat/>
    <w:pPr>
      <w:numPr>
        <w:ilvl w:val="1"/>
        <w:numId w:val="6"/>
      </w:numPr>
      <w:tabs>
        <w:tab w:val="clear" w:pos="1080"/>
      </w:tabs>
      <w:ind w:left="0" w:firstLine="0"/>
    </w:pPr>
    <w:rPr>
      <w:rFonts w:eastAsia="Times New Roman"/>
      <w:sz w:val="24"/>
      <w:lang w:eastAsia="en-US"/>
    </w:rPr>
  </w:style>
  <w:style w:type="character" w:customStyle="1" w:styleId="C-Hyperlink">
    <w:name w:val="C-Hyperlink"/>
    <w:qFormat/>
    <w:rPr>
      <w:color w:val="0000FF"/>
    </w:rPr>
  </w:style>
  <w:style w:type="character" w:customStyle="1" w:styleId="C-TableCallout">
    <w:name w:val="C-Table Callout"/>
    <w:qFormat/>
    <w:rPr>
      <w:rFonts w:ascii="Times New Roman" w:hAnsi="Times New Roman"/>
      <w:color w:val="auto"/>
      <w:spacing w:val="0"/>
      <w:w w:val="100"/>
      <w:position w:val="0"/>
      <w:sz w:val="22"/>
      <w:szCs w:val="22"/>
      <w:u w:val="none"/>
      <w:vertAlign w:val="superscript"/>
    </w:rPr>
  </w:style>
  <w:style w:type="table" w:customStyle="1" w:styleId="C-Table">
    <w:name w:val="C-Table"/>
    <w:basedOn w:val="a2"/>
    <w:qFormat/>
    <w:rPr>
      <w:rFonts w:eastAsia="Times New Roman"/>
    </w:rPr>
    <w:tblP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
    <w:trPr>
      <w:cantSplit/>
    </w:trPr>
  </w:style>
  <w:style w:type="paragraph" w:customStyle="1" w:styleId="C-PLR-AlphabeticList">
    <w:name w:val="C-PLR-Alphabetic List"/>
    <w:qFormat/>
    <w:pPr>
      <w:numPr>
        <w:numId w:val="12"/>
      </w:numPr>
      <w:tabs>
        <w:tab w:val="clear" w:pos="1080"/>
      </w:tabs>
      <w:ind w:left="0" w:firstLine="0"/>
    </w:pPr>
    <w:rPr>
      <w:rFonts w:eastAsia="Times New Roman" w:cs="Arial"/>
      <w:sz w:val="16"/>
      <w:lang w:eastAsia="en-US"/>
    </w:rPr>
  </w:style>
  <w:style w:type="paragraph" w:customStyle="1" w:styleId="C-PLR-CaptionContinued">
    <w:name w:val="C-PLR-Caption Continued"/>
    <w:next w:val="C-PLR-BodyText"/>
    <w:qFormat/>
    <w:pPr>
      <w:keepNext/>
      <w:ind w:left="360" w:hanging="360"/>
    </w:pPr>
    <w:rPr>
      <w:rFonts w:ascii="Times New Roman Bold" w:eastAsia="Times New Roman" w:hAnsi="Times New Roman Bold" w:cs="Arial"/>
      <w:b/>
      <w:sz w:val="16"/>
      <w:lang w:eastAsia="en-US"/>
    </w:rPr>
  </w:style>
  <w:style w:type="paragraph" w:customStyle="1" w:styleId="C-PLR-Heading1nopagebreak">
    <w:name w:val="C-PLR-Heading 1 (no page break)"/>
    <w:basedOn w:val="C-PLR-Heading1"/>
    <w:next w:val="C-PLR-BodyText"/>
    <w:qFormat/>
  </w:style>
  <w:style w:type="paragraph" w:customStyle="1" w:styleId="C-PLR-Heading3">
    <w:name w:val="C-PLR-Heading 3"/>
    <w:next w:val="C-PLR-BodyText"/>
    <w:qFormat/>
    <w:pPr>
      <w:numPr>
        <w:ilvl w:val="2"/>
        <w:numId w:val="11"/>
      </w:numPr>
      <w:tabs>
        <w:tab w:val="clear" w:pos="1080"/>
        <w:tab w:val="left" w:pos="720"/>
      </w:tabs>
      <w:ind w:left="0" w:firstLine="0"/>
      <w:outlineLvl w:val="2"/>
    </w:pPr>
    <w:rPr>
      <w:rFonts w:ascii="Times New Roman Bold" w:eastAsia="Times New Roman" w:hAnsi="Times New Roman Bold" w:cs="Arial"/>
      <w:sz w:val="16"/>
      <w:lang w:eastAsia="en-US"/>
    </w:rPr>
  </w:style>
  <w:style w:type="paragraph" w:customStyle="1" w:styleId="C-PLR-Heading3non-numbered">
    <w:name w:val="C-PLR-Heading 3 (non-numbered)"/>
    <w:basedOn w:val="C-PLR-Heading3"/>
    <w:next w:val="C-PLR-BodyText"/>
    <w:qFormat/>
    <w:pPr>
      <w:numPr>
        <w:ilvl w:val="0"/>
        <w:numId w:val="0"/>
      </w:numPr>
      <w:ind w:left="720" w:hanging="720"/>
    </w:pPr>
  </w:style>
  <w:style w:type="paragraph" w:customStyle="1" w:styleId="C-PLR-Heading4">
    <w:name w:val="C-PLR-Heading 4"/>
    <w:next w:val="C-PLR-BodyText"/>
    <w:qFormat/>
    <w:pPr>
      <w:numPr>
        <w:ilvl w:val="3"/>
        <w:numId w:val="11"/>
      </w:numPr>
      <w:tabs>
        <w:tab w:val="clear" w:pos="1080"/>
        <w:tab w:val="left" w:pos="720"/>
      </w:tabs>
      <w:ind w:left="0" w:firstLine="0"/>
      <w:outlineLvl w:val="3"/>
    </w:pPr>
    <w:rPr>
      <w:rFonts w:ascii="Times New Roman Bold" w:eastAsia="Times New Roman" w:hAnsi="Times New Roman Bold" w:cs="Arial"/>
      <w:sz w:val="16"/>
      <w:lang w:eastAsia="en-US"/>
    </w:rPr>
  </w:style>
  <w:style w:type="paragraph" w:customStyle="1" w:styleId="C-PLR-Heading4non-numbered">
    <w:name w:val="C-PLR-Heading 4 (non-numbered)"/>
    <w:basedOn w:val="C-PLR-Heading4"/>
    <w:next w:val="C-PLR-BodyText"/>
    <w:qFormat/>
    <w:pPr>
      <w:numPr>
        <w:ilvl w:val="0"/>
        <w:numId w:val="0"/>
      </w:numPr>
      <w:ind w:left="720" w:hanging="720"/>
    </w:pPr>
  </w:style>
  <w:style w:type="paragraph" w:customStyle="1" w:styleId="C-PLR-Heading5">
    <w:name w:val="C-PLR-Heading 5"/>
    <w:next w:val="C-PLR-BodyText"/>
    <w:qFormat/>
    <w:pPr>
      <w:numPr>
        <w:ilvl w:val="4"/>
        <w:numId w:val="11"/>
      </w:numPr>
      <w:tabs>
        <w:tab w:val="clear" w:pos="1080"/>
        <w:tab w:val="left" w:pos="720"/>
      </w:tabs>
      <w:ind w:left="0" w:firstLine="0"/>
      <w:outlineLvl w:val="4"/>
    </w:pPr>
    <w:rPr>
      <w:rFonts w:ascii="Times New Roman Bold" w:eastAsia="Times New Roman" w:hAnsi="Times New Roman Bold" w:cs="Arial"/>
      <w:sz w:val="16"/>
      <w:lang w:eastAsia="en-US"/>
    </w:rPr>
  </w:style>
  <w:style w:type="paragraph" w:customStyle="1" w:styleId="C-PLR-Heading5non-numbered">
    <w:name w:val="C-PLR-Heading 5 (non-numbered)"/>
    <w:basedOn w:val="C-PLR-Heading5"/>
    <w:next w:val="C-PLR-BodyText"/>
    <w:qFormat/>
    <w:pPr>
      <w:numPr>
        <w:ilvl w:val="0"/>
        <w:numId w:val="0"/>
      </w:numPr>
      <w:ind w:left="720" w:hanging="720"/>
    </w:pPr>
  </w:style>
  <w:style w:type="paragraph" w:customStyle="1" w:styleId="C-PLR-Heading6">
    <w:name w:val="C-PLR-Heading 6"/>
    <w:next w:val="C-PLR-BodyText"/>
    <w:qFormat/>
    <w:pPr>
      <w:numPr>
        <w:ilvl w:val="5"/>
        <w:numId w:val="11"/>
      </w:numPr>
      <w:tabs>
        <w:tab w:val="clear" w:pos="1080"/>
        <w:tab w:val="left" w:pos="864"/>
      </w:tabs>
      <w:ind w:left="0" w:firstLine="0"/>
      <w:outlineLvl w:val="5"/>
    </w:pPr>
    <w:rPr>
      <w:rFonts w:ascii="Times New Roman Bold" w:eastAsia="Times New Roman" w:hAnsi="Times New Roman Bold" w:cs="Arial"/>
      <w:sz w:val="16"/>
      <w:lang w:eastAsia="en-US"/>
    </w:rPr>
  </w:style>
  <w:style w:type="paragraph" w:customStyle="1" w:styleId="C-PLR-Heading6non-numbered">
    <w:name w:val="C-PLR-Heading 6 (non-numbered)"/>
    <w:basedOn w:val="C-PLR-Heading6"/>
    <w:next w:val="C-PLR-BodyText"/>
    <w:qFormat/>
    <w:pPr>
      <w:numPr>
        <w:ilvl w:val="0"/>
        <w:numId w:val="0"/>
      </w:numPr>
      <w:ind w:left="864" w:hanging="864"/>
    </w:pPr>
  </w:style>
  <w:style w:type="paragraph" w:customStyle="1" w:styleId="C-PLR-InstructionText">
    <w:name w:val="C-PLR-Instruction Text"/>
    <w:qFormat/>
    <w:rPr>
      <w:rFonts w:ascii="Times New Roman Bold" w:eastAsia="Times New Roman" w:hAnsi="Times New Roman Bold" w:cs="Arial"/>
      <w:vanish/>
      <w:color w:val="FF0000"/>
      <w:sz w:val="16"/>
      <w:lang w:eastAsia="en-US"/>
    </w:rPr>
  </w:style>
  <w:style w:type="paragraph" w:customStyle="1" w:styleId="C-PLR-TOC3">
    <w:name w:val="C-PLR-TOC 3"/>
    <w:basedOn w:val="C-PLR-TOC1"/>
    <w:next w:val="C-PLR-BodyText"/>
    <w:qFormat/>
  </w:style>
  <w:style w:type="paragraph" w:customStyle="1" w:styleId="C-PLR-TOC4">
    <w:name w:val="C-PLR-TOC 4"/>
    <w:basedOn w:val="C-PLR-TOC1"/>
    <w:next w:val="C-PLR-BodyText"/>
    <w:qFormat/>
  </w:style>
  <w:style w:type="paragraph" w:customStyle="1" w:styleId="C-AppendixNumbered">
    <w:name w:val="C-Appendix (Numbered)"/>
    <w:basedOn w:val="C-Appendix"/>
    <w:next w:val="C-BodyText"/>
    <w:qFormat/>
    <w:pPr>
      <w:numPr>
        <w:numId w:val="13"/>
      </w:numPr>
      <w:tabs>
        <w:tab w:val="clear" w:pos="1987"/>
      </w:tabs>
      <w:ind w:left="0" w:firstLine="0"/>
    </w:pPr>
  </w:style>
  <w:style w:type="paragraph" w:customStyle="1" w:styleId="C-Alphabetic">
    <w:name w:val="C-Alphabetic"/>
    <w:basedOn w:val="C-Heading1"/>
    <w:next w:val="C-BodyText"/>
    <w:link w:val="C-AlphabeticChar"/>
    <w:qFormat/>
    <w:pPr>
      <w:numPr>
        <w:numId w:val="14"/>
      </w:numPr>
      <w:tabs>
        <w:tab w:val="clear" w:pos="1080"/>
      </w:tabs>
      <w:ind w:left="0" w:firstLine="0"/>
    </w:pPr>
  </w:style>
  <w:style w:type="character" w:customStyle="1" w:styleId="C-Heading1Char">
    <w:name w:val="C-Heading 1 Char"/>
    <w:link w:val="C-Heading1"/>
    <w:qFormat/>
    <w:rPr>
      <w:rFonts w:ascii="Times New Roman" w:eastAsia="Times New Roman" w:hAnsi="Times New Roman" w:cs="Times New Roman"/>
      <w:b/>
      <w:kern w:val="0"/>
      <w:sz w:val="24"/>
      <w:szCs w:val="20"/>
      <w:lang w:eastAsia="en-US"/>
    </w:rPr>
  </w:style>
  <w:style w:type="character" w:customStyle="1" w:styleId="C-AlphabeticChar">
    <w:name w:val="C-Alphabetic Char"/>
    <w:basedOn w:val="C-Heading1Char"/>
    <w:link w:val="C-Alphabetic"/>
    <w:qFormat/>
    <w:rPr>
      <w:rFonts w:ascii="Times New Roman" w:eastAsia="Times New Roman" w:hAnsi="Times New Roman" w:cs="Times New Roman"/>
      <w:b/>
      <w:kern w:val="0"/>
      <w:sz w:val="24"/>
      <w:szCs w:val="20"/>
      <w:lang w:eastAsia="en-US"/>
    </w:rPr>
  </w:style>
  <w:style w:type="character" w:customStyle="1" w:styleId="C-BodyTextChar">
    <w:name w:val="C-Body Text Char"/>
    <w:basedOn w:val="a1"/>
    <w:link w:val="C-BodyText"/>
    <w:qFormat/>
    <w:locked/>
    <w:rPr>
      <w:rFonts w:ascii="Times New Roman" w:eastAsia="Times New Roman" w:hAnsi="Times New Roman" w:cs="Times New Roman"/>
      <w:kern w:val="0"/>
      <w:sz w:val="24"/>
      <w:szCs w:val="20"/>
      <w:lang w:eastAsia="en-US"/>
    </w:rPr>
  </w:style>
  <w:style w:type="paragraph" w:customStyle="1" w:styleId="Bold">
    <w:name w:val="Bold"/>
    <w:basedOn w:val="a0"/>
    <w:link w:val="BoldChar"/>
    <w:uiPriority w:val="99"/>
    <w:qFormat/>
    <w:pPr>
      <w:widowControl/>
      <w:spacing w:after="200" w:line="276" w:lineRule="auto"/>
      <w:jc w:val="left"/>
    </w:pPr>
    <w:rPr>
      <w:rFonts w:eastAsiaTheme="minorHAnsi"/>
      <w:b/>
      <w:kern w:val="0"/>
      <w:sz w:val="22"/>
      <w:szCs w:val="24"/>
      <w:lang w:eastAsia="en-US"/>
    </w:rPr>
  </w:style>
  <w:style w:type="character" w:customStyle="1" w:styleId="BoldChar">
    <w:name w:val="Bold Char"/>
    <w:basedOn w:val="a1"/>
    <w:link w:val="Bold"/>
    <w:uiPriority w:val="99"/>
    <w:qFormat/>
    <w:locked/>
    <w:rPr>
      <w:rFonts w:eastAsiaTheme="minorHAnsi"/>
      <w:b/>
      <w:kern w:val="0"/>
      <w:sz w:val="22"/>
      <w:szCs w:val="24"/>
      <w:lang w:eastAsia="en-US"/>
    </w:rPr>
  </w:style>
  <w:style w:type="paragraph" w:customStyle="1" w:styleId="A-SynopsisTableText">
    <w:name w:val="A-Synopsis Table Text"/>
    <w:qFormat/>
    <w:pPr>
      <w:spacing w:before="40" w:after="40" w:line="270" w:lineRule="atLeast"/>
    </w:pPr>
    <w:rPr>
      <w:rFonts w:eastAsiaTheme="minorHAnsi" w:cstheme="minorBidi"/>
      <w:kern w:val="16"/>
      <w:sz w:val="22"/>
      <w:szCs w:val="24"/>
      <w:lang w:eastAsia="en-US"/>
    </w:rPr>
  </w:style>
  <w:style w:type="paragraph" w:customStyle="1" w:styleId="A-SynopsisHeading">
    <w:name w:val="A-Synopsis Heading"/>
    <w:basedOn w:val="A-SynopsisTableText"/>
    <w:next w:val="A-SynopsisTableText"/>
    <w:qFormat/>
    <w:rPr>
      <w:b/>
    </w:rPr>
  </w:style>
  <w:style w:type="paragraph" w:customStyle="1" w:styleId="A-SynopsisBullets">
    <w:name w:val="A-Synopsis Bullets"/>
    <w:qFormat/>
    <w:pPr>
      <w:numPr>
        <w:numId w:val="15"/>
      </w:numPr>
      <w:spacing w:after="80" w:line="270" w:lineRule="atLeast"/>
      <w:ind w:left="0" w:firstLine="0"/>
    </w:pPr>
    <w:rPr>
      <w:rFonts w:eastAsiaTheme="minorHAnsi" w:cstheme="minorBidi"/>
      <w:kern w:val="16"/>
      <w:szCs w:val="24"/>
      <w:lang w:eastAsia="en-US"/>
    </w:rPr>
  </w:style>
  <w:style w:type="paragraph" w:customStyle="1" w:styleId="A-BodyText">
    <w:name w:val="A-Body Text"/>
    <w:qFormat/>
    <w:pPr>
      <w:spacing w:after="180" w:line="270" w:lineRule="atLeast"/>
    </w:pPr>
    <w:rPr>
      <w:rFonts w:eastAsiaTheme="minorHAnsi" w:cstheme="minorBidi"/>
      <w:kern w:val="16"/>
      <w:sz w:val="24"/>
      <w:szCs w:val="24"/>
      <w:lang w:eastAsia="en-US"/>
    </w:rPr>
  </w:style>
  <w:style w:type="paragraph" w:customStyle="1" w:styleId="ARP-Heading1">
    <w:name w:val="ARP-Heading 1"/>
    <w:next w:val="a0"/>
    <w:qFormat/>
    <w:pPr>
      <w:keepNext/>
      <w:pageBreakBefore/>
      <w:tabs>
        <w:tab w:val="left" w:pos="1080"/>
      </w:tabs>
      <w:spacing w:before="480" w:after="240"/>
      <w:ind w:left="1080" w:hanging="1080"/>
      <w:outlineLvl w:val="0"/>
    </w:pPr>
    <w:rPr>
      <w:rFonts w:eastAsia="Times New Roman"/>
      <w:b/>
      <w:caps/>
      <w:sz w:val="28"/>
      <w:lang w:eastAsia="en-US"/>
    </w:rPr>
  </w:style>
  <w:style w:type="paragraph" w:customStyle="1" w:styleId="ARP-Heading2">
    <w:name w:val="ARP-Heading 2"/>
    <w:next w:val="a0"/>
    <w:qFormat/>
    <w:pPr>
      <w:keepNext/>
      <w:tabs>
        <w:tab w:val="left" w:pos="1080"/>
      </w:tabs>
      <w:spacing w:before="360" w:after="240"/>
      <w:ind w:left="1080" w:hanging="1080"/>
      <w:outlineLvl w:val="1"/>
    </w:pPr>
    <w:rPr>
      <w:rFonts w:eastAsia="Times New Roman"/>
      <w:b/>
      <w:sz w:val="28"/>
      <w:lang w:eastAsia="en-US"/>
    </w:rPr>
  </w:style>
  <w:style w:type="paragraph" w:customStyle="1" w:styleId="ARP-Heading3">
    <w:name w:val="ARP-Heading 3"/>
    <w:next w:val="a0"/>
    <w:qFormat/>
    <w:pPr>
      <w:keepNext/>
      <w:tabs>
        <w:tab w:val="left" w:pos="1080"/>
      </w:tabs>
      <w:spacing w:before="240" w:after="120"/>
      <w:ind w:left="1080" w:hanging="1080"/>
      <w:outlineLvl w:val="2"/>
    </w:pPr>
    <w:rPr>
      <w:rFonts w:eastAsia="Times New Roman"/>
      <w:b/>
      <w:sz w:val="24"/>
      <w:lang w:eastAsia="en-US"/>
    </w:rPr>
  </w:style>
  <w:style w:type="paragraph" w:customStyle="1" w:styleId="ARP-Heading4">
    <w:name w:val="ARP-Heading 4"/>
    <w:next w:val="a0"/>
    <w:qFormat/>
    <w:pPr>
      <w:keepNext/>
      <w:tabs>
        <w:tab w:val="left" w:pos="1080"/>
      </w:tabs>
      <w:spacing w:before="240" w:after="120"/>
      <w:ind w:left="1080" w:hanging="1080"/>
      <w:outlineLvl w:val="3"/>
    </w:pPr>
    <w:rPr>
      <w:rFonts w:eastAsia="Times New Roman"/>
      <w:b/>
      <w:sz w:val="24"/>
      <w:lang w:eastAsia="en-US"/>
    </w:rPr>
  </w:style>
  <w:style w:type="paragraph" w:customStyle="1" w:styleId="ARP-Heading5">
    <w:name w:val="ARP-Heading 5"/>
    <w:next w:val="a0"/>
    <w:qFormat/>
    <w:pPr>
      <w:keepNext/>
      <w:tabs>
        <w:tab w:val="left" w:pos="1080"/>
      </w:tabs>
      <w:spacing w:before="240" w:after="120"/>
      <w:ind w:left="1080" w:hanging="1080"/>
      <w:outlineLvl w:val="4"/>
    </w:pPr>
    <w:rPr>
      <w:rFonts w:eastAsia="Times New Roman"/>
      <w:b/>
      <w:sz w:val="24"/>
      <w:lang w:eastAsia="en-US"/>
    </w:rPr>
  </w:style>
  <w:style w:type="paragraph" w:customStyle="1" w:styleId="A-FootnoteSourceLine">
    <w:name w:val="A-Footnote/Source Line"/>
    <w:qFormat/>
    <w:pPr>
      <w:spacing w:after="280" w:line="240" w:lineRule="exact"/>
      <w:contextualSpacing/>
    </w:pPr>
    <w:rPr>
      <w:rFonts w:eastAsiaTheme="minorHAnsi" w:cstheme="minorBidi"/>
      <w:kern w:val="16"/>
      <w:szCs w:val="24"/>
      <w:lang w:eastAsia="en-US"/>
    </w:rPr>
  </w:style>
  <w:style w:type="character" w:customStyle="1" w:styleId="CrossReferenceBlue">
    <w:name w:val="Cross Reference Blue"/>
    <w:uiPriority w:val="1"/>
    <w:qFormat/>
    <w:rPr>
      <w:color w:val="0000FF"/>
    </w:rPr>
  </w:style>
  <w:style w:type="paragraph" w:customStyle="1" w:styleId="A-ScheduleTableHeading">
    <w:name w:val="A-Schedule Table Heading"/>
    <w:basedOn w:val="a0"/>
    <w:next w:val="a0"/>
    <w:qFormat/>
    <w:pPr>
      <w:widowControl/>
      <w:spacing w:before="20" w:after="20" w:line="180" w:lineRule="atLeast"/>
      <w:contextualSpacing/>
      <w:jc w:val="center"/>
    </w:pPr>
    <w:rPr>
      <w:rFonts w:eastAsiaTheme="minorHAnsi"/>
      <w:b/>
      <w:kern w:val="16"/>
      <w:sz w:val="20"/>
      <w:szCs w:val="24"/>
      <w:lang w:eastAsia="en-US"/>
    </w:rPr>
  </w:style>
  <w:style w:type="paragraph" w:customStyle="1" w:styleId="A-ScheduleTableText">
    <w:name w:val="A-Schedule Table Text"/>
    <w:qFormat/>
    <w:pPr>
      <w:spacing w:before="20" w:after="20" w:line="180" w:lineRule="atLeast"/>
      <w:contextualSpacing/>
    </w:pPr>
    <w:rPr>
      <w:rFonts w:eastAsiaTheme="minorHAnsi" w:cstheme="minorBidi"/>
      <w:kern w:val="16"/>
      <w:sz w:val="18"/>
      <w:szCs w:val="24"/>
      <w:lang w:eastAsia="en-US"/>
    </w:rPr>
  </w:style>
  <w:style w:type="character" w:customStyle="1" w:styleId="Cross-referenceBlue">
    <w:name w:val="Cross-reference Blue"/>
    <w:qFormat/>
    <w:rPr>
      <w:color w:val="0000FF"/>
    </w:rPr>
  </w:style>
  <w:style w:type="paragraph" w:customStyle="1" w:styleId="A-TableText">
    <w:name w:val="A-Table Text"/>
    <w:qFormat/>
    <w:pPr>
      <w:spacing w:before="60" w:after="60" w:line="270" w:lineRule="atLeast"/>
    </w:pPr>
    <w:rPr>
      <w:rFonts w:eastAsiaTheme="minorHAnsi" w:cstheme="minorBidi"/>
      <w:kern w:val="16"/>
      <w:sz w:val="22"/>
      <w:szCs w:val="24"/>
      <w:lang w:eastAsia="en-US"/>
    </w:rPr>
  </w:style>
  <w:style w:type="paragraph" w:customStyle="1" w:styleId="A-TableTopHeadings">
    <w:name w:val="A-Table Top Headings"/>
    <w:qFormat/>
    <w:pPr>
      <w:keepNext/>
      <w:spacing w:before="80" w:after="40" w:line="270" w:lineRule="atLeast"/>
      <w:jc w:val="center"/>
    </w:pPr>
    <w:rPr>
      <w:rFonts w:eastAsiaTheme="minorHAnsi" w:cstheme="minorBidi"/>
      <w:b/>
      <w:kern w:val="16"/>
      <w:sz w:val="22"/>
      <w:szCs w:val="24"/>
      <w:lang w:eastAsia="en-US"/>
    </w:rPr>
  </w:style>
  <w:style w:type="paragraph" w:customStyle="1" w:styleId="A-BulletLevel1">
    <w:name w:val="A-Bullet Level 1"/>
    <w:qFormat/>
    <w:pPr>
      <w:numPr>
        <w:numId w:val="16"/>
      </w:numPr>
      <w:spacing w:after="80" w:line="270" w:lineRule="atLeast"/>
      <w:ind w:left="0" w:firstLine="0"/>
    </w:pPr>
    <w:rPr>
      <w:rFonts w:eastAsiaTheme="minorHAnsi" w:cstheme="minorBidi"/>
      <w:kern w:val="16"/>
      <w:sz w:val="24"/>
      <w:szCs w:val="24"/>
      <w:lang w:eastAsia="en-US"/>
    </w:rPr>
  </w:style>
  <w:style w:type="paragraph" w:customStyle="1" w:styleId="A-BulletLevel1Last">
    <w:name w:val="A-Bullet Level 1 Last"/>
    <w:basedOn w:val="A-BulletLevel1"/>
    <w:next w:val="A-BodyText"/>
    <w:qFormat/>
    <w:pPr>
      <w:spacing w:after="180"/>
      <w:ind w:left="714" w:hanging="357"/>
    </w:pPr>
  </w:style>
  <w:style w:type="table" w:customStyle="1" w:styleId="I-TIMEANDEVENTSTABLE">
    <w:name w:val="I-TIME AND EVENTS TABLE"/>
    <w:basedOn w:val="a2"/>
    <w:uiPriority w:val="99"/>
    <w:qFormat/>
    <w:pPr>
      <w:jc w:val="center"/>
    </w:pPr>
    <w:rPr>
      <w:rFonts w:eastAsiaTheme="minorHAnsi"/>
      <w:kern w:val="16"/>
      <w:sz w:val="24"/>
      <w:szCs w:val="24"/>
      <w:lang w:val="en-CA"/>
    </w:rPr>
    <w:tblPr>
      <w:tblBorders>
        <w:top w:val="single" w:sz="12" w:space="0" w:color="333333"/>
        <w:left w:val="single" w:sz="12" w:space="0" w:color="333333"/>
        <w:bottom w:val="single" w:sz="12" w:space="0" w:color="333333"/>
        <w:right w:val="single" w:sz="12" w:space="0" w:color="333333"/>
        <w:insideH w:val="single" w:sz="4" w:space="0" w:color="868686"/>
      </w:tblBorders>
      <w:tblCellMar>
        <w:left w:w="57" w:type="dxa"/>
        <w:right w:w="57" w:type="dxa"/>
      </w:tblCellMar>
    </w:tblPr>
    <w:tcPr>
      <w:vAlign w:val="center"/>
    </w:tcPr>
    <w:tblStylePr w:type="firstRow">
      <w:tblPr/>
      <w:tcPr>
        <w:tcBorders>
          <w:top w:val="single" w:sz="12" w:space="0" w:color="333333"/>
          <w:left w:val="single" w:sz="12" w:space="0" w:color="333333"/>
          <w:bottom w:val="single" w:sz="12" w:space="0" w:color="333333"/>
          <w:right w:val="single" w:sz="12" w:space="0" w:color="333333"/>
          <w:insideH w:val="nil"/>
          <w:insideV w:val="nil"/>
          <w:tl2br w:val="nil"/>
          <w:tr2bl w:val="nil"/>
        </w:tcBorders>
      </w:tcPr>
    </w:tblStylePr>
    <w:tblStylePr w:type="firstCol">
      <w:pPr>
        <w:jc w:val="left"/>
      </w:pPr>
    </w:tblStylePr>
  </w:style>
  <w:style w:type="table" w:customStyle="1" w:styleId="I-TimeandEventsTable0">
    <w:name w:val="I-Time and Events Table"/>
    <w:basedOn w:val="a2"/>
    <w:uiPriority w:val="99"/>
    <w:qFormat/>
    <w:pPr>
      <w:jc w:val="center"/>
    </w:pPr>
    <w:rPr>
      <w:rFonts w:eastAsiaTheme="minorHAnsi"/>
      <w:kern w:val="16"/>
      <w:sz w:val="24"/>
      <w:szCs w:val="24"/>
      <w:lang w:val="en-CA"/>
    </w:rPr>
    <w:tblPr>
      <w:tblBorders>
        <w:top w:val="single" w:sz="12" w:space="0" w:color="333333"/>
        <w:left w:val="single" w:sz="12" w:space="0" w:color="333333"/>
        <w:bottom w:val="single" w:sz="12" w:space="0" w:color="333333"/>
        <w:right w:val="single" w:sz="12" w:space="0" w:color="333333"/>
        <w:insideH w:val="single" w:sz="4" w:space="0" w:color="868686"/>
      </w:tblBorders>
      <w:tblCellMar>
        <w:left w:w="57" w:type="dxa"/>
        <w:right w:w="57" w:type="dxa"/>
      </w:tblCellMar>
    </w:tblPr>
    <w:tcPr>
      <w:vAlign w:val="center"/>
    </w:tcPr>
    <w:tblStylePr w:type="firstRow">
      <w:tblPr/>
      <w:tcPr>
        <w:tcBorders>
          <w:top w:val="single" w:sz="12" w:space="0" w:color="333333"/>
          <w:left w:val="single" w:sz="12" w:space="0" w:color="333333"/>
          <w:bottom w:val="single" w:sz="12" w:space="0" w:color="333333"/>
          <w:right w:val="single" w:sz="12" w:space="0" w:color="333333"/>
          <w:insideH w:val="nil"/>
          <w:insideV w:val="nil"/>
          <w:tl2br w:val="nil"/>
          <w:tr2bl w:val="nil"/>
        </w:tcBorders>
      </w:tcPr>
    </w:tblStylePr>
    <w:tblStylePr w:type="firstCol">
      <w:pPr>
        <w:jc w:val="left"/>
      </w:pPr>
    </w:tblStylePr>
  </w:style>
  <w:style w:type="paragraph" w:customStyle="1" w:styleId="StyleleftJustified">
    <w:name w:val="Style left Justified"/>
    <w:basedOn w:val="a0"/>
    <w:qFormat/>
    <w:pPr>
      <w:widowControl/>
      <w:spacing w:after="120" w:line="276" w:lineRule="auto"/>
      <w:jc w:val="left"/>
    </w:pPr>
    <w:rPr>
      <w:rFonts w:eastAsiaTheme="minorHAnsi" w:cs="Times New Roman"/>
      <w:kern w:val="0"/>
      <w:sz w:val="22"/>
      <w:lang w:eastAsia="en-US"/>
    </w:rPr>
  </w:style>
  <w:style w:type="character" w:customStyle="1" w:styleId="ae">
    <w:name w:val="题注 字符"/>
    <w:basedOn w:val="a1"/>
    <w:link w:val="ad"/>
    <w:uiPriority w:val="35"/>
    <w:qFormat/>
    <w:locked/>
    <w:rPr>
      <w:b/>
      <w:bCs/>
      <w:color w:val="0F4761" w:themeColor="accent1" w:themeShade="BF"/>
      <w:kern w:val="0"/>
      <w:sz w:val="16"/>
      <w:szCs w:val="16"/>
      <w:lang w:eastAsia="en-US"/>
    </w:rPr>
  </w:style>
  <w:style w:type="paragraph" w:customStyle="1" w:styleId="Style1">
    <w:name w:val="Style1"/>
    <w:basedOn w:val="a0"/>
    <w:qFormat/>
    <w:pPr>
      <w:widowControl/>
      <w:spacing w:after="200" w:line="276" w:lineRule="auto"/>
      <w:jc w:val="left"/>
    </w:pPr>
    <w:rPr>
      <w:rFonts w:eastAsiaTheme="minorHAnsi" w:cs="Times New Roman"/>
      <w:kern w:val="0"/>
      <w:sz w:val="22"/>
      <w:lang w:eastAsia="en-US"/>
    </w:rPr>
  </w:style>
  <w:style w:type="paragraph" w:customStyle="1" w:styleId="PLRDivider">
    <w:name w:val="PLR Divider"/>
    <w:basedOn w:val="C-AlphabeticList"/>
    <w:next w:val="C-PLR-TableFootnote"/>
    <w:uiPriority w:val="99"/>
    <w:qFormat/>
    <w:pPr>
      <w:numPr>
        <w:numId w:val="17"/>
      </w:numPr>
      <w:pBdr>
        <w:bottom w:val="single" w:sz="4" w:space="1" w:color="auto"/>
      </w:pBdr>
      <w:tabs>
        <w:tab w:val="clear" w:pos="1080"/>
      </w:tabs>
      <w:spacing w:after="120" w:line="276" w:lineRule="auto"/>
      <w:ind w:left="0" w:firstLine="0"/>
    </w:pPr>
    <w:rPr>
      <w:rFonts w:asciiTheme="minorHAnsi" w:eastAsiaTheme="minorHAnsi" w:hAnsiTheme="minorHAnsi" w:cstheme="minorBidi"/>
      <w:b/>
      <w:sz w:val="16"/>
    </w:rPr>
  </w:style>
  <w:style w:type="paragraph" w:customStyle="1" w:styleId="17">
    <w:name w:val="修订1"/>
    <w:hidden/>
    <w:uiPriority w:val="99"/>
    <w:semiHidden/>
    <w:qFormat/>
    <w:rPr>
      <w:rFonts w:eastAsia="Times New Roman" w:cs="Arial"/>
      <w:sz w:val="24"/>
      <w:lang w:eastAsia="en-US"/>
    </w:rPr>
  </w:style>
  <w:style w:type="paragraph" w:customStyle="1" w:styleId="18">
    <w:name w:val="书目1"/>
    <w:basedOn w:val="a0"/>
    <w:next w:val="a0"/>
    <w:uiPriority w:val="37"/>
    <w:semiHidden/>
    <w:unhideWhenUsed/>
    <w:qFormat/>
    <w:pPr>
      <w:widowControl/>
      <w:spacing w:after="200" w:line="276" w:lineRule="auto"/>
      <w:jc w:val="left"/>
    </w:pPr>
    <w:rPr>
      <w:rFonts w:eastAsiaTheme="minorHAnsi"/>
      <w:kern w:val="0"/>
      <w:sz w:val="22"/>
      <w:lang w:eastAsia="en-US"/>
    </w:rPr>
  </w:style>
  <w:style w:type="paragraph" w:customStyle="1" w:styleId="Style2">
    <w:name w:val="Style2"/>
    <w:basedOn w:val="3"/>
    <w:autoRedefine/>
    <w:qFormat/>
    <w:pPr>
      <w:keepLines w:val="0"/>
      <w:widowControl/>
      <w:spacing w:before="240" w:after="60" w:line="276" w:lineRule="auto"/>
      <w:jc w:val="left"/>
    </w:pPr>
    <w:rPr>
      <w:rFonts w:asciiTheme="minorHAnsi" w:eastAsia="Times New Roman" w:hAnsiTheme="minorHAnsi" w:cs="Times New Roman"/>
      <w:b/>
      <w:bCs/>
      <w:color w:val="000000"/>
      <w:kern w:val="0"/>
      <w:sz w:val="26"/>
      <w:szCs w:val="26"/>
      <w:lang w:eastAsia="en-US"/>
    </w:rPr>
  </w:style>
  <w:style w:type="paragraph" w:customStyle="1" w:styleId="CPTInstructional">
    <w:name w:val="CPT_Instructional"/>
    <w:basedOn w:val="a0"/>
    <w:qFormat/>
    <w:pPr>
      <w:widowControl/>
      <w:spacing w:before="120" w:after="120" w:line="280" w:lineRule="atLeast"/>
      <w:jc w:val="left"/>
    </w:pPr>
    <w:rPr>
      <w:rFonts w:ascii="Times New Roman" w:eastAsia="Calibri" w:hAnsi="Times New Roman" w:cs="Arial"/>
      <w:vanish/>
      <w:color w:val="FF0000"/>
      <w:kern w:val="0"/>
      <w:sz w:val="22"/>
      <w:szCs w:val="20"/>
      <w:lang w:eastAsia="en-US"/>
    </w:rPr>
  </w:style>
  <w:style w:type="character" w:customStyle="1" w:styleId="hidden1">
    <w:name w:val="hidden1"/>
    <w:basedOn w:val="a1"/>
    <w:qFormat/>
  </w:style>
  <w:style w:type="paragraph" w:customStyle="1" w:styleId="StyleBodyTextItalic">
    <w:name w:val="Style Body Text + Italic"/>
    <w:basedOn w:val="af9"/>
    <w:link w:val="StyleBodyTextItalicChar"/>
    <w:qFormat/>
    <w:pPr>
      <w:spacing w:before="120" w:after="120"/>
    </w:pPr>
    <w:rPr>
      <w:iCs/>
      <w:sz w:val="24"/>
    </w:rPr>
  </w:style>
  <w:style w:type="character" w:customStyle="1" w:styleId="StyleBodyTextItalicChar">
    <w:name w:val="Style Body Text + Italic Char"/>
    <w:basedOn w:val="afa"/>
    <w:link w:val="StyleBodyTextItalic"/>
    <w:qFormat/>
    <w:rPr>
      <w:rFonts w:ascii="Arial" w:eastAsia="Times New Roman" w:hAnsi="Arial" w:cs="Times New Roman"/>
      <w:iCs/>
      <w:kern w:val="0"/>
      <w:sz w:val="24"/>
      <w:szCs w:val="20"/>
      <w:lang w:eastAsia="en-US"/>
    </w:rPr>
  </w:style>
  <w:style w:type="character" w:customStyle="1" w:styleId="Mention1">
    <w:name w:val="Mention1"/>
    <w:basedOn w:val="a1"/>
    <w:uiPriority w:val="99"/>
    <w:semiHidden/>
    <w:unhideWhenUsed/>
    <w:qFormat/>
    <w:rPr>
      <w:color w:val="2B579A"/>
      <w:shd w:val="clear" w:color="auto" w:fill="E6E6E6"/>
    </w:rPr>
  </w:style>
  <w:style w:type="character" w:customStyle="1" w:styleId="Mention2">
    <w:name w:val="Mention2"/>
    <w:basedOn w:val="a1"/>
    <w:uiPriority w:val="99"/>
    <w:semiHidden/>
    <w:unhideWhenUsed/>
    <w:qFormat/>
    <w:rPr>
      <w:color w:val="2B579A"/>
      <w:shd w:val="clear" w:color="auto" w:fill="E6E6E6"/>
    </w:rPr>
  </w:style>
  <w:style w:type="character" w:customStyle="1" w:styleId="Mention3">
    <w:name w:val="Mention3"/>
    <w:basedOn w:val="a1"/>
    <w:uiPriority w:val="99"/>
    <w:semiHidden/>
    <w:unhideWhenUsed/>
    <w:qFormat/>
    <w:rPr>
      <w:color w:val="2B579A"/>
      <w:shd w:val="clear" w:color="auto" w:fill="E6E6E6"/>
    </w:rPr>
  </w:style>
  <w:style w:type="character" w:customStyle="1" w:styleId="Mention4">
    <w:name w:val="Mention4"/>
    <w:basedOn w:val="a1"/>
    <w:uiPriority w:val="99"/>
    <w:semiHidden/>
    <w:unhideWhenUsed/>
    <w:qFormat/>
    <w:rPr>
      <w:color w:val="2B579A"/>
      <w:shd w:val="clear" w:color="auto" w:fill="E6E6E6"/>
    </w:rPr>
  </w:style>
  <w:style w:type="character" w:customStyle="1" w:styleId="Title1">
    <w:name w:val="Title1"/>
    <w:basedOn w:val="a1"/>
    <w:qFormat/>
  </w:style>
  <w:style w:type="character" w:customStyle="1" w:styleId="Mention5">
    <w:name w:val="Mention5"/>
    <w:basedOn w:val="a1"/>
    <w:uiPriority w:val="99"/>
    <w:semiHidden/>
    <w:unhideWhenUsed/>
    <w:qFormat/>
    <w:rPr>
      <w:color w:val="2B579A"/>
      <w:shd w:val="clear" w:color="auto" w:fill="E6E6E6"/>
    </w:rPr>
  </w:style>
  <w:style w:type="character" w:customStyle="1" w:styleId="19">
    <w:name w:val="未处理的提及1"/>
    <w:basedOn w:val="a1"/>
    <w:uiPriority w:val="99"/>
    <w:semiHidden/>
    <w:unhideWhenUsed/>
    <w:qFormat/>
    <w:rPr>
      <w:color w:val="605E5C"/>
      <w:shd w:val="clear" w:color="auto" w:fill="E1DFDD"/>
    </w:rPr>
  </w:style>
  <w:style w:type="paragraph" w:customStyle="1" w:styleId="2c">
    <w:name w:val="修订2"/>
    <w:hidden/>
    <w:uiPriority w:val="99"/>
    <w:unhideWhenUsed/>
    <w:qFormat/>
    <w:rPr>
      <w:rFonts w:asciiTheme="minorHAnsi" w:eastAsiaTheme="minorEastAsia" w:hAnsiTheme="minorHAnsi" w:cstheme="minorBidi"/>
      <w:lang w:eastAsia="en-US"/>
    </w:rPr>
  </w:style>
  <w:style w:type="paragraph" w:customStyle="1" w:styleId="3a">
    <w:name w:val="修订3"/>
    <w:hidden/>
    <w:uiPriority w:val="99"/>
    <w:unhideWhenUsed/>
    <w:qFormat/>
    <w:rPr>
      <w:rFonts w:asciiTheme="minorHAnsi" w:eastAsiaTheme="minorEastAsia" w:hAnsiTheme="minorHAnsi" w:cstheme="minorBidi"/>
      <w:lang w:eastAsia="en-US"/>
    </w:rPr>
  </w:style>
  <w:style w:type="character" w:customStyle="1" w:styleId="2d">
    <w:name w:val="未处理的提及2"/>
    <w:basedOn w:val="a1"/>
    <w:uiPriority w:val="99"/>
    <w:semiHidden/>
    <w:unhideWhenUsed/>
    <w:qFormat/>
    <w:rPr>
      <w:color w:val="605E5C"/>
      <w:shd w:val="clear" w:color="auto" w:fill="E1DFDD"/>
    </w:rPr>
  </w:style>
  <w:style w:type="paragraph" w:customStyle="1" w:styleId="46">
    <w:name w:val="修订4"/>
    <w:hidden/>
    <w:uiPriority w:val="99"/>
    <w:unhideWhenUsed/>
    <w:qFormat/>
    <w:rPr>
      <w:rFonts w:asciiTheme="minorHAnsi" w:eastAsiaTheme="minorEastAsia" w:hAnsiTheme="minorHAnsi" w:cstheme="minorBidi"/>
      <w:lang w:eastAsia="en-US"/>
    </w:rPr>
  </w:style>
  <w:style w:type="paragraph" w:customStyle="1" w:styleId="56">
    <w:name w:val="修订5"/>
    <w:hidden/>
    <w:uiPriority w:val="99"/>
    <w:unhideWhenUsed/>
    <w:qFormat/>
    <w:rPr>
      <w:rFonts w:asciiTheme="minorHAnsi" w:eastAsiaTheme="minorEastAsia" w:hAnsiTheme="minorHAnsi" w:cstheme="minorBidi"/>
      <w:lang w:eastAsia="en-US"/>
    </w:rPr>
  </w:style>
  <w:style w:type="paragraph" w:customStyle="1" w:styleId="62">
    <w:name w:val="修订6"/>
    <w:hidden/>
    <w:uiPriority w:val="99"/>
    <w:unhideWhenUsed/>
    <w:qFormat/>
    <w:rPr>
      <w:rFonts w:asciiTheme="minorHAnsi" w:eastAsiaTheme="minorEastAsia" w:hAnsiTheme="minorHAnsi" w:cstheme="minorBidi"/>
      <w:lang w:eastAsia="en-US"/>
    </w:rPr>
  </w:style>
  <w:style w:type="paragraph" w:customStyle="1" w:styleId="72">
    <w:name w:val="修订7"/>
    <w:hidden/>
    <w:uiPriority w:val="99"/>
    <w:unhideWhenUsed/>
    <w:qFormat/>
    <w:rPr>
      <w:rFonts w:asciiTheme="minorHAnsi" w:eastAsiaTheme="minorEastAsia" w:hAnsiTheme="minorHAnsi" w:cstheme="minorBidi"/>
      <w:lang w:eastAsia="en-US"/>
    </w:rPr>
  </w:style>
  <w:style w:type="paragraph" w:customStyle="1" w:styleId="82">
    <w:name w:val="修订8"/>
    <w:hidden/>
    <w:uiPriority w:val="99"/>
    <w:unhideWhenUsed/>
    <w:qFormat/>
    <w:rPr>
      <w:rFonts w:asciiTheme="minorHAnsi" w:eastAsiaTheme="minorEastAsia" w:hAnsiTheme="minorHAnsi" w:cstheme="minorBidi"/>
      <w:kern w:val="2"/>
      <w:sz w:val="21"/>
      <w:szCs w:val="22"/>
    </w:rPr>
  </w:style>
  <w:style w:type="paragraph" w:customStyle="1" w:styleId="92">
    <w:name w:val="修订9"/>
    <w:hidden/>
    <w:uiPriority w:val="99"/>
    <w:unhideWhenUsed/>
    <w:qFormat/>
    <w:rPr>
      <w:rFonts w:asciiTheme="minorHAnsi" w:eastAsiaTheme="minorEastAsia" w:hAnsiTheme="minorHAnsi" w:cstheme="minorBidi"/>
      <w:kern w:val="2"/>
      <w:sz w:val="21"/>
      <w:szCs w:val="22"/>
    </w:rPr>
  </w:style>
  <w:style w:type="paragraph" w:customStyle="1" w:styleId="100">
    <w:name w:val="修订10"/>
    <w:hidden/>
    <w:uiPriority w:val="99"/>
    <w:unhideWhenUsed/>
    <w:qFormat/>
    <w:rPr>
      <w:rFonts w:asciiTheme="minorHAnsi" w:eastAsiaTheme="minorEastAsia" w:hAnsiTheme="minorHAnsi" w:cstheme="minorBidi"/>
      <w:kern w:val="2"/>
      <w:sz w:val="21"/>
      <w:szCs w:val="22"/>
    </w:rPr>
  </w:style>
  <w:style w:type="paragraph" w:customStyle="1" w:styleId="112">
    <w:name w:val="修订11"/>
    <w:hidden/>
    <w:uiPriority w:val="99"/>
    <w:unhideWhenUsed/>
    <w:qFormat/>
    <w:rPr>
      <w:rFonts w:asciiTheme="minorHAnsi" w:eastAsiaTheme="minorEastAsia" w:hAnsiTheme="minorHAnsi" w:cstheme="minorBidi"/>
      <w:kern w:val="2"/>
      <w:sz w:val="21"/>
      <w:szCs w:val="22"/>
    </w:rPr>
  </w:style>
  <w:style w:type="paragraph" w:customStyle="1" w:styleId="120">
    <w:name w:val="修订12"/>
    <w:hidden/>
    <w:uiPriority w:val="99"/>
    <w:unhideWhenUsed/>
    <w:qFormat/>
    <w:rPr>
      <w:rFonts w:asciiTheme="minorHAnsi" w:eastAsiaTheme="minorEastAsia" w:hAnsiTheme="minorHAnsi" w:cstheme="minorBidi"/>
      <w:kern w:val="2"/>
      <w:sz w:val="21"/>
      <w:szCs w:val="22"/>
    </w:rPr>
  </w:style>
  <w:style w:type="paragraph" w:styleId="affffd">
    <w:name w:val="Revision"/>
    <w:hidden/>
    <w:uiPriority w:val="99"/>
    <w:unhideWhenUsed/>
    <w:rsid w:val="003D1C55"/>
    <w:rPr>
      <w:rFonts w:asciiTheme="minorHAnsi" w:eastAsiaTheme="minorEastAsia" w:hAnsiTheme="minorHAnsi" w:cstheme="minorBidi"/>
      <w:kern w:val="2"/>
      <w:sz w:val="21"/>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footer" Target="footer3.xml"/><Relationship Id="rId18" Type="http://schemas.openxmlformats.org/officeDocument/2006/relationships/footer" Target="footer4.xml"/><Relationship Id="rId3" Type="http://schemas.openxmlformats.org/officeDocument/2006/relationships/settings" Target="settings.xml"/><Relationship Id="rId21" Type="http://schemas.openxmlformats.org/officeDocument/2006/relationships/header" Target="header9.xml"/><Relationship Id="rId7" Type="http://schemas.openxmlformats.org/officeDocument/2006/relationships/header" Target="header1.xml"/><Relationship Id="rId12" Type="http://schemas.openxmlformats.org/officeDocument/2006/relationships/header" Target="header3.xml"/><Relationship Id="rId17" Type="http://schemas.openxmlformats.org/officeDocument/2006/relationships/header" Target="header7.xml"/><Relationship Id="rId2" Type="http://schemas.openxmlformats.org/officeDocument/2006/relationships/styles" Target="styles.xml"/><Relationship Id="rId16" Type="http://schemas.openxmlformats.org/officeDocument/2006/relationships/header" Target="header6.xml"/><Relationship Id="rId20" Type="http://schemas.openxmlformats.org/officeDocument/2006/relationships/footer" Target="footer5.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1.tiff"/><Relationship Id="rId24" Type="http://schemas.openxmlformats.org/officeDocument/2006/relationships/theme" Target="theme/theme1.xml"/><Relationship Id="rId5" Type="http://schemas.openxmlformats.org/officeDocument/2006/relationships/footnotes" Target="footnotes.xml"/><Relationship Id="rId15" Type="http://schemas.openxmlformats.org/officeDocument/2006/relationships/header" Target="header5.xml"/><Relationship Id="rId23" Type="http://schemas.openxmlformats.org/officeDocument/2006/relationships/fontTable" Target="fontTable.xml"/><Relationship Id="rId10" Type="http://schemas.openxmlformats.org/officeDocument/2006/relationships/footer" Target="footer2.xml"/><Relationship Id="rId19" Type="http://schemas.openxmlformats.org/officeDocument/2006/relationships/header" Target="header8.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header" Target="header4.xml"/><Relationship Id="rId22" Type="http://schemas.openxmlformats.org/officeDocument/2006/relationships/header" Target="header10.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462</TotalTime>
  <Pages>49</Pages>
  <Words>13356</Words>
  <Characters>76134</Characters>
  <Application>Microsoft Office Word</Application>
  <DocSecurity>0</DocSecurity>
  <Lines>634</Lines>
  <Paragraphs>178</Paragraphs>
  <ScaleCrop>false</ScaleCrop>
  <Company/>
  <LinksUpToDate>false</LinksUpToDate>
  <CharactersWithSpaces>89312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Office365</dc:creator>
  <cp:lastModifiedBy>Office365</cp:lastModifiedBy>
  <cp:revision>299</cp:revision>
  <dcterms:created xsi:type="dcterms:W3CDTF">2025-08-27T18:05:00Z</dcterms:created>
  <dcterms:modified xsi:type="dcterms:W3CDTF">2026-06-30T13:47:00Z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TemplateDocerSaveRecord">
    <vt:lpwstr>eyJoZGlkIjoiZTRlYzZjZWViZThhMGIwMTMzNzRkNzEzMDUxODc2YWQiLCJ1c2VySWQiOiIxOTY3MjAzMDkifQ==</vt:lpwstr>
  </property>
  <property fmtid="{D5CDD505-2E9C-101B-9397-08002B2CF9AE}" pid="3" name="KSOProductBuildVer">
    <vt:lpwstr>2052-12.1.0.24034</vt:lpwstr>
  </property>
  <property fmtid="{D5CDD505-2E9C-101B-9397-08002B2CF9AE}" pid="4" name="ICV">
    <vt:lpwstr>40CD05A31E234A22A314342E21753C63_13</vt:lpwstr>
  </property>
</Properties>
</file>