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C87B1" w14:textId="3A7E4646" w:rsidR="00193C80" w:rsidRPr="00DB718E" w:rsidRDefault="006634C7" w:rsidP="00193C80">
      <w:pPr>
        <w:spacing w:line="480" w:lineRule="auto"/>
        <w:rPr>
          <w:rFonts w:ascii="Calibri" w:hAnsi="Calibri" w:cs="Calibri"/>
          <w:b/>
          <w:bCs/>
          <w:sz w:val="22"/>
        </w:rPr>
      </w:pPr>
      <w:r w:rsidRPr="0096499B">
        <w:rPr>
          <w:rFonts w:ascii="Calibri" w:hAnsi="Calibri" w:cs="Calibri" w:hint="eastAsia"/>
          <w:b/>
          <w:bCs/>
          <w:color w:val="000000" w:themeColor="text1"/>
          <w:sz w:val="22"/>
        </w:rPr>
        <w:t>Additional file: Table 1</w:t>
      </w:r>
      <w:r w:rsidR="00193C80" w:rsidRPr="0096499B">
        <w:rPr>
          <w:rFonts w:ascii="Calibri" w:hAnsi="Calibri" w:cs="Calibri"/>
          <w:b/>
          <w:bCs/>
          <w:color w:val="000000" w:themeColor="text1"/>
          <w:sz w:val="22"/>
        </w:rPr>
        <w:t xml:space="preserve"> </w:t>
      </w:r>
      <w:r w:rsidR="00193C80" w:rsidRPr="0096499B">
        <w:rPr>
          <w:rFonts w:ascii="Calibri" w:hAnsi="Calibri" w:cs="Calibri" w:hint="eastAsia"/>
          <w:b/>
          <w:bCs/>
          <w:color w:val="000000" w:themeColor="text1"/>
          <w:sz w:val="22"/>
        </w:rPr>
        <w:t>C</w:t>
      </w:r>
      <w:r w:rsidR="00193C80">
        <w:rPr>
          <w:rFonts w:ascii="Calibri" w:hAnsi="Calibri" w:cs="Calibri" w:hint="eastAsia"/>
          <w:b/>
          <w:bCs/>
          <w:sz w:val="22"/>
        </w:rPr>
        <w:t xml:space="preserve">ovariate balance before and after </w:t>
      </w:r>
      <w:r w:rsidR="00067BDE">
        <w:rPr>
          <w:rFonts w:ascii="Calibri" w:hAnsi="Calibri" w:cs="Calibri" w:hint="eastAsia"/>
          <w:b/>
          <w:bCs/>
          <w:sz w:val="22"/>
        </w:rPr>
        <w:t xml:space="preserve">bias-reduced </w:t>
      </w:r>
      <w:r w:rsidR="00193C80">
        <w:rPr>
          <w:rFonts w:ascii="Calibri" w:hAnsi="Calibri" w:cs="Calibri" w:hint="eastAsia"/>
          <w:b/>
          <w:bCs/>
          <w:sz w:val="22"/>
        </w:rPr>
        <w:t xml:space="preserve">propensity score </w:t>
      </w:r>
      <w:r w:rsidR="00067BDE">
        <w:rPr>
          <w:rFonts w:ascii="Calibri" w:hAnsi="Calibri" w:cs="Calibri" w:hint="eastAsia"/>
          <w:b/>
          <w:bCs/>
          <w:sz w:val="22"/>
        </w:rPr>
        <w:t xml:space="preserve">overlap </w:t>
      </w:r>
      <w:r w:rsidR="00193C80">
        <w:rPr>
          <w:rFonts w:ascii="Calibri" w:hAnsi="Calibri" w:cs="Calibri" w:hint="eastAsia"/>
          <w:b/>
          <w:bCs/>
          <w:sz w:val="22"/>
        </w:rPr>
        <w:t>weighting</w:t>
      </w:r>
    </w:p>
    <w:tbl>
      <w:tblPr>
        <w:tblStyle w:val="af2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9F3670" w14:paraId="654B66ED" w14:textId="77777777" w:rsidTr="00B16C1F">
        <w:tc>
          <w:tcPr>
            <w:tcW w:w="4649" w:type="dxa"/>
            <w:tcBorders>
              <w:bottom w:val="single" w:sz="12" w:space="0" w:color="auto"/>
            </w:tcBorders>
          </w:tcPr>
          <w:p w14:paraId="128637FB" w14:textId="08F538DE" w:rsidR="009F3670" w:rsidRPr="008A1C9D" w:rsidRDefault="009F3670" w:rsidP="00193C80">
            <w:pPr>
              <w:spacing w:line="480" w:lineRule="auto"/>
              <w:rPr>
                <w:rFonts w:ascii="Calibri" w:hAnsi="Calibri" w:cs="Calibri"/>
                <w:sz w:val="22"/>
              </w:rPr>
            </w:pPr>
            <w:r w:rsidRPr="008A1C9D">
              <w:rPr>
                <w:rFonts w:ascii="Calibri" w:hAnsi="Calibri" w:cs="Calibri" w:hint="eastAsia"/>
                <w:sz w:val="22"/>
              </w:rPr>
              <w:t>Characteristics</w:t>
            </w:r>
          </w:p>
        </w:tc>
        <w:tc>
          <w:tcPr>
            <w:tcW w:w="4649" w:type="dxa"/>
            <w:tcBorders>
              <w:bottom w:val="single" w:sz="12" w:space="0" w:color="auto"/>
            </w:tcBorders>
          </w:tcPr>
          <w:p w14:paraId="421E5194" w14:textId="15EDD0E5" w:rsidR="009F3670" w:rsidRPr="008A1C9D" w:rsidRDefault="009F3670" w:rsidP="00193C80">
            <w:pPr>
              <w:spacing w:line="480" w:lineRule="auto"/>
              <w:rPr>
                <w:rFonts w:ascii="Calibri" w:hAnsi="Calibri" w:cs="Calibri"/>
                <w:sz w:val="22"/>
              </w:rPr>
            </w:pPr>
            <w:r w:rsidRPr="008A1C9D">
              <w:rPr>
                <w:rFonts w:ascii="Calibri" w:hAnsi="Calibri" w:cs="Calibri" w:hint="eastAsia"/>
                <w:sz w:val="22"/>
              </w:rPr>
              <w:t xml:space="preserve">Unweighted </w:t>
            </w:r>
            <w:r w:rsidR="007D4C0B">
              <w:rPr>
                <w:rFonts w:ascii="Calibri" w:hAnsi="Calibri" w:cs="Calibri" w:hint="eastAsia"/>
                <w:sz w:val="22"/>
              </w:rPr>
              <w:t xml:space="preserve">absolute </w:t>
            </w:r>
            <w:r w:rsidRPr="008A1C9D">
              <w:rPr>
                <w:rFonts w:ascii="Calibri" w:hAnsi="Calibri" w:cs="Calibri" w:hint="eastAsia"/>
                <w:sz w:val="22"/>
              </w:rPr>
              <w:t>SMD</w:t>
            </w:r>
          </w:p>
        </w:tc>
        <w:tc>
          <w:tcPr>
            <w:tcW w:w="4650" w:type="dxa"/>
            <w:tcBorders>
              <w:bottom w:val="single" w:sz="12" w:space="0" w:color="auto"/>
            </w:tcBorders>
          </w:tcPr>
          <w:p w14:paraId="202C79DA" w14:textId="25157210" w:rsidR="009F3670" w:rsidRPr="008A1C9D" w:rsidRDefault="009F3670" w:rsidP="00193C80">
            <w:pPr>
              <w:spacing w:line="480" w:lineRule="auto"/>
              <w:rPr>
                <w:rFonts w:ascii="Calibri" w:hAnsi="Calibri" w:cs="Calibri"/>
                <w:sz w:val="22"/>
              </w:rPr>
            </w:pPr>
            <w:r w:rsidRPr="008A1C9D">
              <w:rPr>
                <w:rFonts w:ascii="Calibri" w:hAnsi="Calibri" w:cs="Calibri" w:hint="eastAsia"/>
                <w:sz w:val="22"/>
              </w:rPr>
              <w:t>Overlap weight</w:t>
            </w:r>
            <w:r w:rsidR="008A1C9D">
              <w:rPr>
                <w:rFonts w:ascii="Calibri" w:hAnsi="Calibri" w:cs="Calibri" w:hint="eastAsia"/>
                <w:sz w:val="22"/>
              </w:rPr>
              <w:t>ing</w:t>
            </w:r>
            <w:r w:rsidRPr="008A1C9D">
              <w:rPr>
                <w:rFonts w:ascii="Calibri" w:hAnsi="Calibri" w:cs="Calibri" w:hint="eastAsia"/>
                <w:sz w:val="22"/>
              </w:rPr>
              <w:t xml:space="preserve"> </w:t>
            </w:r>
            <w:r w:rsidR="007D4C0B">
              <w:rPr>
                <w:rFonts w:ascii="Calibri" w:hAnsi="Calibri" w:cs="Calibri" w:hint="eastAsia"/>
                <w:sz w:val="22"/>
              </w:rPr>
              <w:t xml:space="preserve">absolute </w:t>
            </w:r>
            <w:r w:rsidRPr="008A1C9D">
              <w:rPr>
                <w:rFonts w:ascii="Calibri" w:hAnsi="Calibri" w:cs="Calibri" w:hint="eastAsia"/>
                <w:sz w:val="22"/>
              </w:rPr>
              <w:t>SMD</w:t>
            </w:r>
          </w:p>
        </w:tc>
      </w:tr>
      <w:tr w:rsidR="009F3670" w14:paraId="34760807" w14:textId="77777777" w:rsidTr="00E77DC7">
        <w:tc>
          <w:tcPr>
            <w:tcW w:w="4649" w:type="dxa"/>
            <w:tcBorders>
              <w:top w:val="single" w:sz="12" w:space="0" w:color="auto"/>
              <w:bottom w:val="nil"/>
            </w:tcBorders>
          </w:tcPr>
          <w:p w14:paraId="18B87DEC" w14:textId="402DE24A" w:rsidR="009F3670" w:rsidRDefault="00B16C1F" w:rsidP="00193C80">
            <w:pPr>
              <w:spacing w:line="48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Age</w:t>
            </w:r>
            <w:r w:rsidR="00067BDE">
              <w:rPr>
                <w:rFonts w:ascii="Calibri" w:hAnsi="Calibri" w:cs="Calibri" w:hint="eastAsia"/>
                <w:sz w:val="22"/>
              </w:rPr>
              <w:t>, &lt; 50 (y)</w:t>
            </w:r>
          </w:p>
        </w:tc>
        <w:tc>
          <w:tcPr>
            <w:tcW w:w="4649" w:type="dxa"/>
            <w:tcBorders>
              <w:top w:val="single" w:sz="12" w:space="0" w:color="auto"/>
              <w:bottom w:val="nil"/>
            </w:tcBorders>
          </w:tcPr>
          <w:p w14:paraId="78C388D1" w14:textId="6D06D3E9" w:rsidR="009F3670" w:rsidRDefault="007D4C0B" w:rsidP="00193C80">
            <w:pPr>
              <w:spacing w:line="48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0.362</w:t>
            </w:r>
          </w:p>
        </w:tc>
        <w:tc>
          <w:tcPr>
            <w:tcW w:w="4650" w:type="dxa"/>
            <w:tcBorders>
              <w:top w:val="single" w:sz="12" w:space="0" w:color="auto"/>
              <w:bottom w:val="nil"/>
            </w:tcBorders>
          </w:tcPr>
          <w:p w14:paraId="0064C213" w14:textId="242FB5CB" w:rsidR="009F3670" w:rsidRDefault="007D4C0B" w:rsidP="00193C80">
            <w:pPr>
              <w:spacing w:line="48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0.056</w:t>
            </w:r>
          </w:p>
        </w:tc>
      </w:tr>
      <w:tr w:rsidR="007D4C0B" w14:paraId="4C827804" w14:textId="77777777" w:rsidTr="00E77DC7">
        <w:tc>
          <w:tcPr>
            <w:tcW w:w="4649" w:type="dxa"/>
            <w:tcBorders>
              <w:top w:val="nil"/>
            </w:tcBorders>
          </w:tcPr>
          <w:p w14:paraId="2F1EC611" w14:textId="549115C2" w:rsidR="007D4C0B" w:rsidRDefault="007D4C0B" w:rsidP="007D4C0B">
            <w:pPr>
              <w:spacing w:line="48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Gender, female</w:t>
            </w:r>
          </w:p>
        </w:tc>
        <w:tc>
          <w:tcPr>
            <w:tcW w:w="4649" w:type="dxa"/>
            <w:tcBorders>
              <w:top w:val="nil"/>
            </w:tcBorders>
          </w:tcPr>
          <w:p w14:paraId="4AA15404" w14:textId="144B04FC" w:rsidR="007D4C0B" w:rsidRDefault="007D4C0B" w:rsidP="007D4C0B">
            <w:pPr>
              <w:spacing w:line="48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0.474</w:t>
            </w:r>
          </w:p>
        </w:tc>
        <w:tc>
          <w:tcPr>
            <w:tcW w:w="4650" w:type="dxa"/>
            <w:tcBorders>
              <w:top w:val="nil"/>
            </w:tcBorders>
          </w:tcPr>
          <w:p w14:paraId="2A20EF20" w14:textId="1D0AFAC3" w:rsidR="007D4C0B" w:rsidRDefault="007D4C0B" w:rsidP="007D4C0B">
            <w:pPr>
              <w:spacing w:line="48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0.110</w:t>
            </w:r>
          </w:p>
        </w:tc>
      </w:tr>
      <w:tr w:rsidR="007D4C0B" w14:paraId="5FEB7CA2" w14:textId="77777777" w:rsidTr="00B16C1F">
        <w:tc>
          <w:tcPr>
            <w:tcW w:w="4649" w:type="dxa"/>
          </w:tcPr>
          <w:p w14:paraId="4442FFAE" w14:textId="15281435" w:rsidR="007D4C0B" w:rsidRDefault="007D4C0B" w:rsidP="007D4C0B">
            <w:pPr>
              <w:spacing w:line="48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 xml:space="preserve">ECOG </w:t>
            </w:r>
            <w:r w:rsidRPr="00DB718E">
              <w:rPr>
                <w:rFonts w:ascii="Calibri" w:hAnsi="Calibri" w:cs="Calibri"/>
                <w:sz w:val="22"/>
              </w:rPr>
              <w:t>performance status</w:t>
            </w:r>
            <w:r>
              <w:rPr>
                <w:rFonts w:ascii="Calibri" w:hAnsi="Calibri" w:cs="Calibri" w:hint="eastAsia"/>
                <w:sz w:val="22"/>
              </w:rPr>
              <w:t>, 1</w:t>
            </w:r>
          </w:p>
        </w:tc>
        <w:tc>
          <w:tcPr>
            <w:tcW w:w="4649" w:type="dxa"/>
          </w:tcPr>
          <w:p w14:paraId="595781F6" w14:textId="63835058" w:rsidR="007D4C0B" w:rsidRDefault="007D4C0B" w:rsidP="007D4C0B">
            <w:pPr>
              <w:spacing w:line="48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0.122</w:t>
            </w:r>
          </w:p>
        </w:tc>
        <w:tc>
          <w:tcPr>
            <w:tcW w:w="4650" w:type="dxa"/>
          </w:tcPr>
          <w:p w14:paraId="0D21ACB6" w14:textId="152B04AA" w:rsidR="007D4C0B" w:rsidRDefault="007D4C0B" w:rsidP="007D4C0B">
            <w:pPr>
              <w:spacing w:line="48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0.042</w:t>
            </w:r>
          </w:p>
        </w:tc>
      </w:tr>
      <w:tr w:rsidR="007D4C0B" w14:paraId="59EE8C7A" w14:textId="77777777" w:rsidTr="00B16C1F">
        <w:tc>
          <w:tcPr>
            <w:tcW w:w="4649" w:type="dxa"/>
          </w:tcPr>
          <w:p w14:paraId="68194DBB" w14:textId="04CFBE40" w:rsidR="007D4C0B" w:rsidRDefault="007D4C0B" w:rsidP="007D4C0B">
            <w:pPr>
              <w:spacing w:line="480" w:lineRule="auto"/>
              <w:rPr>
                <w:rFonts w:ascii="Calibri" w:hAnsi="Calibri" w:cs="Calibri"/>
                <w:sz w:val="22"/>
              </w:rPr>
            </w:pPr>
            <w:r w:rsidRPr="00DB718E">
              <w:rPr>
                <w:rFonts w:ascii="Calibri" w:hAnsi="Calibri" w:cs="Calibri"/>
                <w:sz w:val="22"/>
              </w:rPr>
              <w:t>ALBI score</w:t>
            </w:r>
            <w:r>
              <w:rPr>
                <w:rFonts w:ascii="Calibri" w:hAnsi="Calibri" w:cs="Calibri" w:hint="eastAsia"/>
                <w:sz w:val="22"/>
              </w:rPr>
              <w:t>, 2</w:t>
            </w:r>
          </w:p>
        </w:tc>
        <w:tc>
          <w:tcPr>
            <w:tcW w:w="4649" w:type="dxa"/>
          </w:tcPr>
          <w:p w14:paraId="2DC7FAF1" w14:textId="21B3B578" w:rsidR="007D4C0B" w:rsidRDefault="007D4C0B" w:rsidP="007D4C0B">
            <w:pPr>
              <w:spacing w:line="48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0.268</w:t>
            </w:r>
          </w:p>
        </w:tc>
        <w:tc>
          <w:tcPr>
            <w:tcW w:w="4650" w:type="dxa"/>
          </w:tcPr>
          <w:p w14:paraId="6BF2BAA0" w14:textId="3CD7BEB0" w:rsidR="007D4C0B" w:rsidRDefault="007D4C0B" w:rsidP="007D4C0B">
            <w:pPr>
              <w:spacing w:line="48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0.045</w:t>
            </w:r>
          </w:p>
        </w:tc>
      </w:tr>
      <w:tr w:rsidR="007D4C0B" w14:paraId="2604CD43" w14:textId="77777777" w:rsidTr="00B16C1F">
        <w:tc>
          <w:tcPr>
            <w:tcW w:w="4649" w:type="dxa"/>
          </w:tcPr>
          <w:p w14:paraId="02287D5A" w14:textId="5F5BDCC1" w:rsidR="007D4C0B" w:rsidRDefault="007D4C0B" w:rsidP="007D4C0B">
            <w:pPr>
              <w:spacing w:line="480" w:lineRule="auto"/>
              <w:rPr>
                <w:rFonts w:ascii="Calibri" w:hAnsi="Calibri" w:cs="Calibri"/>
                <w:sz w:val="22"/>
              </w:rPr>
            </w:pPr>
            <w:r w:rsidRPr="00DB718E">
              <w:rPr>
                <w:rFonts w:ascii="Calibri" w:hAnsi="Calibri" w:cs="Calibri"/>
                <w:sz w:val="22"/>
              </w:rPr>
              <w:t>Maximum tumor size</w:t>
            </w:r>
          </w:p>
        </w:tc>
        <w:tc>
          <w:tcPr>
            <w:tcW w:w="4649" w:type="dxa"/>
          </w:tcPr>
          <w:p w14:paraId="665DA9BA" w14:textId="65D31030" w:rsidR="007D4C0B" w:rsidRDefault="007D4C0B" w:rsidP="007D4C0B">
            <w:pPr>
              <w:spacing w:line="48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0.052</w:t>
            </w:r>
          </w:p>
        </w:tc>
        <w:tc>
          <w:tcPr>
            <w:tcW w:w="4650" w:type="dxa"/>
          </w:tcPr>
          <w:p w14:paraId="32454214" w14:textId="0F2998CB" w:rsidR="007D4C0B" w:rsidRDefault="007D4C0B" w:rsidP="007D4C0B">
            <w:pPr>
              <w:spacing w:line="48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0.002</w:t>
            </w:r>
          </w:p>
        </w:tc>
      </w:tr>
      <w:tr w:rsidR="007D4C0B" w14:paraId="0F12E5F6" w14:textId="77777777" w:rsidTr="00B16C1F">
        <w:tc>
          <w:tcPr>
            <w:tcW w:w="4649" w:type="dxa"/>
          </w:tcPr>
          <w:p w14:paraId="21434E92" w14:textId="66A0020D" w:rsidR="007D4C0B" w:rsidRDefault="007D4C0B" w:rsidP="007D4C0B">
            <w:pPr>
              <w:spacing w:line="480" w:lineRule="auto"/>
              <w:rPr>
                <w:rFonts w:ascii="Calibri" w:hAnsi="Calibri" w:cs="Calibri"/>
                <w:sz w:val="22"/>
              </w:rPr>
            </w:pPr>
            <w:r w:rsidRPr="00DB718E">
              <w:rPr>
                <w:rFonts w:ascii="Calibri" w:hAnsi="Calibri" w:cs="Calibri"/>
                <w:sz w:val="22"/>
              </w:rPr>
              <w:t>No. of tumors</w:t>
            </w:r>
            <w:r>
              <w:rPr>
                <w:rFonts w:ascii="Calibri" w:hAnsi="Calibri" w:cs="Calibri" w:hint="eastAsia"/>
                <w:sz w:val="22"/>
              </w:rPr>
              <w:t>, multiple</w:t>
            </w:r>
          </w:p>
        </w:tc>
        <w:tc>
          <w:tcPr>
            <w:tcW w:w="4649" w:type="dxa"/>
          </w:tcPr>
          <w:p w14:paraId="2E29F89A" w14:textId="02A02EEE" w:rsidR="007D4C0B" w:rsidRDefault="007D4C0B" w:rsidP="007D4C0B">
            <w:pPr>
              <w:spacing w:line="48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0.061</w:t>
            </w:r>
          </w:p>
        </w:tc>
        <w:tc>
          <w:tcPr>
            <w:tcW w:w="4650" w:type="dxa"/>
          </w:tcPr>
          <w:p w14:paraId="1B330350" w14:textId="49D61999" w:rsidR="007D4C0B" w:rsidRDefault="007D4C0B" w:rsidP="007D4C0B">
            <w:pPr>
              <w:spacing w:line="48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0.021</w:t>
            </w:r>
          </w:p>
        </w:tc>
      </w:tr>
      <w:tr w:rsidR="007D4C0B" w14:paraId="26474C53" w14:textId="77777777" w:rsidTr="00B16C1F">
        <w:tc>
          <w:tcPr>
            <w:tcW w:w="4649" w:type="dxa"/>
          </w:tcPr>
          <w:p w14:paraId="630CD64C" w14:textId="361370EC" w:rsidR="007D4C0B" w:rsidRDefault="007D4C0B" w:rsidP="007D4C0B">
            <w:pPr>
              <w:spacing w:line="480" w:lineRule="auto"/>
              <w:rPr>
                <w:rFonts w:ascii="Calibri" w:hAnsi="Calibri" w:cs="Calibri"/>
                <w:sz w:val="22"/>
              </w:rPr>
            </w:pPr>
            <w:r w:rsidRPr="00DB718E">
              <w:rPr>
                <w:rFonts w:ascii="Calibri" w:hAnsi="Calibri" w:cs="Calibri"/>
                <w:sz w:val="22"/>
              </w:rPr>
              <w:t>AFP level</w:t>
            </w:r>
            <w:r>
              <w:rPr>
                <w:rFonts w:ascii="Calibri" w:hAnsi="Calibri" w:cs="Calibri" w:hint="eastAsia"/>
                <w:sz w:val="22"/>
              </w:rPr>
              <w:t xml:space="preserve">, &lt; 400 </w:t>
            </w:r>
            <w:r w:rsidRPr="005807AC">
              <w:rPr>
                <w:rFonts w:ascii="Calibri" w:hAnsi="Calibri" w:cs="Calibri"/>
                <w:color w:val="000000" w:themeColor="text1"/>
                <w:sz w:val="22"/>
              </w:rPr>
              <w:t>ug/L</w:t>
            </w:r>
          </w:p>
        </w:tc>
        <w:tc>
          <w:tcPr>
            <w:tcW w:w="4649" w:type="dxa"/>
          </w:tcPr>
          <w:p w14:paraId="7E8609D5" w14:textId="3970864B" w:rsidR="007D4C0B" w:rsidRDefault="007D4C0B" w:rsidP="007D4C0B">
            <w:pPr>
              <w:spacing w:line="48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0.122</w:t>
            </w:r>
          </w:p>
        </w:tc>
        <w:tc>
          <w:tcPr>
            <w:tcW w:w="4650" w:type="dxa"/>
          </w:tcPr>
          <w:p w14:paraId="7734239E" w14:textId="3054E5CC" w:rsidR="007D4C0B" w:rsidRDefault="007D4C0B" w:rsidP="007D4C0B">
            <w:pPr>
              <w:spacing w:line="48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0.007</w:t>
            </w:r>
          </w:p>
        </w:tc>
      </w:tr>
      <w:tr w:rsidR="007D4C0B" w14:paraId="0A132313" w14:textId="77777777" w:rsidTr="00B16C1F">
        <w:tc>
          <w:tcPr>
            <w:tcW w:w="4649" w:type="dxa"/>
          </w:tcPr>
          <w:p w14:paraId="1847E399" w14:textId="1C1493D5" w:rsidR="007D4C0B" w:rsidRDefault="007D4C0B" w:rsidP="007D4C0B">
            <w:pPr>
              <w:spacing w:line="480" w:lineRule="auto"/>
              <w:rPr>
                <w:rFonts w:ascii="Calibri" w:hAnsi="Calibri" w:cs="Calibri"/>
                <w:sz w:val="22"/>
              </w:rPr>
            </w:pPr>
            <w:r w:rsidRPr="00DB718E">
              <w:rPr>
                <w:rFonts w:ascii="Calibri" w:hAnsi="Calibri" w:cs="Calibri"/>
                <w:sz w:val="22"/>
              </w:rPr>
              <w:t>Portal vein tumor thrombosis</w:t>
            </w:r>
          </w:p>
        </w:tc>
        <w:tc>
          <w:tcPr>
            <w:tcW w:w="4649" w:type="dxa"/>
          </w:tcPr>
          <w:p w14:paraId="18F31716" w14:textId="77777777" w:rsidR="007D4C0B" w:rsidRDefault="007D4C0B" w:rsidP="007D4C0B">
            <w:pPr>
              <w:spacing w:line="480" w:lineRule="auto"/>
              <w:rPr>
                <w:rFonts w:ascii="Calibri" w:hAnsi="Calibri" w:cs="Calibri"/>
                <w:sz w:val="22"/>
              </w:rPr>
            </w:pPr>
          </w:p>
        </w:tc>
        <w:tc>
          <w:tcPr>
            <w:tcW w:w="4650" w:type="dxa"/>
          </w:tcPr>
          <w:p w14:paraId="40C96ACD" w14:textId="48CE4E84" w:rsidR="007D4C0B" w:rsidRDefault="007D4C0B" w:rsidP="007D4C0B">
            <w:pPr>
              <w:spacing w:line="480" w:lineRule="auto"/>
              <w:rPr>
                <w:rFonts w:ascii="Calibri" w:hAnsi="Calibri" w:cs="Calibri"/>
                <w:sz w:val="22"/>
              </w:rPr>
            </w:pPr>
          </w:p>
        </w:tc>
      </w:tr>
      <w:tr w:rsidR="007D4C0B" w14:paraId="1B615ADC" w14:textId="77777777" w:rsidTr="00B16C1F">
        <w:tc>
          <w:tcPr>
            <w:tcW w:w="4649" w:type="dxa"/>
          </w:tcPr>
          <w:p w14:paraId="4599025A" w14:textId="10585E2F" w:rsidR="007D4C0B" w:rsidRPr="00DB718E" w:rsidRDefault="007D4C0B" w:rsidP="007D4C0B">
            <w:pPr>
              <w:spacing w:line="48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 xml:space="preserve">  </w:t>
            </w:r>
            <w:proofErr w:type="spellStart"/>
            <w:r>
              <w:rPr>
                <w:rFonts w:ascii="Calibri" w:hAnsi="Calibri" w:cs="Calibri" w:hint="eastAsia"/>
                <w:sz w:val="22"/>
              </w:rPr>
              <w:t>Vp</w:t>
            </w:r>
            <w:proofErr w:type="spellEnd"/>
            <w:r>
              <w:rPr>
                <w:rFonts w:ascii="Calibri" w:hAnsi="Calibri" w:cs="Calibri" w:hint="eastAsia"/>
                <w:sz w:val="22"/>
              </w:rPr>
              <w:t xml:space="preserve"> 1-2</w:t>
            </w:r>
          </w:p>
        </w:tc>
        <w:tc>
          <w:tcPr>
            <w:tcW w:w="4649" w:type="dxa"/>
          </w:tcPr>
          <w:p w14:paraId="19FC05F9" w14:textId="5DC8D323" w:rsidR="007D4C0B" w:rsidRDefault="007D4C0B" w:rsidP="007D4C0B">
            <w:pPr>
              <w:spacing w:line="48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0.070</w:t>
            </w:r>
          </w:p>
        </w:tc>
        <w:tc>
          <w:tcPr>
            <w:tcW w:w="4650" w:type="dxa"/>
          </w:tcPr>
          <w:p w14:paraId="747DDBAC" w14:textId="53310268" w:rsidR="007D4C0B" w:rsidRDefault="007D4C0B" w:rsidP="007D4C0B">
            <w:pPr>
              <w:spacing w:line="48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0.009</w:t>
            </w:r>
          </w:p>
        </w:tc>
      </w:tr>
      <w:tr w:rsidR="007D4C0B" w14:paraId="4CA35514" w14:textId="77777777" w:rsidTr="00B16C1F">
        <w:tc>
          <w:tcPr>
            <w:tcW w:w="4649" w:type="dxa"/>
          </w:tcPr>
          <w:p w14:paraId="5E330F8F" w14:textId="599B7C49" w:rsidR="007D4C0B" w:rsidRPr="00DB718E" w:rsidRDefault="007D4C0B" w:rsidP="007D4C0B">
            <w:pPr>
              <w:spacing w:line="48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 xml:space="preserve">  </w:t>
            </w:r>
            <w:proofErr w:type="spellStart"/>
            <w:r>
              <w:rPr>
                <w:rFonts w:ascii="Calibri" w:hAnsi="Calibri" w:cs="Calibri" w:hint="eastAsia"/>
                <w:sz w:val="22"/>
              </w:rPr>
              <w:t>Vp</w:t>
            </w:r>
            <w:proofErr w:type="spellEnd"/>
            <w:r>
              <w:rPr>
                <w:rFonts w:ascii="Calibri" w:hAnsi="Calibri" w:cs="Calibri" w:hint="eastAsia"/>
                <w:sz w:val="22"/>
              </w:rPr>
              <w:t xml:space="preserve"> 3</w:t>
            </w:r>
          </w:p>
        </w:tc>
        <w:tc>
          <w:tcPr>
            <w:tcW w:w="4649" w:type="dxa"/>
          </w:tcPr>
          <w:p w14:paraId="67E8CF9E" w14:textId="5FDF7B57" w:rsidR="007D4C0B" w:rsidRDefault="007D4C0B" w:rsidP="007D4C0B">
            <w:pPr>
              <w:spacing w:line="48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0.134</w:t>
            </w:r>
          </w:p>
        </w:tc>
        <w:tc>
          <w:tcPr>
            <w:tcW w:w="4650" w:type="dxa"/>
          </w:tcPr>
          <w:p w14:paraId="6971C51A" w14:textId="1556E0A9" w:rsidR="007D4C0B" w:rsidRDefault="007D4C0B" w:rsidP="007D4C0B">
            <w:pPr>
              <w:spacing w:line="48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0.032</w:t>
            </w:r>
          </w:p>
        </w:tc>
      </w:tr>
      <w:tr w:rsidR="007D4C0B" w14:paraId="2287858D" w14:textId="77777777" w:rsidTr="00B16C1F">
        <w:tc>
          <w:tcPr>
            <w:tcW w:w="4649" w:type="dxa"/>
          </w:tcPr>
          <w:p w14:paraId="14CC10EA" w14:textId="4A4048A0" w:rsidR="007D4C0B" w:rsidRPr="00DB718E" w:rsidRDefault="007D4C0B" w:rsidP="007D4C0B">
            <w:pPr>
              <w:spacing w:line="48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 xml:space="preserve">  </w:t>
            </w:r>
            <w:proofErr w:type="spellStart"/>
            <w:r>
              <w:rPr>
                <w:rFonts w:ascii="Calibri" w:hAnsi="Calibri" w:cs="Calibri" w:hint="eastAsia"/>
                <w:sz w:val="22"/>
              </w:rPr>
              <w:t>Vp</w:t>
            </w:r>
            <w:proofErr w:type="spellEnd"/>
            <w:r>
              <w:rPr>
                <w:rFonts w:ascii="Calibri" w:hAnsi="Calibri" w:cs="Calibri" w:hint="eastAsia"/>
                <w:sz w:val="22"/>
              </w:rPr>
              <w:t xml:space="preserve"> 4</w:t>
            </w:r>
          </w:p>
        </w:tc>
        <w:tc>
          <w:tcPr>
            <w:tcW w:w="4649" w:type="dxa"/>
          </w:tcPr>
          <w:p w14:paraId="73B19E99" w14:textId="5E491B1A" w:rsidR="007D4C0B" w:rsidRDefault="007D4C0B" w:rsidP="007D4C0B">
            <w:pPr>
              <w:spacing w:line="48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0.182</w:t>
            </w:r>
          </w:p>
        </w:tc>
        <w:tc>
          <w:tcPr>
            <w:tcW w:w="4650" w:type="dxa"/>
          </w:tcPr>
          <w:p w14:paraId="001E3944" w14:textId="59CF7E4D" w:rsidR="007D4C0B" w:rsidRDefault="007D4C0B" w:rsidP="007D4C0B">
            <w:pPr>
              <w:spacing w:line="48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0.036</w:t>
            </w:r>
          </w:p>
        </w:tc>
      </w:tr>
      <w:tr w:rsidR="007D4C0B" w14:paraId="52D9CFB4" w14:textId="77777777" w:rsidTr="00B16C1F">
        <w:tc>
          <w:tcPr>
            <w:tcW w:w="4649" w:type="dxa"/>
          </w:tcPr>
          <w:p w14:paraId="1B355942" w14:textId="0D835FEA" w:rsidR="007D4C0B" w:rsidRDefault="007D4C0B" w:rsidP="007D4C0B">
            <w:pPr>
              <w:spacing w:line="480" w:lineRule="auto"/>
              <w:rPr>
                <w:rFonts w:ascii="Calibri" w:hAnsi="Calibri" w:cs="Calibri"/>
                <w:sz w:val="22"/>
              </w:rPr>
            </w:pPr>
            <w:r w:rsidRPr="00DB718E">
              <w:rPr>
                <w:rFonts w:ascii="Calibri" w:hAnsi="Calibri" w:cs="Calibri"/>
                <w:sz w:val="22"/>
              </w:rPr>
              <w:lastRenderedPageBreak/>
              <w:t>Extrahepatic metastasis</w:t>
            </w:r>
            <w:r>
              <w:rPr>
                <w:rFonts w:ascii="Calibri" w:hAnsi="Calibri" w:cs="Calibri" w:hint="eastAsia"/>
                <w:sz w:val="22"/>
              </w:rPr>
              <w:t>, yes</w:t>
            </w:r>
          </w:p>
        </w:tc>
        <w:tc>
          <w:tcPr>
            <w:tcW w:w="4649" w:type="dxa"/>
          </w:tcPr>
          <w:p w14:paraId="68AE0C25" w14:textId="4CCE6B4A" w:rsidR="007D4C0B" w:rsidRDefault="007D4C0B" w:rsidP="007D4C0B">
            <w:pPr>
              <w:spacing w:line="48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0.266</w:t>
            </w:r>
          </w:p>
        </w:tc>
        <w:tc>
          <w:tcPr>
            <w:tcW w:w="4650" w:type="dxa"/>
          </w:tcPr>
          <w:p w14:paraId="7814D91B" w14:textId="2606A442" w:rsidR="007D4C0B" w:rsidRDefault="007D4C0B" w:rsidP="007D4C0B">
            <w:pPr>
              <w:spacing w:line="48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0.057</w:t>
            </w:r>
          </w:p>
        </w:tc>
      </w:tr>
      <w:tr w:rsidR="007D4C0B" w14:paraId="4A730235" w14:textId="77777777" w:rsidTr="00B16C1F">
        <w:tc>
          <w:tcPr>
            <w:tcW w:w="4649" w:type="dxa"/>
          </w:tcPr>
          <w:p w14:paraId="1558B968" w14:textId="3E0DF86A" w:rsidR="007D4C0B" w:rsidRPr="00DB718E" w:rsidRDefault="007D4C0B" w:rsidP="007D4C0B">
            <w:pPr>
              <w:spacing w:line="48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PD-1 inhibitor</w:t>
            </w:r>
          </w:p>
        </w:tc>
        <w:tc>
          <w:tcPr>
            <w:tcW w:w="4649" w:type="dxa"/>
          </w:tcPr>
          <w:p w14:paraId="07CD98A3" w14:textId="77777777" w:rsidR="007D4C0B" w:rsidRDefault="007D4C0B" w:rsidP="007D4C0B">
            <w:pPr>
              <w:spacing w:line="480" w:lineRule="auto"/>
              <w:rPr>
                <w:rFonts w:ascii="Calibri" w:hAnsi="Calibri" w:cs="Calibri"/>
                <w:sz w:val="22"/>
              </w:rPr>
            </w:pPr>
          </w:p>
        </w:tc>
        <w:tc>
          <w:tcPr>
            <w:tcW w:w="4650" w:type="dxa"/>
          </w:tcPr>
          <w:p w14:paraId="75654E1F" w14:textId="77777777" w:rsidR="007D4C0B" w:rsidRDefault="007D4C0B" w:rsidP="007D4C0B">
            <w:pPr>
              <w:spacing w:line="480" w:lineRule="auto"/>
              <w:rPr>
                <w:rFonts w:ascii="Calibri" w:hAnsi="Calibri" w:cs="Calibri"/>
                <w:sz w:val="22"/>
              </w:rPr>
            </w:pPr>
          </w:p>
        </w:tc>
      </w:tr>
      <w:tr w:rsidR="007D4C0B" w14:paraId="1A101267" w14:textId="77777777" w:rsidTr="00B16C1F">
        <w:tc>
          <w:tcPr>
            <w:tcW w:w="4649" w:type="dxa"/>
          </w:tcPr>
          <w:p w14:paraId="55988343" w14:textId="4F68B732" w:rsidR="007D4C0B" w:rsidRPr="00DB718E" w:rsidRDefault="007D4C0B" w:rsidP="007D4C0B">
            <w:pPr>
              <w:spacing w:line="480" w:lineRule="auto"/>
              <w:rPr>
                <w:rFonts w:ascii="Calibri" w:hAnsi="Calibri" w:cs="Calibri"/>
                <w:sz w:val="22"/>
              </w:rPr>
            </w:pPr>
            <w:r w:rsidRPr="00DB718E">
              <w:rPr>
                <w:rFonts w:ascii="Calibri" w:hAnsi="Calibri" w:cs="Calibri"/>
                <w:sz w:val="22"/>
              </w:rPr>
              <w:t xml:space="preserve">  </w:t>
            </w:r>
            <w:bookmarkStart w:id="0" w:name="OLE_LINK10"/>
            <w:proofErr w:type="spellStart"/>
            <w:r w:rsidRPr="00DB718E">
              <w:rPr>
                <w:rFonts w:ascii="Calibri" w:hAnsi="Calibri" w:cs="Calibri"/>
                <w:sz w:val="22"/>
              </w:rPr>
              <w:t>Camrelizumab</w:t>
            </w:r>
            <w:bookmarkEnd w:id="0"/>
            <w:proofErr w:type="spellEnd"/>
          </w:p>
        </w:tc>
        <w:tc>
          <w:tcPr>
            <w:tcW w:w="4649" w:type="dxa"/>
          </w:tcPr>
          <w:p w14:paraId="56F0831F" w14:textId="6AAFEB13" w:rsidR="007D4C0B" w:rsidRDefault="007D4C0B" w:rsidP="007D4C0B">
            <w:pPr>
              <w:spacing w:line="48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0.229</w:t>
            </w:r>
          </w:p>
        </w:tc>
        <w:tc>
          <w:tcPr>
            <w:tcW w:w="4650" w:type="dxa"/>
          </w:tcPr>
          <w:p w14:paraId="63E317AC" w14:textId="1CAEA78D" w:rsidR="007D4C0B" w:rsidRDefault="007D4C0B" w:rsidP="007D4C0B">
            <w:pPr>
              <w:spacing w:line="48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0.093</w:t>
            </w:r>
          </w:p>
        </w:tc>
      </w:tr>
      <w:tr w:rsidR="007D4C0B" w14:paraId="35CB4BE6" w14:textId="77777777" w:rsidTr="00B16C1F">
        <w:tc>
          <w:tcPr>
            <w:tcW w:w="4649" w:type="dxa"/>
          </w:tcPr>
          <w:p w14:paraId="2AE4DFFC" w14:textId="7F48C882" w:rsidR="007D4C0B" w:rsidRPr="00DB718E" w:rsidRDefault="007D4C0B" w:rsidP="007D4C0B">
            <w:pPr>
              <w:spacing w:line="480" w:lineRule="auto"/>
              <w:rPr>
                <w:rFonts w:ascii="Calibri" w:hAnsi="Calibri" w:cs="Calibri"/>
                <w:sz w:val="22"/>
              </w:rPr>
            </w:pPr>
            <w:r w:rsidRPr="00DB718E">
              <w:rPr>
                <w:rFonts w:ascii="Calibri" w:hAnsi="Calibri" w:cs="Calibri"/>
                <w:sz w:val="22"/>
              </w:rPr>
              <w:t xml:space="preserve">  </w:t>
            </w:r>
            <w:proofErr w:type="spellStart"/>
            <w:r w:rsidRPr="00DB718E">
              <w:rPr>
                <w:rFonts w:ascii="Calibri" w:hAnsi="Calibri" w:cs="Calibri"/>
                <w:sz w:val="22"/>
              </w:rPr>
              <w:t>Sintilimab</w:t>
            </w:r>
            <w:proofErr w:type="spellEnd"/>
          </w:p>
        </w:tc>
        <w:tc>
          <w:tcPr>
            <w:tcW w:w="4649" w:type="dxa"/>
          </w:tcPr>
          <w:p w14:paraId="29717DEC" w14:textId="5C96BF25" w:rsidR="007D4C0B" w:rsidRDefault="007D4C0B" w:rsidP="007D4C0B">
            <w:pPr>
              <w:spacing w:line="48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0.111</w:t>
            </w:r>
          </w:p>
        </w:tc>
        <w:tc>
          <w:tcPr>
            <w:tcW w:w="4650" w:type="dxa"/>
          </w:tcPr>
          <w:p w14:paraId="01F88321" w14:textId="702FC679" w:rsidR="007D4C0B" w:rsidRDefault="007D4C0B" w:rsidP="007D4C0B">
            <w:pPr>
              <w:spacing w:line="48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0.033</w:t>
            </w:r>
          </w:p>
        </w:tc>
      </w:tr>
      <w:tr w:rsidR="007D4C0B" w14:paraId="7F043EC0" w14:textId="77777777" w:rsidTr="00B16C1F">
        <w:tc>
          <w:tcPr>
            <w:tcW w:w="4649" w:type="dxa"/>
          </w:tcPr>
          <w:p w14:paraId="56D2D74C" w14:textId="26413125" w:rsidR="007D4C0B" w:rsidRPr="00DB718E" w:rsidRDefault="007D4C0B" w:rsidP="007D4C0B">
            <w:pPr>
              <w:spacing w:line="480" w:lineRule="auto"/>
              <w:rPr>
                <w:rFonts w:ascii="Calibri" w:hAnsi="Calibri" w:cs="Calibri"/>
                <w:sz w:val="22"/>
              </w:rPr>
            </w:pPr>
            <w:r w:rsidRPr="00DB718E">
              <w:rPr>
                <w:rFonts w:ascii="Calibri" w:hAnsi="Calibri" w:cs="Calibri"/>
                <w:sz w:val="22"/>
              </w:rPr>
              <w:t xml:space="preserve">  </w:t>
            </w:r>
            <w:proofErr w:type="spellStart"/>
            <w:r w:rsidRPr="00DB718E">
              <w:rPr>
                <w:rFonts w:ascii="Calibri" w:hAnsi="Calibri" w:cs="Calibri"/>
                <w:sz w:val="22"/>
              </w:rPr>
              <w:t>Toripalimab</w:t>
            </w:r>
            <w:proofErr w:type="spellEnd"/>
          </w:p>
        </w:tc>
        <w:tc>
          <w:tcPr>
            <w:tcW w:w="4649" w:type="dxa"/>
          </w:tcPr>
          <w:p w14:paraId="719A5825" w14:textId="0AB60EC4" w:rsidR="007D4C0B" w:rsidRDefault="007D4C0B" w:rsidP="007D4C0B">
            <w:pPr>
              <w:spacing w:line="48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0.728</w:t>
            </w:r>
          </w:p>
        </w:tc>
        <w:tc>
          <w:tcPr>
            <w:tcW w:w="4650" w:type="dxa"/>
          </w:tcPr>
          <w:p w14:paraId="493485F7" w14:textId="5223AF62" w:rsidR="007D4C0B" w:rsidRDefault="007D4C0B" w:rsidP="007D4C0B">
            <w:pPr>
              <w:spacing w:line="48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0.252</w:t>
            </w:r>
          </w:p>
        </w:tc>
      </w:tr>
      <w:tr w:rsidR="007D4C0B" w14:paraId="20AD7A96" w14:textId="77777777" w:rsidTr="00B16C1F">
        <w:tc>
          <w:tcPr>
            <w:tcW w:w="4649" w:type="dxa"/>
          </w:tcPr>
          <w:p w14:paraId="40FD9D61" w14:textId="2E070D1E" w:rsidR="007D4C0B" w:rsidRPr="00DB718E" w:rsidRDefault="007D4C0B" w:rsidP="007D4C0B">
            <w:pPr>
              <w:spacing w:line="480" w:lineRule="auto"/>
              <w:rPr>
                <w:rFonts w:ascii="Calibri" w:hAnsi="Calibri" w:cs="Calibri"/>
                <w:sz w:val="22"/>
              </w:rPr>
            </w:pPr>
            <w:r w:rsidRPr="00DB718E">
              <w:rPr>
                <w:rFonts w:ascii="Calibri" w:hAnsi="Calibri" w:cs="Calibri"/>
                <w:sz w:val="22"/>
              </w:rPr>
              <w:t xml:space="preserve">  Pembrolizumab</w:t>
            </w:r>
          </w:p>
        </w:tc>
        <w:tc>
          <w:tcPr>
            <w:tcW w:w="4649" w:type="dxa"/>
          </w:tcPr>
          <w:p w14:paraId="5C8B5E5D" w14:textId="5AD79508" w:rsidR="007D4C0B" w:rsidRDefault="007D4C0B" w:rsidP="007D4C0B">
            <w:pPr>
              <w:spacing w:line="48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0.218</w:t>
            </w:r>
          </w:p>
        </w:tc>
        <w:tc>
          <w:tcPr>
            <w:tcW w:w="4650" w:type="dxa"/>
          </w:tcPr>
          <w:p w14:paraId="69B0049A" w14:textId="77E0F2CA" w:rsidR="007D4C0B" w:rsidRDefault="007D4C0B" w:rsidP="007D4C0B">
            <w:pPr>
              <w:spacing w:line="48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0.056</w:t>
            </w:r>
          </w:p>
        </w:tc>
      </w:tr>
      <w:tr w:rsidR="007D4C0B" w14:paraId="2F671FA5" w14:textId="77777777" w:rsidTr="00B16C1F">
        <w:tc>
          <w:tcPr>
            <w:tcW w:w="4649" w:type="dxa"/>
          </w:tcPr>
          <w:p w14:paraId="17CF7A03" w14:textId="5F8F05F9" w:rsidR="007D4C0B" w:rsidRPr="00DB718E" w:rsidRDefault="007D4C0B" w:rsidP="007D4C0B">
            <w:pPr>
              <w:spacing w:line="480" w:lineRule="auto"/>
              <w:rPr>
                <w:rFonts w:ascii="Calibri" w:hAnsi="Calibri" w:cs="Calibri"/>
                <w:sz w:val="22"/>
              </w:rPr>
            </w:pPr>
            <w:r w:rsidRPr="00DB718E">
              <w:rPr>
                <w:rFonts w:ascii="Calibri" w:hAnsi="Calibri" w:cs="Calibri"/>
                <w:sz w:val="22"/>
              </w:rPr>
              <w:t xml:space="preserve">  </w:t>
            </w:r>
            <w:bookmarkStart w:id="1" w:name="OLE_LINK11"/>
            <w:r w:rsidRPr="00DB718E">
              <w:rPr>
                <w:rFonts w:ascii="Calibri" w:hAnsi="Calibri" w:cs="Calibri"/>
                <w:sz w:val="22"/>
              </w:rPr>
              <w:t>Tislelizumab</w:t>
            </w:r>
            <w:bookmarkEnd w:id="1"/>
          </w:p>
        </w:tc>
        <w:tc>
          <w:tcPr>
            <w:tcW w:w="4649" w:type="dxa"/>
          </w:tcPr>
          <w:p w14:paraId="0D8879FE" w14:textId="7500599A" w:rsidR="007D4C0B" w:rsidRDefault="007D4C0B" w:rsidP="007D4C0B">
            <w:pPr>
              <w:spacing w:line="48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0.742</w:t>
            </w:r>
          </w:p>
        </w:tc>
        <w:tc>
          <w:tcPr>
            <w:tcW w:w="4650" w:type="dxa"/>
          </w:tcPr>
          <w:p w14:paraId="47BCC1E4" w14:textId="2434B446" w:rsidR="007D4C0B" w:rsidRDefault="007D4C0B" w:rsidP="007D4C0B">
            <w:pPr>
              <w:spacing w:line="48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0.247</w:t>
            </w:r>
          </w:p>
        </w:tc>
      </w:tr>
    </w:tbl>
    <w:p w14:paraId="14C9A0A7" w14:textId="77777777" w:rsidR="00BF5E3A" w:rsidRDefault="00193C80" w:rsidP="009F3670">
      <w:pPr>
        <w:spacing w:line="480" w:lineRule="auto"/>
        <w:rPr>
          <w:rFonts w:ascii="Calibri" w:hAnsi="Calibri" w:cs="Calibri"/>
          <w:sz w:val="22"/>
        </w:rPr>
        <w:sectPr w:rsidR="00BF5E3A" w:rsidSect="00193C80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 w:rsidRPr="00DB718E">
        <w:rPr>
          <w:rFonts w:ascii="Calibri" w:hAnsi="Calibri" w:cs="Calibri"/>
          <w:sz w:val="22"/>
        </w:rPr>
        <w:t>*ECOG, Eastern Cooperative Oncology Group; ALBI, albumin-bilirubin; HBV, hepatitis B virus; HCV, hepatitis C virus; AFP, α-fetoprotein; PD-1, programmed death-1</w:t>
      </w:r>
      <w:r w:rsidR="009F3670">
        <w:rPr>
          <w:rFonts w:ascii="Calibri" w:hAnsi="Calibri" w:cs="Calibri" w:hint="eastAsia"/>
          <w:sz w:val="22"/>
        </w:rPr>
        <w:t>; SMD, standardized mean difference</w:t>
      </w:r>
      <w:r w:rsidR="008A1C9D">
        <w:rPr>
          <w:rFonts w:ascii="Calibri" w:hAnsi="Calibri" w:cs="Calibri" w:hint="eastAsia"/>
          <w:sz w:val="22"/>
        </w:rPr>
        <w:t>.</w:t>
      </w:r>
    </w:p>
    <w:p w14:paraId="11A303AE" w14:textId="62AB1608" w:rsidR="00BF5E3A" w:rsidRDefault="00156F78" w:rsidP="00BF5E3A">
      <w:pPr>
        <w:spacing w:line="480" w:lineRule="auto"/>
        <w:rPr>
          <w:rFonts w:ascii="Calibri" w:hAnsi="Calibri" w:cs="Calibri"/>
          <w:b/>
          <w:bCs/>
          <w:sz w:val="22"/>
        </w:rPr>
      </w:pPr>
      <w:r w:rsidRPr="0096499B">
        <w:rPr>
          <w:rFonts w:ascii="Calibri" w:hAnsi="Calibri" w:cs="Calibri" w:hint="eastAsia"/>
          <w:b/>
          <w:bCs/>
          <w:color w:val="000000" w:themeColor="text1"/>
          <w:sz w:val="22"/>
        </w:rPr>
        <w:lastRenderedPageBreak/>
        <w:t>Additional file: Table 2</w:t>
      </w:r>
      <w:r w:rsidR="00BF5E3A" w:rsidRPr="0096499B">
        <w:rPr>
          <w:rFonts w:ascii="Calibri" w:hAnsi="Calibri" w:cs="Calibri"/>
          <w:b/>
          <w:bCs/>
          <w:color w:val="000000" w:themeColor="text1"/>
          <w:sz w:val="22"/>
        </w:rPr>
        <w:t xml:space="preserve"> </w:t>
      </w:r>
      <w:r w:rsidR="00BF5E3A" w:rsidRPr="0096499B">
        <w:rPr>
          <w:rFonts w:ascii="Calibri" w:hAnsi="Calibri" w:cs="Calibri" w:hint="eastAsia"/>
          <w:b/>
          <w:bCs/>
          <w:color w:val="000000" w:themeColor="text1"/>
          <w:sz w:val="22"/>
        </w:rPr>
        <w:t>D</w:t>
      </w:r>
      <w:r w:rsidR="00BF5E3A">
        <w:rPr>
          <w:rFonts w:ascii="Calibri" w:hAnsi="Calibri" w:cs="Calibri" w:hint="eastAsia"/>
          <w:b/>
          <w:bCs/>
          <w:sz w:val="22"/>
        </w:rPr>
        <w:t>etails of subsequent treatment</w:t>
      </w:r>
    </w:p>
    <w:tbl>
      <w:tblPr>
        <w:tblStyle w:val="af2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37"/>
        <w:gridCol w:w="3464"/>
        <w:gridCol w:w="3465"/>
        <w:gridCol w:w="3282"/>
      </w:tblGrid>
      <w:tr w:rsidR="00BF5E3A" w14:paraId="39019286" w14:textId="77777777" w:rsidTr="00241E7B">
        <w:tc>
          <w:tcPr>
            <w:tcW w:w="3737" w:type="dxa"/>
            <w:tcBorders>
              <w:bottom w:val="single" w:sz="12" w:space="0" w:color="auto"/>
            </w:tcBorders>
          </w:tcPr>
          <w:p w14:paraId="35D0F67D" w14:textId="77777777" w:rsidR="00BF5E3A" w:rsidRPr="003706A7" w:rsidRDefault="00BF5E3A" w:rsidP="00241E7B">
            <w:pPr>
              <w:spacing w:line="480" w:lineRule="auto"/>
              <w:jc w:val="center"/>
              <w:rPr>
                <w:rFonts w:ascii="Calibri" w:hAnsi="Calibri" w:cs="Calibri"/>
                <w:sz w:val="22"/>
              </w:rPr>
            </w:pPr>
            <w:r w:rsidRPr="003706A7">
              <w:rPr>
                <w:rFonts w:ascii="Calibri" w:hAnsi="Calibri" w:cs="Calibri" w:hint="eastAsia"/>
                <w:sz w:val="22"/>
              </w:rPr>
              <w:t xml:space="preserve">Subsequent </w:t>
            </w:r>
            <w:r>
              <w:rPr>
                <w:rFonts w:ascii="Calibri" w:hAnsi="Calibri" w:cs="Calibri" w:hint="eastAsia"/>
                <w:sz w:val="22"/>
              </w:rPr>
              <w:t>t</w:t>
            </w:r>
            <w:r w:rsidRPr="003706A7">
              <w:rPr>
                <w:rFonts w:ascii="Calibri" w:hAnsi="Calibri" w:cs="Calibri" w:hint="eastAsia"/>
                <w:sz w:val="22"/>
              </w:rPr>
              <w:t>reatment</w:t>
            </w:r>
          </w:p>
        </w:tc>
        <w:tc>
          <w:tcPr>
            <w:tcW w:w="3464" w:type="dxa"/>
            <w:tcBorders>
              <w:bottom w:val="single" w:sz="12" w:space="0" w:color="auto"/>
            </w:tcBorders>
          </w:tcPr>
          <w:p w14:paraId="2C8CEFCE" w14:textId="77777777" w:rsidR="00BF5E3A" w:rsidRPr="003706A7" w:rsidRDefault="00BF5E3A" w:rsidP="00241E7B">
            <w:pPr>
              <w:spacing w:line="480" w:lineRule="auto"/>
              <w:jc w:val="center"/>
              <w:rPr>
                <w:rFonts w:ascii="Calibri" w:hAnsi="Calibri" w:cs="Calibri"/>
                <w:sz w:val="22"/>
              </w:rPr>
            </w:pPr>
            <w:r w:rsidRPr="003706A7">
              <w:rPr>
                <w:rFonts w:ascii="Calibri" w:hAnsi="Calibri" w:cs="Calibri" w:hint="eastAsia"/>
                <w:sz w:val="22"/>
              </w:rPr>
              <w:t>Lenva-PD1-HAIC group</w:t>
            </w:r>
          </w:p>
        </w:tc>
        <w:tc>
          <w:tcPr>
            <w:tcW w:w="3465" w:type="dxa"/>
            <w:tcBorders>
              <w:bottom w:val="single" w:sz="12" w:space="0" w:color="auto"/>
            </w:tcBorders>
          </w:tcPr>
          <w:p w14:paraId="35D875DF" w14:textId="77777777" w:rsidR="00BF5E3A" w:rsidRPr="003706A7" w:rsidRDefault="00BF5E3A" w:rsidP="00241E7B">
            <w:pPr>
              <w:spacing w:line="480" w:lineRule="auto"/>
              <w:jc w:val="center"/>
              <w:rPr>
                <w:rFonts w:ascii="Calibri" w:hAnsi="Calibri" w:cs="Calibri"/>
                <w:sz w:val="22"/>
              </w:rPr>
            </w:pPr>
            <w:r w:rsidRPr="003706A7">
              <w:rPr>
                <w:rFonts w:ascii="Calibri" w:hAnsi="Calibri" w:cs="Calibri" w:hint="eastAsia"/>
                <w:sz w:val="22"/>
              </w:rPr>
              <w:t>Lenva-PD1 group</w:t>
            </w:r>
          </w:p>
        </w:tc>
        <w:tc>
          <w:tcPr>
            <w:tcW w:w="3282" w:type="dxa"/>
            <w:tcBorders>
              <w:bottom w:val="single" w:sz="12" w:space="0" w:color="auto"/>
            </w:tcBorders>
          </w:tcPr>
          <w:p w14:paraId="4C2EC327" w14:textId="77777777" w:rsidR="00BF5E3A" w:rsidRPr="003706A7" w:rsidRDefault="00BF5E3A" w:rsidP="00241E7B">
            <w:pPr>
              <w:spacing w:line="480" w:lineRule="auto"/>
              <w:jc w:val="center"/>
              <w:rPr>
                <w:rFonts w:ascii="Calibri" w:hAnsi="Calibri" w:cs="Calibri"/>
                <w:sz w:val="22"/>
              </w:rPr>
            </w:pPr>
            <w:r w:rsidRPr="003706A7">
              <w:rPr>
                <w:rFonts w:ascii="Calibri" w:hAnsi="Calibri" w:cs="Calibri" w:hint="eastAsia"/>
                <w:i/>
                <w:iCs/>
                <w:sz w:val="22"/>
              </w:rPr>
              <w:t>P</w:t>
            </w:r>
            <w:r w:rsidRPr="003706A7">
              <w:rPr>
                <w:rFonts w:ascii="Calibri" w:hAnsi="Calibri" w:cs="Calibri" w:hint="eastAsia"/>
                <w:sz w:val="22"/>
              </w:rPr>
              <w:t xml:space="preserve"> value</w:t>
            </w:r>
          </w:p>
        </w:tc>
      </w:tr>
      <w:tr w:rsidR="00BF5E3A" w14:paraId="507C74F9" w14:textId="77777777" w:rsidTr="00241E7B">
        <w:tc>
          <w:tcPr>
            <w:tcW w:w="3737" w:type="dxa"/>
            <w:tcBorders>
              <w:top w:val="nil"/>
            </w:tcBorders>
          </w:tcPr>
          <w:p w14:paraId="0C5EF2FA" w14:textId="77777777" w:rsidR="00BF5E3A" w:rsidRPr="003706A7" w:rsidRDefault="00BF5E3A" w:rsidP="00241E7B">
            <w:pPr>
              <w:spacing w:line="480" w:lineRule="auto"/>
              <w:jc w:val="center"/>
              <w:rPr>
                <w:rFonts w:ascii="Calibri" w:hAnsi="Calibri" w:cs="Calibri"/>
                <w:sz w:val="22"/>
              </w:rPr>
            </w:pPr>
            <w:r w:rsidRPr="003706A7">
              <w:rPr>
                <w:rFonts w:ascii="Calibri" w:hAnsi="Calibri" w:cs="Calibri" w:hint="eastAsia"/>
                <w:sz w:val="22"/>
              </w:rPr>
              <w:t>HAIC</w:t>
            </w:r>
          </w:p>
        </w:tc>
        <w:tc>
          <w:tcPr>
            <w:tcW w:w="3464" w:type="dxa"/>
            <w:tcBorders>
              <w:top w:val="nil"/>
            </w:tcBorders>
          </w:tcPr>
          <w:p w14:paraId="319C218F" w14:textId="77777777" w:rsidR="00BF5E3A" w:rsidRPr="003706A7" w:rsidRDefault="00BF5E3A" w:rsidP="00241E7B">
            <w:pPr>
              <w:spacing w:line="480" w:lineRule="auto"/>
              <w:jc w:val="center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10 (30.3%)</w:t>
            </w:r>
          </w:p>
        </w:tc>
        <w:tc>
          <w:tcPr>
            <w:tcW w:w="3465" w:type="dxa"/>
            <w:tcBorders>
              <w:top w:val="nil"/>
            </w:tcBorders>
          </w:tcPr>
          <w:p w14:paraId="4DC04264" w14:textId="77777777" w:rsidR="00BF5E3A" w:rsidRPr="003706A7" w:rsidRDefault="00BF5E3A" w:rsidP="00241E7B">
            <w:pPr>
              <w:spacing w:line="480" w:lineRule="auto"/>
              <w:jc w:val="center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7 (21.2%)</w:t>
            </w:r>
          </w:p>
        </w:tc>
        <w:tc>
          <w:tcPr>
            <w:tcW w:w="3282" w:type="dxa"/>
            <w:tcBorders>
              <w:top w:val="nil"/>
            </w:tcBorders>
          </w:tcPr>
          <w:p w14:paraId="63BFCF31" w14:textId="77777777" w:rsidR="00BF5E3A" w:rsidRPr="003706A7" w:rsidRDefault="00BF5E3A" w:rsidP="00241E7B">
            <w:pPr>
              <w:spacing w:line="480" w:lineRule="auto"/>
              <w:jc w:val="center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0.398</w:t>
            </w:r>
          </w:p>
        </w:tc>
      </w:tr>
      <w:tr w:rsidR="00BF5E3A" w14:paraId="6CFA8A6F" w14:textId="77777777" w:rsidTr="00241E7B">
        <w:tc>
          <w:tcPr>
            <w:tcW w:w="3737" w:type="dxa"/>
          </w:tcPr>
          <w:p w14:paraId="51A05D0E" w14:textId="77777777" w:rsidR="00BF5E3A" w:rsidRPr="003706A7" w:rsidRDefault="00BF5E3A" w:rsidP="00241E7B">
            <w:pPr>
              <w:spacing w:line="480" w:lineRule="auto"/>
              <w:jc w:val="center"/>
              <w:rPr>
                <w:rFonts w:ascii="Calibri" w:hAnsi="Calibri" w:cs="Calibri"/>
                <w:sz w:val="22"/>
              </w:rPr>
            </w:pPr>
            <w:r w:rsidRPr="003706A7">
              <w:rPr>
                <w:rFonts w:ascii="Calibri" w:hAnsi="Calibri" w:cs="Calibri" w:hint="eastAsia"/>
                <w:sz w:val="22"/>
              </w:rPr>
              <w:t>TACE</w:t>
            </w:r>
          </w:p>
        </w:tc>
        <w:tc>
          <w:tcPr>
            <w:tcW w:w="3464" w:type="dxa"/>
          </w:tcPr>
          <w:p w14:paraId="101ED1CF" w14:textId="77777777" w:rsidR="00BF5E3A" w:rsidRPr="003706A7" w:rsidRDefault="00BF5E3A" w:rsidP="00241E7B">
            <w:pPr>
              <w:spacing w:line="480" w:lineRule="auto"/>
              <w:jc w:val="center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3 (9.1%)</w:t>
            </w:r>
          </w:p>
        </w:tc>
        <w:tc>
          <w:tcPr>
            <w:tcW w:w="3465" w:type="dxa"/>
          </w:tcPr>
          <w:p w14:paraId="09639F03" w14:textId="77777777" w:rsidR="00BF5E3A" w:rsidRPr="003706A7" w:rsidRDefault="00BF5E3A" w:rsidP="00241E7B">
            <w:pPr>
              <w:spacing w:line="480" w:lineRule="auto"/>
              <w:jc w:val="center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6 (18.2%)</w:t>
            </w:r>
          </w:p>
        </w:tc>
        <w:tc>
          <w:tcPr>
            <w:tcW w:w="3282" w:type="dxa"/>
          </w:tcPr>
          <w:p w14:paraId="4DD7DB07" w14:textId="77777777" w:rsidR="00BF5E3A" w:rsidRPr="003706A7" w:rsidRDefault="00BF5E3A" w:rsidP="00241E7B">
            <w:pPr>
              <w:spacing w:line="480" w:lineRule="auto"/>
              <w:jc w:val="center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0.475</w:t>
            </w:r>
          </w:p>
        </w:tc>
      </w:tr>
      <w:tr w:rsidR="00BF5E3A" w14:paraId="559659A5" w14:textId="77777777" w:rsidTr="00241E7B">
        <w:tc>
          <w:tcPr>
            <w:tcW w:w="3737" w:type="dxa"/>
          </w:tcPr>
          <w:p w14:paraId="629DBDEE" w14:textId="77777777" w:rsidR="00BF5E3A" w:rsidRPr="003706A7" w:rsidRDefault="00BF5E3A" w:rsidP="00241E7B">
            <w:pPr>
              <w:spacing w:line="480" w:lineRule="auto"/>
              <w:jc w:val="center"/>
              <w:rPr>
                <w:rFonts w:ascii="Calibri" w:hAnsi="Calibri" w:cs="Calibri"/>
                <w:sz w:val="22"/>
              </w:rPr>
            </w:pPr>
            <w:r w:rsidRPr="003706A7">
              <w:rPr>
                <w:rFonts w:ascii="Calibri" w:hAnsi="Calibri" w:cs="Calibri" w:hint="eastAsia"/>
                <w:sz w:val="22"/>
              </w:rPr>
              <w:t>Targeted Therapy</w:t>
            </w:r>
          </w:p>
        </w:tc>
        <w:tc>
          <w:tcPr>
            <w:tcW w:w="3464" w:type="dxa"/>
          </w:tcPr>
          <w:p w14:paraId="588C4C2B" w14:textId="77777777" w:rsidR="00BF5E3A" w:rsidRPr="003706A7" w:rsidRDefault="00BF5E3A" w:rsidP="00241E7B">
            <w:pPr>
              <w:spacing w:line="480" w:lineRule="auto"/>
              <w:jc w:val="center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14 (42.4%)</w:t>
            </w:r>
          </w:p>
        </w:tc>
        <w:tc>
          <w:tcPr>
            <w:tcW w:w="3465" w:type="dxa"/>
          </w:tcPr>
          <w:p w14:paraId="1952FF5D" w14:textId="77777777" w:rsidR="00BF5E3A" w:rsidRPr="003706A7" w:rsidRDefault="00BF5E3A" w:rsidP="00241E7B">
            <w:pPr>
              <w:spacing w:line="480" w:lineRule="auto"/>
              <w:jc w:val="center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14 (42.4%)</w:t>
            </w:r>
          </w:p>
        </w:tc>
        <w:tc>
          <w:tcPr>
            <w:tcW w:w="3282" w:type="dxa"/>
          </w:tcPr>
          <w:p w14:paraId="201B6249" w14:textId="77777777" w:rsidR="00BF5E3A" w:rsidRPr="003706A7" w:rsidRDefault="00BF5E3A" w:rsidP="00241E7B">
            <w:pPr>
              <w:spacing w:line="480" w:lineRule="auto"/>
              <w:jc w:val="center"/>
              <w:rPr>
                <w:rFonts w:ascii="Calibri" w:hAnsi="Calibri" w:cs="Calibri"/>
                <w:sz w:val="22"/>
              </w:rPr>
            </w:pPr>
            <w:r w:rsidRPr="003706A7">
              <w:rPr>
                <w:rFonts w:ascii="Calibri" w:hAnsi="Calibri" w:cs="Calibri" w:hint="eastAsia"/>
                <w:sz w:val="22"/>
              </w:rPr>
              <w:t>&gt;</w:t>
            </w:r>
            <w:r>
              <w:rPr>
                <w:rFonts w:ascii="Calibri" w:hAnsi="Calibri" w:cs="Calibri" w:hint="eastAsia"/>
                <w:sz w:val="22"/>
              </w:rPr>
              <w:t xml:space="preserve"> </w:t>
            </w:r>
            <w:r w:rsidRPr="003706A7">
              <w:rPr>
                <w:rFonts w:ascii="Calibri" w:hAnsi="Calibri" w:cs="Calibri" w:hint="eastAsia"/>
                <w:sz w:val="22"/>
              </w:rPr>
              <w:t>0.999</w:t>
            </w:r>
          </w:p>
        </w:tc>
      </w:tr>
      <w:tr w:rsidR="00BF5E3A" w14:paraId="2CB30E8F" w14:textId="77777777" w:rsidTr="00241E7B">
        <w:tc>
          <w:tcPr>
            <w:tcW w:w="3737" w:type="dxa"/>
          </w:tcPr>
          <w:p w14:paraId="03F9E197" w14:textId="77777777" w:rsidR="00BF5E3A" w:rsidRPr="003706A7" w:rsidRDefault="00BF5E3A" w:rsidP="00241E7B">
            <w:pPr>
              <w:spacing w:line="480" w:lineRule="auto"/>
              <w:jc w:val="center"/>
              <w:rPr>
                <w:rFonts w:ascii="Calibri" w:hAnsi="Calibri" w:cs="Calibri"/>
                <w:sz w:val="22"/>
              </w:rPr>
            </w:pPr>
            <w:r w:rsidRPr="003706A7">
              <w:rPr>
                <w:rFonts w:ascii="Calibri" w:hAnsi="Calibri" w:cs="Calibri" w:hint="eastAsia"/>
                <w:sz w:val="22"/>
              </w:rPr>
              <w:t>Immunotherapy</w:t>
            </w:r>
          </w:p>
        </w:tc>
        <w:tc>
          <w:tcPr>
            <w:tcW w:w="3464" w:type="dxa"/>
          </w:tcPr>
          <w:p w14:paraId="24501EBF" w14:textId="77777777" w:rsidR="00BF5E3A" w:rsidRPr="003706A7" w:rsidRDefault="00BF5E3A" w:rsidP="00241E7B">
            <w:pPr>
              <w:spacing w:line="480" w:lineRule="auto"/>
              <w:jc w:val="center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10 (30.3%)</w:t>
            </w:r>
          </w:p>
        </w:tc>
        <w:tc>
          <w:tcPr>
            <w:tcW w:w="3465" w:type="dxa"/>
          </w:tcPr>
          <w:p w14:paraId="30B84467" w14:textId="77777777" w:rsidR="00BF5E3A" w:rsidRPr="003706A7" w:rsidRDefault="00BF5E3A" w:rsidP="00241E7B">
            <w:pPr>
              <w:spacing w:line="480" w:lineRule="auto"/>
              <w:jc w:val="center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10 (30.3%)</w:t>
            </w:r>
          </w:p>
        </w:tc>
        <w:tc>
          <w:tcPr>
            <w:tcW w:w="3282" w:type="dxa"/>
          </w:tcPr>
          <w:p w14:paraId="2824F40B" w14:textId="77777777" w:rsidR="00BF5E3A" w:rsidRPr="003706A7" w:rsidRDefault="00BF5E3A" w:rsidP="00241E7B">
            <w:pPr>
              <w:spacing w:line="480" w:lineRule="auto"/>
              <w:jc w:val="center"/>
              <w:rPr>
                <w:rFonts w:ascii="Calibri" w:hAnsi="Calibri" w:cs="Calibri"/>
                <w:sz w:val="22"/>
              </w:rPr>
            </w:pPr>
            <w:r w:rsidRPr="003706A7">
              <w:rPr>
                <w:rFonts w:ascii="Calibri" w:hAnsi="Calibri" w:cs="Calibri" w:hint="eastAsia"/>
                <w:sz w:val="22"/>
              </w:rPr>
              <w:t>&gt;</w:t>
            </w:r>
            <w:r>
              <w:rPr>
                <w:rFonts w:ascii="Calibri" w:hAnsi="Calibri" w:cs="Calibri" w:hint="eastAsia"/>
                <w:sz w:val="22"/>
              </w:rPr>
              <w:t xml:space="preserve"> </w:t>
            </w:r>
            <w:r w:rsidRPr="003706A7">
              <w:rPr>
                <w:rFonts w:ascii="Calibri" w:hAnsi="Calibri" w:cs="Calibri" w:hint="eastAsia"/>
                <w:sz w:val="22"/>
              </w:rPr>
              <w:t>0.999</w:t>
            </w:r>
          </w:p>
        </w:tc>
      </w:tr>
      <w:tr w:rsidR="00BF5E3A" w14:paraId="1BCD7A96" w14:textId="77777777" w:rsidTr="00241E7B">
        <w:tc>
          <w:tcPr>
            <w:tcW w:w="3737" w:type="dxa"/>
          </w:tcPr>
          <w:p w14:paraId="6C423F24" w14:textId="77777777" w:rsidR="00BF5E3A" w:rsidRPr="003706A7" w:rsidRDefault="00BF5E3A" w:rsidP="00241E7B">
            <w:pPr>
              <w:spacing w:line="480" w:lineRule="auto"/>
              <w:jc w:val="center"/>
              <w:rPr>
                <w:rFonts w:ascii="Calibri" w:hAnsi="Calibri" w:cs="Calibri"/>
                <w:sz w:val="22"/>
              </w:rPr>
            </w:pPr>
            <w:r w:rsidRPr="003706A7">
              <w:rPr>
                <w:rFonts w:ascii="Calibri" w:hAnsi="Calibri" w:cs="Calibri" w:hint="eastAsia"/>
                <w:sz w:val="22"/>
              </w:rPr>
              <w:t>Radiotherapy</w:t>
            </w:r>
          </w:p>
        </w:tc>
        <w:tc>
          <w:tcPr>
            <w:tcW w:w="3464" w:type="dxa"/>
          </w:tcPr>
          <w:p w14:paraId="447D34F3" w14:textId="77777777" w:rsidR="00BF5E3A" w:rsidRPr="003706A7" w:rsidRDefault="00BF5E3A" w:rsidP="00241E7B">
            <w:pPr>
              <w:spacing w:line="480" w:lineRule="auto"/>
              <w:jc w:val="center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2 (6.1%)</w:t>
            </w:r>
          </w:p>
        </w:tc>
        <w:tc>
          <w:tcPr>
            <w:tcW w:w="3465" w:type="dxa"/>
          </w:tcPr>
          <w:p w14:paraId="12652546" w14:textId="77777777" w:rsidR="00BF5E3A" w:rsidRPr="003706A7" w:rsidRDefault="00BF5E3A" w:rsidP="00241E7B">
            <w:pPr>
              <w:spacing w:line="480" w:lineRule="auto"/>
              <w:jc w:val="center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7 (21.2%)</w:t>
            </w:r>
          </w:p>
        </w:tc>
        <w:tc>
          <w:tcPr>
            <w:tcW w:w="3282" w:type="dxa"/>
          </w:tcPr>
          <w:p w14:paraId="4D539D7C" w14:textId="77777777" w:rsidR="00BF5E3A" w:rsidRPr="003706A7" w:rsidRDefault="00BF5E3A" w:rsidP="00241E7B">
            <w:pPr>
              <w:spacing w:line="480" w:lineRule="auto"/>
              <w:jc w:val="center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0.149</w:t>
            </w:r>
          </w:p>
        </w:tc>
      </w:tr>
      <w:tr w:rsidR="00BF5E3A" w14:paraId="4C4A0ECA" w14:textId="77777777" w:rsidTr="00241E7B">
        <w:tc>
          <w:tcPr>
            <w:tcW w:w="3737" w:type="dxa"/>
          </w:tcPr>
          <w:p w14:paraId="34E48C7B" w14:textId="77777777" w:rsidR="00BF5E3A" w:rsidRPr="003706A7" w:rsidRDefault="00BF5E3A" w:rsidP="00241E7B">
            <w:pPr>
              <w:spacing w:line="480" w:lineRule="auto"/>
              <w:jc w:val="center"/>
              <w:rPr>
                <w:rFonts w:ascii="Calibri" w:hAnsi="Calibri" w:cs="Calibri"/>
                <w:sz w:val="22"/>
              </w:rPr>
            </w:pPr>
            <w:r w:rsidRPr="003706A7">
              <w:rPr>
                <w:rFonts w:ascii="Calibri" w:hAnsi="Calibri" w:cs="Calibri" w:hint="eastAsia"/>
                <w:sz w:val="22"/>
              </w:rPr>
              <w:t>Surgery</w:t>
            </w:r>
          </w:p>
        </w:tc>
        <w:tc>
          <w:tcPr>
            <w:tcW w:w="3464" w:type="dxa"/>
          </w:tcPr>
          <w:p w14:paraId="3EEE292B" w14:textId="77777777" w:rsidR="00BF5E3A" w:rsidRPr="003706A7" w:rsidRDefault="00BF5E3A" w:rsidP="00241E7B">
            <w:pPr>
              <w:spacing w:line="480" w:lineRule="auto"/>
              <w:jc w:val="center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1 (3.0%)</w:t>
            </w:r>
          </w:p>
        </w:tc>
        <w:tc>
          <w:tcPr>
            <w:tcW w:w="3465" w:type="dxa"/>
          </w:tcPr>
          <w:p w14:paraId="51AE3255" w14:textId="77777777" w:rsidR="00BF5E3A" w:rsidRPr="003706A7" w:rsidRDefault="00BF5E3A" w:rsidP="00241E7B">
            <w:pPr>
              <w:spacing w:line="480" w:lineRule="auto"/>
              <w:jc w:val="center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2 (6.1%)</w:t>
            </w:r>
          </w:p>
        </w:tc>
        <w:tc>
          <w:tcPr>
            <w:tcW w:w="3282" w:type="dxa"/>
          </w:tcPr>
          <w:p w14:paraId="22CDCD4F" w14:textId="77777777" w:rsidR="00BF5E3A" w:rsidRPr="003706A7" w:rsidRDefault="00BF5E3A" w:rsidP="00241E7B">
            <w:pPr>
              <w:spacing w:line="480" w:lineRule="auto"/>
              <w:jc w:val="center"/>
              <w:rPr>
                <w:rFonts w:ascii="Calibri" w:hAnsi="Calibri" w:cs="Calibri"/>
                <w:sz w:val="22"/>
              </w:rPr>
            </w:pPr>
            <w:r w:rsidRPr="003706A7">
              <w:rPr>
                <w:rFonts w:ascii="Calibri" w:hAnsi="Calibri" w:cs="Calibri" w:hint="eastAsia"/>
                <w:sz w:val="22"/>
              </w:rPr>
              <w:t>&gt;</w:t>
            </w:r>
            <w:r>
              <w:rPr>
                <w:rFonts w:ascii="Calibri" w:hAnsi="Calibri" w:cs="Calibri" w:hint="eastAsia"/>
                <w:sz w:val="22"/>
              </w:rPr>
              <w:t xml:space="preserve"> </w:t>
            </w:r>
            <w:r w:rsidRPr="003706A7">
              <w:rPr>
                <w:rFonts w:ascii="Calibri" w:hAnsi="Calibri" w:cs="Calibri" w:hint="eastAsia"/>
                <w:sz w:val="22"/>
              </w:rPr>
              <w:t>0.999</w:t>
            </w:r>
          </w:p>
        </w:tc>
      </w:tr>
    </w:tbl>
    <w:p w14:paraId="502632F9" w14:textId="77777777" w:rsidR="00BF5E3A" w:rsidRPr="004A017A" w:rsidRDefault="00BF5E3A" w:rsidP="00BF5E3A">
      <w:pPr>
        <w:spacing w:line="480" w:lineRule="auto"/>
        <w:rPr>
          <w:rFonts w:ascii="Calibri" w:hAnsi="Calibri" w:cs="Calibri"/>
          <w:sz w:val="22"/>
        </w:rPr>
      </w:pPr>
      <w:r w:rsidRPr="004A017A">
        <w:rPr>
          <w:rFonts w:ascii="Calibri" w:hAnsi="Calibri" w:cs="Calibri" w:hint="eastAsia"/>
          <w:sz w:val="22"/>
        </w:rPr>
        <w:t>*HAIC, hepatic arterial infusion chemotherapy; TACE, trans-arterial chemoembolization; PD1, programmed death receptor 1</w:t>
      </w:r>
    </w:p>
    <w:p w14:paraId="647E6142" w14:textId="77777777" w:rsidR="00BF5E3A" w:rsidRPr="004A017A" w:rsidRDefault="00BF5E3A" w:rsidP="00BF5E3A">
      <w:pPr>
        <w:spacing w:line="480" w:lineRule="auto"/>
        <w:rPr>
          <w:rFonts w:ascii="Calibri" w:hAnsi="Calibri" w:cs="Calibri"/>
          <w:sz w:val="22"/>
        </w:rPr>
      </w:pPr>
      <w:r w:rsidRPr="004A017A">
        <w:rPr>
          <w:rFonts w:ascii="Calibri" w:hAnsi="Calibri" w:cs="Calibri" w:hint="eastAsia"/>
          <w:sz w:val="22"/>
        </w:rPr>
        <w:t>**</w:t>
      </w:r>
      <w:r w:rsidRPr="004A017A">
        <w:rPr>
          <w:rFonts w:ascii="Calibri" w:hAnsi="Calibri" w:cs="Calibri"/>
          <w:sz w:val="22"/>
        </w:rPr>
        <w:t>Pa</w:t>
      </w:r>
      <w:r w:rsidRPr="004A017A">
        <w:rPr>
          <w:rFonts w:ascii="Calibri" w:hAnsi="Calibri" w:cs="Calibri" w:hint="eastAsia"/>
          <w:sz w:val="22"/>
        </w:rPr>
        <w:t>rticipants</w:t>
      </w:r>
      <w:r w:rsidRPr="004A017A">
        <w:rPr>
          <w:rFonts w:ascii="Calibri" w:hAnsi="Calibri" w:cs="Calibri"/>
          <w:sz w:val="22"/>
        </w:rPr>
        <w:t xml:space="preserve"> could receive more than one type of subsequent </w:t>
      </w:r>
      <w:r w:rsidRPr="004A017A">
        <w:rPr>
          <w:rFonts w:ascii="Calibri" w:hAnsi="Calibri" w:cs="Calibri" w:hint="eastAsia"/>
          <w:sz w:val="22"/>
        </w:rPr>
        <w:t>treatment, so</w:t>
      </w:r>
      <w:r w:rsidRPr="004A017A">
        <w:rPr>
          <w:rFonts w:ascii="Calibri" w:hAnsi="Calibri" w:cs="Calibri"/>
          <w:sz w:val="22"/>
        </w:rPr>
        <w:t xml:space="preserve"> treatment categories were not mutually exclusive and percentages may exceed 100%.</w:t>
      </w:r>
    </w:p>
    <w:p w14:paraId="36FFE28D" w14:textId="77777777" w:rsidR="007D4C0B" w:rsidRPr="00BF5E3A" w:rsidRDefault="007D4C0B" w:rsidP="009F3670">
      <w:pPr>
        <w:spacing w:line="480" w:lineRule="auto"/>
        <w:rPr>
          <w:rFonts w:ascii="Calibri" w:hAnsi="Calibri" w:cs="Calibri"/>
          <w:sz w:val="22"/>
        </w:rPr>
      </w:pPr>
    </w:p>
    <w:p w14:paraId="1A350B7D" w14:textId="77777777" w:rsidR="00BF5E3A" w:rsidRPr="00BF5E3A" w:rsidRDefault="00BF5E3A" w:rsidP="00BF5E3A">
      <w:pPr>
        <w:rPr>
          <w:rFonts w:ascii="Calibri" w:hAnsi="Calibri" w:cs="Calibri"/>
          <w:sz w:val="22"/>
        </w:rPr>
        <w:sectPr w:rsidR="00BF5E3A" w:rsidRPr="00BF5E3A" w:rsidSect="00193C80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7321F1E7" w14:textId="567405A3" w:rsidR="007D4C0B" w:rsidRPr="00DB718E" w:rsidRDefault="00156F78" w:rsidP="007D4C0B">
      <w:pPr>
        <w:spacing w:line="480" w:lineRule="auto"/>
        <w:rPr>
          <w:rFonts w:ascii="Calibri" w:hAnsi="Calibri" w:cs="Calibri"/>
          <w:b/>
          <w:bCs/>
          <w:sz w:val="22"/>
        </w:rPr>
      </w:pPr>
      <w:r w:rsidRPr="0096499B">
        <w:rPr>
          <w:rFonts w:ascii="Calibri" w:hAnsi="Calibri" w:cs="Calibri" w:hint="eastAsia"/>
          <w:b/>
          <w:bCs/>
          <w:color w:val="000000" w:themeColor="text1"/>
          <w:sz w:val="22"/>
        </w:rPr>
        <w:lastRenderedPageBreak/>
        <w:t>Additional file: Table 3</w:t>
      </w:r>
      <w:r w:rsidR="007D4C0B" w:rsidRPr="0096499B">
        <w:rPr>
          <w:rFonts w:ascii="Calibri" w:hAnsi="Calibri" w:cs="Calibri"/>
          <w:b/>
          <w:bCs/>
          <w:color w:val="000000" w:themeColor="text1"/>
          <w:sz w:val="22"/>
        </w:rPr>
        <w:t xml:space="preserve"> </w:t>
      </w:r>
      <w:r w:rsidR="007D4C0B" w:rsidRPr="0096499B">
        <w:rPr>
          <w:rFonts w:ascii="Calibri" w:hAnsi="Calibri" w:cs="Calibri" w:hint="eastAsia"/>
          <w:b/>
          <w:bCs/>
          <w:color w:val="000000" w:themeColor="text1"/>
          <w:sz w:val="22"/>
        </w:rPr>
        <w:t>C</w:t>
      </w:r>
      <w:r w:rsidR="007D4C0B">
        <w:rPr>
          <w:rFonts w:ascii="Calibri" w:hAnsi="Calibri" w:cs="Calibri" w:hint="eastAsia"/>
          <w:b/>
          <w:bCs/>
          <w:sz w:val="22"/>
        </w:rPr>
        <w:t>ovariate balance before and after bias-reduced propensity score overlap weighting</w:t>
      </w:r>
      <w:r w:rsidR="002D71AB">
        <w:rPr>
          <w:rFonts w:ascii="Calibri" w:hAnsi="Calibri" w:cs="Calibri" w:hint="eastAsia"/>
          <w:b/>
          <w:bCs/>
          <w:sz w:val="22"/>
        </w:rPr>
        <w:t xml:space="preserve"> using alternative PD-1 inhibitor classification</w:t>
      </w:r>
    </w:p>
    <w:tbl>
      <w:tblPr>
        <w:tblStyle w:val="af2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7D4C0B" w14:paraId="502143BE" w14:textId="77777777" w:rsidTr="00CD3874">
        <w:tc>
          <w:tcPr>
            <w:tcW w:w="4649" w:type="dxa"/>
            <w:tcBorders>
              <w:bottom w:val="single" w:sz="12" w:space="0" w:color="auto"/>
            </w:tcBorders>
          </w:tcPr>
          <w:p w14:paraId="784A32D6" w14:textId="77777777" w:rsidR="007D4C0B" w:rsidRPr="008A1C9D" w:rsidRDefault="007D4C0B" w:rsidP="00CD3874">
            <w:pPr>
              <w:spacing w:line="480" w:lineRule="auto"/>
              <w:rPr>
                <w:rFonts w:ascii="Calibri" w:hAnsi="Calibri" w:cs="Calibri"/>
                <w:sz w:val="22"/>
              </w:rPr>
            </w:pPr>
            <w:r w:rsidRPr="008A1C9D">
              <w:rPr>
                <w:rFonts w:ascii="Calibri" w:hAnsi="Calibri" w:cs="Calibri" w:hint="eastAsia"/>
                <w:sz w:val="22"/>
              </w:rPr>
              <w:t>Characteristics</w:t>
            </w:r>
          </w:p>
        </w:tc>
        <w:tc>
          <w:tcPr>
            <w:tcW w:w="4649" w:type="dxa"/>
            <w:tcBorders>
              <w:bottom w:val="single" w:sz="12" w:space="0" w:color="auto"/>
            </w:tcBorders>
          </w:tcPr>
          <w:p w14:paraId="518D28C3" w14:textId="77777777" w:rsidR="007D4C0B" w:rsidRPr="008A1C9D" w:rsidRDefault="007D4C0B" w:rsidP="00CD3874">
            <w:pPr>
              <w:spacing w:line="480" w:lineRule="auto"/>
              <w:rPr>
                <w:rFonts w:ascii="Calibri" w:hAnsi="Calibri" w:cs="Calibri"/>
                <w:sz w:val="22"/>
              </w:rPr>
            </w:pPr>
            <w:r w:rsidRPr="008A1C9D">
              <w:rPr>
                <w:rFonts w:ascii="Calibri" w:hAnsi="Calibri" w:cs="Calibri" w:hint="eastAsia"/>
                <w:sz w:val="22"/>
              </w:rPr>
              <w:t xml:space="preserve">Unweighted </w:t>
            </w:r>
            <w:r>
              <w:rPr>
                <w:rFonts w:ascii="Calibri" w:hAnsi="Calibri" w:cs="Calibri" w:hint="eastAsia"/>
                <w:sz w:val="22"/>
              </w:rPr>
              <w:t xml:space="preserve">absolute </w:t>
            </w:r>
            <w:r w:rsidRPr="008A1C9D">
              <w:rPr>
                <w:rFonts w:ascii="Calibri" w:hAnsi="Calibri" w:cs="Calibri" w:hint="eastAsia"/>
                <w:sz w:val="22"/>
              </w:rPr>
              <w:t>SMD</w:t>
            </w:r>
          </w:p>
        </w:tc>
        <w:tc>
          <w:tcPr>
            <w:tcW w:w="4650" w:type="dxa"/>
            <w:tcBorders>
              <w:bottom w:val="single" w:sz="12" w:space="0" w:color="auto"/>
            </w:tcBorders>
          </w:tcPr>
          <w:p w14:paraId="2F61A5C5" w14:textId="77777777" w:rsidR="007D4C0B" w:rsidRPr="008A1C9D" w:rsidRDefault="007D4C0B" w:rsidP="00CD3874">
            <w:pPr>
              <w:spacing w:line="480" w:lineRule="auto"/>
              <w:rPr>
                <w:rFonts w:ascii="Calibri" w:hAnsi="Calibri" w:cs="Calibri"/>
                <w:sz w:val="22"/>
              </w:rPr>
            </w:pPr>
            <w:r w:rsidRPr="008A1C9D">
              <w:rPr>
                <w:rFonts w:ascii="Calibri" w:hAnsi="Calibri" w:cs="Calibri" w:hint="eastAsia"/>
                <w:sz w:val="22"/>
              </w:rPr>
              <w:t>Overlap weight</w:t>
            </w:r>
            <w:r>
              <w:rPr>
                <w:rFonts w:ascii="Calibri" w:hAnsi="Calibri" w:cs="Calibri" w:hint="eastAsia"/>
                <w:sz w:val="22"/>
              </w:rPr>
              <w:t>ing</w:t>
            </w:r>
            <w:r w:rsidRPr="008A1C9D">
              <w:rPr>
                <w:rFonts w:ascii="Calibri" w:hAnsi="Calibri" w:cs="Calibri" w:hint="eastAsia"/>
                <w:sz w:val="22"/>
              </w:rPr>
              <w:t xml:space="preserve"> </w:t>
            </w:r>
            <w:r>
              <w:rPr>
                <w:rFonts w:ascii="Calibri" w:hAnsi="Calibri" w:cs="Calibri" w:hint="eastAsia"/>
                <w:sz w:val="22"/>
              </w:rPr>
              <w:t xml:space="preserve">absolute </w:t>
            </w:r>
            <w:r w:rsidRPr="008A1C9D">
              <w:rPr>
                <w:rFonts w:ascii="Calibri" w:hAnsi="Calibri" w:cs="Calibri" w:hint="eastAsia"/>
                <w:sz w:val="22"/>
              </w:rPr>
              <w:t>SMD</w:t>
            </w:r>
          </w:p>
        </w:tc>
      </w:tr>
      <w:tr w:rsidR="007D4C0B" w14:paraId="13B29E3F" w14:textId="77777777" w:rsidTr="00CD3874">
        <w:tc>
          <w:tcPr>
            <w:tcW w:w="4649" w:type="dxa"/>
            <w:tcBorders>
              <w:top w:val="single" w:sz="12" w:space="0" w:color="auto"/>
              <w:bottom w:val="nil"/>
            </w:tcBorders>
          </w:tcPr>
          <w:p w14:paraId="2730AD50" w14:textId="77777777" w:rsidR="007D4C0B" w:rsidRDefault="007D4C0B" w:rsidP="00CD3874">
            <w:pPr>
              <w:spacing w:line="48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Age, &lt; 50 (y)</w:t>
            </w:r>
          </w:p>
        </w:tc>
        <w:tc>
          <w:tcPr>
            <w:tcW w:w="4649" w:type="dxa"/>
            <w:tcBorders>
              <w:top w:val="single" w:sz="12" w:space="0" w:color="auto"/>
              <w:bottom w:val="nil"/>
            </w:tcBorders>
          </w:tcPr>
          <w:p w14:paraId="11758F03" w14:textId="1BC887E4" w:rsidR="007D4C0B" w:rsidRDefault="002D71AB" w:rsidP="00CD3874">
            <w:pPr>
              <w:spacing w:line="48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0.350</w:t>
            </w:r>
          </w:p>
        </w:tc>
        <w:tc>
          <w:tcPr>
            <w:tcW w:w="4650" w:type="dxa"/>
            <w:tcBorders>
              <w:top w:val="single" w:sz="12" w:space="0" w:color="auto"/>
              <w:bottom w:val="nil"/>
            </w:tcBorders>
          </w:tcPr>
          <w:p w14:paraId="65FC1B5D" w14:textId="624B429B" w:rsidR="007D4C0B" w:rsidRDefault="002D71AB" w:rsidP="00CD3874">
            <w:pPr>
              <w:spacing w:line="48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&lt; 0.001</w:t>
            </w:r>
          </w:p>
        </w:tc>
      </w:tr>
      <w:tr w:rsidR="007D4C0B" w14:paraId="65AA6212" w14:textId="77777777" w:rsidTr="00CD3874">
        <w:tc>
          <w:tcPr>
            <w:tcW w:w="4649" w:type="dxa"/>
            <w:tcBorders>
              <w:top w:val="nil"/>
            </w:tcBorders>
          </w:tcPr>
          <w:p w14:paraId="466D9A19" w14:textId="77777777" w:rsidR="007D4C0B" w:rsidRDefault="007D4C0B" w:rsidP="00CD3874">
            <w:pPr>
              <w:spacing w:line="48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Gender, female</w:t>
            </w:r>
          </w:p>
        </w:tc>
        <w:tc>
          <w:tcPr>
            <w:tcW w:w="4649" w:type="dxa"/>
            <w:tcBorders>
              <w:top w:val="nil"/>
            </w:tcBorders>
          </w:tcPr>
          <w:p w14:paraId="75BD884C" w14:textId="285DD573" w:rsidR="007D4C0B" w:rsidRDefault="002D71AB" w:rsidP="00CD3874">
            <w:pPr>
              <w:spacing w:line="48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0.510</w:t>
            </w:r>
          </w:p>
        </w:tc>
        <w:tc>
          <w:tcPr>
            <w:tcW w:w="4650" w:type="dxa"/>
            <w:tcBorders>
              <w:top w:val="nil"/>
            </w:tcBorders>
          </w:tcPr>
          <w:p w14:paraId="0322B5F0" w14:textId="64413F95" w:rsidR="007D4C0B" w:rsidRDefault="002D71AB" w:rsidP="00CD3874">
            <w:pPr>
              <w:spacing w:line="48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&lt; 0.001</w:t>
            </w:r>
          </w:p>
        </w:tc>
      </w:tr>
      <w:tr w:rsidR="002D71AB" w14:paraId="5A0CE7C3" w14:textId="77777777" w:rsidTr="00CD3874">
        <w:tc>
          <w:tcPr>
            <w:tcW w:w="4649" w:type="dxa"/>
          </w:tcPr>
          <w:p w14:paraId="54813AFC" w14:textId="77777777" w:rsidR="002D71AB" w:rsidRDefault="002D71AB" w:rsidP="002D71AB">
            <w:pPr>
              <w:spacing w:line="48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 xml:space="preserve">ECOG </w:t>
            </w:r>
            <w:r w:rsidRPr="00DB718E">
              <w:rPr>
                <w:rFonts w:ascii="Calibri" w:hAnsi="Calibri" w:cs="Calibri"/>
                <w:sz w:val="22"/>
              </w:rPr>
              <w:t>performance status</w:t>
            </w:r>
            <w:r>
              <w:rPr>
                <w:rFonts w:ascii="Calibri" w:hAnsi="Calibri" w:cs="Calibri" w:hint="eastAsia"/>
                <w:sz w:val="22"/>
              </w:rPr>
              <w:t>, 1</w:t>
            </w:r>
          </w:p>
        </w:tc>
        <w:tc>
          <w:tcPr>
            <w:tcW w:w="4649" w:type="dxa"/>
          </w:tcPr>
          <w:p w14:paraId="7CC0BC58" w14:textId="6937A0A4" w:rsidR="002D71AB" w:rsidRDefault="002D71AB" w:rsidP="002D71AB">
            <w:pPr>
              <w:spacing w:line="48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0.122</w:t>
            </w:r>
          </w:p>
        </w:tc>
        <w:tc>
          <w:tcPr>
            <w:tcW w:w="4650" w:type="dxa"/>
          </w:tcPr>
          <w:p w14:paraId="09068444" w14:textId="45CFECBA" w:rsidR="002D71AB" w:rsidRDefault="002D71AB" w:rsidP="002D71AB">
            <w:pPr>
              <w:spacing w:line="48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&lt; 0.001</w:t>
            </w:r>
          </w:p>
        </w:tc>
      </w:tr>
      <w:tr w:rsidR="002D71AB" w14:paraId="1F3A4B02" w14:textId="77777777" w:rsidTr="00CD3874">
        <w:tc>
          <w:tcPr>
            <w:tcW w:w="4649" w:type="dxa"/>
          </w:tcPr>
          <w:p w14:paraId="3C24137C" w14:textId="77777777" w:rsidR="002D71AB" w:rsidRDefault="002D71AB" w:rsidP="002D71AB">
            <w:pPr>
              <w:spacing w:line="480" w:lineRule="auto"/>
              <w:rPr>
                <w:rFonts w:ascii="Calibri" w:hAnsi="Calibri" w:cs="Calibri"/>
                <w:sz w:val="22"/>
              </w:rPr>
            </w:pPr>
            <w:r w:rsidRPr="00DB718E">
              <w:rPr>
                <w:rFonts w:ascii="Calibri" w:hAnsi="Calibri" w:cs="Calibri"/>
                <w:sz w:val="22"/>
              </w:rPr>
              <w:t>ALBI score</w:t>
            </w:r>
            <w:r>
              <w:rPr>
                <w:rFonts w:ascii="Calibri" w:hAnsi="Calibri" w:cs="Calibri" w:hint="eastAsia"/>
                <w:sz w:val="22"/>
              </w:rPr>
              <w:t>, 2</w:t>
            </w:r>
          </w:p>
        </w:tc>
        <w:tc>
          <w:tcPr>
            <w:tcW w:w="4649" w:type="dxa"/>
          </w:tcPr>
          <w:p w14:paraId="4F0C4840" w14:textId="55D4248C" w:rsidR="002D71AB" w:rsidRDefault="002D71AB" w:rsidP="002D71AB">
            <w:pPr>
              <w:spacing w:line="48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0.266</w:t>
            </w:r>
          </w:p>
        </w:tc>
        <w:tc>
          <w:tcPr>
            <w:tcW w:w="4650" w:type="dxa"/>
          </w:tcPr>
          <w:p w14:paraId="253C8EAD" w14:textId="2D0352F7" w:rsidR="002D71AB" w:rsidRDefault="002D71AB" w:rsidP="002D71AB">
            <w:pPr>
              <w:spacing w:line="48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&lt; 0.001</w:t>
            </w:r>
          </w:p>
        </w:tc>
      </w:tr>
      <w:tr w:rsidR="002D71AB" w14:paraId="6BFE3F4D" w14:textId="77777777" w:rsidTr="00CD3874">
        <w:tc>
          <w:tcPr>
            <w:tcW w:w="4649" w:type="dxa"/>
          </w:tcPr>
          <w:p w14:paraId="1A5C3C22" w14:textId="77777777" w:rsidR="002D71AB" w:rsidRDefault="002D71AB" w:rsidP="002D71AB">
            <w:pPr>
              <w:spacing w:line="480" w:lineRule="auto"/>
              <w:rPr>
                <w:rFonts w:ascii="Calibri" w:hAnsi="Calibri" w:cs="Calibri"/>
                <w:sz w:val="22"/>
              </w:rPr>
            </w:pPr>
            <w:r w:rsidRPr="00DB718E">
              <w:rPr>
                <w:rFonts w:ascii="Calibri" w:hAnsi="Calibri" w:cs="Calibri"/>
                <w:sz w:val="22"/>
              </w:rPr>
              <w:t>Maximum tumor size</w:t>
            </w:r>
          </w:p>
        </w:tc>
        <w:tc>
          <w:tcPr>
            <w:tcW w:w="4649" w:type="dxa"/>
          </w:tcPr>
          <w:p w14:paraId="5F7BA4DD" w14:textId="2C1AC982" w:rsidR="002D71AB" w:rsidRDefault="00C80319" w:rsidP="002D71AB">
            <w:pPr>
              <w:spacing w:line="48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0.052</w:t>
            </w:r>
          </w:p>
        </w:tc>
        <w:tc>
          <w:tcPr>
            <w:tcW w:w="4650" w:type="dxa"/>
          </w:tcPr>
          <w:p w14:paraId="25709B30" w14:textId="38C96D4A" w:rsidR="002D71AB" w:rsidRDefault="002D71AB" w:rsidP="002D71AB">
            <w:pPr>
              <w:spacing w:line="48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&lt; 0.001</w:t>
            </w:r>
          </w:p>
        </w:tc>
      </w:tr>
      <w:tr w:rsidR="002D71AB" w14:paraId="400C8A9B" w14:textId="77777777" w:rsidTr="00CD3874">
        <w:tc>
          <w:tcPr>
            <w:tcW w:w="4649" w:type="dxa"/>
          </w:tcPr>
          <w:p w14:paraId="13CF5606" w14:textId="77777777" w:rsidR="002D71AB" w:rsidRDefault="002D71AB" w:rsidP="002D71AB">
            <w:pPr>
              <w:spacing w:line="480" w:lineRule="auto"/>
              <w:rPr>
                <w:rFonts w:ascii="Calibri" w:hAnsi="Calibri" w:cs="Calibri"/>
                <w:sz w:val="22"/>
              </w:rPr>
            </w:pPr>
            <w:r w:rsidRPr="00DB718E">
              <w:rPr>
                <w:rFonts w:ascii="Calibri" w:hAnsi="Calibri" w:cs="Calibri"/>
                <w:sz w:val="22"/>
              </w:rPr>
              <w:t>No. of tumors</w:t>
            </w:r>
            <w:r>
              <w:rPr>
                <w:rFonts w:ascii="Calibri" w:hAnsi="Calibri" w:cs="Calibri" w:hint="eastAsia"/>
                <w:sz w:val="22"/>
              </w:rPr>
              <w:t>, multiple</w:t>
            </w:r>
          </w:p>
        </w:tc>
        <w:tc>
          <w:tcPr>
            <w:tcW w:w="4649" w:type="dxa"/>
          </w:tcPr>
          <w:p w14:paraId="1423F122" w14:textId="525FF261" w:rsidR="002D71AB" w:rsidRDefault="00C80319" w:rsidP="002D71AB">
            <w:pPr>
              <w:spacing w:line="48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0.062</w:t>
            </w:r>
          </w:p>
        </w:tc>
        <w:tc>
          <w:tcPr>
            <w:tcW w:w="4650" w:type="dxa"/>
          </w:tcPr>
          <w:p w14:paraId="41E66DBC" w14:textId="50F2A912" w:rsidR="002D71AB" w:rsidRDefault="002D71AB" w:rsidP="002D71AB">
            <w:pPr>
              <w:spacing w:line="48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&lt; 0.001</w:t>
            </w:r>
          </w:p>
        </w:tc>
      </w:tr>
      <w:tr w:rsidR="002D71AB" w14:paraId="2462CC2B" w14:textId="77777777" w:rsidTr="00CD3874">
        <w:tc>
          <w:tcPr>
            <w:tcW w:w="4649" w:type="dxa"/>
          </w:tcPr>
          <w:p w14:paraId="3C2E36D3" w14:textId="77777777" w:rsidR="002D71AB" w:rsidRDefault="002D71AB" w:rsidP="002D71AB">
            <w:pPr>
              <w:spacing w:line="480" w:lineRule="auto"/>
              <w:rPr>
                <w:rFonts w:ascii="Calibri" w:hAnsi="Calibri" w:cs="Calibri"/>
                <w:sz w:val="22"/>
              </w:rPr>
            </w:pPr>
            <w:r w:rsidRPr="00DB718E">
              <w:rPr>
                <w:rFonts w:ascii="Calibri" w:hAnsi="Calibri" w:cs="Calibri"/>
                <w:sz w:val="22"/>
              </w:rPr>
              <w:t>AFP level</w:t>
            </w:r>
            <w:r>
              <w:rPr>
                <w:rFonts w:ascii="Calibri" w:hAnsi="Calibri" w:cs="Calibri" w:hint="eastAsia"/>
                <w:sz w:val="22"/>
              </w:rPr>
              <w:t xml:space="preserve">, &lt; 400 </w:t>
            </w:r>
            <w:r w:rsidRPr="005807AC">
              <w:rPr>
                <w:rFonts w:ascii="Calibri" w:hAnsi="Calibri" w:cs="Calibri"/>
                <w:color w:val="000000" w:themeColor="text1"/>
                <w:sz w:val="22"/>
              </w:rPr>
              <w:t>ug/L</w:t>
            </w:r>
          </w:p>
        </w:tc>
        <w:tc>
          <w:tcPr>
            <w:tcW w:w="4649" w:type="dxa"/>
          </w:tcPr>
          <w:p w14:paraId="53FA0050" w14:textId="46B6B139" w:rsidR="002D71AB" w:rsidRDefault="00C80319" w:rsidP="002D71AB">
            <w:pPr>
              <w:spacing w:line="48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0.122</w:t>
            </w:r>
          </w:p>
        </w:tc>
        <w:tc>
          <w:tcPr>
            <w:tcW w:w="4650" w:type="dxa"/>
          </w:tcPr>
          <w:p w14:paraId="38EAD7BA" w14:textId="668CEB4C" w:rsidR="002D71AB" w:rsidRDefault="002D71AB" w:rsidP="002D71AB">
            <w:pPr>
              <w:spacing w:line="48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&lt; 0.001</w:t>
            </w:r>
          </w:p>
        </w:tc>
      </w:tr>
      <w:tr w:rsidR="002D71AB" w14:paraId="59004CB4" w14:textId="77777777" w:rsidTr="00CD3874">
        <w:tc>
          <w:tcPr>
            <w:tcW w:w="4649" w:type="dxa"/>
          </w:tcPr>
          <w:p w14:paraId="7D3F600A" w14:textId="77777777" w:rsidR="002D71AB" w:rsidRDefault="002D71AB" w:rsidP="002D71AB">
            <w:pPr>
              <w:spacing w:line="480" w:lineRule="auto"/>
              <w:rPr>
                <w:rFonts w:ascii="Calibri" w:hAnsi="Calibri" w:cs="Calibri"/>
                <w:sz w:val="22"/>
              </w:rPr>
            </w:pPr>
            <w:r w:rsidRPr="00DB718E">
              <w:rPr>
                <w:rFonts w:ascii="Calibri" w:hAnsi="Calibri" w:cs="Calibri"/>
                <w:sz w:val="22"/>
              </w:rPr>
              <w:t>Portal vein tumor thrombosis</w:t>
            </w:r>
          </w:p>
        </w:tc>
        <w:tc>
          <w:tcPr>
            <w:tcW w:w="4649" w:type="dxa"/>
          </w:tcPr>
          <w:p w14:paraId="03545859" w14:textId="77777777" w:rsidR="002D71AB" w:rsidRDefault="002D71AB" w:rsidP="002D71AB">
            <w:pPr>
              <w:spacing w:line="480" w:lineRule="auto"/>
              <w:rPr>
                <w:rFonts w:ascii="Calibri" w:hAnsi="Calibri" w:cs="Calibri"/>
                <w:sz w:val="22"/>
              </w:rPr>
            </w:pPr>
          </w:p>
        </w:tc>
        <w:tc>
          <w:tcPr>
            <w:tcW w:w="4650" w:type="dxa"/>
          </w:tcPr>
          <w:p w14:paraId="55CDF36C" w14:textId="7E3F6C4F" w:rsidR="002D71AB" w:rsidRDefault="002D71AB" w:rsidP="002D71AB">
            <w:pPr>
              <w:spacing w:line="480" w:lineRule="auto"/>
              <w:rPr>
                <w:rFonts w:ascii="Calibri" w:hAnsi="Calibri" w:cs="Calibri"/>
                <w:sz w:val="22"/>
              </w:rPr>
            </w:pPr>
          </w:p>
        </w:tc>
      </w:tr>
      <w:tr w:rsidR="002D71AB" w14:paraId="07EE85BA" w14:textId="77777777" w:rsidTr="00CD3874">
        <w:tc>
          <w:tcPr>
            <w:tcW w:w="4649" w:type="dxa"/>
          </w:tcPr>
          <w:p w14:paraId="7B8B7765" w14:textId="77777777" w:rsidR="002D71AB" w:rsidRPr="00DB718E" w:rsidRDefault="002D71AB" w:rsidP="002D71AB">
            <w:pPr>
              <w:spacing w:line="48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 xml:space="preserve">  </w:t>
            </w:r>
            <w:proofErr w:type="spellStart"/>
            <w:r>
              <w:rPr>
                <w:rFonts w:ascii="Calibri" w:hAnsi="Calibri" w:cs="Calibri" w:hint="eastAsia"/>
                <w:sz w:val="22"/>
              </w:rPr>
              <w:t>Vp</w:t>
            </w:r>
            <w:proofErr w:type="spellEnd"/>
            <w:r>
              <w:rPr>
                <w:rFonts w:ascii="Calibri" w:hAnsi="Calibri" w:cs="Calibri" w:hint="eastAsia"/>
                <w:sz w:val="22"/>
              </w:rPr>
              <w:t xml:space="preserve"> 1-2</w:t>
            </w:r>
          </w:p>
        </w:tc>
        <w:tc>
          <w:tcPr>
            <w:tcW w:w="4649" w:type="dxa"/>
          </w:tcPr>
          <w:p w14:paraId="30704E03" w14:textId="054607AB" w:rsidR="002D71AB" w:rsidRDefault="00C80319" w:rsidP="002D71AB">
            <w:pPr>
              <w:spacing w:line="48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0.070</w:t>
            </w:r>
          </w:p>
        </w:tc>
        <w:tc>
          <w:tcPr>
            <w:tcW w:w="4650" w:type="dxa"/>
          </w:tcPr>
          <w:p w14:paraId="5F6D875B" w14:textId="07EACECC" w:rsidR="002D71AB" w:rsidRDefault="002D71AB" w:rsidP="002D71AB">
            <w:pPr>
              <w:spacing w:line="48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&lt; 0.001</w:t>
            </w:r>
          </w:p>
        </w:tc>
      </w:tr>
      <w:tr w:rsidR="002D71AB" w14:paraId="524665C5" w14:textId="77777777" w:rsidTr="00CD3874">
        <w:tc>
          <w:tcPr>
            <w:tcW w:w="4649" w:type="dxa"/>
          </w:tcPr>
          <w:p w14:paraId="648CF7FA" w14:textId="77777777" w:rsidR="002D71AB" w:rsidRPr="00DB718E" w:rsidRDefault="002D71AB" w:rsidP="002D71AB">
            <w:pPr>
              <w:spacing w:line="48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 xml:space="preserve">  </w:t>
            </w:r>
            <w:proofErr w:type="spellStart"/>
            <w:r>
              <w:rPr>
                <w:rFonts w:ascii="Calibri" w:hAnsi="Calibri" w:cs="Calibri" w:hint="eastAsia"/>
                <w:sz w:val="22"/>
              </w:rPr>
              <w:t>Vp</w:t>
            </w:r>
            <w:proofErr w:type="spellEnd"/>
            <w:r>
              <w:rPr>
                <w:rFonts w:ascii="Calibri" w:hAnsi="Calibri" w:cs="Calibri" w:hint="eastAsia"/>
                <w:sz w:val="22"/>
              </w:rPr>
              <w:t xml:space="preserve"> 3</w:t>
            </w:r>
          </w:p>
        </w:tc>
        <w:tc>
          <w:tcPr>
            <w:tcW w:w="4649" w:type="dxa"/>
          </w:tcPr>
          <w:p w14:paraId="0F120FA2" w14:textId="192EC8BA" w:rsidR="002D71AB" w:rsidRDefault="00C80319" w:rsidP="002D71AB">
            <w:pPr>
              <w:spacing w:line="48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0.132</w:t>
            </w:r>
          </w:p>
        </w:tc>
        <w:tc>
          <w:tcPr>
            <w:tcW w:w="4650" w:type="dxa"/>
          </w:tcPr>
          <w:p w14:paraId="42EE7D36" w14:textId="279E15EA" w:rsidR="002D71AB" w:rsidRDefault="002D71AB" w:rsidP="002D71AB">
            <w:pPr>
              <w:spacing w:line="48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&lt; 0.001</w:t>
            </w:r>
          </w:p>
        </w:tc>
      </w:tr>
      <w:tr w:rsidR="002D71AB" w14:paraId="042843F1" w14:textId="77777777" w:rsidTr="00CD3874">
        <w:tc>
          <w:tcPr>
            <w:tcW w:w="4649" w:type="dxa"/>
          </w:tcPr>
          <w:p w14:paraId="71BB18A5" w14:textId="77777777" w:rsidR="002D71AB" w:rsidRPr="00DB718E" w:rsidRDefault="002D71AB" w:rsidP="002D71AB">
            <w:pPr>
              <w:spacing w:line="48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 xml:space="preserve">  </w:t>
            </w:r>
            <w:proofErr w:type="spellStart"/>
            <w:r>
              <w:rPr>
                <w:rFonts w:ascii="Calibri" w:hAnsi="Calibri" w:cs="Calibri" w:hint="eastAsia"/>
                <w:sz w:val="22"/>
              </w:rPr>
              <w:t>Vp</w:t>
            </w:r>
            <w:proofErr w:type="spellEnd"/>
            <w:r>
              <w:rPr>
                <w:rFonts w:ascii="Calibri" w:hAnsi="Calibri" w:cs="Calibri" w:hint="eastAsia"/>
                <w:sz w:val="22"/>
              </w:rPr>
              <w:t xml:space="preserve"> 4</w:t>
            </w:r>
          </w:p>
        </w:tc>
        <w:tc>
          <w:tcPr>
            <w:tcW w:w="4649" w:type="dxa"/>
          </w:tcPr>
          <w:p w14:paraId="31AD693A" w14:textId="3A7E12F1" w:rsidR="002D71AB" w:rsidRDefault="00C80319" w:rsidP="002D71AB">
            <w:pPr>
              <w:spacing w:line="48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0.183</w:t>
            </w:r>
          </w:p>
        </w:tc>
        <w:tc>
          <w:tcPr>
            <w:tcW w:w="4650" w:type="dxa"/>
          </w:tcPr>
          <w:p w14:paraId="64AAB680" w14:textId="1B773417" w:rsidR="002D71AB" w:rsidRDefault="002D71AB" w:rsidP="002D71AB">
            <w:pPr>
              <w:spacing w:line="48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&lt; 0.001</w:t>
            </w:r>
          </w:p>
        </w:tc>
      </w:tr>
      <w:tr w:rsidR="002D71AB" w14:paraId="0514EB7B" w14:textId="77777777" w:rsidTr="00CD3874">
        <w:tc>
          <w:tcPr>
            <w:tcW w:w="4649" w:type="dxa"/>
          </w:tcPr>
          <w:p w14:paraId="17C31632" w14:textId="77777777" w:rsidR="002D71AB" w:rsidRDefault="002D71AB" w:rsidP="002D71AB">
            <w:pPr>
              <w:spacing w:line="480" w:lineRule="auto"/>
              <w:rPr>
                <w:rFonts w:ascii="Calibri" w:hAnsi="Calibri" w:cs="Calibri"/>
                <w:sz w:val="22"/>
              </w:rPr>
            </w:pPr>
            <w:r w:rsidRPr="00DB718E">
              <w:rPr>
                <w:rFonts w:ascii="Calibri" w:hAnsi="Calibri" w:cs="Calibri"/>
                <w:sz w:val="22"/>
              </w:rPr>
              <w:lastRenderedPageBreak/>
              <w:t>Extrahepatic metastasis</w:t>
            </w:r>
            <w:r>
              <w:rPr>
                <w:rFonts w:ascii="Calibri" w:hAnsi="Calibri" w:cs="Calibri" w:hint="eastAsia"/>
                <w:sz w:val="22"/>
              </w:rPr>
              <w:t>, yes</w:t>
            </w:r>
          </w:p>
        </w:tc>
        <w:tc>
          <w:tcPr>
            <w:tcW w:w="4649" w:type="dxa"/>
          </w:tcPr>
          <w:p w14:paraId="323744FF" w14:textId="1677289D" w:rsidR="002D71AB" w:rsidRDefault="00C80319" w:rsidP="002D71AB">
            <w:pPr>
              <w:spacing w:line="48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0.290</w:t>
            </w:r>
          </w:p>
        </w:tc>
        <w:tc>
          <w:tcPr>
            <w:tcW w:w="4650" w:type="dxa"/>
          </w:tcPr>
          <w:p w14:paraId="0D5EB365" w14:textId="7A63386F" w:rsidR="002D71AB" w:rsidRDefault="002D71AB" w:rsidP="002D71AB">
            <w:pPr>
              <w:spacing w:line="48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&lt; 0.001</w:t>
            </w:r>
          </w:p>
        </w:tc>
      </w:tr>
      <w:tr w:rsidR="002D71AB" w14:paraId="6039DB48" w14:textId="77777777" w:rsidTr="00CD3874">
        <w:tc>
          <w:tcPr>
            <w:tcW w:w="4649" w:type="dxa"/>
          </w:tcPr>
          <w:p w14:paraId="0E9A9398" w14:textId="1DC88D42" w:rsidR="002D71AB" w:rsidRPr="00DB718E" w:rsidRDefault="002D71AB" w:rsidP="002D71AB">
            <w:pPr>
              <w:spacing w:line="48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PD-1 inhibitor</w:t>
            </w:r>
            <w:r w:rsidR="00C80319">
              <w:rPr>
                <w:rFonts w:ascii="Calibri" w:hAnsi="Calibri" w:cs="Calibri" w:hint="eastAsia"/>
                <w:sz w:val="22"/>
              </w:rPr>
              <w:t>, others</w:t>
            </w:r>
          </w:p>
        </w:tc>
        <w:tc>
          <w:tcPr>
            <w:tcW w:w="4649" w:type="dxa"/>
          </w:tcPr>
          <w:p w14:paraId="5B1CF3C0" w14:textId="22DA2456" w:rsidR="002D71AB" w:rsidRDefault="00C80319" w:rsidP="002D71AB">
            <w:pPr>
              <w:spacing w:line="48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0.208</w:t>
            </w:r>
          </w:p>
        </w:tc>
        <w:tc>
          <w:tcPr>
            <w:tcW w:w="4650" w:type="dxa"/>
          </w:tcPr>
          <w:p w14:paraId="00BFFC2C" w14:textId="74A588C8" w:rsidR="002D71AB" w:rsidRDefault="00C80319" w:rsidP="002D71AB">
            <w:pPr>
              <w:spacing w:line="48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&lt; 0.001</w:t>
            </w:r>
          </w:p>
        </w:tc>
      </w:tr>
    </w:tbl>
    <w:p w14:paraId="4F4CDAEC" w14:textId="3D312134" w:rsidR="003706A7" w:rsidRPr="004A017A" w:rsidRDefault="007D4C0B" w:rsidP="008A1C9D">
      <w:pPr>
        <w:spacing w:line="480" w:lineRule="auto"/>
        <w:rPr>
          <w:rFonts w:ascii="Calibri" w:hAnsi="Calibri" w:cs="Calibri"/>
          <w:b/>
          <w:bCs/>
          <w:sz w:val="22"/>
        </w:rPr>
        <w:sectPr w:rsidR="003706A7" w:rsidRPr="004A017A" w:rsidSect="00193C80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 w:rsidRPr="00DB718E">
        <w:rPr>
          <w:rFonts w:ascii="Calibri" w:hAnsi="Calibri" w:cs="Calibri"/>
          <w:sz w:val="22"/>
        </w:rPr>
        <w:t>*ECOG, Eastern Cooperative Oncology Group; ALBI, albumin-bilirubin; HBV, hepatitis B virus; HCV, hepatitis C virus; AFP, α-fetoprotein; PD-1, programmed death-1</w:t>
      </w:r>
      <w:r>
        <w:rPr>
          <w:rFonts w:ascii="Calibri" w:hAnsi="Calibri" w:cs="Calibri" w:hint="eastAsia"/>
          <w:sz w:val="22"/>
        </w:rPr>
        <w:t>; SMD, standardized mean difference.</w:t>
      </w:r>
    </w:p>
    <w:p w14:paraId="2D1D5CAF" w14:textId="0C1E9AF9" w:rsidR="008A1C9D" w:rsidRPr="0096499B" w:rsidRDefault="00156F78" w:rsidP="008A1C9D">
      <w:pPr>
        <w:spacing w:line="480" w:lineRule="auto"/>
        <w:rPr>
          <w:rFonts w:ascii="Calibri" w:hAnsi="Calibri" w:cs="Calibri"/>
          <w:b/>
          <w:bCs/>
          <w:color w:val="000000" w:themeColor="text1"/>
          <w:sz w:val="22"/>
        </w:rPr>
      </w:pPr>
      <w:bookmarkStart w:id="2" w:name="OLE_LINK1"/>
      <w:r w:rsidRPr="0096499B">
        <w:rPr>
          <w:rFonts w:ascii="Calibri" w:hAnsi="Calibri" w:cs="Calibri" w:hint="eastAsia"/>
          <w:b/>
          <w:bCs/>
          <w:color w:val="000000" w:themeColor="text1"/>
          <w:sz w:val="22"/>
        </w:rPr>
        <w:lastRenderedPageBreak/>
        <w:t>Additional file: Table 4</w:t>
      </w:r>
      <w:r w:rsidR="008A1C9D" w:rsidRPr="0096499B">
        <w:rPr>
          <w:rFonts w:ascii="Calibri" w:hAnsi="Calibri" w:cs="Calibri"/>
          <w:b/>
          <w:bCs/>
          <w:color w:val="000000" w:themeColor="text1"/>
          <w:sz w:val="22"/>
        </w:rPr>
        <w:t xml:space="preserve"> </w:t>
      </w:r>
      <w:r w:rsidR="00C80319" w:rsidRPr="0096499B">
        <w:rPr>
          <w:rFonts w:ascii="Calibri" w:hAnsi="Calibri" w:cs="Calibri" w:hint="eastAsia"/>
          <w:b/>
          <w:bCs/>
          <w:color w:val="000000" w:themeColor="text1"/>
          <w:sz w:val="22"/>
        </w:rPr>
        <w:t>Treatment effect estimates</w:t>
      </w:r>
      <w:r w:rsidR="008A1C9D" w:rsidRPr="0096499B">
        <w:rPr>
          <w:rFonts w:ascii="Calibri" w:hAnsi="Calibri" w:cs="Calibri" w:hint="eastAsia"/>
          <w:b/>
          <w:bCs/>
          <w:color w:val="000000" w:themeColor="text1"/>
          <w:sz w:val="22"/>
        </w:rPr>
        <w:t xml:space="preserve"> </w:t>
      </w:r>
      <w:r w:rsidR="00C80319" w:rsidRPr="0096499B">
        <w:rPr>
          <w:rFonts w:ascii="Calibri" w:hAnsi="Calibri" w:cs="Calibri" w:hint="eastAsia"/>
          <w:b/>
          <w:bCs/>
          <w:color w:val="000000" w:themeColor="text1"/>
          <w:sz w:val="22"/>
        </w:rPr>
        <w:t>from</w:t>
      </w:r>
      <w:r w:rsidR="008A1C9D" w:rsidRPr="0096499B">
        <w:rPr>
          <w:rFonts w:ascii="Calibri" w:hAnsi="Calibri" w:cs="Calibri" w:hint="eastAsia"/>
          <w:b/>
          <w:bCs/>
          <w:color w:val="000000" w:themeColor="text1"/>
          <w:sz w:val="22"/>
        </w:rPr>
        <w:t xml:space="preserve"> primary and </w:t>
      </w:r>
      <w:r w:rsidR="00C80319" w:rsidRPr="0096499B">
        <w:rPr>
          <w:rFonts w:ascii="Calibri" w:hAnsi="Calibri" w:cs="Calibri" w:hint="eastAsia"/>
          <w:b/>
          <w:bCs/>
          <w:color w:val="000000" w:themeColor="text1"/>
          <w:sz w:val="22"/>
        </w:rPr>
        <w:t xml:space="preserve">propensity score overlap weighting </w:t>
      </w:r>
      <w:r w:rsidR="008A1C9D" w:rsidRPr="0096499B">
        <w:rPr>
          <w:rFonts w:ascii="Calibri" w:hAnsi="Calibri" w:cs="Calibri" w:hint="eastAsia"/>
          <w:b/>
          <w:bCs/>
          <w:color w:val="000000" w:themeColor="text1"/>
          <w:sz w:val="22"/>
        </w:rPr>
        <w:t>sensitivity analyses</w:t>
      </w:r>
    </w:p>
    <w:tbl>
      <w:tblPr>
        <w:tblStyle w:val="af2"/>
        <w:tblW w:w="13958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73"/>
        <w:gridCol w:w="3514"/>
        <w:gridCol w:w="3568"/>
        <w:gridCol w:w="3303"/>
      </w:tblGrid>
      <w:tr w:rsidR="00C80319" w14:paraId="668A9DBB" w14:textId="1E44DF8F" w:rsidTr="00C80319">
        <w:tc>
          <w:tcPr>
            <w:tcW w:w="3573" w:type="dxa"/>
            <w:tcBorders>
              <w:bottom w:val="single" w:sz="12" w:space="0" w:color="auto"/>
            </w:tcBorders>
          </w:tcPr>
          <w:p w14:paraId="700179AB" w14:textId="3A268D15" w:rsidR="00C80319" w:rsidRDefault="00C80319" w:rsidP="007A4D31">
            <w:pPr>
              <w:spacing w:line="480" w:lineRule="auto"/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 w:rsidRPr="008A1C9D">
              <w:rPr>
                <w:rFonts w:ascii="Calibri" w:hAnsi="Calibri" w:cs="Calibri" w:hint="eastAsia"/>
                <w:sz w:val="22"/>
              </w:rPr>
              <w:t>Endpoints</w:t>
            </w:r>
          </w:p>
        </w:tc>
        <w:tc>
          <w:tcPr>
            <w:tcW w:w="3514" w:type="dxa"/>
            <w:tcBorders>
              <w:bottom w:val="single" w:sz="12" w:space="0" w:color="auto"/>
            </w:tcBorders>
          </w:tcPr>
          <w:p w14:paraId="71023F92" w14:textId="7D8E33F9" w:rsidR="00C80319" w:rsidRDefault="00C80319" w:rsidP="007A4D31">
            <w:pPr>
              <w:spacing w:line="480" w:lineRule="auto"/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Primary analysis</w:t>
            </w:r>
          </w:p>
        </w:tc>
        <w:tc>
          <w:tcPr>
            <w:tcW w:w="3568" w:type="dxa"/>
            <w:tcBorders>
              <w:bottom w:val="single" w:sz="12" w:space="0" w:color="auto"/>
            </w:tcBorders>
          </w:tcPr>
          <w:p w14:paraId="41576DCB" w14:textId="0078EC94" w:rsidR="00C80319" w:rsidRDefault="00C80319" w:rsidP="007A4D31">
            <w:pPr>
              <w:spacing w:line="480" w:lineRule="auto"/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Bias-reduced overlap weighting</w:t>
            </w:r>
          </w:p>
        </w:tc>
        <w:tc>
          <w:tcPr>
            <w:tcW w:w="3303" w:type="dxa"/>
            <w:tcBorders>
              <w:bottom w:val="single" w:sz="12" w:space="0" w:color="auto"/>
            </w:tcBorders>
          </w:tcPr>
          <w:p w14:paraId="53413E59" w14:textId="24AAC7B8" w:rsidR="00C80319" w:rsidRDefault="00C80319" w:rsidP="007A4D31">
            <w:pPr>
              <w:spacing w:line="480" w:lineRule="auto"/>
              <w:jc w:val="center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Alternative overlap weighting</w:t>
            </w:r>
          </w:p>
        </w:tc>
      </w:tr>
      <w:tr w:rsidR="00C80319" w14:paraId="2E597F9E" w14:textId="0901CE87" w:rsidTr="00C80319">
        <w:tc>
          <w:tcPr>
            <w:tcW w:w="3573" w:type="dxa"/>
            <w:tcBorders>
              <w:top w:val="single" w:sz="12" w:space="0" w:color="auto"/>
            </w:tcBorders>
          </w:tcPr>
          <w:p w14:paraId="7F33C75E" w14:textId="73FF3B16" w:rsidR="00C80319" w:rsidRDefault="00C80319" w:rsidP="00C80319">
            <w:pPr>
              <w:spacing w:line="480" w:lineRule="auto"/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 w:rsidRPr="008A1C9D">
              <w:rPr>
                <w:rFonts w:ascii="Calibri" w:hAnsi="Calibri" w:cs="Calibri" w:hint="eastAsia"/>
                <w:sz w:val="22"/>
              </w:rPr>
              <w:t>6-month PFS rate</w:t>
            </w:r>
          </w:p>
        </w:tc>
        <w:tc>
          <w:tcPr>
            <w:tcW w:w="3514" w:type="dxa"/>
            <w:tcBorders>
              <w:top w:val="single" w:sz="12" w:space="0" w:color="auto"/>
            </w:tcBorders>
          </w:tcPr>
          <w:p w14:paraId="07EA1639" w14:textId="238B352E" w:rsidR="00C80319" w:rsidRDefault="00C80319" w:rsidP="00C80319">
            <w:pPr>
              <w:spacing w:line="480" w:lineRule="auto"/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 xml:space="preserve">RR: 1.68 (95% CI: 1.15 </w:t>
            </w:r>
            <w:r>
              <w:rPr>
                <w:rFonts w:ascii="Calibri" w:hAnsi="Calibri" w:cs="Calibri"/>
                <w:sz w:val="22"/>
              </w:rPr>
              <w:t>–</w:t>
            </w:r>
            <w:r>
              <w:rPr>
                <w:rFonts w:ascii="Calibri" w:hAnsi="Calibri" w:cs="Calibri" w:hint="eastAsia"/>
                <w:sz w:val="22"/>
              </w:rPr>
              <w:t xml:space="preserve"> 2.92)</w:t>
            </w:r>
          </w:p>
        </w:tc>
        <w:tc>
          <w:tcPr>
            <w:tcW w:w="3568" w:type="dxa"/>
            <w:tcBorders>
              <w:top w:val="single" w:sz="12" w:space="0" w:color="auto"/>
            </w:tcBorders>
          </w:tcPr>
          <w:p w14:paraId="6ED1F79B" w14:textId="75045FCA" w:rsidR="00C80319" w:rsidRPr="009C282F" w:rsidRDefault="00C80319" w:rsidP="00C80319">
            <w:pPr>
              <w:spacing w:line="480" w:lineRule="auto"/>
              <w:jc w:val="center"/>
              <w:rPr>
                <w:rFonts w:ascii="Calibri" w:hAnsi="Calibri" w:cs="Calibri"/>
                <w:sz w:val="22"/>
              </w:rPr>
            </w:pPr>
            <w:r w:rsidRPr="009C282F">
              <w:rPr>
                <w:rFonts w:ascii="Calibri" w:hAnsi="Calibri" w:cs="Calibri" w:hint="eastAsia"/>
                <w:sz w:val="22"/>
              </w:rPr>
              <w:t>RR:</w:t>
            </w:r>
            <w:r>
              <w:rPr>
                <w:rFonts w:ascii="Calibri" w:hAnsi="Calibri" w:cs="Calibri" w:hint="eastAsia"/>
                <w:sz w:val="22"/>
              </w:rPr>
              <w:t xml:space="preserve"> 1.60 (95% CI: 1.10 </w:t>
            </w:r>
            <w:r>
              <w:rPr>
                <w:rFonts w:ascii="Calibri" w:hAnsi="Calibri" w:cs="Calibri"/>
                <w:sz w:val="22"/>
              </w:rPr>
              <w:t>–</w:t>
            </w:r>
            <w:r>
              <w:rPr>
                <w:rFonts w:ascii="Calibri" w:hAnsi="Calibri" w:cs="Calibri" w:hint="eastAsia"/>
                <w:sz w:val="22"/>
              </w:rPr>
              <w:t xml:space="preserve"> 3.15)</w:t>
            </w:r>
          </w:p>
        </w:tc>
        <w:tc>
          <w:tcPr>
            <w:tcW w:w="3303" w:type="dxa"/>
            <w:tcBorders>
              <w:top w:val="single" w:sz="12" w:space="0" w:color="auto"/>
            </w:tcBorders>
          </w:tcPr>
          <w:p w14:paraId="255CBDA1" w14:textId="4ACAE54E" w:rsidR="00C80319" w:rsidRPr="009C282F" w:rsidRDefault="00C80319" w:rsidP="00C80319">
            <w:pPr>
              <w:spacing w:line="480" w:lineRule="auto"/>
              <w:jc w:val="center"/>
              <w:rPr>
                <w:rFonts w:ascii="Calibri" w:hAnsi="Calibri" w:cs="Calibri"/>
                <w:sz w:val="22"/>
              </w:rPr>
            </w:pPr>
            <w:r w:rsidRPr="009C282F">
              <w:rPr>
                <w:rFonts w:ascii="Calibri" w:hAnsi="Calibri" w:cs="Calibri" w:hint="eastAsia"/>
                <w:sz w:val="22"/>
              </w:rPr>
              <w:t>RR:</w:t>
            </w:r>
            <w:r>
              <w:rPr>
                <w:rFonts w:ascii="Calibri" w:hAnsi="Calibri" w:cs="Calibri" w:hint="eastAsia"/>
                <w:sz w:val="22"/>
              </w:rPr>
              <w:t xml:space="preserve"> 1.47 (95% CI: 0.99 </w:t>
            </w:r>
            <w:r>
              <w:rPr>
                <w:rFonts w:ascii="Calibri" w:hAnsi="Calibri" w:cs="Calibri"/>
                <w:sz w:val="22"/>
              </w:rPr>
              <w:t>–</w:t>
            </w:r>
            <w:r>
              <w:rPr>
                <w:rFonts w:ascii="Calibri" w:hAnsi="Calibri" w:cs="Calibri" w:hint="eastAsia"/>
                <w:sz w:val="22"/>
              </w:rPr>
              <w:t xml:space="preserve"> 2.80)</w:t>
            </w:r>
          </w:p>
        </w:tc>
      </w:tr>
      <w:tr w:rsidR="00C80319" w14:paraId="5F1D1E6C" w14:textId="71E37FE2" w:rsidTr="00C80319">
        <w:tc>
          <w:tcPr>
            <w:tcW w:w="3573" w:type="dxa"/>
          </w:tcPr>
          <w:p w14:paraId="08B10EEF" w14:textId="218AC0BE" w:rsidR="00C80319" w:rsidRDefault="00C80319" w:rsidP="00C80319">
            <w:pPr>
              <w:spacing w:line="480" w:lineRule="auto"/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PFS</w:t>
            </w:r>
          </w:p>
        </w:tc>
        <w:tc>
          <w:tcPr>
            <w:tcW w:w="3514" w:type="dxa"/>
          </w:tcPr>
          <w:p w14:paraId="0CAF6140" w14:textId="4199E9CD" w:rsidR="00C80319" w:rsidRDefault="00C80319" w:rsidP="00C80319">
            <w:pPr>
              <w:spacing w:line="480" w:lineRule="auto"/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 xml:space="preserve">HR: 0.42 (95% CI: 0.23 </w:t>
            </w:r>
            <w:r>
              <w:rPr>
                <w:rFonts w:ascii="Calibri" w:hAnsi="Calibri" w:cs="Calibri"/>
                <w:sz w:val="22"/>
              </w:rPr>
              <w:t>–</w:t>
            </w:r>
            <w:r>
              <w:rPr>
                <w:rFonts w:ascii="Calibri" w:hAnsi="Calibri" w:cs="Calibri" w:hint="eastAsia"/>
                <w:sz w:val="22"/>
              </w:rPr>
              <w:t xml:space="preserve"> 0.78)</w:t>
            </w:r>
          </w:p>
        </w:tc>
        <w:tc>
          <w:tcPr>
            <w:tcW w:w="3568" w:type="dxa"/>
          </w:tcPr>
          <w:p w14:paraId="3A819568" w14:textId="281A7111" w:rsidR="00C80319" w:rsidRPr="009C282F" w:rsidRDefault="00C80319" w:rsidP="00C80319">
            <w:pPr>
              <w:spacing w:line="480" w:lineRule="auto"/>
              <w:jc w:val="center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 xml:space="preserve">HR: 0.41 (95% CI: 0.20 </w:t>
            </w:r>
            <w:r>
              <w:rPr>
                <w:rFonts w:ascii="Calibri" w:hAnsi="Calibri" w:cs="Calibri"/>
                <w:sz w:val="22"/>
              </w:rPr>
              <w:t>–</w:t>
            </w:r>
            <w:r>
              <w:rPr>
                <w:rFonts w:ascii="Calibri" w:hAnsi="Calibri" w:cs="Calibri" w:hint="eastAsia"/>
                <w:sz w:val="22"/>
              </w:rPr>
              <w:t xml:space="preserve"> 0.81)</w:t>
            </w:r>
          </w:p>
        </w:tc>
        <w:tc>
          <w:tcPr>
            <w:tcW w:w="3303" w:type="dxa"/>
          </w:tcPr>
          <w:p w14:paraId="3FADFC5C" w14:textId="07214616" w:rsidR="00C80319" w:rsidRDefault="00C80319" w:rsidP="00C80319">
            <w:pPr>
              <w:spacing w:line="480" w:lineRule="auto"/>
              <w:jc w:val="center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HR: 0.</w:t>
            </w:r>
            <w:r w:rsidR="00867AD0">
              <w:rPr>
                <w:rFonts w:ascii="Calibri" w:hAnsi="Calibri" w:cs="Calibri" w:hint="eastAsia"/>
                <w:sz w:val="22"/>
              </w:rPr>
              <w:t>51</w:t>
            </w:r>
            <w:r>
              <w:rPr>
                <w:rFonts w:ascii="Calibri" w:hAnsi="Calibri" w:cs="Calibri" w:hint="eastAsia"/>
                <w:sz w:val="22"/>
              </w:rPr>
              <w:t xml:space="preserve"> (95% CI: 0.2</w:t>
            </w:r>
            <w:r w:rsidR="00867AD0">
              <w:rPr>
                <w:rFonts w:ascii="Calibri" w:hAnsi="Calibri" w:cs="Calibri" w:hint="eastAsia"/>
                <w:sz w:val="22"/>
              </w:rPr>
              <w:t>6</w:t>
            </w:r>
            <w:r>
              <w:rPr>
                <w:rFonts w:ascii="Calibri" w:hAnsi="Calibri" w:cs="Calibri" w:hint="eastAsia"/>
                <w:sz w:val="22"/>
              </w:rPr>
              <w:t xml:space="preserve"> </w:t>
            </w:r>
            <w:r>
              <w:rPr>
                <w:rFonts w:ascii="Calibri" w:hAnsi="Calibri" w:cs="Calibri"/>
                <w:sz w:val="22"/>
              </w:rPr>
              <w:t>–</w:t>
            </w:r>
            <w:r>
              <w:rPr>
                <w:rFonts w:ascii="Calibri" w:hAnsi="Calibri" w:cs="Calibri" w:hint="eastAsia"/>
                <w:sz w:val="22"/>
              </w:rPr>
              <w:t xml:space="preserve"> </w:t>
            </w:r>
            <w:r w:rsidR="00867AD0">
              <w:rPr>
                <w:rFonts w:ascii="Calibri" w:hAnsi="Calibri" w:cs="Calibri" w:hint="eastAsia"/>
                <w:sz w:val="22"/>
              </w:rPr>
              <w:t>1.01</w:t>
            </w:r>
            <w:r>
              <w:rPr>
                <w:rFonts w:ascii="Calibri" w:hAnsi="Calibri" w:cs="Calibri" w:hint="eastAsia"/>
                <w:sz w:val="22"/>
              </w:rPr>
              <w:t>)</w:t>
            </w:r>
          </w:p>
        </w:tc>
      </w:tr>
      <w:tr w:rsidR="00C80319" w14:paraId="11348EF0" w14:textId="10B7279F" w:rsidTr="00C80319">
        <w:tc>
          <w:tcPr>
            <w:tcW w:w="3573" w:type="dxa"/>
          </w:tcPr>
          <w:p w14:paraId="2EB5561A" w14:textId="6310F557" w:rsidR="00C80319" w:rsidRDefault="00C80319" w:rsidP="00C80319">
            <w:pPr>
              <w:spacing w:line="480" w:lineRule="auto"/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OS</w:t>
            </w:r>
          </w:p>
        </w:tc>
        <w:tc>
          <w:tcPr>
            <w:tcW w:w="3514" w:type="dxa"/>
          </w:tcPr>
          <w:p w14:paraId="0F294C48" w14:textId="48AB31C4" w:rsidR="00C80319" w:rsidRDefault="00C80319" w:rsidP="00C80319">
            <w:pPr>
              <w:spacing w:line="480" w:lineRule="auto"/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 xml:space="preserve">HR: 0.50 (95% CI: 0.27 </w:t>
            </w:r>
            <w:r>
              <w:rPr>
                <w:rFonts w:ascii="Calibri" w:hAnsi="Calibri" w:cs="Calibri"/>
                <w:sz w:val="22"/>
              </w:rPr>
              <w:t>–</w:t>
            </w:r>
            <w:r>
              <w:rPr>
                <w:rFonts w:ascii="Calibri" w:hAnsi="Calibri" w:cs="Calibri" w:hint="eastAsia"/>
                <w:sz w:val="22"/>
              </w:rPr>
              <w:t xml:space="preserve"> 0.93)</w:t>
            </w:r>
          </w:p>
        </w:tc>
        <w:tc>
          <w:tcPr>
            <w:tcW w:w="3568" w:type="dxa"/>
          </w:tcPr>
          <w:p w14:paraId="7B24F510" w14:textId="3CFE477B" w:rsidR="00C80319" w:rsidRPr="009C282F" w:rsidRDefault="00C80319" w:rsidP="00C80319">
            <w:pPr>
              <w:spacing w:line="480" w:lineRule="auto"/>
              <w:jc w:val="center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 xml:space="preserve">HR: 0.47 (95% CI: 0.24 </w:t>
            </w:r>
            <w:r>
              <w:rPr>
                <w:rFonts w:ascii="Calibri" w:hAnsi="Calibri" w:cs="Calibri"/>
                <w:sz w:val="22"/>
              </w:rPr>
              <w:t>–</w:t>
            </w:r>
            <w:r>
              <w:rPr>
                <w:rFonts w:ascii="Calibri" w:hAnsi="Calibri" w:cs="Calibri" w:hint="eastAsia"/>
                <w:sz w:val="22"/>
              </w:rPr>
              <w:t xml:space="preserve"> 0.91)</w:t>
            </w:r>
          </w:p>
        </w:tc>
        <w:tc>
          <w:tcPr>
            <w:tcW w:w="3303" w:type="dxa"/>
          </w:tcPr>
          <w:p w14:paraId="5D77BC34" w14:textId="7D4B8F79" w:rsidR="00C80319" w:rsidRDefault="00C80319" w:rsidP="00C80319">
            <w:pPr>
              <w:spacing w:line="480" w:lineRule="auto"/>
              <w:jc w:val="center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HR: 0.</w:t>
            </w:r>
            <w:r w:rsidR="00867AD0">
              <w:rPr>
                <w:rFonts w:ascii="Calibri" w:hAnsi="Calibri" w:cs="Calibri" w:hint="eastAsia"/>
                <w:sz w:val="22"/>
              </w:rPr>
              <w:t>56</w:t>
            </w:r>
            <w:r>
              <w:rPr>
                <w:rFonts w:ascii="Calibri" w:hAnsi="Calibri" w:cs="Calibri" w:hint="eastAsia"/>
                <w:sz w:val="22"/>
              </w:rPr>
              <w:t xml:space="preserve"> (95% CI: 0.</w:t>
            </w:r>
            <w:r w:rsidR="00867AD0">
              <w:rPr>
                <w:rFonts w:ascii="Calibri" w:hAnsi="Calibri" w:cs="Calibri" w:hint="eastAsia"/>
                <w:sz w:val="22"/>
              </w:rPr>
              <w:t>30</w:t>
            </w:r>
            <w:r>
              <w:rPr>
                <w:rFonts w:ascii="Calibri" w:hAnsi="Calibri" w:cs="Calibri" w:hint="eastAsia"/>
                <w:sz w:val="22"/>
              </w:rPr>
              <w:t xml:space="preserve"> </w:t>
            </w:r>
            <w:r>
              <w:rPr>
                <w:rFonts w:ascii="Calibri" w:hAnsi="Calibri" w:cs="Calibri"/>
                <w:sz w:val="22"/>
              </w:rPr>
              <w:t>–</w:t>
            </w:r>
            <w:r>
              <w:rPr>
                <w:rFonts w:ascii="Calibri" w:hAnsi="Calibri" w:cs="Calibri" w:hint="eastAsia"/>
                <w:sz w:val="22"/>
              </w:rPr>
              <w:t xml:space="preserve"> </w:t>
            </w:r>
            <w:r w:rsidR="00867AD0">
              <w:rPr>
                <w:rFonts w:ascii="Calibri" w:hAnsi="Calibri" w:cs="Calibri" w:hint="eastAsia"/>
                <w:sz w:val="22"/>
              </w:rPr>
              <w:t>1.07</w:t>
            </w:r>
            <w:r>
              <w:rPr>
                <w:rFonts w:ascii="Calibri" w:hAnsi="Calibri" w:cs="Calibri" w:hint="eastAsia"/>
                <w:sz w:val="22"/>
              </w:rPr>
              <w:t>)</w:t>
            </w:r>
          </w:p>
        </w:tc>
      </w:tr>
      <w:tr w:rsidR="00C80319" w14:paraId="7A89D71A" w14:textId="557BEEA1" w:rsidTr="00C80319">
        <w:tc>
          <w:tcPr>
            <w:tcW w:w="3573" w:type="dxa"/>
          </w:tcPr>
          <w:p w14:paraId="1F22CC46" w14:textId="1CA0ECEA" w:rsidR="00C80319" w:rsidRDefault="00C80319" w:rsidP="00C80319">
            <w:pPr>
              <w:spacing w:line="480" w:lineRule="auto"/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TTP</w:t>
            </w:r>
          </w:p>
        </w:tc>
        <w:tc>
          <w:tcPr>
            <w:tcW w:w="3514" w:type="dxa"/>
          </w:tcPr>
          <w:p w14:paraId="098A5918" w14:textId="679CA128" w:rsidR="00C80319" w:rsidRDefault="00C80319" w:rsidP="00C80319">
            <w:pPr>
              <w:spacing w:line="480" w:lineRule="auto"/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 xml:space="preserve">HR: 0.34 (95% CI: 0.17 </w:t>
            </w:r>
            <w:r>
              <w:rPr>
                <w:rFonts w:ascii="Calibri" w:hAnsi="Calibri" w:cs="Calibri"/>
                <w:sz w:val="22"/>
              </w:rPr>
              <w:t>–</w:t>
            </w:r>
            <w:r>
              <w:rPr>
                <w:rFonts w:ascii="Calibri" w:hAnsi="Calibri" w:cs="Calibri" w:hint="eastAsia"/>
                <w:sz w:val="22"/>
              </w:rPr>
              <w:t xml:space="preserve"> 0.70)</w:t>
            </w:r>
          </w:p>
        </w:tc>
        <w:tc>
          <w:tcPr>
            <w:tcW w:w="3568" w:type="dxa"/>
          </w:tcPr>
          <w:p w14:paraId="285C43AA" w14:textId="435B1754" w:rsidR="00C80319" w:rsidRPr="009C282F" w:rsidRDefault="00C80319" w:rsidP="00C80319">
            <w:pPr>
              <w:spacing w:line="480" w:lineRule="auto"/>
              <w:jc w:val="center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 xml:space="preserve">HR: 0.33 (95% CI: 0.15 </w:t>
            </w:r>
            <w:r>
              <w:rPr>
                <w:rFonts w:ascii="Calibri" w:hAnsi="Calibri" w:cs="Calibri"/>
                <w:sz w:val="22"/>
              </w:rPr>
              <w:t>–</w:t>
            </w:r>
            <w:r>
              <w:rPr>
                <w:rFonts w:ascii="Calibri" w:hAnsi="Calibri" w:cs="Calibri" w:hint="eastAsia"/>
                <w:sz w:val="22"/>
              </w:rPr>
              <w:t xml:space="preserve"> 0.71)</w:t>
            </w:r>
          </w:p>
        </w:tc>
        <w:tc>
          <w:tcPr>
            <w:tcW w:w="3303" w:type="dxa"/>
          </w:tcPr>
          <w:p w14:paraId="0E7E8B3B" w14:textId="34418738" w:rsidR="00C80319" w:rsidRDefault="00C80319" w:rsidP="00C80319">
            <w:pPr>
              <w:spacing w:line="480" w:lineRule="auto"/>
              <w:jc w:val="center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HR: 0.</w:t>
            </w:r>
            <w:r w:rsidR="00867AD0">
              <w:rPr>
                <w:rFonts w:ascii="Calibri" w:hAnsi="Calibri" w:cs="Calibri" w:hint="eastAsia"/>
                <w:sz w:val="22"/>
              </w:rPr>
              <w:t>42</w:t>
            </w:r>
            <w:r>
              <w:rPr>
                <w:rFonts w:ascii="Calibri" w:hAnsi="Calibri" w:cs="Calibri" w:hint="eastAsia"/>
                <w:sz w:val="22"/>
              </w:rPr>
              <w:t xml:space="preserve"> (95% CI: 0.</w:t>
            </w:r>
            <w:r w:rsidR="00867AD0">
              <w:rPr>
                <w:rFonts w:ascii="Calibri" w:hAnsi="Calibri" w:cs="Calibri" w:hint="eastAsia"/>
                <w:sz w:val="22"/>
              </w:rPr>
              <w:t>20</w:t>
            </w:r>
            <w:r>
              <w:rPr>
                <w:rFonts w:ascii="Calibri" w:hAnsi="Calibri" w:cs="Calibri" w:hint="eastAsia"/>
                <w:sz w:val="22"/>
              </w:rPr>
              <w:t xml:space="preserve"> </w:t>
            </w:r>
            <w:r>
              <w:rPr>
                <w:rFonts w:ascii="Calibri" w:hAnsi="Calibri" w:cs="Calibri"/>
                <w:sz w:val="22"/>
              </w:rPr>
              <w:t>–</w:t>
            </w:r>
            <w:r>
              <w:rPr>
                <w:rFonts w:ascii="Calibri" w:hAnsi="Calibri" w:cs="Calibri" w:hint="eastAsia"/>
                <w:sz w:val="22"/>
              </w:rPr>
              <w:t xml:space="preserve"> 0.</w:t>
            </w:r>
            <w:r w:rsidR="00867AD0">
              <w:rPr>
                <w:rFonts w:ascii="Calibri" w:hAnsi="Calibri" w:cs="Calibri" w:hint="eastAsia"/>
                <w:sz w:val="22"/>
              </w:rPr>
              <w:t>92</w:t>
            </w:r>
            <w:r>
              <w:rPr>
                <w:rFonts w:ascii="Calibri" w:hAnsi="Calibri" w:cs="Calibri" w:hint="eastAsia"/>
                <w:sz w:val="22"/>
              </w:rPr>
              <w:t>)</w:t>
            </w:r>
          </w:p>
        </w:tc>
      </w:tr>
      <w:tr w:rsidR="00C80319" w14:paraId="631C87BC" w14:textId="27B009C3" w:rsidTr="00C80319">
        <w:tc>
          <w:tcPr>
            <w:tcW w:w="3573" w:type="dxa"/>
          </w:tcPr>
          <w:p w14:paraId="3C25A0E2" w14:textId="64AD8C78" w:rsidR="00C80319" w:rsidRDefault="00C80319" w:rsidP="00C80319">
            <w:pPr>
              <w:spacing w:line="480" w:lineRule="auto"/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>
              <w:rPr>
                <w:rFonts w:ascii="Calibri" w:hAnsi="Calibri" w:cs="Calibri"/>
                <w:sz w:val="22"/>
              </w:rPr>
              <w:t>L</w:t>
            </w:r>
            <w:r>
              <w:rPr>
                <w:rFonts w:ascii="Calibri" w:hAnsi="Calibri" w:cs="Calibri" w:hint="eastAsia"/>
                <w:sz w:val="22"/>
              </w:rPr>
              <w:t>ocal PFS</w:t>
            </w:r>
          </w:p>
        </w:tc>
        <w:tc>
          <w:tcPr>
            <w:tcW w:w="3514" w:type="dxa"/>
          </w:tcPr>
          <w:p w14:paraId="63B3CBCD" w14:textId="6F13962B" w:rsidR="00C80319" w:rsidRDefault="00C80319" w:rsidP="00C80319">
            <w:pPr>
              <w:spacing w:line="480" w:lineRule="auto"/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 xml:space="preserve">HR: 0.50 (95% CI: 0.26 </w:t>
            </w:r>
            <w:r>
              <w:rPr>
                <w:rFonts w:ascii="Calibri" w:hAnsi="Calibri" w:cs="Calibri"/>
                <w:sz w:val="22"/>
              </w:rPr>
              <w:t>–</w:t>
            </w:r>
            <w:r>
              <w:rPr>
                <w:rFonts w:ascii="Calibri" w:hAnsi="Calibri" w:cs="Calibri" w:hint="eastAsia"/>
                <w:sz w:val="22"/>
              </w:rPr>
              <w:t xml:space="preserve"> 0.95)</w:t>
            </w:r>
          </w:p>
        </w:tc>
        <w:tc>
          <w:tcPr>
            <w:tcW w:w="3568" w:type="dxa"/>
          </w:tcPr>
          <w:p w14:paraId="150E0632" w14:textId="571D40B7" w:rsidR="00C80319" w:rsidRPr="009C282F" w:rsidRDefault="00C80319" w:rsidP="00C80319">
            <w:pPr>
              <w:spacing w:line="480" w:lineRule="auto"/>
              <w:jc w:val="center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 xml:space="preserve">HR: 0.44 (95% CI: 0.22 </w:t>
            </w:r>
            <w:r>
              <w:rPr>
                <w:rFonts w:ascii="Calibri" w:hAnsi="Calibri" w:cs="Calibri"/>
                <w:sz w:val="22"/>
              </w:rPr>
              <w:t>–</w:t>
            </w:r>
            <w:r>
              <w:rPr>
                <w:rFonts w:ascii="Calibri" w:hAnsi="Calibri" w:cs="Calibri" w:hint="eastAsia"/>
                <w:sz w:val="22"/>
              </w:rPr>
              <w:t xml:space="preserve"> 0.89)</w:t>
            </w:r>
          </w:p>
        </w:tc>
        <w:tc>
          <w:tcPr>
            <w:tcW w:w="3303" w:type="dxa"/>
          </w:tcPr>
          <w:p w14:paraId="27734194" w14:textId="0E1241F7" w:rsidR="00C80319" w:rsidRDefault="00C80319" w:rsidP="00C80319">
            <w:pPr>
              <w:spacing w:line="480" w:lineRule="auto"/>
              <w:jc w:val="center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 w:hint="eastAsia"/>
                <w:sz w:val="22"/>
              </w:rPr>
              <w:t>HR: 0.</w:t>
            </w:r>
            <w:r w:rsidR="00867AD0">
              <w:rPr>
                <w:rFonts w:ascii="Calibri" w:hAnsi="Calibri" w:cs="Calibri" w:hint="eastAsia"/>
                <w:sz w:val="22"/>
              </w:rPr>
              <w:t>59</w:t>
            </w:r>
            <w:r>
              <w:rPr>
                <w:rFonts w:ascii="Calibri" w:hAnsi="Calibri" w:cs="Calibri" w:hint="eastAsia"/>
                <w:sz w:val="22"/>
              </w:rPr>
              <w:t xml:space="preserve"> (95% CI: 0.2</w:t>
            </w:r>
            <w:r w:rsidR="00867AD0">
              <w:rPr>
                <w:rFonts w:ascii="Calibri" w:hAnsi="Calibri" w:cs="Calibri" w:hint="eastAsia"/>
                <w:sz w:val="22"/>
              </w:rPr>
              <w:t>8</w:t>
            </w:r>
            <w:r>
              <w:rPr>
                <w:rFonts w:ascii="Calibri" w:hAnsi="Calibri" w:cs="Calibri" w:hint="eastAsia"/>
                <w:sz w:val="22"/>
              </w:rPr>
              <w:t xml:space="preserve"> </w:t>
            </w:r>
            <w:r>
              <w:rPr>
                <w:rFonts w:ascii="Calibri" w:hAnsi="Calibri" w:cs="Calibri"/>
                <w:sz w:val="22"/>
              </w:rPr>
              <w:t>–</w:t>
            </w:r>
            <w:r>
              <w:rPr>
                <w:rFonts w:ascii="Calibri" w:hAnsi="Calibri" w:cs="Calibri" w:hint="eastAsia"/>
                <w:sz w:val="22"/>
              </w:rPr>
              <w:t xml:space="preserve"> </w:t>
            </w:r>
            <w:r w:rsidR="00867AD0">
              <w:rPr>
                <w:rFonts w:ascii="Calibri" w:hAnsi="Calibri" w:cs="Calibri" w:hint="eastAsia"/>
                <w:sz w:val="22"/>
              </w:rPr>
              <w:t>1.21</w:t>
            </w:r>
            <w:r>
              <w:rPr>
                <w:rFonts w:ascii="Calibri" w:hAnsi="Calibri" w:cs="Calibri" w:hint="eastAsia"/>
                <w:sz w:val="22"/>
              </w:rPr>
              <w:t>)</w:t>
            </w:r>
          </w:p>
        </w:tc>
      </w:tr>
    </w:tbl>
    <w:bookmarkEnd w:id="2"/>
    <w:p w14:paraId="178A9BAD" w14:textId="76A4B953" w:rsidR="00516A63" w:rsidRDefault="008A1C9D" w:rsidP="009F3670">
      <w:pPr>
        <w:spacing w:line="480" w:lineRule="auto"/>
        <w:rPr>
          <w:rFonts w:ascii="Calibri" w:hAnsi="Calibri" w:cs="Calibri"/>
          <w:sz w:val="22"/>
        </w:rPr>
      </w:pPr>
      <w:r>
        <w:rPr>
          <w:rFonts w:ascii="Calibri" w:hAnsi="Calibri" w:cs="Calibri" w:hint="eastAsia"/>
          <w:sz w:val="22"/>
        </w:rPr>
        <w:t xml:space="preserve">*PFS, progression-free survival; OS, overall </w:t>
      </w:r>
      <w:r>
        <w:rPr>
          <w:rFonts w:ascii="Calibri" w:hAnsi="Calibri" w:cs="Calibri"/>
          <w:sz w:val="22"/>
        </w:rPr>
        <w:t>survival</w:t>
      </w:r>
      <w:r>
        <w:rPr>
          <w:rFonts w:ascii="Calibri" w:hAnsi="Calibri" w:cs="Calibri" w:hint="eastAsia"/>
          <w:sz w:val="22"/>
        </w:rPr>
        <w:t xml:space="preserve">; TTP, time to progression; </w:t>
      </w:r>
      <w:r w:rsidR="002B2301">
        <w:rPr>
          <w:rFonts w:ascii="Calibri" w:hAnsi="Calibri" w:cs="Calibri" w:hint="eastAsia"/>
          <w:sz w:val="22"/>
        </w:rPr>
        <w:t>RR, rate ratio; HR, hazard ratio</w:t>
      </w:r>
      <w:r w:rsidR="007A4D31">
        <w:rPr>
          <w:rFonts w:ascii="Calibri" w:hAnsi="Calibri" w:cs="Calibri" w:hint="eastAsia"/>
          <w:sz w:val="22"/>
        </w:rPr>
        <w:t>; CI: confidence interval</w:t>
      </w:r>
      <w:r w:rsidR="002B2301">
        <w:rPr>
          <w:rFonts w:ascii="Calibri" w:hAnsi="Calibri" w:cs="Calibri" w:hint="eastAsia"/>
          <w:sz w:val="22"/>
        </w:rPr>
        <w:t>.</w:t>
      </w:r>
    </w:p>
    <w:p w14:paraId="0E2E95BE" w14:textId="5A0780B8" w:rsidR="002B2301" w:rsidRPr="008A1C9D" w:rsidRDefault="002B2301" w:rsidP="009F3670">
      <w:pPr>
        <w:spacing w:line="480" w:lineRule="auto"/>
        <w:rPr>
          <w:rFonts w:ascii="Calibri" w:hAnsi="Calibri" w:cs="Calibri"/>
          <w:sz w:val="22"/>
        </w:rPr>
      </w:pPr>
      <w:r>
        <w:rPr>
          <w:rFonts w:ascii="Calibri" w:hAnsi="Calibri" w:cs="Calibri" w:hint="eastAsia"/>
          <w:sz w:val="22"/>
        </w:rPr>
        <w:t>**</w:t>
      </w:r>
      <w:r w:rsidRPr="002B2301">
        <w:rPr>
          <w:rFonts w:ascii="Calibri" w:hAnsi="Calibri" w:cs="Calibri"/>
          <w:sz w:val="22"/>
        </w:rPr>
        <w:t xml:space="preserve">HRs were estimated using Cox proportional hazards models. </w:t>
      </w:r>
      <w:r w:rsidR="00867AD0" w:rsidRPr="00867AD0">
        <w:rPr>
          <w:rFonts w:ascii="Calibri" w:hAnsi="Calibri" w:cs="Calibri"/>
          <w:sz w:val="22"/>
        </w:rPr>
        <w:t xml:space="preserve">For the bias-reduced overlap-weighting analysis, propensity scores were estimated using bias-reduced logistic regression including age, gender, ECOG performance status, ALBI grade, tumor number, maximum tumor size, AFP level, extrahepatic metastasis, PVTT classification, and individual PD-1 inhibitor type. In the alternative overlap-weighting analysis, PD-1 inhibitor type was </w:t>
      </w:r>
      <w:r w:rsidR="00867AD0">
        <w:rPr>
          <w:rFonts w:ascii="Calibri" w:hAnsi="Calibri" w:cs="Calibri" w:hint="eastAsia"/>
          <w:sz w:val="22"/>
        </w:rPr>
        <w:t>classified</w:t>
      </w:r>
      <w:r w:rsidR="00867AD0" w:rsidRPr="00867AD0">
        <w:rPr>
          <w:rFonts w:ascii="Calibri" w:hAnsi="Calibri" w:cs="Calibri"/>
          <w:sz w:val="22"/>
        </w:rPr>
        <w:t xml:space="preserve"> </w:t>
      </w:r>
      <w:r w:rsidR="00867AD0">
        <w:rPr>
          <w:rFonts w:ascii="Calibri" w:hAnsi="Calibri" w:cs="Calibri" w:hint="eastAsia"/>
          <w:sz w:val="22"/>
        </w:rPr>
        <w:t>into</w:t>
      </w:r>
      <w:r w:rsidR="00867AD0" w:rsidRPr="00867AD0">
        <w:rPr>
          <w:rFonts w:ascii="Calibri" w:hAnsi="Calibri" w:cs="Calibri"/>
          <w:sz w:val="22"/>
        </w:rPr>
        <w:t xml:space="preserve"> </w:t>
      </w:r>
      <w:proofErr w:type="spellStart"/>
      <w:r w:rsidR="00867AD0" w:rsidRPr="00867AD0">
        <w:rPr>
          <w:rFonts w:ascii="Calibri" w:hAnsi="Calibri" w:cs="Calibri"/>
          <w:sz w:val="22"/>
        </w:rPr>
        <w:t>camrelizumab</w:t>
      </w:r>
      <w:proofErr w:type="spellEnd"/>
      <w:r w:rsidR="00867AD0" w:rsidRPr="00867AD0">
        <w:rPr>
          <w:rFonts w:ascii="Calibri" w:hAnsi="Calibri" w:cs="Calibri"/>
          <w:sz w:val="22"/>
        </w:rPr>
        <w:t xml:space="preserve"> </w:t>
      </w:r>
      <w:r w:rsidR="00867AD0">
        <w:rPr>
          <w:rFonts w:ascii="Calibri" w:hAnsi="Calibri" w:cs="Calibri" w:hint="eastAsia"/>
          <w:sz w:val="22"/>
        </w:rPr>
        <w:t>and</w:t>
      </w:r>
      <w:r w:rsidR="00867AD0" w:rsidRPr="00867AD0">
        <w:rPr>
          <w:rFonts w:ascii="Calibri" w:hAnsi="Calibri" w:cs="Calibri"/>
          <w:sz w:val="22"/>
        </w:rPr>
        <w:t xml:space="preserve"> other PD-1 inhibitors, and propensity scores were estimated using conventional logistic regression.</w:t>
      </w:r>
    </w:p>
    <w:sectPr w:rsidR="002B2301" w:rsidRPr="008A1C9D" w:rsidSect="00193C8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C1FF5" w14:textId="77777777" w:rsidR="00FD0AFC" w:rsidRDefault="00FD0AFC" w:rsidP="00193C80">
      <w:pPr>
        <w:rPr>
          <w:rFonts w:hint="eastAsia"/>
        </w:rPr>
      </w:pPr>
      <w:r>
        <w:separator/>
      </w:r>
    </w:p>
  </w:endnote>
  <w:endnote w:type="continuationSeparator" w:id="0">
    <w:p w14:paraId="75292F23" w14:textId="77777777" w:rsidR="00FD0AFC" w:rsidRDefault="00FD0AFC" w:rsidP="00193C8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D544F" w14:textId="77777777" w:rsidR="00FD0AFC" w:rsidRDefault="00FD0AFC" w:rsidP="00193C80">
      <w:pPr>
        <w:rPr>
          <w:rFonts w:hint="eastAsia"/>
        </w:rPr>
      </w:pPr>
      <w:r>
        <w:separator/>
      </w:r>
    </w:p>
  </w:footnote>
  <w:footnote w:type="continuationSeparator" w:id="0">
    <w:p w14:paraId="7EF24286" w14:textId="77777777" w:rsidR="00FD0AFC" w:rsidRDefault="00FD0AFC" w:rsidP="00193C80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50BFE"/>
    <w:multiLevelType w:val="hybridMultilevel"/>
    <w:tmpl w:val="0D34069A"/>
    <w:lvl w:ilvl="0" w:tplc="792C32CC">
      <w:start w:val="14"/>
      <w:numFmt w:val="bullet"/>
      <w:lvlText w:val=""/>
      <w:lvlJc w:val="left"/>
      <w:pPr>
        <w:ind w:left="360" w:hanging="360"/>
      </w:pPr>
      <w:rPr>
        <w:rFonts w:ascii="Wingdings" w:eastAsiaTheme="minorEastAsia" w:hAnsi="Wingdings" w:cs="Calibri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224265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8DB"/>
    <w:rsid w:val="00067BDE"/>
    <w:rsid w:val="0009541C"/>
    <w:rsid w:val="00113655"/>
    <w:rsid w:val="00156F78"/>
    <w:rsid w:val="00193C80"/>
    <w:rsid w:val="002B2301"/>
    <w:rsid w:val="002C5473"/>
    <w:rsid w:val="002D71AB"/>
    <w:rsid w:val="00317DEF"/>
    <w:rsid w:val="003706A7"/>
    <w:rsid w:val="003F2598"/>
    <w:rsid w:val="004A017A"/>
    <w:rsid w:val="004B1068"/>
    <w:rsid w:val="004D3C2A"/>
    <w:rsid w:val="00516A63"/>
    <w:rsid w:val="006634C7"/>
    <w:rsid w:val="00787D97"/>
    <w:rsid w:val="00795434"/>
    <w:rsid w:val="007A05D2"/>
    <w:rsid w:val="007A4D31"/>
    <w:rsid w:val="007D4C0B"/>
    <w:rsid w:val="008228DB"/>
    <w:rsid w:val="00867AD0"/>
    <w:rsid w:val="008A1C9D"/>
    <w:rsid w:val="008A3934"/>
    <w:rsid w:val="0096499B"/>
    <w:rsid w:val="009C282F"/>
    <w:rsid w:val="009D765C"/>
    <w:rsid w:val="009F3670"/>
    <w:rsid w:val="00A52E89"/>
    <w:rsid w:val="00AF19B2"/>
    <w:rsid w:val="00B16C1F"/>
    <w:rsid w:val="00B82823"/>
    <w:rsid w:val="00BF5E3A"/>
    <w:rsid w:val="00C0094E"/>
    <w:rsid w:val="00C568BB"/>
    <w:rsid w:val="00C57C67"/>
    <w:rsid w:val="00C80319"/>
    <w:rsid w:val="00CE0C16"/>
    <w:rsid w:val="00D705A0"/>
    <w:rsid w:val="00DC45BB"/>
    <w:rsid w:val="00DD67D7"/>
    <w:rsid w:val="00E21152"/>
    <w:rsid w:val="00E34587"/>
    <w:rsid w:val="00E77DC7"/>
    <w:rsid w:val="00EB7C6C"/>
    <w:rsid w:val="00FD0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F7A054"/>
  <w15:chartTrackingRefBased/>
  <w15:docId w15:val="{A186BE06-3122-42EB-A851-FA78B9080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3C80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228D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28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28D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28D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28D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28DB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28D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28D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28D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228D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228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228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228D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228DB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228D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228D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228D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228D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228D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228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28D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228D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28D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228D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28D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228D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28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228D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228D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93C8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193C8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193C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193C80"/>
    <w:rPr>
      <w:sz w:val="18"/>
      <w:szCs w:val="18"/>
    </w:rPr>
  </w:style>
  <w:style w:type="table" w:styleId="af2">
    <w:name w:val="Table Grid"/>
    <w:basedOn w:val="a1"/>
    <w:uiPriority w:val="39"/>
    <w:rsid w:val="00193C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6</Pages>
  <Words>567</Words>
  <Characters>3244</Characters>
  <Application>Microsoft Office Word</Application>
  <DocSecurity>0</DocSecurity>
  <Lines>180</Lines>
  <Paragraphs>181</Paragraphs>
  <ScaleCrop>false</ScaleCrop>
  <Company/>
  <LinksUpToDate>false</LinksUpToDate>
  <CharactersWithSpaces>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Kanglian Zheng</dc:creator>
  <cp:keywords/>
  <dc:description/>
  <cp:lastModifiedBy>Kanglian Zheng</cp:lastModifiedBy>
  <cp:revision>17</cp:revision>
  <dcterms:created xsi:type="dcterms:W3CDTF">2026-07-18T13:34:00Z</dcterms:created>
  <dcterms:modified xsi:type="dcterms:W3CDTF">2026-10-01T13:28:00Z</dcterms:modified>
</cp:coreProperties>
</file>