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324" w:rsidRPr="00861F90" w:rsidRDefault="00EE5324" w:rsidP="00EE5324">
      <w:pPr>
        <w:spacing w:line="240" w:lineRule="auto"/>
        <w:rPr>
          <w:rFonts w:ascii="Verdana" w:hAnsi="Verdana"/>
          <w:b/>
        </w:rPr>
      </w:pPr>
      <w:r w:rsidRPr="00861F90">
        <w:rPr>
          <w:rFonts w:ascii="Verdana" w:hAnsi="Verdana"/>
          <w:b/>
        </w:rPr>
        <w:t xml:space="preserve">Table </w:t>
      </w:r>
      <w:r w:rsidR="00065BE6">
        <w:rPr>
          <w:rFonts w:ascii="Verdana" w:hAnsi="Verdana"/>
          <w:b/>
        </w:rPr>
        <w:t>S</w:t>
      </w:r>
      <w:bookmarkStart w:id="0" w:name="_GoBack"/>
      <w:bookmarkEnd w:id="0"/>
      <w:r w:rsidR="000B3746">
        <w:rPr>
          <w:rFonts w:ascii="Verdana" w:hAnsi="Verdana"/>
          <w:b/>
        </w:rPr>
        <w:t>2</w:t>
      </w:r>
      <w:r w:rsidRPr="00861F90">
        <w:rPr>
          <w:rFonts w:ascii="Verdana" w:hAnsi="Verdana"/>
          <w:b/>
        </w:rPr>
        <w:t xml:space="preserve">: Revised classification of </w:t>
      </w:r>
      <w:r w:rsidR="000B3746">
        <w:rPr>
          <w:rFonts w:ascii="Verdana" w:hAnsi="Verdana"/>
          <w:b/>
        </w:rPr>
        <w:t>lymphocyte</w:t>
      </w:r>
      <w:r w:rsidRPr="00861F90">
        <w:rPr>
          <w:rFonts w:ascii="Verdana" w:hAnsi="Verdana"/>
          <w:b/>
        </w:rPr>
        <w:t>-mediated autoimmune skin diseases</w:t>
      </w:r>
      <w:r>
        <w:rPr>
          <w:rFonts w:ascii="Verdana" w:hAnsi="Verdana"/>
          <w:b/>
        </w:rPr>
        <w:t xml:space="preserve"> in animals</w:t>
      </w:r>
    </w:p>
    <w:p w:rsidR="00EE5324" w:rsidRDefault="00EE5324"/>
    <w:p w:rsidR="00B12B41" w:rsidRDefault="00093598">
      <w:r>
        <w:rPr>
          <w:noProof/>
          <w:lang w:val="en-US" w:eastAsia="en-US"/>
        </w:rPr>
        <w:drawing>
          <wp:inline distT="0" distB="0" distL="0" distR="0" wp14:editId="70074266">
            <wp:extent cx="6261735" cy="3552854"/>
            <wp:effectExtent l="0" t="0" r="12065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541" cy="356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2B41" w:rsidSect="00236C0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AzMjIwMTMxszQ1MTBW0lEKTi0uzszPAykwrAUALq4VQSwAAAA="/>
    <w:docVar w:name="Total_Editing_Time" w:val="0"/>
  </w:docVars>
  <w:rsids>
    <w:rsidRoot w:val="00236C08"/>
    <w:rsid w:val="00065BE6"/>
    <w:rsid w:val="00093598"/>
    <w:rsid w:val="000B3746"/>
    <w:rsid w:val="000D7324"/>
    <w:rsid w:val="00101E64"/>
    <w:rsid w:val="00236C08"/>
    <w:rsid w:val="00312BBE"/>
    <w:rsid w:val="006F073D"/>
    <w:rsid w:val="008B4BEE"/>
    <w:rsid w:val="009920EC"/>
    <w:rsid w:val="00B12B41"/>
    <w:rsid w:val="00C600D2"/>
    <w:rsid w:val="00EE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324"/>
    <w:pPr>
      <w:widowControl w:val="0"/>
      <w:spacing w:line="480" w:lineRule="auto"/>
    </w:pPr>
    <w:rPr>
      <w:rFonts w:ascii="Times New Roman" w:eastAsia="Times New Roman" w:hAnsi="Times New Roman" w:cs="Times New Roman"/>
      <w:lang w:val="en-GB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4B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BEE"/>
    <w:rPr>
      <w:rFonts w:ascii="Tahoma" w:eastAsia="Times New Roman" w:hAnsi="Tahoma" w:cs="Tahoma"/>
      <w:sz w:val="16"/>
      <w:szCs w:val="16"/>
      <w:lang w:val="en-GB"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324"/>
    <w:pPr>
      <w:widowControl w:val="0"/>
      <w:spacing w:line="480" w:lineRule="auto"/>
    </w:pPr>
    <w:rPr>
      <w:rFonts w:ascii="Times New Roman" w:eastAsia="Times New Roman" w:hAnsi="Times New Roman" w:cs="Times New Roman"/>
      <w:lang w:val="en-GB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4B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BEE"/>
    <w:rPr>
      <w:rFonts w:ascii="Tahoma" w:eastAsia="Times New Roman" w:hAnsi="Tahoma" w:cs="Tahoma"/>
      <w:sz w:val="16"/>
      <w:szCs w:val="16"/>
      <w:lang w:val="en-GB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0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Thierry Olivry</dc:creator>
  <cp:lastModifiedBy>S3G_Apply_Fixed_Case</cp:lastModifiedBy>
  <cp:revision>3</cp:revision>
  <dcterms:created xsi:type="dcterms:W3CDTF">2018-04-19T14:34:00Z</dcterms:created>
  <dcterms:modified xsi:type="dcterms:W3CDTF">2018-04-26T00:42:00Z</dcterms:modified>
</cp:coreProperties>
</file>