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22"/>
        <w:gridCol w:w="3732"/>
        <w:gridCol w:w="2239"/>
        <w:gridCol w:w="3222"/>
        <w:gridCol w:w="1633"/>
        <w:gridCol w:w="1488"/>
      </w:tblGrid>
      <w:tr w:rsidR="001844DD" w:rsidRPr="002959E0" w:rsidTr="001844DD">
        <w:tc>
          <w:tcPr>
            <w:tcW w:w="0" w:type="auto"/>
            <w:gridSpan w:val="6"/>
            <w:tcBorders>
              <w:bottom w:val="single" w:sz="4" w:space="0" w:color="auto"/>
            </w:tcBorders>
          </w:tcPr>
          <w:p w:rsidR="001844DD" w:rsidRPr="001844DD" w:rsidRDefault="002959E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959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Additional File 1: </w:t>
            </w:r>
            <w:bookmarkStart w:id="0" w:name="_Hlk519603875"/>
            <w:bookmarkStart w:id="1" w:name="_GoBack"/>
            <w:r w:rsidR="00F5308C" w:rsidRPr="00F5308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Table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</w:t>
            </w:r>
            <w:r w:rsidR="00F5308C" w:rsidRPr="00F5308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1. Primer sequence and PCR efficiency of the </w:t>
            </w:r>
            <w:proofErr w:type="spellStart"/>
            <w:r w:rsidR="00F5308C" w:rsidRPr="00F5308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analysed</w:t>
            </w:r>
            <w:proofErr w:type="spellEnd"/>
            <w:r w:rsidR="00F5308C" w:rsidRPr="00F5308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genes and endogenous controls.</w:t>
            </w:r>
            <w:bookmarkEnd w:id="0"/>
            <w:bookmarkEnd w:id="1"/>
          </w:p>
        </w:tc>
      </w:tr>
      <w:tr w:rsidR="005B67AF" w:rsidRPr="001844DD" w:rsidTr="001844DD"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5B67AF" w:rsidRPr="001844DD" w:rsidRDefault="005B67AF" w:rsidP="00AC57E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1844DD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Gene symbol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5B67AF" w:rsidRPr="001844DD" w:rsidRDefault="005B67AF" w:rsidP="00AC57E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1844DD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Gene name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5B67AF" w:rsidRPr="001844DD" w:rsidRDefault="005B67AF" w:rsidP="00AC57E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1844DD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References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5B67AF" w:rsidRPr="001844DD" w:rsidRDefault="005B67AF" w:rsidP="00AC57E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1844DD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Primers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5B67AF" w:rsidRPr="001844DD" w:rsidRDefault="005B67AF" w:rsidP="00AC57E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1844DD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Amplicon </w:t>
            </w:r>
            <w:r w:rsidR="001844DD" w:rsidRPr="001844DD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length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5B67AF" w:rsidRPr="001844DD" w:rsidRDefault="005B67AF" w:rsidP="00AC57E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1844DD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PCR efficiency</w:t>
            </w:r>
          </w:p>
        </w:tc>
      </w:tr>
      <w:tr w:rsidR="00C47FA7" w:rsidRPr="001844DD" w:rsidTr="001844DD"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:rsidR="00C47FA7" w:rsidRPr="001844DD" w:rsidRDefault="00C47FA7" w:rsidP="00AC57E2">
            <w:pPr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  <w:r w:rsidRPr="001844DD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SH3RF1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:rsidR="00C47FA7" w:rsidRPr="001844DD" w:rsidRDefault="00425B3F" w:rsidP="00AC57E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844D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SH3 Domain Containing Ring Finger 1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:rsidR="00C47FA7" w:rsidRPr="001844DD" w:rsidRDefault="00C47FA7" w:rsidP="00AC57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44D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ENSE</w:t>
            </w:r>
            <w:r w:rsidRPr="001844DD">
              <w:rPr>
                <w:rFonts w:ascii="Times New Roman" w:hAnsi="Times New Roman" w:cs="Times New Roman"/>
                <w:sz w:val="20"/>
                <w:szCs w:val="20"/>
              </w:rPr>
              <w:t>CAG00000021240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:rsidR="00C47FA7" w:rsidRPr="001844DD" w:rsidRDefault="00C47FA7" w:rsidP="00AC57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44DD">
              <w:rPr>
                <w:rFonts w:ascii="Times New Roman" w:hAnsi="Times New Roman" w:cs="Times New Roman"/>
                <w:sz w:val="20"/>
                <w:szCs w:val="20"/>
              </w:rPr>
              <w:t>F GCTTTTTCCCCACCAACTTT</w:t>
            </w:r>
          </w:p>
          <w:p w:rsidR="00C47FA7" w:rsidRPr="001844DD" w:rsidRDefault="00C47FA7" w:rsidP="00AC57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44DD">
              <w:rPr>
                <w:rFonts w:ascii="Times New Roman" w:hAnsi="Times New Roman" w:cs="Times New Roman"/>
                <w:sz w:val="20"/>
                <w:szCs w:val="20"/>
              </w:rPr>
              <w:t>R CAGCCCAGTTTTCATCCACT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:rsidR="00C47FA7" w:rsidRPr="001844DD" w:rsidRDefault="00C47FA7" w:rsidP="00AC57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44DD">
              <w:rPr>
                <w:rFonts w:ascii="Times New Roman" w:hAnsi="Times New Roman" w:cs="Times New Roman"/>
                <w:sz w:val="20"/>
                <w:szCs w:val="20"/>
              </w:rPr>
              <w:t>174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:rsidR="00C47FA7" w:rsidRPr="001844DD" w:rsidRDefault="002C6685" w:rsidP="00AC57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44DD">
              <w:rPr>
                <w:rFonts w:ascii="Times New Roman" w:hAnsi="Times New Roman" w:cs="Times New Roman"/>
                <w:sz w:val="20"/>
                <w:szCs w:val="20"/>
              </w:rPr>
              <w:t>2.0</w:t>
            </w:r>
            <w:r w:rsidR="003A0CAF" w:rsidRPr="001844D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5B67AF" w:rsidRPr="001844DD" w:rsidTr="001844DD">
        <w:tc>
          <w:tcPr>
            <w:tcW w:w="0" w:type="auto"/>
            <w:vAlign w:val="center"/>
          </w:tcPr>
          <w:p w:rsidR="005B67AF" w:rsidRPr="001844DD" w:rsidRDefault="00C47FA7" w:rsidP="00AC57E2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844DD">
              <w:rPr>
                <w:rFonts w:ascii="Times New Roman" w:hAnsi="Times New Roman" w:cs="Times New Roman"/>
                <w:i/>
                <w:sz w:val="20"/>
                <w:szCs w:val="20"/>
              </w:rPr>
              <w:t>SH3RF2</w:t>
            </w:r>
          </w:p>
        </w:tc>
        <w:tc>
          <w:tcPr>
            <w:tcW w:w="0" w:type="auto"/>
            <w:vAlign w:val="center"/>
          </w:tcPr>
          <w:p w:rsidR="005B67AF" w:rsidRPr="001844DD" w:rsidRDefault="00425B3F" w:rsidP="00AC57E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844D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SH3 domain containing ring finger 2</w:t>
            </w:r>
          </w:p>
        </w:tc>
        <w:tc>
          <w:tcPr>
            <w:tcW w:w="0" w:type="auto"/>
            <w:vAlign w:val="center"/>
          </w:tcPr>
          <w:p w:rsidR="005B67AF" w:rsidRPr="001844DD" w:rsidRDefault="00C47FA7" w:rsidP="00AC57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44DD">
              <w:rPr>
                <w:rFonts w:ascii="Times New Roman" w:hAnsi="Times New Roman" w:cs="Times New Roman"/>
                <w:sz w:val="20"/>
                <w:szCs w:val="20"/>
              </w:rPr>
              <w:t>ENSECAG00000024467</w:t>
            </w:r>
          </w:p>
        </w:tc>
        <w:tc>
          <w:tcPr>
            <w:tcW w:w="0" w:type="auto"/>
            <w:vAlign w:val="center"/>
          </w:tcPr>
          <w:p w:rsidR="00C47FA7" w:rsidRPr="001844DD" w:rsidRDefault="00C47FA7" w:rsidP="00AC57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44DD">
              <w:rPr>
                <w:rFonts w:ascii="Times New Roman" w:hAnsi="Times New Roman" w:cs="Times New Roman"/>
                <w:sz w:val="20"/>
                <w:szCs w:val="20"/>
              </w:rPr>
              <w:t>F GACAGCAGGAAAAGCAGGAC</w:t>
            </w:r>
          </w:p>
          <w:p w:rsidR="005B67AF" w:rsidRPr="001844DD" w:rsidRDefault="00C47FA7" w:rsidP="00AC57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44DD">
              <w:rPr>
                <w:rFonts w:ascii="Times New Roman" w:hAnsi="Times New Roman" w:cs="Times New Roman"/>
                <w:sz w:val="20"/>
                <w:szCs w:val="20"/>
              </w:rPr>
              <w:t>R CTGACTCCGTTGACCTCTCC</w:t>
            </w:r>
          </w:p>
        </w:tc>
        <w:tc>
          <w:tcPr>
            <w:tcW w:w="0" w:type="auto"/>
            <w:vAlign w:val="center"/>
          </w:tcPr>
          <w:p w:rsidR="005B67AF" w:rsidRPr="001844DD" w:rsidRDefault="00C47FA7" w:rsidP="00AC57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44DD">
              <w:rPr>
                <w:rFonts w:ascii="Times New Roman" w:hAnsi="Times New Roman" w:cs="Times New Roman"/>
                <w:sz w:val="20"/>
                <w:szCs w:val="20"/>
              </w:rPr>
              <w:t>221</w:t>
            </w:r>
          </w:p>
        </w:tc>
        <w:tc>
          <w:tcPr>
            <w:tcW w:w="0" w:type="auto"/>
            <w:vAlign w:val="center"/>
          </w:tcPr>
          <w:p w:rsidR="005B67AF" w:rsidRPr="001844DD" w:rsidRDefault="002C6685" w:rsidP="00AC57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44DD">
              <w:rPr>
                <w:rFonts w:ascii="Times New Roman" w:hAnsi="Times New Roman" w:cs="Times New Roman"/>
                <w:sz w:val="20"/>
                <w:szCs w:val="20"/>
              </w:rPr>
              <w:t>1.97</w:t>
            </w:r>
          </w:p>
        </w:tc>
      </w:tr>
      <w:tr w:rsidR="005B67AF" w:rsidRPr="001844DD" w:rsidTr="001844DD">
        <w:tc>
          <w:tcPr>
            <w:tcW w:w="0" w:type="auto"/>
            <w:vAlign w:val="center"/>
          </w:tcPr>
          <w:p w:rsidR="005B67AF" w:rsidRPr="001844DD" w:rsidRDefault="00C47FA7" w:rsidP="00AC57E2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844DD">
              <w:rPr>
                <w:rFonts w:ascii="Times New Roman" w:hAnsi="Times New Roman" w:cs="Times New Roman"/>
                <w:i/>
                <w:sz w:val="20"/>
                <w:szCs w:val="20"/>
              </w:rPr>
              <w:t>B2M</w:t>
            </w:r>
          </w:p>
        </w:tc>
        <w:tc>
          <w:tcPr>
            <w:tcW w:w="0" w:type="auto"/>
            <w:vAlign w:val="center"/>
          </w:tcPr>
          <w:p w:rsidR="005B67AF" w:rsidRPr="001844DD" w:rsidRDefault="00425B3F" w:rsidP="00AC57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844DD">
              <w:rPr>
                <w:rFonts w:ascii="Times New Roman" w:hAnsi="Times New Roman" w:cs="Times New Roman"/>
                <w:sz w:val="20"/>
                <w:szCs w:val="20"/>
              </w:rPr>
              <w:t>beta-2-microglobulin</w:t>
            </w:r>
          </w:p>
        </w:tc>
        <w:tc>
          <w:tcPr>
            <w:tcW w:w="0" w:type="auto"/>
            <w:vAlign w:val="center"/>
          </w:tcPr>
          <w:p w:rsidR="005B67AF" w:rsidRPr="001844DD" w:rsidRDefault="00C47FA7" w:rsidP="00AC57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44DD">
              <w:rPr>
                <w:rFonts w:ascii="Times New Roman" w:hAnsi="Times New Roman" w:cs="Times New Roman"/>
                <w:sz w:val="20"/>
                <w:szCs w:val="20"/>
              </w:rPr>
              <w:t>ENSECAG00000000685</w:t>
            </w:r>
          </w:p>
        </w:tc>
        <w:tc>
          <w:tcPr>
            <w:tcW w:w="0" w:type="auto"/>
            <w:vAlign w:val="center"/>
          </w:tcPr>
          <w:p w:rsidR="00C47FA7" w:rsidRPr="001844DD" w:rsidRDefault="00C47FA7" w:rsidP="00AC57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44DD">
              <w:rPr>
                <w:rFonts w:ascii="Times New Roman" w:hAnsi="Times New Roman" w:cs="Times New Roman"/>
                <w:sz w:val="20"/>
                <w:szCs w:val="20"/>
              </w:rPr>
              <w:t>F TGTCTTTCAGCAAGGACTGG</w:t>
            </w:r>
          </w:p>
          <w:p w:rsidR="005B67AF" w:rsidRPr="001844DD" w:rsidRDefault="00C47FA7" w:rsidP="00AC57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44DD">
              <w:rPr>
                <w:rFonts w:ascii="Times New Roman" w:hAnsi="Times New Roman" w:cs="Times New Roman"/>
                <w:sz w:val="20"/>
                <w:szCs w:val="20"/>
              </w:rPr>
              <w:t>R CAAGCCTTCATGATGCTGGT</w:t>
            </w:r>
          </w:p>
        </w:tc>
        <w:tc>
          <w:tcPr>
            <w:tcW w:w="0" w:type="auto"/>
            <w:vAlign w:val="center"/>
          </w:tcPr>
          <w:p w:rsidR="005B67AF" w:rsidRPr="001844DD" w:rsidRDefault="00C47FA7" w:rsidP="00AC57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44DD">
              <w:rPr>
                <w:rFonts w:ascii="Times New Roman" w:hAnsi="Times New Roman" w:cs="Times New Roman"/>
                <w:sz w:val="20"/>
                <w:szCs w:val="20"/>
              </w:rPr>
              <w:t>159</w:t>
            </w:r>
          </w:p>
        </w:tc>
        <w:tc>
          <w:tcPr>
            <w:tcW w:w="0" w:type="auto"/>
            <w:vAlign w:val="center"/>
          </w:tcPr>
          <w:p w:rsidR="005B67AF" w:rsidRPr="001844DD" w:rsidRDefault="002C6685" w:rsidP="00AC57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44DD">
              <w:rPr>
                <w:rFonts w:ascii="Times New Roman" w:hAnsi="Times New Roman" w:cs="Times New Roman"/>
                <w:sz w:val="20"/>
                <w:szCs w:val="20"/>
              </w:rPr>
              <w:t>1.98</w:t>
            </w:r>
          </w:p>
        </w:tc>
      </w:tr>
      <w:tr w:rsidR="005B67AF" w:rsidRPr="001844DD" w:rsidTr="001844DD"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:rsidR="005B67AF" w:rsidRPr="001844DD" w:rsidRDefault="008A7F1D" w:rsidP="00AC57E2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844DD">
              <w:rPr>
                <w:rFonts w:ascii="Times New Roman" w:hAnsi="Times New Roman" w:cs="Times New Roman"/>
                <w:i/>
                <w:sz w:val="20"/>
                <w:szCs w:val="20"/>
              </w:rPr>
              <w:t>GAPDH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:rsidR="005B67AF" w:rsidRPr="001844DD" w:rsidRDefault="00425B3F" w:rsidP="00AC57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844DD">
              <w:rPr>
                <w:rFonts w:ascii="Times New Roman" w:hAnsi="Times New Roman" w:cs="Times New Roman"/>
                <w:sz w:val="20"/>
                <w:szCs w:val="20"/>
              </w:rPr>
              <w:t xml:space="preserve">glyceraldehyde-3-phosphate </w:t>
            </w:r>
            <w:proofErr w:type="spellStart"/>
            <w:r w:rsidRPr="001844DD">
              <w:rPr>
                <w:rFonts w:ascii="Times New Roman" w:hAnsi="Times New Roman" w:cs="Times New Roman"/>
                <w:sz w:val="20"/>
                <w:szCs w:val="20"/>
              </w:rPr>
              <w:t>dehydrogenase</w:t>
            </w:r>
            <w:proofErr w:type="spellEnd"/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:rsidR="005B67AF" w:rsidRPr="001844DD" w:rsidRDefault="008A7F1D" w:rsidP="00AC57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44DD">
              <w:rPr>
                <w:rFonts w:ascii="Times New Roman" w:hAnsi="Times New Roman" w:cs="Times New Roman"/>
                <w:sz w:val="20"/>
                <w:szCs w:val="20"/>
              </w:rPr>
              <w:t>ENSECAG00000022051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:rsidR="008A7F1D" w:rsidRPr="001844DD" w:rsidRDefault="008A7F1D" w:rsidP="00AC57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44DD">
              <w:rPr>
                <w:rFonts w:ascii="Times New Roman" w:hAnsi="Times New Roman" w:cs="Times New Roman"/>
                <w:sz w:val="20"/>
                <w:szCs w:val="20"/>
              </w:rPr>
              <w:t>F TCACCAGGGCTGCTTTTAAC</w:t>
            </w:r>
          </w:p>
          <w:p w:rsidR="005B67AF" w:rsidRPr="001844DD" w:rsidRDefault="008A7F1D" w:rsidP="00AC57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44DD">
              <w:rPr>
                <w:rFonts w:ascii="Times New Roman" w:hAnsi="Times New Roman" w:cs="Times New Roman"/>
                <w:sz w:val="20"/>
                <w:szCs w:val="20"/>
              </w:rPr>
              <w:t>R GCCTTTCCGTTGATGACAAG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:rsidR="005B67AF" w:rsidRPr="001844DD" w:rsidRDefault="008A7F1D" w:rsidP="00AC57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44DD">
              <w:rPr>
                <w:rFonts w:ascii="Times New Roman" w:hAnsi="Times New Roman" w:cs="Times New Roman"/>
                <w:sz w:val="20"/>
                <w:szCs w:val="20"/>
              </w:rPr>
              <w:t>156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:rsidR="005B67AF" w:rsidRPr="001844DD" w:rsidRDefault="003A0CAF" w:rsidP="00AC57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44DD">
              <w:rPr>
                <w:rFonts w:ascii="Times New Roman" w:hAnsi="Times New Roman" w:cs="Times New Roman"/>
                <w:sz w:val="20"/>
                <w:szCs w:val="20"/>
              </w:rPr>
              <w:t>2.00</w:t>
            </w:r>
          </w:p>
        </w:tc>
      </w:tr>
    </w:tbl>
    <w:p w:rsidR="00251D3B" w:rsidRDefault="00251D3B"/>
    <w:sectPr w:rsidR="00251D3B" w:rsidSect="000D7BE9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0A1D"/>
    <w:rsid w:val="000D7BE9"/>
    <w:rsid w:val="001844DD"/>
    <w:rsid w:val="001A45E6"/>
    <w:rsid w:val="00251D3B"/>
    <w:rsid w:val="002959E0"/>
    <w:rsid w:val="002C6685"/>
    <w:rsid w:val="003A0CAF"/>
    <w:rsid w:val="00425B3F"/>
    <w:rsid w:val="00490A1D"/>
    <w:rsid w:val="005B67AF"/>
    <w:rsid w:val="00692417"/>
    <w:rsid w:val="007246FC"/>
    <w:rsid w:val="008A7F1D"/>
    <w:rsid w:val="008C648A"/>
    <w:rsid w:val="009D25A5"/>
    <w:rsid w:val="00AC57E2"/>
    <w:rsid w:val="00C47FA7"/>
    <w:rsid w:val="00F530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BC6350"/>
  <w15:chartTrackingRefBased/>
  <w15:docId w15:val="{A6E2FC38-A697-4884-887C-43841FAE18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490A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1</Pages>
  <Words>92</Words>
  <Characters>552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Ropka-Molik</dc:creator>
  <cp:keywords/>
  <dc:description/>
  <cp:lastModifiedBy>Kasia RM</cp:lastModifiedBy>
  <cp:revision>18</cp:revision>
  <dcterms:created xsi:type="dcterms:W3CDTF">2018-02-23T07:08:00Z</dcterms:created>
  <dcterms:modified xsi:type="dcterms:W3CDTF">2018-07-17T13:16:00Z</dcterms:modified>
</cp:coreProperties>
</file>