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49D28" w14:textId="77777777" w:rsidR="009B3ACE" w:rsidRDefault="009B3ACE" w:rsidP="009B3ACE">
      <w:pPr>
        <w:spacing w:line="480" w:lineRule="auto"/>
        <w:rPr>
          <w:b/>
        </w:rPr>
      </w:pPr>
      <w:r>
        <w:rPr>
          <w:b/>
        </w:rPr>
        <w:t>Table S2, Strains used in this study</w:t>
      </w:r>
    </w:p>
    <w:tbl>
      <w:tblPr>
        <w:tblStyle w:val="TableGrid"/>
        <w:tblW w:w="0" w:type="auto"/>
        <w:tblLook w:val="04A0" w:firstRow="1" w:lastRow="0" w:firstColumn="1" w:lastColumn="0" w:noHBand="0" w:noVBand="1"/>
      </w:tblPr>
      <w:tblGrid>
        <w:gridCol w:w="3005"/>
        <w:gridCol w:w="3005"/>
        <w:gridCol w:w="3006"/>
      </w:tblGrid>
      <w:tr w:rsidR="009B3ACE" w14:paraId="2ED436CF" w14:textId="77777777" w:rsidTr="00886218">
        <w:tc>
          <w:tcPr>
            <w:tcW w:w="3005" w:type="dxa"/>
          </w:tcPr>
          <w:p w14:paraId="1AEDE006" w14:textId="77777777" w:rsidR="009B3ACE" w:rsidRDefault="009B3ACE" w:rsidP="00886218">
            <w:pPr>
              <w:spacing w:line="480" w:lineRule="auto"/>
              <w:rPr>
                <w:b/>
              </w:rPr>
            </w:pPr>
            <w:r>
              <w:rPr>
                <w:b/>
              </w:rPr>
              <w:t>Strain</w:t>
            </w:r>
          </w:p>
        </w:tc>
        <w:tc>
          <w:tcPr>
            <w:tcW w:w="3005" w:type="dxa"/>
          </w:tcPr>
          <w:p w14:paraId="32B80D83" w14:textId="77777777" w:rsidR="009B3ACE" w:rsidRDefault="009B3ACE" w:rsidP="00886218">
            <w:pPr>
              <w:spacing w:line="480" w:lineRule="auto"/>
              <w:rPr>
                <w:b/>
              </w:rPr>
            </w:pPr>
            <w:r>
              <w:rPr>
                <w:b/>
              </w:rPr>
              <w:t>Genotype</w:t>
            </w:r>
          </w:p>
        </w:tc>
        <w:tc>
          <w:tcPr>
            <w:tcW w:w="3006" w:type="dxa"/>
          </w:tcPr>
          <w:p w14:paraId="59EB316E" w14:textId="77777777" w:rsidR="009B3ACE" w:rsidRDefault="009B3ACE" w:rsidP="00886218">
            <w:pPr>
              <w:spacing w:line="480" w:lineRule="auto"/>
              <w:rPr>
                <w:b/>
              </w:rPr>
            </w:pPr>
            <w:r>
              <w:rPr>
                <w:b/>
              </w:rPr>
              <w:t>Reference</w:t>
            </w:r>
          </w:p>
        </w:tc>
      </w:tr>
      <w:tr w:rsidR="009B3ACE" w14:paraId="1765D296" w14:textId="77777777" w:rsidTr="00886218">
        <w:tc>
          <w:tcPr>
            <w:tcW w:w="3005" w:type="dxa"/>
          </w:tcPr>
          <w:p w14:paraId="1E47619E" w14:textId="77777777" w:rsidR="009B3ACE" w:rsidRPr="000D6FF5" w:rsidRDefault="009B3ACE" w:rsidP="00886218">
            <w:pPr>
              <w:spacing w:line="480" w:lineRule="auto"/>
            </w:pPr>
            <w:r>
              <w:rPr>
                <w:i/>
              </w:rPr>
              <w:t xml:space="preserve">E. coli </w:t>
            </w:r>
            <w:r>
              <w:t>10</w:t>
            </w:r>
            <w:r>
              <w:rPr>
                <w:rFonts w:cstheme="minorHAnsi"/>
              </w:rPr>
              <w:t>β</w:t>
            </w:r>
          </w:p>
        </w:tc>
        <w:tc>
          <w:tcPr>
            <w:tcW w:w="3005" w:type="dxa"/>
          </w:tcPr>
          <w:p w14:paraId="3378A9A4" w14:textId="77777777" w:rsidR="009B3ACE" w:rsidRDefault="009B3ACE" w:rsidP="00886218">
            <w:pPr>
              <w:spacing w:line="480" w:lineRule="auto"/>
              <w:rPr>
                <w:b/>
              </w:rPr>
            </w:pPr>
            <w:r>
              <w:t>F</w:t>
            </w:r>
            <w:r>
              <w:rPr>
                <w:vertAlign w:val="superscript"/>
              </w:rPr>
              <w:t>–</w:t>
            </w:r>
            <w:r>
              <w:t xml:space="preserve"> </w:t>
            </w:r>
            <w:r>
              <w:rPr>
                <w:i/>
                <w:iCs/>
              </w:rPr>
              <w:t>endA1</w:t>
            </w:r>
            <w:r>
              <w:t xml:space="preserve"> </w:t>
            </w:r>
            <w:proofErr w:type="spellStart"/>
            <w:r>
              <w:rPr>
                <w:i/>
                <w:iCs/>
              </w:rPr>
              <w:t>deoR</w:t>
            </w:r>
            <w:proofErr w:type="spellEnd"/>
            <w:r>
              <w:rPr>
                <w:vertAlign w:val="superscript"/>
              </w:rPr>
              <w:t>+</w:t>
            </w:r>
            <w:r>
              <w:t xml:space="preserve"> </w:t>
            </w:r>
            <w:r>
              <w:rPr>
                <w:i/>
                <w:iCs/>
              </w:rPr>
              <w:t>recA1</w:t>
            </w:r>
            <w:r>
              <w:t xml:space="preserve"> </w:t>
            </w:r>
            <w:r>
              <w:rPr>
                <w:i/>
                <w:iCs/>
              </w:rPr>
              <w:t>galE15</w:t>
            </w:r>
            <w:r>
              <w:t xml:space="preserve"> </w:t>
            </w:r>
            <w:r>
              <w:rPr>
                <w:i/>
                <w:iCs/>
              </w:rPr>
              <w:t>galK16</w:t>
            </w:r>
            <w:r>
              <w:t xml:space="preserve"> </w:t>
            </w:r>
            <w:proofErr w:type="spellStart"/>
            <w:r>
              <w:rPr>
                <w:i/>
                <w:iCs/>
              </w:rPr>
              <w:t>nupG</w:t>
            </w:r>
            <w:proofErr w:type="spellEnd"/>
            <w:r>
              <w:t xml:space="preserve"> </w:t>
            </w:r>
            <w:proofErr w:type="spellStart"/>
            <w:r>
              <w:rPr>
                <w:i/>
                <w:iCs/>
              </w:rPr>
              <w:t>rpsL</w:t>
            </w:r>
            <w:proofErr w:type="spellEnd"/>
            <w:r>
              <w:t xml:space="preserve"> Δ</w:t>
            </w:r>
            <w:r>
              <w:rPr>
                <w:i/>
                <w:iCs/>
              </w:rPr>
              <w:t>(lac)X74</w:t>
            </w:r>
            <w:r>
              <w:t xml:space="preserve"> φ80</w:t>
            </w:r>
            <w:r>
              <w:rPr>
                <w:i/>
                <w:iCs/>
              </w:rPr>
              <w:t>lacZΔM15</w:t>
            </w:r>
            <w:r>
              <w:t xml:space="preserve"> </w:t>
            </w:r>
            <w:r>
              <w:rPr>
                <w:i/>
                <w:iCs/>
              </w:rPr>
              <w:t>araD139</w:t>
            </w:r>
            <w:r>
              <w:t xml:space="preserve"> Δ</w:t>
            </w:r>
            <w:r>
              <w:rPr>
                <w:i/>
                <w:iCs/>
              </w:rPr>
              <w:t>(</w:t>
            </w:r>
            <w:proofErr w:type="spellStart"/>
            <w:proofErr w:type="gramStart"/>
            <w:r>
              <w:rPr>
                <w:i/>
                <w:iCs/>
              </w:rPr>
              <w:t>ara,leu</w:t>
            </w:r>
            <w:proofErr w:type="spellEnd"/>
            <w:proofErr w:type="gramEnd"/>
            <w:r>
              <w:rPr>
                <w:i/>
                <w:iCs/>
              </w:rPr>
              <w:t>)7697</w:t>
            </w:r>
            <w:r>
              <w:t xml:space="preserve"> </w:t>
            </w:r>
            <w:proofErr w:type="spellStart"/>
            <w:r>
              <w:rPr>
                <w:i/>
                <w:iCs/>
              </w:rPr>
              <w:t>mcrA</w:t>
            </w:r>
            <w:proofErr w:type="spellEnd"/>
            <w:r>
              <w:t xml:space="preserve"> Δ</w:t>
            </w:r>
            <w:r>
              <w:rPr>
                <w:i/>
                <w:iCs/>
              </w:rPr>
              <w:t>(</w:t>
            </w:r>
            <w:proofErr w:type="spellStart"/>
            <w:r>
              <w:rPr>
                <w:i/>
                <w:iCs/>
              </w:rPr>
              <w:t>mrr-hsdRMS-mcrBC</w:t>
            </w:r>
            <w:proofErr w:type="spellEnd"/>
            <w:r>
              <w:rPr>
                <w:i/>
                <w:iCs/>
              </w:rPr>
              <w:t>)</w:t>
            </w:r>
            <w:r>
              <w:t xml:space="preserve"> </w:t>
            </w:r>
            <w:proofErr w:type="spellStart"/>
            <w:r>
              <w:t>Str</w:t>
            </w:r>
            <w:r>
              <w:rPr>
                <w:vertAlign w:val="superscript"/>
              </w:rPr>
              <w:t>R</w:t>
            </w:r>
            <w:proofErr w:type="spellEnd"/>
            <w:r>
              <w:t xml:space="preserve"> λ</w:t>
            </w:r>
            <w:r>
              <w:rPr>
                <w:vertAlign w:val="superscript"/>
              </w:rPr>
              <w:t>–</w:t>
            </w:r>
          </w:p>
        </w:tc>
        <w:tc>
          <w:tcPr>
            <w:tcW w:w="3006" w:type="dxa"/>
          </w:tcPr>
          <w:p w14:paraId="3710B7BE" w14:textId="77777777" w:rsidR="009B3ACE" w:rsidRPr="00112A89" w:rsidRDefault="009B3ACE" w:rsidP="00886218">
            <w:pPr>
              <w:spacing w:line="480" w:lineRule="auto"/>
            </w:pPr>
            <w:r>
              <w:t>New England Biolabs</w:t>
            </w:r>
          </w:p>
        </w:tc>
      </w:tr>
      <w:tr w:rsidR="009B3ACE" w14:paraId="33FA4B5F" w14:textId="77777777" w:rsidTr="00886218">
        <w:tc>
          <w:tcPr>
            <w:tcW w:w="3005" w:type="dxa"/>
          </w:tcPr>
          <w:p w14:paraId="384C80CF" w14:textId="77777777" w:rsidR="009B3ACE" w:rsidRPr="000D6FF5" w:rsidRDefault="009B3ACE" w:rsidP="00886218">
            <w:pPr>
              <w:spacing w:line="480" w:lineRule="auto"/>
            </w:pPr>
            <w:r>
              <w:rPr>
                <w:i/>
              </w:rPr>
              <w:t>E. coli</w:t>
            </w:r>
            <w:r>
              <w:t xml:space="preserve"> BL21 (DE3)</w:t>
            </w:r>
          </w:p>
        </w:tc>
        <w:tc>
          <w:tcPr>
            <w:tcW w:w="3005" w:type="dxa"/>
          </w:tcPr>
          <w:p w14:paraId="69F66781" w14:textId="77777777" w:rsidR="009B3ACE" w:rsidRPr="00112A89" w:rsidRDefault="009B3ACE" w:rsidP="00886218">
            <w:pPr>
              <w:spacing w:line="480" w:lineRule="auto"/>
            </w:pPr>
            <w:r w:rsidRPr="00112A89">
              <w:rPr>
                <w:i/>
                <w:iCs/>
                <w:lang w:eastAsia="en-GB"/>
              </w:rPr>
              <w:t xml:space="preserve">fhuA2 </w:t>
            </w:r>
            <w:r w:rsidRPr="00112A89">
              <w:rPr>
                <w:lang w:eastAsia="en-GB"/>
              </w:rPr>
              <w:t>[</w:t>
            </w:r>
            <w:proofErr w:type="spellStart"/>
            <w:r w:rsidRPr="00112A89">
              <w:rPr>
                <w:i/>
                <w:iCs/>
                <w:lang w:eastAsia="en-GB"/>
              </w:rPr>
              <w:t>lon</w:t>
            </w:r>
            <w:proofErr w:type="spellEnd"/>
            <w:r w:rsidRPr="00112A89">
              <w:rPr>
                <w:lang w:eastAsia="en-GB"/>
              </w:rPr>
              <w:t>]</w:t>
            </w:r>
            <w:r w:rsidRPr="00112A89">
              <w:rPr>
                <w:i/>
                <w:iCs/>
                <w:lang w:eastAsia="en-GB"/>
              </w:rPr>
              <w:t xml:space="preserve"> </w:t>
            </w:r>
            <w:proofErr w:type="spellStart"/>
            <w:r w:rsidRPr="00112A89">
              <w:rPr>
                <w:i/>
                <w:iCs/>
                <w:lang w:eastAsia="en-GB"/>
              </w:rPr>
              <w:t>ompT</w:t>
            </w:r>
            <w:proofErr w:type="spellEnd"/>
            <w:r w:rsidRPr="00112A89">
              <w:rPr>
                <w:i/>
                <w:iCs/>
                <w:lang w:eastAsia="en-GB"/>
              </w:rPr>
              <w:t xml:space="preserve"> gal</w:t>
            </w:r>
            <w:r w:rsidRPr="00112A89">
              <w:rPr>
                <w:lang w:eastAsia="en-GB"/>
              </w:rPr>
              <w:t xml:space="preserve"> (λ DE3) [</w:t>
            </w:r>
            <w:proofErr w:type="spellStart"/>
            <w:r w:rsidRPr="00112A89">
              <w:rPr>
                <w:i/>
                <w:iCs/>
                <w:lang w:eastAsia="en-GB"/>
              </w:rPr>
              <w:t>dcm</w:t>
            </w:r>
            <w:proofErr w:type="spellEnd"/>
            <w:r w:rsidRPr="00112A89">
              <w:rPr>
                <w:lang w:eastAsia="en-GB"/>
              </w:rPr>
              <w:t xml:space="preserve">] </w:t>
            </w:r>
            <w:proofErr w:type="spellStart"/>
            <w:r w:rsidRPr="00112A89">
              <w:rPr>
                <w:lang w:eastAsia="en-GB"/>
              </w:rPr>
              <w:t>Δ</w:t>
            </w:r>
            <w:r w:rsidRPr="00112A89">
              <w:rPr>
                <w:i/>
                <w:iCs/>
                <w:lang w:eastAsia="en-GB"/>
              </w:rPr>
              <w:t>hsdS</w:t>
            </w:r>
            <w:proofErr w:type="spellEnd"/>
            <w:r w:rsidRPr="00112A89">
              <w:rPr>
                <w:lang w:eastAsia="en-GB"/>
              </w:rPr>
              <w:t xml:space="preserve"> λ DE3 = λ </w:t>
            </w:r>
            <w:proofErr w:type="spellStart"/>
            <w:r w:rsidRPr="00112A89">
              <w:rPr>
                <w:lang w:eastAsia="en-GB"/>
              </w:rPr>
              <w:t>sBamHIo</w:t>
            </w:r>
            <w:proofErr w:type="spellEnd"/>
            <w:r w:rsidRPr="00112A89">
              <w:rPr>
                <w:lang w:eastAsia="en-GB"/>
              </w:rPr>
              <w:t xml:space="preserve"> </w:t>
            </w:r>
            <w:proofErr w:type="spellStart"/>
            <w:r w:rsidRPr="00112A89">
              <w:rPr>
                <w:i/>
                <w:iCs/>
                <w:lang w:eastAsia="en-GB"/>
              </w:rPr>
              <w:t>Δ</w:t>
            </w:r>
            <w:r w:rsidRPr="00112A89">
              <w:rPr>
                <w:lang w:eastAsia="en-GB"/>
              </w:rPr>
              <w:t>EcoRI</w:t>
            </w:r>
            <w:proofErr w:type="spellEnd"/>
            <w:r w:rsidRPr="00112A89">
              <w:rPr>
                <w:lang w:eastAsia="en-GB"/>
              </w:rPr>
              <w:t xml:space="preserve">-B </w:t>
            </w:r>
            <w:proofErr w:type="gramStart"/>
            <w:r w:rsidRPr="00112A89">
              <w:rPr>
                <w:i/>
                <w:iCs/>
                <w:lang w:eastAsia="en-GB"/>
              </w:rPr>
              <w:t>int</w:t>
            </w:r>
            <w:r w:rsidRPr="00112A89">
              <w:rPr>
                <w:lang w:eastAsia="en-GB"/>
              </w:rPr>
              <w:t>::(</w:t>
            </w:r>
            <w:proofErr w:type="spellStart"/>
            <w:proofErr w:type="gramEnd"/>
            <w:r w:rsidRPr="00112A89">
              <w:rPr>
                <w:i/>
                <w:iCs/>
                <w:lang w:eastAsia="en-GB"/>
              </w:rPr>
              <w:t>lacI</w:t>
            </w:r>
            <w:proofErr w:type="spellEnd"/>
            <w:r w:rsidRPr="00112A89">
              <w:rPr>
                <w:lang w:eastAsia="en-GB"/>
              </w:rPr>
              <w:t>::P</w:t>
            </w:r>
            <w:r w:rsidRPr="00112A89">
              <w:rPr>
                <w:i/>
                <w:iCs/>
                <w:lang w:eastAsia="en-GB"/>
              </w:rPr>
              <w:t>lacUV5</w:t>
            </w:r>
            <w:r w:rsidRPr="00112A89">
              <w:rPr>
                <w:lang w:eastAsia="en-GB"/>
              </w:rPr>
              <w:t xml:space="preserve">::T7 gene 1) i21 </w:t>
            </w:r>
            <w:r w:rsidRPr="00112A89">
              <w:rPr>
                <w:i/>
                <w:iCs/>
                <w:lang w:eastAsia="en-GB"/>
              </w:rPr>
              <w:t>Δnin5</w:t>
            </w:r>
            <w:r w:rsidRPr="00112A89">
              <w:rPr>
                <w:lang w:eastAsia="en-GB"/>
              </w:rPr>
              <w:t xml:space="preserve"> T1 phage-resistant version of BL21(DE3)</w:t>
            </w:r>
          </w:p>
        </w:tc>
        <w:tc>
          <w:tcPr>
            <w:tcW w:w="3006" w:type="dxa"/>
          </w:tcPr>
          <w:p w14:paraId="2CEDA5B1" w14:textId="77777777" w:rsidR="009B3ACE" w:rsidRPr="00112A89" w:rsidRDefault="009B3ACE" w:rsidP="00886218">
            <w:pPr>
              <w:spacing w:line="480" w:lineRule="auto"/>
            </w:pPr>
            <w:r w:rsidRPr="00112A89">
              <w:t>New England Biolabs</w:t>
            </w:r>
          </w:p>
        </w:tc>
      </w:tr>
      <w:tr w:rsidR="009B3ACE" w14:paraId="5E7541AD" w14:textId="77777777" w:rsidTr="00886218">
        <w:tc>
          <w:tcPr>
            <w:tcW w:w="3005" w:type="dxa"/>
          </w:tcPr>
          <w:p w14:paraId="242A4DB6" w14:textId="77777777" w:rsidR="009B3ACE" w:rsidRPr="000D6FF5" w:rsidRDefault="009B3ACE" w:rsidP="00886218">
            <w:pPr>
              <w:spacing w:line="480" w:lineRule="auto"/>
              <w:rPr>
                <w:i/>
              </w:rPr>
            </w:pPr>
            <w:r>
              <w:rPr>
                <w:i/>
              </w:rPr>
              <w:t>E. coli</w:t>
            </w:r>
            <w:r>
              <w:t xml:space="preserve"> BL</w:t>
            </w:r>
            <w:proofErr w:type="gramStart"/>
            <w:r>
              <w:t>21::</w:t>
            </w:r>
            <w:proofErr w:type="spellStart"/>
            <w:proofErr w:type="gramEnd"/>
            <w:r>
              <w:rPr>
                <w:i/>
              </w:rPr>
              <w:t>ngtagt</w:t>
            </w:r>
            <w:proofErr w:type="spellEnd"/>
          </w:p>
        </w:tc>
        <w:tc>
          <w:tcPr>
            <w:tcW w:w="3005" w:type="dxa"/>
          </w:tcPr>
          <w:p w14:paraId="05F3FC90" w14:textId="77777777" w:rsidR="009B3ACE" w:rsidRPr="000D6FF5" w:rsidRDefault="009B3ACE" w:rsidP="00886218">
            <w:pPr>
              <w:spacing w:line="480" w:lineRule="auto"/>
            </w:pPr>
            <w:r>
              <w:t>BL</w:t>
            </w:r>
            <w:proofErr w:type="gramStart"/>
            <w:r>
              <w:t>21::</w:t>
            </w:r>
            <w:proofErr w:type="spellStart"/>
            <w:proofErr w:type="gramEnd"/>
            <w:r>
              <w:rPr>
                <w:i/>
              </w:rPr>
              <w:t>ngtagt</w:t>
            </w:r>
            <w:proofErr w:type="spellEnd"/>
            <w:r>
              <w:t xml:space="preserve"> unknown location of the insertion</w:t>
            </w:r>
          </w:p>
        </w:tc>
        <w:tc>
          <w:tcPr>
            <w:tcW w:w="3006" w:type="dxa"/>
          </w:tcPr>
          <w:p w14:paraId="7C2CD1B0" w14:textId="77777777" w:rsidR="009B3ACE" w:rsidRPr="000D6FF5" w:rsidRDefault="009B3ACE" w:rsidP="00886218">
            <w:pPr>
              <w:spacing w:line="480" w:lineRule="auto"/>
            </w:pPr>
            <w:r w:rsidRPr="000D6FF5">
              <w:t>This study</w:t>
            </w:r>
          </w:p>
        </w:tc>
      </w:tr>
      <w:tr w:rsidR="009B3ACE" w14:paraId="1719AE1E" w14:textId="77777777" w:rsidTr="00886218">
        <w:tc>
          <w:tcPr>
            <w:tcW w:w="3005" w:type="dxa"/>
          </w:tcPr>
          <w:p w14:paraId="536563B0" w14:textId="77777777" w:rsidR="009B3ACE" w:rsidRPr="000D6FF5" w:rsidRDefault="009B3ACE" w:rsidP="00886218">
            <w:pPr>
              <w:spacing w:line="480" w:lineRule="auto"/>
            </w:pPr>
            <w:r>
              <w:rPr>
                <w:i/>
              </w:rPr>
              <w:t xml:space="preserve">A. </w:t>
            </w:r>
            <w:proofErr w:type="spellStart"/>
            <w:r>
              <w:rPr>
                <w:i/>
              </w:rPr>
              <w:t>pleuropneumoniae</w:t>
            </w:r>
            <w:proofErr w:type="spellEnd"/>
            <w:r>
              <w:rPr>
                <w:i/>
              </w:rPr>
              <w:t xml:space="preserve"> </w:t>
            </w:r>
            <w:r>
              <w:t>L20</w:t>
            </w:r>
          </w:p>
        </w:tc>
        <w:tc>
          <w:tcPr>
            <w:tcW w:w="3005" w:type="dxa"/>
          </w:tcPr>
          <w:p w14:paraId="73AE289B" w14:textId="77777777" w:rsidR="009B3ACE" w:rsidRDefault="009B3ACE" w:rsidP="00886218">
            <w:pPr>
              <w:spacing w:line="480" w:lineRule="auto"/>
              <w:rPr>
                <w:b/>
              </w:rPr>
            </w:pPr>
          </w:p>
        </w:tc>
        <w:tc>
          <w:tcPr>
            <w:tcW w:w="3006" w:type="dxa"/>
          </w:tcPr>
          <w:p w14:paraId="7B58C20F" w14:textId="77777777" w:rsidR="009B3ACE" w:rsidRPr="00E272FA" w:rsidRDefault="009B3ACE" w:rsidP="00886218">
            <w:pPr>
              <w:spacing w:line="480" w:lineRule="auto"/>
            </w:pPr>
            <w:r w:rsidRPr="00E272FA">
              <w:t xml:space="preserve">Foote </w:t>
            </w:r>
            <w:r w:rsidRPr="00E272FA">
              <w:rPr>
                <w:i/>
              </w:rPr>
              <w:t>et al.,</w:t>
            </w:r>
            <w:r w:rsidRPr="00E272FA">
              <w:t xml:space="preserve"> 2008</w:t>
            </w:r>
            <w:r w:rsidRPr="00E272FA">
              <w:fldChar w:fldCharType="begin"/>
            </w:r>
            <w:r w:rsidRPr="00E272FA">
              <w:instrText xml:space="preserve"> ADDIN ZOTERO_ITEM CSL_CITATION {"citationID":"a1kd9l617da","properties":{"formattedCitation":"{\\rtf \\super 1\\nosupersub{}}","plainCitation":"1"},"citationItems":[{"id":1751,"uris":["http://zotero.org/users/local/0uW5ZxIq/items/ZVE3ZG76"],"uri":["http://zotero.org/users/local/0uW5ZxIq/items/ZVE3ZG76"],"itemData":{"id":1751,"type":"article-journal","title":"The complete genome sequence of Actinobacillus pleuropneumoniae L20 (serotype 5b)","container-title":"Journal of Bacteriology","page":"1495-1496","volume":"190","issue":"4","source":"PubMed","abstract":"There are 16 capsule-based serotypes of Actinobacillus pleuropneumoniae, all of which are capable of causing disease in pigs. Here we report the finished and annotated genome sequence of the reference serotype 5b strain L20. This strain has a rough appearance and readily forms biofilms, as is typical for most field isolates.","DOI":"10.1128/JB.01845-07","ISSN":"1098-5530","note":"PMID: 18065534\nPMCID: PMC2238223","journalAbbreviation":"J. Bacteriol.","language":"eng","author":[{"family":"Foote","given":"Simon J."},{"family":"Bossé","given":"Janine T."},{"family":"Bouevitch","given":"Anne B."},{"family":"Langford","given":"Paul R."},{"family":"Young","given":"N. Martin"},{"family":"Nash","given":"John H. E."}],"issued":{"date-parts":[["2008",2]]}}}],"schema":"https://github.com/citation-style-language/schema/raw/master/csl-citation.json"} </w:instrText>
            </w:r>
            <w:r w:rsidRPr="00E272FA">
              <w:fldChar w:fldCharType="separate"/>
            </w:r>
            <w:r w:rsidRPr="00E272FA">
              <w:rPr>
                <w:rFonts w:ascii="Calibri" w:hAnsi="Calibri" w:cs="Calibri"/>
                <w:szCs w:val="24"/>
                <w:vertAlign w:val="superscript"/>
              </w:rPr>
              <w:t>1</w:t>
            </w:r>
            <w:r w:rsidRPr="00E272FA">
              <w:fldChar w:fldCharType="end"/>
            </w:r>
          </w:p>
        </w:tc>
      </w:tr>
      <w:tr w:rsidR="009B3ACE" w14:paraId="0CF1D26B" w14:textId="77777777" w:rsidTr="00886218">
        <w:tc>
          <w:tcPr>
            <w:tcW w:w="3005" w:type="dxa"/>
          </w:tcPr>
          <w:p w14:paraId="4F396155" w14:textId="77777777" w:rsidR="009B3ACE" w:rsidRPr="00E9086D" w:rsidRDefault="009B3ACE" w:rsidP="00886218">
            <w:pPr>
              <w:spacing w:line="480" w:lineRule="auto"/>
            </w:pPr>
            <w:r>
              <w:rPr>
                <w:i/>
              </w:rPr>
              <w:t>E. coli</w:t>
            </w:r>
            <w:r>
              <w:t xml:space="preserve"> Mu-free donor, </w:t>
            </w:r>
            <w:proofErr w:type="spellStart"/>
            <w:r>
              <w:t>MFD</w:t>
            </w:r>
            <w:r w:rsidRPr="00E9086D">
              <w:rPr>
                <w:i/>
              </w:rPr>
              <w:t>pir</w:t>
            </w:r>
            <w:proofErr w:type="spellEnd"/>
          </w:p>
        </w:tc>
        <w:tc>
          <w:tcPr>
            <w:tcW w:w="3005" w:type="dxa"/>
          </w:tcPr>
          <w:p w14:paraId="6757C8B4" w14:textId="77777777" w:rsidR="009B3ACE" w:rsidRDefault="009B3ACE" w:rsidP="00886218">
            <w:pPr>
              <w:spacing w:line="480" w:lineRule="auto"/>
              <w:rPr>
                <w:b/>
              </w:rPr>
            </w:pPr>
            <w:r>
              <w:t>MG1655 RP4-2-</w:t>
            </w:r>
            <w:proofErr w:type="gramStart"/>
            <w:r>
              <w:t>Tc::</w:t>
            </w:r>
            <w:proofErr w:type="gramEnd"/>
            <w:r>
              <w:t>[ΔMu1::</w:t>
            </w:r>
            <w:proofErr w:type="spellStart"/>
            <w:r>
              <w:rPr>
                <w:rStyle w:val="Emphasis"/>
              </w:rPr>
              <w:t>aac</w:t>
            </w:r>
            <w:proofErr w:type="spellEnd"/>
            <w:r>
              <w:rPr>
                <w:rStyle w:val="Emphasis"/>
              </w:rPr>
              <w:t>(3)IV</w:t>
            </w:r>
            <w:r>
              <w:t>-Δ</w:t>
            </w:r>
            <w:r>
              <w:rPr>
                <w:rStyle w:val="Emphasis"/>
              </w:rPr>
              <w:t>aphA</w:t>
            </w:r>
            <w:r>
              <w:t>-Δ</w:t>
            </w:r>
            <w:r>
              <w:rPr>
                <w:rStyle w:val="Emphasis"/>
              </w:rPr>
              <w:t>nic</w:t>
            </w:r>
            <w:r>
              <w:t>35-ΔMu2::</w:t>
            </w:r>
            <w:proofErr w:type="spellStart"/>
            <w:r>
              <w:rPr>
                <w:rStyle w:val="Emphasis"/>
              </w:rPr>
              <w:t>zeo</w:t>
            </w:r>
            <w:proofErr w:type="spellEnd"/>
            <w:r>
              <w:t xml:space="preserve">] </w:t>
            </w:r>
            <w:proofErr w:type="spellStart"/>
            <w:r>
              <w:t>Δ</w:t>
            </w:r>
            <w:r>
              <w:rPr>
                <w:rStyle w:val="Emphasis"/>
              </w:rPr>
              <w:t>dapA</w:t>
            </w:r>
            <w:proofErr w:type="spellEnd"/>
            <w:r>
              <w:t>::(</w:t>
            </w:r>
            <w:r>
              <w:rPr>
                <w:rStyle w:val="Emphasis"/>
              </w:rPr>
              <w:t>erm</w:t>
            </w:r>
            <w:r>
              <w:t>-</w:t>
            </w:r>
            <w:proofErr w:type="spellStart"/>
            <w:r>
              <w:rPr>
                <w:rStyle w:val="Emphasis"/>
              </w:rPr>
              <w:t>pir</w:t>
            </w:r>
            <w:proofErr w:type="spellEnd"/>
            <w:r>
              <w:t xml:space="preserve">) </w:t>
            </w:r>
            <w:proofErr w:type="spellStart"/>
            <w:r>
              <w:t>Δ</w:t>
            </w:r>
            <w:r>
              <w:rPr>
                <w:rStyle w:val="Emphasis"/>
              </w:rPr>
              <w:t>recA</w:t>
            </w:r>
            <w:proofErr w:type="spellEnd"/>
          </w:p>
        </w:tc>
        <w:tc>
          <w:tcPr>
            <w:tcW w:w="3006" w:type="dxa"/>
          </w:tcPr>
          <w:p w14:paraId="2DBB7E87" w14:textId="77777777" w:rsidR="009B3ACE" w:rsidRPr="00E9086D" w:rsidRDefault="009B3ACE" w:rsidP="00886218">
            <w:pPr>
              <w:spacing w:line="480" w:lineRule="auto"/>
            </w:pPr>
            <w:proofErr w:type="spellStart"/>
            <w:r>
              <w:t>Ferrieres</w:t>
            </w:r>
            <w:proofErr w:type="spellEnd"/>
            <w:r>
              <w:t xml:space="preserve"> </w:t>
            </w:r>
            <w:r w:rsidRPr="00E9086D">
              <w:rPr>
                <w:i/>
              </w:rPr>
              <w:t>et al.,</w:t>
            </w:r>
            <w:r>
              <w:t xml:space="preserve"> 2010</w:t>
            </w:r>
            <w:r>
              <w:fldChar w:fldCharType="begin"/>
            </w:r>
            <w:r>
              <w:instrText xml:space="preserve"> ADDIN ZOTERO_ITEM CSL_CITATION {"citationID":"a33qd0n26p","properties":{"formattedCitation":"{\\rtf \\super 2\\nosupersub{}}","plainCitation":"2"},"citationItems":[{"id":1367,"uris":["http://zotero.org/users/local/0uW5ZxIq/items/FN2RA92G"],"uri":["http://zotero.org/users/local/0uW5ZxIq/items/FN2RA92G"],"itemData":{"id":1367,"type":"article-journal","title":"Silent mischief: bacteriophage Mu insertions contaminate products of Escherichia coli random mutagenesis performed using suicidal transposon delivery plasmids mobilized by broad-host-range RP4 conjugative machinery","container-title":"Journal of Bacteriology","page":"6418-6427","volume":"192","issue":"24","source":"PubMed","abstract":"Random transposon mutagenesis is the strategy of choice for associating a phenotype with its unknown genetic determinants. It is generally performed by mobilization of a conditionally replicating vector delivering transposons to recipient cells using broad-host-range RP4 conjugative machinery carried by the donor strain. In the present study, we demonstrate that bacteriophage Mu, which was deliberately introduced during the original construction of the widely used donor strains SM10 λpir and S17-1 λpir, is silently transferred to Escherichia coli recipient cells at high frequency, both by hfr and by release of Mu particles by the donor strain. Our findings suggest that bacteriophage Mu could have contaminated many random-mutagenesis experiments performed on Mu-sensitive species with these popular donor strains, leading to potential misinterpretation of the transposon mutant phenotype and therefore perturbing analysis of mutant screens. To circumvent this problem, we precisely mapped Mu insertions in SM10 λpir and S17-1 λpir and constructed a new Mu-free donor strain, MFDpir, harboring stable hfr-deficient RP4 conjugative functions and sustaining replication of Π-dependent suicide vectors. This strain can therefore be used with most of the available transposon-delivering plasmids and should enable more efficient and easy-to-analyze mutant hunts in E. coli and other Mu-sensitive RP4 host bacteria.","DOI":"10.1128/JB.00621-10","ISSN":"1098-5530","note":"PMID: 20935093\nPMCID: PMC3008518","shortTitle":"Silent mischief","journalAbbreviation":"J. Bacteriol.","language":"eng","author":[{"family":"Ferrières","given":"Lionel"},{"family":"Hémery","given":"Gaëlle"},{"family":"Nham","given":"Toan"},{"family":"Guérout","given":"Anne-Marie"},{"family":"Mazel","given":"Didier"},{"family":"Beloin","given":"Christophe"},{"family":"Ghigo","given":"Jean-Marc"}],"issued":{"date-parts":[["2010",12]]}}}],"schema":"https://github.com/citation-style-language/schema/raw/master/csl-citation.json"} </w:instrText>
            </w:r>
            <w:r>
              <w:fldChar w:fldCharType="separate"/>
            </w:r>
            <w:r w:rsidRPr="00E272FA">
              <w:rPr>
                <w:rFonts w:ascii="Calibri" w:hAnsi="Calibri" w:cs="Calibri"/>
                <w:szCs w:val="24"/>
                <w:vertAlign w:val="superscript"/>
              </w:rPr>
              <w:t>2</w:t>
            </w:r>
            <w:r>
              <w:fldChar w:fldCharType="end"/>
            </w:r>
          </w:p>
        </w:tc>
      </w:tr>
    </w:tbl>
    <w:p w14:paraId="34221063" w14:textId="77777777" w:rsidR="009B3ACE" w:rsidRDefault="009B3ACE" w:rsidP="009B3ACE">
      <w:pPr>
        <w:spacing w:line="480" w:lineRule="auto"/>
        <w:rPr>
          <w:b/>
        </w:rPr>
      </w:pPr>
    </w:p>
    <w:p w14:paraId="722183BF" w14:textId="55EEB40D" w:rsidR="0026649A" w:rsidRPr="001A2345" w:rsidRDefault="009B3ACE" w:rsidP="001A2345">
      <w:pPr>
        <w:spacing w:line="480" w:lineRule="auto"/>
        <w:rPr>
          <w:b/>
        </w:rPr>
      </w:pPr>
      <w:bookmarkStart w:id="0" w:name="_GoBack"/>
      <w:bookmarkEnd w:id="0"/>
    </w:p>
    <w:sectPr w:rsidR="0026649A" w:rsidRPr="001A23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345"/>
    <w:rsid w:val="001A2345"/>
    <w:rsid w:val="003C6AE8"/>
    <w:rsid w:val="009B3ACE"/>
    <w:rsid w:val="00D54C0F"/>
    <w:rsid w:val="00D55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4CC35"/>
  <w15:chartTrackingRefBased/>
  <w15:docId w15:val="{DB42708E-59ED-4C79-9621-4E234F23E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3A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2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B3A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716</Words>
  <Characters>4084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2018-12-12T17:06:00Z</dcterms:created>
  <dcterms:modified xsi:type="dcterms:W3CDTF">2018-12-12T17:06:00Z</dcterms:modified>
</cp:coreProperties>
</file>