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401" w:rsidRDefault="00CD1D4A">
      <w:r>
        <w:rPr>
          <w:noProof/>
        </w:rPr>
        <w:drawing>
          <wp:inline distT="0" distB="0" distL="0" distR="0">
            <wp:extent cx="5279390" cy="2466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D4A" w:rsidRDefault="00CD1D4A">
      <w:bookmarkStart w:id="0" w:name="_GoBack"/>
      <w:bookmarkEnd w:id="0"/>
    </w:p>
    <w:p w:rsidR="00CD1D4A" w:rsidRDefault="00CD1D4A">
      <w:r w:rsidRPr="00814C1C">
        <w:rPr>
          <w:rFonts w:cs="Times New Roman"/>
          <w:b/>
          <w:sz w:val="28"/>
          <w:szCs w:val="28"/>
        </w:rPr>
        <w:t>Additional file</w:t>
      </w:r>
      <w:r>
        <w:rPr>
          <w:rFonts w:eastAsia="AdvP4DF60E" w:cs="Times New Roman" w:hint="eastAsia"/>
          <w:b/>
          <w:bCs/>
          <w:sz w:val="28"/>
          <w:szCs w:val="28"/>
        </w:rPr>
        <w:t xml:space="preserve"> 2:</w:t>
      </w:r>
      <w:r w:rsidRPr="003A20B4">
        <w:rPr>
          <w:rFonts w:cs="Times New Roman"/>
          <w:sz w:val="28"/>
          <w:szCs w:val="28"/>
        </w:rPr>
        <w:t xml:space="preserve"> </w:t>
      </w:r>
      <w:r w:rsidRPr="00F36950">
        <w:rPr>
          <w:rFonts w:eastAsia="AdvP4DF60E" w:cs="Times New Roman"/>
          <w:b/>
          <w:bCs/>
          <w:sz w:val="28"/>
          <w:szCs w:val="28"/>
        </w:rPr>
        <w:t>C</w:t>
      </w:r>
      <w:r w:rsidRPr="00F36950">
        <w:rPr>
          <w:rFonts w:cs="Times New Roman"/>
          <w:b/>
          <w:sz w:val="28"/>
          <w:szCs w:val="28"/>
        </w:rPr>
        <w:t xml:space="preserve">omparison of </w:t>
      </w:r>
      <w:r w:rsidRPr="00F36950">
        <w:rPr>
          <w:rFonts w:eastAsia="AdvP4DF60E" w:cs="Times New Roman"/>
          <w:b/>
          <w:bCs/>
          <w:sz w:val="28"/>
          <w:szCs w:val="28"/>
        </w:rPr>
        <w:t>growth curves between wild-type CZ130302 and mutant strain CZ13-</w:t>
      </w:r>
      <w:r w:rsidRPr="00F36950">
        <w:rPr>
          <w:rFonts w:eastAsia="MingLiU_HKSCS" w:hAnsi="Cambria Math" w:cs="Times New Roman"/>
          <w:b/>
          <w:bCs/>
          <w:sz w:val="28"/>
          <w:szCs w:val="28"/>
        </w:rPr>
        <w:t>△</w:t>
      </w:r>
      <w:proofErr w:type="spellStart"/>
      <w:r w:rsidRPr="00F36950">
        <w:rPr>
          <w:rFonts w:eastAsia="AdvP4DF60E" w:cs="Times New Roman" w:hint="eastAsia"/>
          <w:b/>
          <w:bCs/>
          <w:i/>
          <w:sz w:val="28"/>
          <w:szCs w:val="28"/>
        </w:rPr>
        <w:t>s</w:t>
      </w:r>
      <w:r w:rsidRPr="00F36950">
        <w:rPr>
          <w:rFonts w:eastAsia="AdvP4DF60E" w:cs="Times New Roman"/>
          <w:b/>
          <w:bCs/>
          <w:i/>
          <w:sz w:val="28"/>
          <w:szCs w:val="28"/>
        </w:rPr>
        <w:t>stEFG</w:t>
      </w:r>
      <w:proofErr w:type="spellEnd"/>
      <w:r w:rsidRPr="00F36950">
        <w:rPr>
          <w:rFonts w:eastAsia="AdvP4DF60E" w:cs="Times New Roman"/>
          <w:b/>
          <w:bCs/>
          <w:sz w:val="28"/>
          <w:szCs w:val="28"/>
        </w:rPr>
        <w:t>.</w:t>
      </w:r>
      <w:r w:rsidRPr="003A20B4">
        <w:rPr>
          <w:rFonts w:eastAsia="AdvP4DF60E" w:cs="Times New Roman"/>
          <w:bCs/>
          <w:sz w:val="28"/>
          <w:szCs w:val="28"/>
        </w:rPr>
        <w:t xml:space="preserve"> </w:t>
      </w:r>
      <w:r>
        <w:rPr>
          <w:rFonts w:eastAsia="AdvP4DF60E" w:cs="Times New Roman"/>
          <w:bCs/>
          <w:sz w:val="28"/>
          <w:szCs w:val="28"/>
        </w:rPr>
        <w:t>G</w:t>
      </w:r>
      <w:r w:rsidRPr="003A20B4">
        <w:rPr>
          <w:rFonts w:eastAsia="AdvP4DF60E" w:cs="Times New Roman"/>
          <w:bCs/>
          <w:sz w:val="28"/>
          <w:szCs w:val="28"/>
        </w:rPr>
        <w:t xml:space="preserve">rowth rates were monitored at each </w:t>
      </w:r>
      <w:r>
        <w:rPr>
          <w:rFonts w:eastAsia="AdvP4DF60E" w:cs="Times New Roman"/>
          <w:bCs/>
          <w:sz w:val="28"/>
          <w:szCs w:val="28"/>
        </w:rPr>
        <w:t xml:space="preserve">time </w:t>
      </w:r>
      <w:r w:rsidRPr="003A20B4">
        <w:rPr>
          <w:rFonts w:eastAsia="AdvP4DF60E" w:cs="Times New Roman"/>
          <w:bCs/>
          <w:sz w:val="28"/>
          <w:szCs w:val="28"/>
        </w:rPr>
        <w:t xml:space="preserve">point under the same conditions </w:t>
      </w:r>
      <w:r w:rsidRPr="003A20B4">
        <w:rPr>
          <w:rFonts w:eastAsia="AdvP4DF60E" w:cs="Times New Roman"/>
          <w:bCs/>
          <w:i/>
          <w:sz w:val="28"/>
          <w:szCs w:val="28"/>
        </w:rPr>
        <w:t>in vitro</w:t>
      </w:r>
      <w:r w:rsidRPr="003A20B4">
        <w:rPr>
          <w:rFonts w:eastAsia="AdvP4DF60E" w:cs="Times New Roman"/>
          <w:bCs/>
          <w:sz w:val="28"/>
          <w:szCs w:val="28"/>
        </w:rPr>
        <w:t xml:space="preserve">. Except for a slight difference during the </w:t>
      </w:r>
      <w:r>
        <w:rPr>
          <w:rFonts w:eastAsia="AdvP4DF60E" w:cs="Times New Roman"/>
          <w:bCs/>
          <w:sz w:val="28"/>
          <w:szCs w:val="28"/>
        </w:rPr>
        <w:t>log phase</w:t>
      </w:r>
      <w:r w:rsidRPr="003A20B4">
        <w:rPr>
          <w:rFonts w:eastAsia="AdvP4DF60E" w:cs="Times New Roman"/>
          <w:bCs/>
          <w:sz w:val="28"/>
          <w:szCs w:val="28"/>
        </w:rPr>
        <w:t>,</w:t>
      </w:r>
      <w:r w:rsidRPr="003A20B4">
        <w:rPr>
          <w:rFonts w:cs="Times New Roman"/>
          <w:sz w:val="28"/>
          <w:szCs w:val="28"/>
        </w:rPr>
        <w:t xml:space="preserve"> </w:t>
      </w:r>
      <w:r w:rsidRPr="003A20B4">
        <w:rPr>
          <w:rFonts w:eastAsia="AdvP4DF60E" w:cs="Times New Roman"/>
          <w:bCs/>
          <w:sz w:val="28"/>
          <w:szCs w:val="28"/>
        </w:rPr>
        <w:t xml:space="preserve">the trend and the highest points of the two curves were </w:t>
      </w:r>
      <w:r>
        <w:rPr>
          <w:rFonts w:eastAsia="AdvP4DF60E" w:cs="Times New Roman"/>
          <w:bCs/>
          <w:sz w:val="28"/>
          <w:szCs w:val="28"/>
        </w:rPr>
        <w:t>essentially the same</w:t>
      </w:r>
      <w:r w:rsidRPr="003A20B4">
        <w:rPr>
          <w:rFonts w:eastAsia="AdvP4DF60E" w:cs="Times New Roman"/>
          <w:bCs/>
          <w:sz w:val="28"/>
          <w:szCs w:val="28"/>
        </w:rPr>
        <w:t>.</w:t>
      </w:r>
    </w:p>
    <w:sectPr w:rsidR="00CD1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P4DF60E">
    <w:altName w:val="SimSun"/>
    <w:charset w:val="86"/>
    <w:family w:val="auto"/>
    <w:pitch w:val="default"/>
    <w:sig w:usb0="00000000" w:usb1="00000000" w:usb2="00000010" w:usb3="00000000" w:csb0="00040000" w:csb1="00000000"/>
  </w:font>
  <w:font w:name="MingLiU_HKSCS">
    <w:altName w:val="Arial Unicode MS"/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4A"/>
    <w:rsid w:val="00270401"/>
    <w:rsid w:val="0045266B"/>
    <w:rsid w:val="00CD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286</Characters>
  <Application>Microsoft Office Word</Application>
  <DocSecurity>0</DocSecurity>
  <Lines>17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2019-10-08T08:07:00Z</dcterms:created>
  <dcterms:modified xsi:type="dcterms:W3CDTF">2019-10-08T08:07:00Z</dcterms:modified>
</cp:coreProperties>
</file>