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E30" w:rsidRDefault="00521E30" w:rsidP="00521E30">
      <w:pPr>
        <w:autoSpaceDE w:val="0"/>
        <w:autoSpaceDN w:val="0"/>
        <w:adjustRightInd w:val="0"/>
        <w:spacing w:after="0" w:line="240" w:lineRule="auto"/>
        <w:rPr>
          <w:rFonts w:ascii="Malgun Gothic" w:eastAsia="Malgun Gothic" w:cs="Malgun Gothic"/>
          <w:sz w:val="24"/>
          <w:szCs w:val="24"/>
        </w:rPr>
      </w:pPr>
      <w:r w:rsidRPr="00521E30">
        <w:rPr>
          <w:rFonts w:ascii="Malgun Gothic" w:eastAsia="Malgun Gothic" w:cs="Malgun Gothic"/>
          <w:sz w:val="24"/>
          <w:szCs w:val="24"/>
        </w:rPr>
        <w:t xml:space="preserve">Additional file1: </w:t>
      </w:r>
      <w:r w:rsidRPr="00521E30">
        <w:rPr>
          <w:rFonts w:ascii="Malgun Gothic,Bold" w:eastAsia="Malgun Gothic" w:hAnsi="Malgun Gothic,Bold" w:cs="Malgun Gothic,Bold"/>
          <w:b/>
          <w:bCs/>
          <w:sz w:val="24"/>
          <w:szCs w:val="24"/>
        </w:rPr>
        <w:t xml:space="preserve">Fig. S1 </w:t>
      </w:r>
      <w:r w:rsidRPr="00521E30">
        <w:rPr>
          <w:rFonts w:ascii="Malgun Gothic" w:eastAsia="Malgun Gothic" w:cs="Malgun Gothic"/>
          <w:sz w:val="24"/>
          <w:szCs w:val="24"/>
        </w:rPr>
        <w:t xml:space="preserve">Percentage resistance for </w:t>
      </w:r>
      <w:r w:rsidRPr="00521E30">
        <w:rPr>
          <w:rFonts w:ascii="Malgun Gothic" w:eastAsia="Malgun Gothic" w:cs="Malgun Gothic"/>
          <w:sz w:val="24"/>
          <w:szCs w:val="24"/>
        </w:rPr>
        <w:t>antimicrob</w:t>
      </w:r>
      <w:r w:rsidRPr="00521E30">
        <w:rPr>
          <w:rFonts w:ascii="Malgun Gothic" w:eastAsia="Malgun Gothic" w:cs="Malgun Gothic"/>
          <w:sz w:val="24"/>
          <w:szCs w:val="24"/>
        </w:rPr>
        <w:t xml:space="preserve">ials against Coagulase-positive </w:t>
      </w:r>
      <w:r w:rsidRPr="00521E30">
        <w:rPr>
          <w:rFonts w:ascii="Malgun Gothic" w:eastAsia="Malgun Gothic" w:cs="Malgun Gothic"/>
          <w:sz w:val="24"/>
          <w:szCs w:val="24"/>
        </w:rPr>
        <w:t>Staphy</w:t>
      </w:r>
      <w:r w:rsidRPr="00521E30">
        <w:rPr>
          <w:rFonts w:ascii="Malgun Gothic" w:eastAsia="Malgun Gothic" w:cs="Malgun Gothic"/>
          <w:sz w:val="24"/>
          <w:szCs w:val="24"/>
        </w:rPr>
        <w:t xml:space="preserve">lococci (A), Coagulase-negative </w:t>
      </w:r>
      <w:r w:rsidRPr="00521E30">
        <w:rPr>
          <w:rFonts w:ascii="Malgun Gothic" w:eastAsia="Malgun Gothic" w:cs="Malgun Gothic"/>
          <w:sz w:val="24"/>
          <w:szCs w:val="24"/>
        </w:rPr>
        <w:t xml:space="preserve">Staphylococci (B), </w:t>
      </w:r>
      <w:proofErr w:type="spellStart"/>
      <w:r w:rsidRPr="00521E30">
        <w:rPr>
          <w:rFonts w:ascii="Malgun Gothic" w:eastAsia="Malgun Gothic" w:cs="Malgun Gothic"/>
          <w:sz w:val="24"/>
          <w:szCs w:val="24"/>
        </w:rPr>
        <w:t>Enterobacteriaceae</w:t>
      </w:r>
      <w:proofErr w:type="spellEnd"/>
      <w:r w:rsidRPr="00521E30">
        <w:rPr>
          <w:rFonts w:ascii="Malgun Gothic" w:eastAsia="Malgun Gothic" w:cs="Malgun Gothic"/>
          <w:sz w:val="24"/>
          <w:szCs w:val="24"/>
        </w:rPr>
        <w:t xml:space="preserve"> </w:t>
      </w:r>
      <w:r w:rsidRPr="00521E30">
        <w:rPr>
          <w:rFonts w:ascii="Malgun Gothic" w:eastAsia="Malgun Gothic" w:cs="Malgun Gothic"/>
          <w:sz w:val="24"/>
          <w:szCs w:val="24"/>
        </w:rPr>
        <w:t xml:space="preserve">(C), and </w:t>
      </w:r>
      <w:r w:rsidRPr="00521E30">
        <w:rPr>
          <w:rFonts w:ascii="Malgun Gothic" w:eastAsia="Malgun Gothic" w:cs="Malgun Gothic"/>
          <w:sz w:val="24"/>
          <w:szCs w:val="24"/>
        </w:rPr>
        <w:t>Enterococcus spp</w:t>
      </w:r>
      <w:r w:rsidRPr="00521E30">
        <w:rPr>
          <w:rFonts w:ascii="Malgun Gothic" w:eastAsia="Malgun Gothic" w:cs="Malgun Gothic"/>
          <w:sz w:val="24"/>
          <w:szCs w:val="24"/>
        </w:rPr>
        <w:t xml:space="preserve">. (D) isolates from stray cats, </w:t>
      </w:r>
      <w:r w:rsidRPr="00521E30">
        <w:rPr>
          <w:rFonts w:ascii="Malgun Gothic" w:eastAsia="Malgun Gothic" w:cs="Malgun Gothic"/>
          <w:sz w:val="24"/>
          <w:szCs w:val="24"/>
        </w:rPr>
        <w:t>hospital-admit</w:t>
      </w:r>
      <w:r w:rsidRPr="00521E30">
        <w:rPr>
          <w:rFonts w:ascii="Malgun Gothic" w:eastAsia="Malgun Gothic" w:cs="Malgun Gothic"/>
          <w:sz w:val="24"/>
          <w:szCs w:val="24"/>
        </w:rPr>
        <w:t xml:space="preserve">ted cats, and veterinary staff. </w:t>
      </w:r>
      <w:r w:rsidRPr="00521E30">
        <w:rPr>
          <w:rFonts w:ascii="Malgun Gothic" w:eastAsia="Malgun Gothic" w:cs="Malgun Gothic"/>
          <w:sz w:val="24"/>
          <w:szCs w:val="24"/>
        </w:rPr>
        <w:t>The d</w:t>
      </w:r>
      <w:r w:rsidRPr="00521E30">
        <w:rPr>
          <w:rFonts w:ascii="Malgun Gothic" w:eastAsia="Malgun Gothic" w:cs="Malgun Gothic"/>
          <w:sz w:val="24"/>
          <w:szCs w:val="24"/>
        </w:rPr>
        <w:t xml:space="preserve">ata sets labeled with different </w:t>
      </w:r>
      <w:r w:rsidRPr="00521E30">
        <w:rPr>
          <w:rFonts w:ascii="Malgun Gothic" w:eastAsia="Malgun Gothic" w:cs="Malgun Gothic"/>
          <w:sz w:val="24"/>
          <w:szCs w:val="24"/>
        </w:rPr>
        <w:t xml:space="preserve">superscript letters </w:t>
      </w:r>
      <w:r w:rsidRPr="00521E30">
        <w:rPr>
          <w:rFonts w:ascii="Malgun Gothic" w:eastAsia="Malgun Gothic" w:cs="Malgun Gothic"/>
          <w:sz w:val="24"/>
          <w:szCs w:val="24"/>
        </w:rPr>
        <w:t xml:space="preserve">(a, b, and c) are statistically </w:t>
      </w:r>
      <w:r w:rsidRPr="00521E30">
        <w:rPr>
          <w:rFonts w:ascii="Malgun Gothic" w:eastAsia="Malgun Gothic" w:cs="Malgun Gothic"/>
          <w:sz w:val="24"/>
          <w:szCs w:val="24"/>
        </w:rPr>
        <w:t>different from each other (P &lt; 0.05).</w:t>
      </w:r>
    </w:p>
    <w:p w:rsidR="00521E30" w:rsidRPr="00521E30" w:rsidRDefault="00521E30" w:rsidP="00521E30">
      <w:pPr>
        <w:autoSpaceDE w:val="0"/>
        <w:autoSpaceDN w:val="0"/>
        <w:adjustRightInd w:val="0"/>
        <w:spacing w:after="0" w:line="240" w:lineRule="auto"/>
        <w:rPr>
          <w:rFonts w:ascii="Malgun Gothic" w:eastAsia="Malgun Gothic" w:cs="Malgun Gothic"/>
          <w:sz w:val="24"/>
          <w:szCs w:val="24"/>
        </w:rPr>
      </w:pPr>
      <w:r>
        <w:rPr>
          <w:noProof/>
        </w:rPr>
        <w:drawing>
          <wp:inline distT="0" distB="0" distL="0" distR="0" wp14:anchorId="7D847B9A" wp14:editId="5E86D128">
            <wp:extent cx="5943600" cy="42227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2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1E30" w:rsidRPr="00521E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algun Gothic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E30"/>
    <w:rsid w:val="00521E30"/>
    <w:rsid w:val="00941331"/>
    <w:rsid w:val="00E9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1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E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1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E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344</Characters>
  <Application>Microsoft Office Word</Application>
  <DocSecurity>0</DocSecurity>
  <Lines>15</Lines>
  <Paragraphs>11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</cp:revision>
  <dcterms:created xsi:type="dcterms:W3CDTF">2020-03-24T03:21:00Z</dcterms:created>
  <dcterms:modified xsi:type="dcterms:W3CDTF">2020-03-24T03:23:00Z</dcterms:modified>
</cp:coreProperties>
</file>