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S. Table </w:t>
      </w:r>
      <w:r>
        <w:rPr>
          <w:rFonts w:hint="eastAsia"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</w:t>
      </w:r>
      <w:r>
        <w:rPr>
          <w:rFonts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Further c</w:t>
      </w:r>
      <w:r>
        <w:rPr>
          <w:rFonts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omparative performances of Real-time RT-qPCR and RPA-LFD assays for positive BVDV-1 nucleic acid aerosol samples detected by the real time RT-PCR.</w:t>
      </w:r>
    </w:p>
    <w:tbl>
      <w:tblPr>
        <w:tblStyle w:val="7"/>
        <w:tblW w:w="765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593"/>
        <w:gridCol w:w="1951"/>
        <w:gridCol w:w="1134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Herd No.</w:t>
            </w:r>
          </w:p>
        </w:tc>
        <w:tc>
          <w:tcPr>
            <w:tcW w:w="1593" w:type="dxa"/>
            <w:vMerge w:val="restart"/>
            <w:vAlign w:val="center"/>
          </w:tcPr>
          <w:p>
            <w:pPr>
              <w:ind w:left="240" w:hanging="240" w:hangingChars="100"/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Number of</w:t>
            </w:r>
          </w:p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samples</w:t>
            </w:r>
          </w:p>
        </w:tc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Real-time qPCR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RPA-LFD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701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93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95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P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A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B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C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D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E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F</w:t>
            </w: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480" w:lineRule="auto"/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59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29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color w:val="0D0D0D" w:themeColor="text1" w:themeTint="F2"/>
                <w:sz w:val="24"/>
                <w:szCs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宋体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S. Table </w:t>
      </w:r>
      <w:r>
        <w:rPr>
          <w:rFonts w:hint="eastAsia"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</w:t>
      </w:r>
      <w:r>
        <w:rPr>
          <w:rFonts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</w:t>
      </w:r>
      <w:r>
        <w:rPr>
          <w:rFonts w:hint="eastAsia" w:ascii="Times New Roman" w:hAnsi="Times New Roman" w:eastAsia="宋体" w:cs="Times New Roman"/>
          <w:b/>
          <w:bCs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5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8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sequences used for this study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GenBank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accession number</w:t>
            </w:r>
          </w:p>
        </w:tc>
        <w:tc>
          <w:tcPr>
            <w:tcW w:w="568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</w:rPr>
              <w:t>train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AM749198.1 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VE/76/05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AM749178.1 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TVM2/120/66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AM749177.1 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PU/32/00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AM749174.1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MA/101/05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AM749171.1 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ER/23/05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AM749166.1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LA/99/06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AM749025.1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UM/112/06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AM748724.1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Buffalo 113/03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AM709624.1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05/15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KF205290.1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58-09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KF205281.1 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lang w:val="en-US" w:eastAsia="zh-CN"/>
              </w:rPr>
              <w:t>21-12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MK059454.1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JSXLY1712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KT833786.1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652TboUY/2014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KF925520.1 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BJ1302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JX966091.1 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TGL_ca_09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JX966090.1 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ELV_ca_10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JX966089.1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AAB_nb_12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JX966088.1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RIB_ca_11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FJ895328.1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BR-UNESP-JAB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JQ679457.1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Ind S-18119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EF683556.1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EF683555.1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ufms3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GU385896.1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BJ5(09)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LM994674.1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SI/207/12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LM994673.1 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UM/136/08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LM994672.1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CA/181/10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LC054000.1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IR-Isfahan-42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LC053998.1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Iran-Ahvaz-1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KF434630.1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KIRIKKALE90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EU555287.1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LTY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FJ621582.1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Yili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FJ621580.1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Shihezi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FJ621577.1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Hami 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FJ621575.1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Akesu 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MN565878.1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China/17142/2018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MN417926.1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T6-15-C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MN417885.1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T5-50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MN417826.1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EN-19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MG923949.1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42URU/2017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MN442383.1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HN1918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MF803824.1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BA1-2012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MK982940.1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ISF1979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MN159203.1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3397CNESUY/2017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MK622859.1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16M49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MK381402.1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232-DA/18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MK347344.1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ET-94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MK347342.1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DO-48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MK204920.1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NMy1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MK204905.1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810763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MK170067.1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BSC-1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MG973218.1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TR-Elz-Pst1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MG913794.1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TR-Erz-BV1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MK127540.1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Menofyia 2018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MH673456.1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TY8723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MF803826.1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GO-2013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MH753471.1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TR86 5' UTR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MG436781.1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12p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MF977722.1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Ipixuna181_buf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MF124821.1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LV/N928/15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KY985233.1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98sv48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KY985219.1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606sv48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KY941184.1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BVDV1/WB3/Serbia/2017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 KY865364.1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HY-1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KY865361.1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WD-1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KY886199.1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S1118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KY886197.1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Mz/S1/14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KY457411.1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TNTIR16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KY457410.1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 xml:space="preserve">TNCBE16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bottom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MG323525.1</w:t>
            </w:r>
          </w:p>
        </w:tc>
        <w:tc>
          <w:tcPr>
            <w:tcW w:w="5682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FS1426</w:t>
            </w:r>
          </w:p>
        </w:tc>
      </w:tr>
    </w:tbl>
    <w:p>
      <w:pPr>
        <w:spacing w:line="480" w:lineRule="auto"/>
        <w:rPr>
          <w:rFonts w:ascii="Times New Roman" w:hAnsi="Times New Roman" w:eastAsia="宋体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480" w:lineRule="auto"/>
        <w:rPr>
          <w:rFonts w:ascii="Times New Roman" w:hAnsi="Times New Roman" w:eastAsia="宋体" w:cs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04"/>
    <w:rsid w:val="00162FE0"/>
    <w:rsid w:val="00491A04"/>
    <w:rsid w:val="006B7CA2"/>
    <w:rsid w:val="00762163"/>
    <w:rsid w:val="007A5DD3"/>
    <w:rsid w:val="00A47876"/>
    <w:rsid w:val="00AE5DB7"/>
    <w:rsid w:val="00B77865"/>
    <w:rsid w:val="00C03B68"/>
    <w:rsid w:val="00DF372C"/>
    <w:rsid w:val="00F211F8"/>
    <w:rsid w:val="23814E5E"/>
    <w:rsid w:val="409B6503"/>
    <w:rsid w:val="4F8C27C9"/>
    <w:rsid w:val="69D577C5"/>
    <w:rsid w:val="764D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ITianKong.Com</Company>
  <Pages>1</Pages>
  <Words>46</Words>
  <Characters>263</Characters>
  <Lines>2</Lines>
  <Paragraphs>1</Paragraphs>
  <TotalTime>8</TotalTime>
  <ScaleCrop>false</ScaleCrop>
  <LinksUpToDate>false</LinksUpToDate>
  <CharactersWithSpaces>308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2019-11-18T11:56:00Z</dcterms:created>
  <dc:creator>think</dc:creator>
  <cp:lastModifiedBy>侯佩莉</cp:lastModifiedBy>
  <dcterms:modified xsi:type="dcterms:W3CDTF">2020-03-26T13:59:18Z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