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QUESTIONAIRE FOR EP</w:t>
      </w:r>
      <w:r>
        <w:rPr>
          <w:rFonts w:hint="default" w:ascii="Tahoma" w:hAnsi="Tahoma" w:cs="Tahoma"/>
          <w:b/>
          <w:sz w:val="20"/>
          <w:szCs w:val="20"/>
          <w:lang w:val="en-US"/>
        </w:rPr>
        <w:t>ID</w:t>
      </w:r>
      <w:r>
        <w:rPr>
          <w:rFonts w:ascii="Tahoma" w:hAnsi="Tahoma" w:cs="Tahoma"/>
          <w:b/>
          <w:sz w:val="20"/>
          <w:szCs w:val="20"/>
        </w:rPr>
        <w:t>EMIOLOGICAL STUDY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4"/>
        <w:gridCol w:w="40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4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Vietnam National University of Agriculture</w:t>
            </w:r>
          </w:p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Faculty of Veterinary Medicin</w:t>
            </w:r>
            <w:bookmarkStart w:id="0" w:name="_GoBack"/>
            <w:bookmarkEnd w:id="0"/>
            <w:r>
              <w:rPr>
                <w:rFonts w:ascii="Tahoma" w:hAnsi="Tahoma" w:cs="Tahoma"/>
                <w:sz w:val="20"/>
                <w:szCs w:val="20"/>
              </w:rPr>
              <w:t>e</w:t>
            </w:r>
          </w:p>
        </w:tc>
        <w:tc>
          <w:tcPr>
            <w:tcW w:w="4090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Socialist Republic of Vietnam</w:t>
            </w:r>
          </w:p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Independence – Freedom - Happiness</w:t>
            </w:r>
          </w:p>
        </w:tc>
      </w:tr>
    </w:tbl>
    <w:p>
      <w:pPr>
        <w:spacing w:after="24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EPIDEMIOLOGICAL SURVEY OF GOAT POX 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I. OWNERSHIP &amp; FARM INFORMATION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 Owner’s name: ……………………………………………………………………………………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2. Address: ……………………………………………………………………………………………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District: ………………………………………… Village: ………………………………………….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Province: ………………………………………………………………………………………………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3. Time of interview: …………………………………………………………………………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4. Season (tick </w:t>
      </w:r>
      <w:r>
        <w:rPr>
          <w:rFonts w:ascii="Tahoma" w:hAnsi="Tahoma" w:cs="Tahoma"/>
          <w:sz w:val="20"/>
          <w:szCs w:val="20"/>
        </w:rPr>
        <w:sym w:font="Symbol" w:char="F0D6"/>
      </w:r>
      <w:r>
        <w:rPr>
          <w:rFonts w:ascii="Tahoma" w:hAnsi="Tahoma" w:cs="Tahoma"/>
          <w:sz w:val="20"/>
          <w:szCs w:val="20"/>
        </w:rPr>
        <w:t xml:space="preserve"> in appropriate box):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817"/>
        <w:gridCol w:w="1693"/>
        <w:gridCol w:w="29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38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Spring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  <w:lang w:val="vi-VN"/>
              </w:rPr>
            </w:pPr>
            <w:r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  <w:lang w:val="vi-VN"/>
              </w:rPr>
              <w:t>Feb to April)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  <w:lang w:val="vi-VN"/>
              </w:rPr>
            </w:pPr>
            <w:r>
              <w:rPr>
                <w:rFonts w:ascii="Tahoma" w:hAnsi="Tahoma" w:cs="Tahoma"/>
                <w:sz w:val="20"/>
                <w:szCs w:val="20"/>
                <w:lang w:val="vi-VN"/>
              </w:rPr>
              <w:t>………….</w:t>
            </w:r>
          </w:p>
        </w:tc>
        <w:tc>
          <w:tcPr>
            <w:tcW w:w="1817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Summer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(May to Jul)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</w:p>
        </w:tc>
        <w:tc>
          <w:tcPr>
            <w:tcW w:w="1693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Autumn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(Aug to Oct)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………….</w:t>
            </w:r>
          </w:p>
        </w:tc>
        <w:tc>
          <w:tcPr>
            <w:tcW w:w="2956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Winter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(Nov to Jan-following year)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……………….</w:t>
            </w: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II. HERD INFORMATION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 Total No. of goat: ………………… head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2. Breed: ………………………………………………………………………………………………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3. Rearing method (tick </w:t>
      </w:r>
      <w:r>
        <w:rPr>
          <w:rFonts w:ascii="Tahoma" w:hAnsi="Tahoma" w:cs="Tahoma"/>
          <w:sz w:val="20"/>
          <w:szCs w:val="20"/>
        </w:rPr>
        <w:sym w:font="Symbol" w:char="F0D6"/>
      </w:r>
      <w:r>
        <w:rPr>
          <w:rFonts w:ascii="Tahoma" w:hAnsi="Tahoma" w:cs="Tahoma"/>
          <w:sz w:val="20"/>
          <w:szCs w:val="20"/>
        </w:rPr>
        <w:t xml:space="preserve"> in appropriate box):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8"/>
        <w:gridCol w:w="2940"/>
        <w:gridCol w:w="32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8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Extensive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</w:tc>
        <w:tc>
          <w:tcPr>
            <w:tcW w:w="2940" w:type="dxa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32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Intensive farming</w:t>
            </w:r>
          </w:p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</w:t>
            </w: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4. Main source of food supply: 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……………………………………………………………………………………………………………..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…………………………………………………………………………………………………………....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5. No. of goat (age grouping)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0"/>
        <w:gridCol w:w="1598"/>
        <w:gridCol w:w="1598"/>
        <w:gridCol w:w="159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Age group</w:t>
            </w: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Male</w:t>
            </w: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Female</w:t>
            </w: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Neonate - &lt;3 months</w:t>
            </w:r>
          </w:p>
        </w:tc>
        <w:tc>
          <w:tcPr>
            <w:tcW w:w="1598" w:type="dxa"/>
            <w:tcBorders>
              <w:top w:val="single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3 - &lt;6 months</w:t>
            </w: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6 - &lt;12 months</w:t>
            </w: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&gt; 12 months</w:t>
            </w: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Grand Total</w:t>
            </w:r>
          </w:p>
        </w:tc>
        <w:tc>
          <w:tcPr>
            <w:tcW w:w="1598" w:type="dxa"/>
            <w:tcBorders>
              <w:top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III. PHYSICAL EXAMINATION AND PATHOLOGY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6. Physical examination (tick </w:t>
      </w:r>
      <w:r>
        <w:rPr>
          <w:rFonts w:ascii="Tahoma" w:hAnsi="Tahoma" w:cs="Tahoma"/>
          <w:sz w:val="20"/>
          <w:szCs w:val="20"/>
        </w:rPr>
        <w:sym w:font="Symbol" w:char="F0D6"/>
      </w:r>
      <w:r>
        <w:rPr>
          <w:rFonts w:ascii="Tahoma" w:hAnsi="Tahoma" w:cs="Tahoma"/>
          <w:sz w:val="20"/>
          <w:szCs w:val="20"/>
        </w:rPr>
        <w:t xml:space="preserve"> the appropriate box) – for each goat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ashed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4"/>
        <w:gridCol w:w="850"/>
        <w:gridCol w:w="83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top w:val="single" w:color="auto" w:sz="4" w:space="0"/>
              <w:bottom w:val="single" w:color="auto" w:sz="4" w:space="0"/>
              <w:right w:val="dashed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Item</w:t>
            </w:r>
          </w:p>
        </w:tc>
        <w:tc>
          <w:tcPr>
            <w:tcW w:w="85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Yes</w:t>
            </w:r>
          </w:p>
        </w:tc>
        <w:tc>
          <w:tcPr>
            <w:tcW w:w="83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top w:val="single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  <w:lang w:val="vi-VN"/>
              </w:rPr>
            </w:pPr>
            <w:r>
              <w:rPr>
                <w:rFonts w:ascii="Tahoma" w:hAnsi="Tahoma" w:cs="Tahoma"/>
                <w:sz w:val="20"/>
                <w:szCs w:val="20"/>
                <w:lang w:val="vi-VN"/>
              </w:rPr>
              <w:t>Fatigue</w:t>
            </w:r>
          </w:p>
        </w:tc>
        <w:tc>
          <w:tcPr>
            <w:tcW w:w="850" w:type="dxa"/>
            <w:tcBorders>
              <w:top w:val="single" w:color="auto" w:sz="4" w:space="0"/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Anorexia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Pyrexia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Red patches on skin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vi-VN"/>
              </w:rPr>
              <w:t>Vesicl</w:t>
            </w:r>
            <w:r>
              <w:rPr>
                <w:rFonts w:ascii="Tahoma" w:hAnsi="Tahoma" w:cs="Tahoma"/>
                <w:sz w:val="20"/>
                <w:szCs w:val="20"/>
              </w:rPr>
              <w:t>e</w:t>
            </w:r>
            <w:r>
              <w:rPr>
                <w:rFonts w:ascii="Tahoma" w:hAnsi="Tahoma" w:cs="Tahoma"/>
                <w:sz w:val="20"/>
                <w:szCs w:val="20"/>
                <w:lang w:val="vi-VN"/>
              </w:rPr>
              <w:t xml:space="preserve"> forming papules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vi-VN"/>
              </w:rPr>
              <w:t>Pox lesions on face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Pox lesions on hairless areas (inguinal, udder, vulva, penis)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Swollen lymph nodes (submandibular, groin etc)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Lacrimal, nasal and/or salivary discharges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Pneumonia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Abortion</w:t>
            </w:r>
          </w:p>
        </w:tc>
        <w:tc>
          <w:tcPr>
            <w:tcW w:w="850" w:type="dxa"/>
            <w:tcBorders>
              <w:left w:val="dashed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24" w:type="dxa"/>
            <w:tcBorders>
              <w:bottom w:val="single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Swelling of the mammary gland/udder</w:t>
            </w:r>
          </w:p>
        </w:tc>
        <w:tc>
          <w:tcPr>
            <w:tcW w:w="850" w:type="dxa"/>
            <w:tcBorders>
              <w:left w:val="dashed" w:color="auto" w:sz="4" w:space="0"/>
              <w:bottom w:val="single" w:color="auto" w:sz="4" w:space="0"/>
              <w:right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dashed" w:color="auto" w:sz="4" w:space="0"/>
              <w:bottom w:val="single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7. Post-mortem observation (tick </w:t>
      </w:r>
      <w:r>
        <w:rPr>
          <w:rFonts w:ascii="Tahoma" w:hAnsi="Tahoma" w:cs="Tahoma"/>
          <w:sz w:val="20"/>
          <w:szCs w:val="20"/>
        </w:rPr>
        <w:sym w:font="Symbol" w:char="F0D6"/>
      </w:r>
      <w:r>
        <w:rPr>
          <w:rFonts w:ascii="Tahoma" w:hAnsi="Tahoma" w:cs="Tahoma"/>
          <w:sz w:val="20"/>
          <w:szCs w:val="20"/>
        </w:rPr>
        <w:t xml:space="preserve"> the appropriate box) – for each suspected goat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1"/>
        <w:gridCol w:w="847"/>
        <w:gridCol w:w="82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Item</w:t>
            </w:r>
          </w:p>
        </w:tc>
        <w:tc>
          <w:tcPr>
            <w:tcW w:w="8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Yes</w:t>
            </w:r>
          </w:p>
        </w:tc>
        <w:tc>
          <w:tcPr>
            <w:tcW w:w="8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No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  <w:tcBorders>
              <w:top w:val="single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Hyperemia, haemorrhage, edema skin</w:t>
            </w:r>
          </w:p>
        </w:tc>
        <w:tc>
          <w:tcPr>
            <w:tcW w:w="847" w:type="dxa"/>
            <w:tcBorders>
              <w:top w:val="single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Proliferative or enlarged lymph nodes</w:t>
            </w:r>
          </w:p>
        </w:tc>
        <w:tc>
          <w:tcPr>
            <w:tcW w:w="847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6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Papules on nose, mouth and ear</w:t>
            </w:r>
          </w:p>
        </w:tc>
        <w:tc>
          <w:tcPr>
            <w:tcW w:w="847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6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Ulcers on nares, gums and tongue</w:t>
            </w:r>
          </w:p>
        </w:tc>
        <w:tc>
          <w:tcPr>
            <w:tcW w:w="847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6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Pox lesion in the respiratory tract</w:t>
            </w:r>
          </w:p>
        </w:tc>
        <w:tc>
          <w:tcPr>
            <w:tcW w:w="847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6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1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vi-VN"/>
              </w:rPr>
              <w:t>Papules on vulva, udder/penis, testicles</w:t>
            </w:r>
          </w:p>
        </w:tc>
        <w:tc>
          <w:tcPr>
            <w:tcW w:w="847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6" w:type="dxa"/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8. Summary of affected case record regarding to age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0"/>
        <w:gridCol w:w="1598"/>
        <w:gridCol w:w="1598"/>
        <w:gridCol w:w="159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Age group</w:t>
            </w:r>
          </w:p>
        </w:tc>
        <w:tc>
          <w:tcPr>
            <w:tcW w:w="319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Positive</w:t>
            </w: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Male</w:t>
            </w: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Female</w:t>
            </w:r>
          </w:p>
        </w:tc>
        <w:tc>
          <w:tcPr>
            <w:tcW w:w="15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41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New born to below 3 months</w:t>
            </w:r>
          </w:p>
        </w:tc>
        <w:tc>
          <w:tcPr>
            <w:tcW w:w="1598" w:type="dxa"/>
            <w:tcBorders>
              <w:top w:val="single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 to below 6 months</w:t>
            </w: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 to below 12 months</w:t>
            </w: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Above 12 months</w:t>
            </w: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  <w:bottom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tcBorders>
              <w:top w:val="dashed" w:color="auto" w:sz="4" w:space="0"/>
            </w:tcBorders>
            <w:vAlign w:val="center"/>
          </w:tcPr>
          <w:p>
            <w:pPr>
              <w:spacing w:after="24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  <w:tc>
          <w:tcPr>
            <w:tcW w:w="1598" w:type="dxa"/>
            <w:tcBorders>
              <w:top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ashed" w:color="auto" w:sz="4" w:space="0"/>
            </w:tcBorders>
          </w:tcPr>
          <w:p>
            <w:pPr>
              <w:spacing w:after="24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9. Others clinical signs/lesions: ……………………………………………………….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…………………………………………………………………………………………………………….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</w:t>
      </w:r>
    </w:p>
    <w:p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4"/>
        <w:gridCol w:w="2735"/>
        <w:gridCol w:w="27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4" w:type="dxa"/>
            <w:gridSpan w:val="3"/>
            <w:vAlign w:val="center"/>
          </w:tcPr>
          <w:p>
            <w:pPr>
              <w:spacing w:after="24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Day ……….. Month ……….. Year ………..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Interviewer</w:t>
            </w:r>
          </w:p>
        </w:tc>
        <w:tc>
          <w:tcPr>
            <w:tcW w:w="2735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Animal owner</w:t>
            </w:r>
          </w:p>
        </w:tc>
        <w:tc>
          <w:tcPr>
            <w:tcW w:w="2735" w:type="dxa"/>
            <w:vAlign w:val="center"/>
          </w:tcPr>
          <w:p>
            <w:pPr>
              <w:spacing w:after="24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Pathologists</w:t>
            </w:r>
          </w:p>
        </w:tc>
      </w:tr>
    </w:tbl>
    <w:p>
      <w:pPr>
        <w:spacing w:after="240"/>
        <w:jc w:val="both"/>
        <w:rPr>
          <w:rFonts w:ascii="Tahoma" w:hAnsi="Tahoma" w:cs="Tahoma"/>
          <w:sz w:val="20"/>
          <w:szCs w:val="20"/>
        </w:rPr>
      </w:pPr>
    </w:p>
    <w:p>
      <w:pPr>
        <w:jc w:val="both"/>
        <w:rPr>
          <w:rFonts w:ascii="Calibri" w:hAnsi="Calibri" w:cs="Calibri"/>
          <w:color w:val="000000"/>
        </w:rPr>
      </w:pPr>
    </w:p>
    <w:p>
      <w:pPr>
        <w:jc w:val="both"/>
        <w:rPr>
          <w:rFonts w:ascii="Calibri" w:hAnsi="Calibri" w:cs="Calibri"/>
          <w:color w:val="000000"/>
        </w:rPr>
      </w:pPr>
    </w:p>
    <w:p>
      <w:pPr>
        <w:jc w:val="both"/>
        <w:rPr>
          <w:rFonts w:ascii="Arial" w:hAnsi="Arial" w:cs="Arial"/>
        </w:rPr>
      </w:pPr>
    </w:p>
    <w:p>
      <w:pPr>
        <w:rPr>
          <w:sz w:val="20"/>
        </w:rPr>
      </w:pPr>
    </w:p>
    <w:p>
      <w:r>
        <w:fldChar w:fldCharType="begin"/>
      </w:r>
      <w:r>
        <w:instrText xml:space="preserve"> INCLUDEPICTURE "../../../../../../Downloads/cid:ED56DD582998E94EB79844A45A21CBD7@sct-15-20-2032-17-msonline-outlook-a3927.templateTenant" \* MERGEFORMAT </w:instrText>
      </w:r>
      <w:r>
        <w:fldChar w:fldCharType="separate"/>
      </w:r>
      <w:r>
        <w:rPr>
          <w:lang w:val="en-MY" w:eastAsia="en-MY"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5" name="Rectangle 5" descr="DSC_038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o:spt="1" alt="DSC_0387.JPG" style="height:23.75pt;width:23.75pt;" filled="f" stroked="f" coordsize="21600,21600" o:gfxdata="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Na6DDTAAAAAwEAAA8AAAAAAAAAAQAgAAAAIgAAAGRycy9kb3ducmV2LnhtbFBLAQIUABQA&#10;AAAIAIdO4kAenoAH9QEAANkDAAAOAAAAAAAAAAEAIAAAACIBAABkcnMvZTJvRG9jLnhtbFBLBQYA&#10;AAAABgAGAFkBAACJ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fldChar w:fldCharType="end"/>
      </w: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p>
      <w:pPr>
        <w:rPr>
          <w:sz w:val="20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25"/>
    <w:rsid w:val="0001650C"/>
    <w:rsid w:val="00097D4A"/>
    <w:rsid w:val="00224FB4"/>
    <w:rsid w:val="003416B0"/>
    <w:rsid w:val="003577A7"/>
    <w:rsid w:val="00363CEC"/>
    <w:rsid w:val="004C1FCF"/>
    <w:rsid w:val="00517AEA"/>
    <w:rsid w:val="005E2A89"/>
    <w:rsid w:val="00683492"/>
    <w:rsid w:val="007C4E1D"/>
    <w:rsid w:val="00971225"/>
    <w:rsid w:val="009C0C70"/>
    <w:rsid w:val="009F30E4"/>
    <w:rsid w:val="00AA3E71"/>
    <w:rsid w:val="00B42E5F"/>
    <w:rsid w:val="00B523F6"/>
    <w:rsid w:val="00BA45AC"/>
    <w:rsid w:val="00BA705C"/>
    <w:rsid w:val="00C1302E"/>
    <w:rsid w:val="00C17382"/>
    <w:rsid w:val="00DA3500"/>
    <w:rsid w:val="00E43F1F"/>
    <w:rsid w:val="00F416FF"/>
    <w:rsid w:val="00F53EE1"/>
    <w:rsid w:val="00F60BC7"/>
    <w:rsid w:val="00FB3286"/>
    <w:rsid w:val="00FE07D8"/>
    <w:rsid w:val="4C58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4"/>
    <w:uiPriority w:val="3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apple-converted-space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379</Words>
  <Characters>2165</Characters>
  <Lines>18</Lines>
  <Paragraphs>5</Paragraphs>
  <TotalTime>1</TotalTime>
  <ScaleCrop>false</ScaleCrop>
  <LinksUpToDate>false</LinksUpToDate>
  <CharactersWithSpaces>2539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2019-11-06T02:44:00Z</dcterms:created>
  <dc:creator>hxbo</dc:creator>
  <cp:lastModifiedBy>Noordin Mustapha</cp:lastModifiedBy>
  <dcterms:modified xsi:type="dcterms:W3CDTF">2020-04-16T06:26:23Z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</Properties>
</file>