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 2: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T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risk factors that were used to calculate the risk map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ping.</w:t>
      </w:r>
    </w:p>
    <w:p>
      <w:pPr>
        <w:jc w:val="center"/>
      </w:pPr>
      <w:r>
        <w:drawing>
          <wp:inline distT="0" distB="0" distL="114300" distR="114300">
            <wp:extent cx="3924300" cy="3467100"/>
            <wp:effectExtent l="0" t="0" r="7620" b="762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1.</w:t>
      </w:r>
      <w:r>
        <w:rPr>
          <w:rFonts w:ascii="Times New Roman" w:hAnsi="Times New Roman" w:cs="Times New Roman"/>
          <w:sz w:val="24"/>
          <w:szCs w:val="24"/>
        </w:rPr>
        <w:t xml:space="preserve"> Map of sheep density with standardization.</w:t>
      </w:r>
    </w:p>
    <w:p>
      <w:pPr>
        <w:jc w:val="center"/>
      </w:pPr>
      <w:r>
        <w:drawing>
          <wp:inline distT="0" distB="0" distL="114300" distR="114300">
            <wp:extent cx="4069080" cy="3528060"/>
            <wp:effectExtent l="0" t="0" r="0" b="762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2.</w:t>
      </w:r>
      <w:r>
        <w:rPr>
          <w:rFonts w:ascii="Times New Roman" w:hAnsi="Times New Roman" w:cs="Times New Roman"/>
          <w:sz w:val="24"/>
          <w:szCs w:val="24"/>
        </w:rPr>
        <w:t xml:space="preserve"> Map of rangeland with standardization.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4084320" cy="3459480"/>
            <wp:effectExtent l="0" t="0" r="0" b="0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3.</w:t>
      </w:r>
      <w:r>
        <w:rPr>
          <w:rFonts w:ascii="Times New Roman" w:hAnsi="Times New Roman" w:cs="Times New Roman"/>
          <w:sz w:val="24"/>
          <w:szCs w:val="24"/>
        </w:rPr>
        <w:t xml:space="preserve"> Map of buffalo density with standardization.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drawing>
          <wp:inline distT="0" distB="0" distL="114300" distR="114300">
            <wp:extent cx="4000500" cy="3550920"/>
            <wp:effectExtent l="0" t="0" r="7620" b="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4.</w:t>
      </w:r>
      <w:r>
        <w:rPr>
          <w:rFonts w:ascii="Times New Roman" w:hAnsi="Times New Roman" w:cs="Times New Roman"/>
          <w:sz w:val="24"/>
          <w:szCs w:val="24"/>
        </w:rPr>
        <w:t xml:space="preserve"> Map of cattle density with standardization.</w:t>
      </w:r>
    </w:p>
    <w:p>
      <w:pPr>
        <w:jc w:val="center"/>
      </w:pPr>
      <w:r>
        <w:drawing>
          <wp:inline distT="0" distB="0" distL="114300" distR="114300">
            <wp:extent cx="4221480" cy="3451860"/>
            <wp:effectExtent l="0" t="0" r="0" b="762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5.</w:t>
      </w:r>
      <w:r>
        <w:rPr>
          <w:rFonts w:ascii="Times New Roman" w:hAnsi="Times New Roman" w:cs="Times New Roman"/>
          <w:sz w:val="24"/>
          <w:szCs w:val="24"/>
        </w:rPr>
        <w:t xml:space="preserve"> Map of goat density with standardization.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4107180" cy="3512820"/>
            <wp:effectExtent l="0" t="0" r="7620" b="7620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718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6.</w:t>
      </w:r>
      <w:r>
        <w:rPr>
          <w:rFonts w:ascii="Times New Roman" w:hAnsi="Times New Roman" w:cs="Times New Roman"/>
          <w:sz w:val="24"/>
          <w:szCs w:val="24"/>
        </w:rPr>
        <w:t xml:space="preserve"> Map of pig density with standardization.</w:t>
      </w:r>
    </w:p>
    <w:p>
      <w:pPr>
        <w:jc w:val="center"/>
      </w:pPr>
      <w:r>
        <w:drawing>
          <wp:inline distT="0" distB="0" distL="114300" distR="114300">
            <wp:extent cx="3886200" cy="3429000"/>
            <wp:effectExtent l="0" t="0" r="0" b="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7.</w:t>
      </w:r>
      <w:r>
        <w:rPr>
          <w:rFonts w:ascii="Times New Roman" w:hAnsi="Times New Roman" w:cs="Times New Roman"/>
          <w:sz w:val="24"/>
          <w:szCs w:val="24"/>
        </w:rPr>
        <w:t xml:space="preserve"> Map of major road density with standardization.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3779520" cy="3512820"/>
            <wp:effectExtent l="0" t="0" r="0" b="762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8.</w:t>
      </w:r>
      <w:r>
        <w:rPr>
          <w:rFonts w:ascii="Times New Roman" w:hAnsi="Times New Roman" w:cs="Times New Roman"/>
          <w:sz w:val="24"/>
          <w:szCs w:val="24"/>
        </w:rPr>
        <w:t xml:space="preserve"> Map of distance to national boundaries with standardization.</w:t>
      </w:r>
    </w:p>
    <w:p>
      <w:pPr>
        <w:jc w:val="center"/>
      </w:pPr>
      <w:r>
        <w:drawing>
          <wp:inline distT="0" distB="0" distL="114300" distR="114300">
            <wp:extent cx="4023360" cy="3497580"/>
            <wp:effectExtent l="0" t="0" r="0" b="762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9.</w:t>
      </w:r>
      <w:r>
        <w:rPr>
          <w:rFonts w:ascii="Times New Roman" w:hAnsi="Times New Roman" w:cs="Times New Roman"/>
          <w:sz w:val="24"/>
          <w:szCs w:val="24"/>
        </w:rPr>
        <w:t xml:space="preserve"> Map of distance to livestock market and slaughterhouse with standardization.</w:t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3947160" cy="3528060"/>
            <wp:effectExtent l="0" t="0" r="0" b="762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 10.</w:t>
      </w:r>
      <w:r>
        <w:rPr>
          <w:rFonts w:ascii="Times New Roman" w:hAnsi="Times New Roman" w:cs="Times New Roman"/>
          <w:sz w:val="24"/>
          <w:szCs w:val="24"/>
        </w:rPr>
        <w:t xml:space="preserve"> Map of distance to previous outbreak points with standardization.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xNDEzszA2sbQwMjJV0lEKTi0uzszPAykwrAUAcvBTNiwAAAA="/>
  </w:docVars>
  <w:rsids>
    <w:rsidRoot w:val="00EB2048"/>
    <w:rsid w:val="00041E35"/>
    <w:rsid w:val="00066D4A"/>
    <w:rsid w:val="000C128A"/>
    <w:rsid w:val="001901F3"/>
    <w:rsid w:val="00295BBE"/>
    <w:rsid w:val="003F210C"/>
    <w:rsid w:val="0045420B"/>
    <w:rsid w:val="0063407A"/>
    <w:rsid w:val="00802F8C"/>
    <w:rsid w:val="00963EDE"/>
    <w:rsid w:val="00970D3E"/>
    <w:rsid w:val="009E0836"/>
    <w:rsid w:val="00A0520E"/>
    <w:rsid w:val="00A70076"/>
    <w:rsid w:val="00AA5463"/>
    <w:rsid w:val="00B61075"/>
    <w:rsid w:val="00EB2048"/>
    <w:rsid w:val="00FA71B6"/>
    <w:rsid w:val="2A046B36"/>
    <w:rsid w:val="541E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0"/>
      <w:sz w:val="22"/>
      <w:szCs w:val="28"/>
      <w:lang w:val="en-US" w:eastAsia="en-US" w:bidi="th-TH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 w:bidi="ar-SA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 w:bidi="ar-SA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character" w:customStyle="1" w:styleId="8">
    <w:name w:val="EndNote Bibliography Char"/>
    <w:basedOn w:val="5"/>
    <w:link w:val="9"/>
    <w:qFormat/>
    <w:locked/>
    <w:uiPriority w:val="0"/>
    <w:rPr>
      <w:rFonts w:ascii="Calibri" w:hAnsi="Calibri" w:cs="Calibri"/>
    </w:rPr>
  </w:style>
  <w:style w:type="paragraph" w:customStyle="1" w:styleId="9">
    <w:name w:val="EndNote Bibliography"/>
    <w:basedOn w:val="1"/>
    <w:link w:val="8"/>
    <w:qFormat/>
    <w:uiPriority w:val="0"/>
    <w:pPr>
      <w:spacing w:line="240" w:lineRule="auto"/>
    </w:pPr>
    <w:rPr>
      <w:rFonts w:ascii="Calibri" w:hAnsi="Calibri" w:cs="Calibri"/>
      <w:kern w:val="2"/>
      <w:sz w:val="21"/>
      <w:szCs w:val="22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100</Words>
  <Characters>575</Characters>
  <Lines>4</Lines>
  <Paragraphs>1</Paragraphs>
  <TotalTime>1</TotalTime>
  <ScaleCrop>false</ScaleCrop>
  <LinksUpToDate>false</LinksUpToDate>
  <CharactersWithSpaces>674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2021-01-06T13:51:00Z</dcterms:created>
  <dc:creator>617280311@qq.com</dc:creator>
  <cp:lastModifiedBy>颢然啊！</cp:lastModifiedBy>
  <dcterms:modified xsi:type="dcterms:W3CDTF">2021-08-17T14:26:28Z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C6444D478C164F6E86307FA030F67A3B</vt:lpwstr>
  </property>
</Properties>
</file>