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9E" w:rsidRDefault="00801B9E" w:rsidP="00743982">
      <w:pPr>
        <w:spacing w:line="400" w:lineRule="exact"/>
        <w:jc w:val="center"/>
        <w:rPr>
          <w:rFonts w:ascii="Times New Roman" w:hAnsi="Times New Roman" w:cs="Times New Roman"/>
          <w:b/>
          <w:szCs w:val="21"/>
        </w:rPr>
      </w:pPr>
      <w:bookmarkStart w:id="0" w:name="OLE_LINK14"/>
      <w:bookmarkStart w:id="1" w:name="OLE_LINK13"/>
      <w:r>
        <w:rPr>
          <w:rFonts w:ascii="Times New Roman" w:hAnsi="Times New Roman" w:cs="Times New Roman"/>
          <w:b/>
          <w:szCs w:val="21"/>
        </w:rPr>
        <w:t>T</w:t>
      </w:r>
      <w:r w:rsidR="00102F03">
        <w:rPr>
          <w:rFonts w:ascii="Times New Roman" w:hAnsi="Times New Roman" w:cs="Times New Roman"/>
          <w:b/>
          <w:szCs w:val="21"/>
        </w:rPr>
        <w:t>able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AA626E">
        <w:rPr>
          <w:rFonts w:ascii="Times New Roman" w:hAnsi="Times New Roman" w:cs="Times New Roman" w:hint="eastAsia"/>
          <w:b/>
          <w:szCs w:val="21"/>
        </w:rPr>
        <w:t>S</w:t>
      </w:r>
      <w:r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Primers used in this study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245"/>
        <w:gridCol w:w="1468"/>
      </w:tblGrid>
      <w:tr w:rsidR="00801B9E" w:rsidTr="00B63F00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Primers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Sequence (5’- 3’)</w:t>
            </w:r>
          </w:p>
        </w:tc>
        <w:tc>
          <w:tcPr>
            <w:tcW w:w="14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Usage</w:t>
            </w:r>
          </w:p>
        </w:tc>
      </w:tr>
      <w:tr w:rsidR="00801B9E" w:rsidTr="00B63F00"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ASFV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K205R</w:t>
            </w:r>
            <w:r>
              <w:rPr>
                <w:rFonts w:ascii="Times New Roman" w:hAnsi="Times New Roman" w:cs="Times New Roman"/>
                <w:szCs w:val="21"/>
              </w:rPr>
              <w:t>-F</w:t>
            </w:r>
          </w:p>
          <w:p w:rsidR="00801B9E" w:rsidRDefault="00D83918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ASFV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K205R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vAlign w:val="center"/>
          </w:tcPr>
          <w:p w:rsidR="00801B9E" w:rsidRDefault="00D83918" w:rsidP="00EE5FFC">
            <w:pPr>
              <w:spacing w:line="22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CGC</w:t>
            </w:r>
            <w:r w:rsidRPr="0068706A">
              <w:rPr>
                <w:rFonts w:ascii="Times New Roman" w:eastAsia="宋体" w:hAnsi="Times New Roman" w:cs="Times New Roman" w:hint="eastAsia"/>
                <w:i/>
                <w:szCs w:val="21"/>
                <w:u w:val="single"/>
              </w:rPr>
              <w:t>GGATCC</w:t>
            </w:r>
            <w:r w:rsidR="00801B9E" w:rsidRPr="00801B9E">
              <w:rPr>
                <w:rFonts w:ascii="Times New Roman" w:eastAsia="宋体" w:hAnsi="Times New Roman" w:cs="Times New Roman"/>
                <w:szCs w:val="21"/>
              </w:rPr>
              <w:t>ATGGTTGAGCCACG</w:t>
            </w:r>
          </w:p>
          <w:p w:rsidR="00D83918" w:rsidRDefault="00D83918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CCG</w:t>
            </w:r>
            <w:r w:rsidRPr="0068706A">
              <w:rPr>
                <w:rFonts w:ascii="Times New Roman" w:eastAsia="宋体" w:hAnsi="Times New Roman" w:cs="Times New Roman" w:hint="eastAsia"/>
                <w:i/>
                <w:szCs w:val="21"/>
                <w:u w:val="single"/>
              </w:rPr>
              <w:t>CTCGAG</w:t>
            </w:r>
            <w:r w:rsidRPr="005C3E64">
              <w:rPr>
                <w:rFonts w:ascii="Times New Roman" w:eastAsia="宋体" w:hAnsi="Times New Roman" w:cs="Times New Roman"/>
                <w:szCs w:val="21"/>
              </w:rPr>
              <w:t>TTACTTCTTCATC</w:t>
            </w:r>
          </w:p>
        </w:tc>
        <w:tc>
          <w:tcPr>
            <w:tcW w:w="1468" w:type="dxa"/>
            <w:vMerge w:val="restart"/>
            <w:tcBorders>
              <w:top w:val="single" w:sz="12" w:space="0" w:color="auto"/>
            </w:tcBorders>
            <w:vAlign w:val="center"/>
          </w:tcPr>
          <w:p w:rsidR="005C3E64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pET30a-ASFV-K205R</w:t>
            </w:r>
          </w:p>
          <w:p w:rsidR="005C3E64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5C3E64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Overlap-VHH</w:t>
            </w:r>
          </w:p>
        </w:tc>
      </w:tr>
      <w:tr w:rsidR="00801B9E" w:rsidTr="00B63F00">
        <w:tc>
          <w:tcPr>
            <w:tcW w:w="1809" w:type="dxa"/>
            <w:vAlign w:val="center"/>
          </w:tcPr>
          <w:p w:rsidR="00801B9E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VHH-F1</w:t>
            </w:r>
          </w:p>
        </w:tc>
        <w:tc>
          <w:tcPr>
            <w:tcW w:w="5245" w:type="dxa"/>
            <w:vAlign w:val="center"/>
          </w:tcPr>
          <w:p w:rsidR="00801B9E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GTCCTGGCTGCTCTTCTACAAGG</w:t>
            </w:r>
          </w:p>
        </w:tc>
        <w:tc>
          <w:tcPr>
            <w:tcW w:w="1468" w:type="dxa"/>
            <w:vMerge/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01B9E" w:rsidTr="00B63F00">
        <w:tc>
          <w:tcPr>
            <w:tcW w:w="1809" w:type="dxa"/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VHH-R</w:t>
            </w:r>
            <w:r w:rsidR="005C3E64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5245" w:type="dxa"/>
            <w:vAlign w:val="center"/>
          </w:tcPr>
          <w:p w:rsidR="00801B9E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GGTACGTGCTGTTGAACTGTTCC</w:t>
            </w:r>
          </w:p>
        </w:tc>
        <w:tc>
          <w:tcPr>
            <w:tcW w:w="1468" w:type="dxa"/>
            <w:vMerge/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01B9E" w:rsidTr="00B63F00">
        <w:tc>
          <w:tcPr>
            <w:tcW w:w="1809" w:type="dxa"/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VHH-</w:t>
            </w:r>
            <w:r w:rsidR="005C3E64">
              <w:rPr>
                <w:rFonts w:ascii="Times New Roman" w:hAnsi="Times New Roman" w:cs="Times New Roman" w:hint="eastAsia"/>
                <w:szCs w:val="21"/>
              </w:rPr>
              <w:t>F2</w:t>
            </w:r>
          </w:p>
        </w:tc>
        <w:tc>
          <w:tcPr>
            <w:tcW w:w="5245" w:type="dxa"/>
            <w:vAlign w:val="center"/>
          </w:tcPr>
          <w:p w:rsidR="00801B9E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CAGGTGCAG</w:t>
            </w:r>
            <w:r>
              <w:rPr>
                <w:rFonts w:ascii="Times New Roman" w:eastAsia="宋体" w:hAnsi="Times New Roman" w:cs="Times New Roman"/>
                <w:i/>
                <w:szCs w:val="21"/>
                <w:u w:val="single"/>
              </w:rPr>
              <w:t>CTGCAG</w:t>
            </w:r>
            <w:r>
              <w:rPr>
                <w:rFonts w:ascii="Times New Roman" w:eastAsia="宋体" w:hAnsi="Times New Roman" w:cs="Times New Roman"/>
                <w:szCs w:val="21"/>
              </w:rPr>
              <w:t>GAGTCTGGGGGAGR</w:t>
            </w:r>
          </w:p>
        </w:tc>
        <w:tc>
          <w:tcPr>
            <w:tcW w:w="1468" w:type="dxa"/>
            <w:vMerge/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01B9E" w:rsidTr="00B63F00">
        <w:trPr>
          <w:trHeight w:val="189"/>
        </w:trPr>
        <w:tc>
          <w:tcPr>
            <w:tcW w:w="1809" w:type="dxa"/>
            <w:vAlign w:val="center"/>
          </w:tcPr>
          <w:p w:rsidR="00801B9E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VHH-R2</w:t>
            </w:r>
          </w:p>
        </w:tc>
        <w:tc>
          <w:tcPr>
            <w:tcW w:w="5245" w:type="dxa"/>
            <w:vAlign w:val="center"/>
          </w:tcPr>
          <w:p w:rsidR="00801B9E" w:rsidRDefault="005C3E64" w:rsidP="00EE5FFC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CTAGT</w:t>
            </w:r>
            <w:r>
              <w:rPr>
                <w:rFonts w:ascii="Times New Roman" w:eastAsia="宋体" w:hAnsi="Times New Roman" w:cs="Times New Roman"/>
                <w:i/>
                <w:szCs w:val="21"/>
                <w:u w:val="single"/>
              </w:rPr>
              <w:t>GCGGCCGC</w:t>
            </w:r>
            <w:r>
              <w:rPr>
                <w:rFonts w:ascii="Times New Roman" w:eastAsia="宋体" w:hAnsi="Times New Roman" w:cs="Times New Roman"/>
                <w:szCs w:val="21"/>
              </w:rPr>
              <w:t>TGAGGAGACGGTGACCTGGGT</w:t>
            </w:r>
          </w:p>
        </w:tc>
        <w:tc>
          <w:tcPr>
            <w:tcW w:w="1468" w:type="dxa"/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01B9E" w:rsidTr="00B63F00">
        <w:tc>
          <w:tcPr>
            <w:tcW w:w="1809" w:type="dxa"/>
            <w:vAlign w:val="center"/>
          </w:tcPr>
          <w:p w:rsidR="00801B9E" w:rsidRDefault="00801B9E" w:rsidP="00EE5FF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242021"/>
                <w:szCs w:val="21"/>
              </w:rPr>
              <w:t>Nb</w:t>
            </w:r>
            <w:proofErr w:type="spellEnd"/>
            <w:r>
              <w:rPr>
                <w:rFonts w:ascii="Times New Roman" w:hAnsi="Times New Roman" w:cs="Times New Roman"/>
                <w:iCs/>
                <w:color w:val="242021"/>
                <w:szCs w:val="21"/>
              </w:rPr>
              <w:t>-F</w:t>
            </w:r>
          </w:p>
        </w:tc>
        <w:tc>
          <w:tcPr>
            <w:tcW w:w="5245" w:type="dxa"/>
            <w:vAlign w:val="center"/>
          </w:tcPr>
          <w:p w:rsidR="00801B9E" w:rsidRDefault="005C3E64" w:rsidP="00EE5FF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CCG</w:t>
            </w:r>
            <w:r w:rsidR="0068706A" w:rsidRPr="0068706A">
              <w:rPr>
                <w:rFonts w:ascii="Times New Roman" w:hAnsi="Times New Roman" w:cs="Times New Roman"/>
                <w:i/>
                <w:szCs w:val="21"/>
                <w:u w:val="single"/>
              </w:rPr>
              <w:t>GAATTC</w:t>
            </w:r>
            <w:r w:rsidR="00801B9E">
              <w:rPr>
                <w:rFonts w:ascii="Times New Roman" w:hAnsi="Times New Roman" w:cs="Times New Roman"/>
                <w:szCs w:val="21"/>
              </w:rPr>
              <w:t>ATGGAGACCGACACC</w:t>
            </w:r>
          </w:p>
        </w:tc>
        <w:tc>
          <w:tcPr>
            <w:tcW w:w="1468" w:type="dxa"/>
            <w:vMerge w:val="restart"/>
            <w:vAlign w:val="center"/>
          </w:tcPr>
          <w:p w:rsidR="00801B9E" w:rsidRDefault="005C3E64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pCAGGS</w:t>
            </w:r>
            <w:proofErr w:type="spellEnd"/>
            <w:r w:rsidR="00801B9E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="00801B9E">
              <w:rPr>
                <w:rFonts w:ascii="Times New Roman" w:hAnsi="Times New Roman" w:cs="Times New Roman"/>
                <w:szCs w:val="21"/>
              </w:rPr>
              <w:t>Nbs</w:t>
            </w:r>
            <w:proofErr w:type="spellEnd"/>
            <w:r w:rsidR="00801B9E">
              <w:rPr>
                <w:rFonts w:ascii="Times New Roman" w:hAnsi="Times New Roman" w:cs="Times New Roman"/>
                <w:szCs w:val="21"/>
              </w:rPr>
              <w:t>-HRP</w:t>
            </w:r>
          </w:p>
        </w:tc>
      </w:tr>
      <w:tr w:rsidR="00801B9E" w:rsidTr="00B63F00">
        <w:tc>
          <w:tcPr>
            <w:tcW w:w="1809" w:type="dxa"/>
            <w:vAlign w:val="center"/>
          </w:tcPr>
          <w:p w:rsidR="00801B9E" w:rsidRDefault="00801B9E" w:rsidP="00EE5FF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242021"/>
                <w:szCs w:val="21"/>
              </w:rPr>
              <w:t>Nb</w:t>
            </w:r>
            <w:proofErr w:type="spellEnd"/>
            <w:r>
              <w:rPr>
                <w:rFonts w:ascii="Times New Roman" w:hAnsi="Times New Roman" w:cs="Times New Roman"/>
                <w:iCs/>
                <w:color w:val="242021"/>
                <w:szCs w:val="21"/>
              </w:rPr>
              <w:t>-R</w:t>
            </w:r>
          </w:p>
        </w:tc>
        <w:tc>
          <w:tcPr>
            <w:tcW w:w="5245" w:type="dxa"/>
            <w:vAlign w:val="center"/>
          </w:tcPr>
          <w:p w:rsidR="00801B9E" w:rsidRDefault="0068706A" w:rsidP="00EE5FF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CTA</w:t>
            </w:r>
            <w:r w:rsidRPr="0068706A">
              <w:rPr>
                <w:rFonts w:ascii="Times New Roman" w:hAnsi="Times New Roman" w:cs="Times New Roman" w:hint="eastAsia"/>
                <w:i/>
                <w:szCs w:val="21"/>
                <w:u w:val="single"/>
              </w:rPr>
              <w:t>GCTAGC</w:t>
            </w:r>
            <w:r w:rsidR="00801B9E">
              <w:rPr>
                <w:rFonts w:ascii="Times New Roman" w:hAnsi="Times New Roman" w:cs="Times New Roman"/>
                <w:szCs w:val="21"/>
              </w:rPr>
              <w:t>TTAGTGGTGATGGTG</w:t>
            </w:r>
          </w:p>
        </w:tc>
        <w:tc>
          <w:tcPr>
            <w:tcW w:w="1468" w:type="dxa"/>
            <w:vMerge/>
            <w:vAlign w:val="center"/>
          </w:tcPr>
          <w:p w:rsidR="00801B9E" w:rsidRDefault="00801B9E" w:rsidP="00EE5FFC">
            <w:pPr>
              <w:spacing w:line="22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801B9E" w:rsidRDefault="00801B9E" w:rsidP="00EE5FFC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Note: Restriction sites are underlined</w:t>
      </w:r>
    </w:p>
    <w:p w:rsidR="00801B9E" w:rsidRDefault="00801B9E">
      <w:pPr>
        <w:rPr>
          <w:rFonts w:ascii="Times New Roman" w:hAnsi="Times New Roman" w:cs="Times New Roman"/>
          <w:b/>
          <w:szCs w:val="21"/>
        </w:rPr>
      </w:pPr>
    </w:p>
    <w:bookmarkEnd w:id="0"/>
    <w:bookmarkEnd w:id="1"/>
    <w:p w:rsidR="00E96085" w:rsidRDefault="001349A3" w:rsidP="00743982">
      <w:pPr>
        <w:spacing w:line="240" w:lineRule="exact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T</w:t>
      </w:r>
      <w:r w:rsidR="00102F03">
        <w:rPr>
          <w:rFonts w:ascii="Times New Roman" w:hAnsi="Times New Roman" w:cs="Times New Roman"/>
          <w:b/>
          <w:szCs w:val="21"/>
        </w:rPr>
        <w:t>able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="001F4D4E">
        <w:rPr>
          <w:rFonts w:ascii="Times New Roman" w:hAnsi="Times New Roman" w:cs="Times New Roman" w:hint="eastAsia"/>
          <w:b/>
          <w:szCs w:val="21"/>
        </w:rPr>
        <w:t>S2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Optimized amount of </w:t>
      </w:r>
      <w:r>
        <w:rPr>
          <w:rFonts w:ascii="Times New Roman" w:hAnsi="Times New Roman" w:cs="Times New Roman" w:hint="eastAsia"/>
          <w:b/>
          <w:bCs/>
          <w:szCs w:val="21"/>
        </w:rPr>
        <w:t>ASFV K205R</w:t>
      </w:r>
      <w:r>
        <w:rPr>
          <w:rFonts w:ascii="Times New Roman" w:hAnsi="Times New Roman" w:cs="Times New Roman"/>
          <w:b/>
          <w:bCs/>
          <w:szCs w:val="21"/>
        </w:rPr>
        <w:t xml:space="preserve"> protein as the coating antigen and dilution of Nb1-HRP fusion</w:t>
      </w:r>
      <w:r w:rsidR="00EE5FFC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 using the direct ELISA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1106"/>
        <w:gridCol w:w="1145"/>
        <w:gridCol w:w="1241"/>
        <w:gridCol w:w="1064"/>
        <w:gridCol w:w="927"/>
        <w:gridCol w:w="968"/>
        <w:gridCol w:w="968"/>
      </w:tblGrid>
      <w:tr w:rsidR="00E96085" w:rsidTr="009E3D2B">
        <w:tc>
          <w:tcPr>
            <w:tcW w:w="1103" w:type="dxa"/>
            <w:vMerge w:val="restart"/>
            <w:tcBorders>
              <w:top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Nb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1-HRP</w:t>
            </w:r>
          </w:p>
        </w:tc>
        <w:tc>
          <w:tcPr>
            <w:tcW w:w="7419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OD</w:t>
            </w:r>
            <w:r>
              <w:rPr>
                <w:rFonts w:ascii="Times New Roman" w:hAnsi="Times New Roman" w:cs="Times New Roman"/>
                <w:b/>
                <w:szCs w:val="21"/>
                <w:vertAlign w:val="subscript"/>
              </w:rPr>
              <w:t>450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values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1"/>
              </w:rPr>
              <w:t>after different antigen coating concentration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b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szCs w:val="21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100</w:t>
            </w:r>
            <w:r>
              <w:rPr>
                <w:rFonts w:ascii="Times New Roman" w:hAnsi="Times New Roman" w:cs="Times New Roman"/>
                <w:b/>
                <w:szCs w:val="21"/>
              </w:rPr>
              <w:t>μL)</w:t>
            </w:r>
          </w:p>
        </w:tc>
      </w:tr>
      <w:tr w:rsidR="00E96085">
        <w:tc>
          <w:tcPr>
            <w:tcW w:w="1103" w:type="dxa"/>
            <w:vMerge/>
            <w:tcBorders>
              <w:bottom w:val="single" w:sz="4" w:space="0" w:color="auto"/>
            </w:tcBorders>
            <w:vAlign w:val="center"/>
          </w:tcPr>
          <w:p w:rsidR="00E96085" w:rsidRDefault="00E96085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szCs w:val="21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szCs w:val="21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80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16</w:t>
            </w:r>
            <w:r>
              <w:rPr>
                <w:rFonts w:ascii="Times New Roman" w:hAnsi="Times New Roman" w:cs="Times New Roman"/>
                <w:b/>
                <w:szCs w:val="21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320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640</w:t>
            </w:r>
          </w:p>
        </w:tc>
      </w:tr>
      <w:tr w:rsidR="00E96085">
        <w:tc>
          <w:tcPr>
            <w:tcW w:w="1103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1:10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0.0798</w:t>
            </w:r>
          </w:p>
        </w:tc>
        <w:tc>
          <w:tcPr>
            <w:tcW w:w="1145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1241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0.1629</w:t>
            </w:r>
          </w:p>
        </w:tc>
        <w:tc>
          <w:tcPr>
            <w:tcW w:w="1064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0.3281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2.2079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2.5156</w:t>
            </w:r>
          </w:p>
        </w:tc>
      </w:tr>
      <w:tr w:rsidR="00E96085">
        <w:tc>
          <w:tcPr>
            <w:tcW w:w="1103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1: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100</w:t>
            </w:r>
          </w:p>
        </w:tc>
        <w:tc>
          <w:tcPr>
            <w:tcW w:w="1106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0.0581</w:t>
            </w:r>
          </w:p>
        </w:tc>
        <w:tc>
          <w:tcPr>
            <w:tcW w:w="1145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0.0986</w:t>
            </w:r>
          </w:p>
        </w:tc>
        <w:tc>
          <w:tcPr>
            <w:tcW w:w="1241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0.1553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0.2457</w:t>
            </w:r>
          </w:p>
        </w:tc>
        <w:tc>
          <w:tcPr>
            <w:tcW w:w="927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</w:rPr>
              <w:t>1.073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1.408</w:t>
            </w:r>
          </w:p>
        </w:tc>
      </w:tr>
      <w:tr w:rsidR="00E96085">
        <w:tc>
          <w:tcPr>
            <w:tcW w:w="1103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1: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1000</w:t>
            </w:r>
          </w:p>
        </w:tc>
        <w:tc>
          <w:tcPr>
            <w:tcW w:w="1106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0.0321</w:t>
            </w:r>
          </w:p>
        </w:tc>
        <w:tc>
          <w:tcPr>
            <w:tcW w:w="1145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0.0852</w:t>
            </w:r>
          </w:p>
        </w:tc>
        <w:tc>
          <w:tcPr>
            <w:tcW w:w="1241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1064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0.2153</w:t>
            </w:r>
          </w:p>
        </w:tc>
        <w:tc>
          <w:tcPr>
            <w:tcW w:w="927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0.2957</w:t>
            </w:r>
          </w:p>
        </w:tc>
        <w:tc>
          <w:tcPr>
            <w:tcW w:w="968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0.8053</w:t>
            </w:r>
          </w:p>
        </w:tc>
        <w:tc>
          <w:tcPr>
            <w:tcW w:w="968" w:type="dxa"/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0.898</w:t>
            </w:r>
          </w:p>
        </w:tc>
      </w:tr>
      <w:tr w:rsidR="00E96085" w:rsidTr="009E3D2B">
        <w:tc>
          <w:tcPr>
            <w:tcW w:w="1103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1:1000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0.036</w:t>
            </w:r>
          </w:p>
        </w:tc>
        <w:tc>
          <w:tcPr>
            <w:tcW w:w="1145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0.049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0.034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0.049</w:t>
            </w:r>
          </w:p>
        </w:tc>
        <w:tc>
          <w:tcPr>
            <w:tcW w:w="927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0.075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0.056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:rsidR="00E96085" w:rsidRDefault="001349A3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0.063</w:t>
            </w:r>
          </w:p>
        </w:tc>
      </w:tr>
    </w:tbl>
    <w:p w:rsidR="00E96085" w:rsidRDefault="001349A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Note: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optimal amount of </w:t>
      </w:r>
      <w:r>
        <w:rPr>
          <w:rFonts w:ascii="Times New Roman" w:hAnsi="Times New Roman" w:cs="Times New Roman" w:hint="eastAsia"/>
          <w:szCs w:val="21"/>
        </w:rPr>
        <w:t>ASFV K205R</w:t>
      </w:r>
      <w:r>
        <w:rPr>
          <w:rFonts w:ascii="Times New Roman" w:hAnsi="Times New Roman" w:cs="Times New Roman"/>
          <w:szCs w:val="21"/>
        </w:rPr>
        <w:t xml:space="preserve"> protein and dilution of Nb1-HRP </w:t>
      </w:r>
      <w:r w:rsidR="00EE5FFC">
        <w:rPr>
          <w:rFonts w:ascii="Times New Roman" w:hAnsi="Times New Roman" w:cs="Times New Roman" w:hint="eastAsia"/>
          <w:szCs w:val="21"/>
        </w:rPr>
        <w:t xml:space="preserve">fusions </w:t>
      </w:r>
      <w:r>
        <w:rPr>
          <w:rFonts w:ascii="Times New Roman" w:hAnsi="Times New Roman" w:cs="Times New Roman"/>
          <w:szCs w:val="21"/>
        </w:rPr>
        <w:t>were selected when the OD</w:t>
      </w:r>
      <w:r>
        <w:rPr>
          <w:rFonts w:ascii="Times New Roman" w:hAnsi="Times New Roman" w:cs="Times New Roman"/>
          <w:szCs w:val="21"/>
          <w:vertAlign w:val="subscript"/>
        </w:rPr>
        <w:t>450nm</w:t>
      </w:r>
      <w:r>
        <w:rPr>
          <w:rFonts w:ascii="Times New Roman" w:hAnsi="Times New Roman" w:cs="Times New Roman"/>
          <w:szCs w:val="21"/>
        </w:rPr>
        <w:t xml:space="preserve"> value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of the direct ELISA was approximately 1.0</w:t>
      </w:r>
      <w:r w:rsidR="00B559A3">
        <w:rPr>
          <w:rFonts w:ascii="Times New Roman" w:hAnsi="Times New Roman" w:cs="Times New Roman" w:hint="eastAsia"/>
          <w:szCs w:val="21"/>
        </w:rPr>
        <w:t>.</w:t>
      </w:r>
    </w:p>
    <w:p w:rsidR="00952BEA" w:rsidRDefault="00952BEA">
      <w:pPr>
        <w:rPr>
          <w:rFonts w:ascii="Times New Roman" w:hAnsi="Times New Roman" w:cs="Times New Roman"/>
          <w:szCs w:val="21"/>
        </w:rPr>
      </w:pPr>
    </w:p>
    <w:p w:rsidR="00FE1715" w:rsidRPr="00BD7F87" w:rsidRDefault="00952BE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7F87">
        <w:rPr>
          <w:rFonts w:ascii="Times New Roman" w:hAnsi="Times New Roman" w:cs="Times New Roman"/>
          <w:sz w:val="24"/>
          <w:szCs w:val="24"/>
        </w:rPr>
        <w:t xml:space="preserve">Original </w:t>
      </w:r>
      <w:proofErr w:type="spellStart"/>
      <w:r w:rsidRPr="00BD7F87">
        <w:rPr>
          <w:rFonts w:ascii="Times New Roman" w:hAnsi="Times New Roman" w:cs="Times New Roman"/>
          <w:sz w:val="24"/>
          <w:szCs w:val="24"/>
        </w:rPr>
        <w:t>uncropped</w:t>
      </w:r>
      <w:proofErr w:type="spellEnd"/>
      <w:r w:rsidRPr="00BD7F87">
        <w:rPr>
          <w:rFonts w:ascii="Times New Roman" w:hAnsi="Times New Roman" w:cs="Times New Roman"/>
          <w:sz w:val="24"/>
          <w:szCs w:val="24"/>
        </w:rPr>
        <w:t xml:space="preserve"> western blot image</w:t>
      </w:r>
      <w:r w:rsidR="00FC0EE9" w:rsidRPr="00BD7F87">
        <w:rPr>
          <w:rFonts w:ascii="Times New Roman" w:hAnsi="Times New Roman" w:cs="Times New Roman" w:hint="eastAsia"/>
          <w:sz w:val="24"/>
          <w:szCs w:val="24"/>
        </w:rPr>
        <w:t xml:space="preserve"> of Figure 1B.</w:t>
      </w:r>
      <w:proofErr w:type="gramEnd"/>
    </w:p>
    <w:p w:rsidR="00FE1715" w:rsidRDefault="009A54B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3569818" cy="2365123"/>
            <wp:effectExtent l="0" t="0" r="0" b="0"/>
            <wp:docPr id="4" name="图片 4" descr="E:\科研工作\设计科研思路参考文献\非洲猪瘟\非洲猪瘟实验资料-20191028\ASFV K205R纳米抗体筛选及检测方法建立\BMC Veterinary Research\Supp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科研工作\设计科研思路参考文献\非洲猪瘟\非洲猪瘟实验资料-20191028\ASFV K205R纳米抗体筛选及检测方法建立\BMC Veterinary Research\Supp-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87" cy="23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C47" w:rsidRDefault="002220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M: protein marker; </w:t>
      </w:r>
      <w:r>
        <w:rPr>
          <w:rFonts w:ascii="Times New Roman" w:hAnsi="Times New Roman"/>
          <w:sz w:val="24"/>
          <w:szCs w:val="24"/>
        </w:rPr>
        <w:t xml:space="preserve">Lane 1: pET30a </w:t>
      </w:r>
      <w:r>
        <w:rPr>
          <w:rFonts w:ascii="Times New Roman" w:hAnsi="Times New Roman" w:hint="eastAsia"/>
          <w:sz w:val="24"/>
          <w:szCs w:val="24"/>
        </w:rPr>
        <w:t xml:space="preserve">empty </w:t>
      </w:r>
      <w:r>
        <w:rPr>
          <w:rFonts w:ascii="Times New Roman" w:hAnsi="Times New Roman"/>
          <w:sz w:val="24"/>
          <w:szCs w:val="24"/>
        </w:rPr>
        <w:t>vector control; Lane 2: IPTG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0.5 </w:t>
      </w:r>
      <w:proofErr w:type="spellStart"/>
      <w:r>
        <w:rPr>
          <w:rFonts w:ascii="Times New Roman" w:hAnsi="Times New Roman"/>
          <w:sz w:val="24"/>
          <w:szCs w:val="24"/>
        </w:rPr>
        <w:t>mM</w:t>
      </w:r>
      <w:proofErr w:type="spellEnd"/>
      <w:r>
        <w:rPr>
          <w:rFonts w:ascii="Times New Roman" w:hAnsi="Times New Roman"/>
          <w:sz w:val="24"/>
          <w:szCs w:val="24"/>
        </w:rPr>
        <w:t xml:space="preserve">; Lane 3: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upernatant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oluble </w:t>
      </w:r>
      <w:r>
        <w:rPr>
          <w:rFonts w:ascii="Times New Roman" w:hAnsi="Times New Roman" w:hint="eastAsia"/>
          <w:sz w:val="24"/>
          <w:szCs w:val="24"/>
        </w:rPr>
        <w:t xml:space="preserve">K205R </w:t>
      </w:r>
      <w:r>
        <w:rPr>
          <w:rFonts w:ascii="Times New Roman" w:hAnsi="Times New Roman"/>
          <w:sz w:val="24"/>
          <w:szCs w:val="24"/>
        </w:rPr>
        <w:t xml:space="preserve">protein; Lane 4: Inclusion body </w:t>
      </w:r>
      <w:r>
        <w:rPr>
          <w:rFonts w:ascii="Times New Roman" w:hAnsi="Times New Roman" w:hint="eastAsia"/>
          <w:sz w:val="24"/>
          <w:szCs w:val="24"/>
        </w:rPr>
        <w:t>of K205R protein</w:t>
      </w:r>
      <w:r>
        <w:rPr>
          <w:rFonts w:ascii="Times New Roman" w:hAnsi="Times New Roman"/>
          <w:sz w:val="24"/>
          <w:szCs w:val="24"/>
        </w:rPr>
        <w:t>; Lane 5: Purified K205R protein.</w:t>
      </w:r>
    </w:p>
    <w:p w:rsidR="00B977E0" w:rsidRDefault="00B977E0">
      <w:pPr>
        <w:rPr>
          <w:rFonts w:ascii="Times New Roman" w:hAnsi="Times New Roman" w:cs="Times New Roman"/>
          <w:szCs w:val="21"/>
        </w:rPr>
      </w:pPr>
    </w:p>
    <w:p w:rsidR="008E680B" w:rsidRPr="00BD7F87" w:rsidRDefault="008E680B" w:rsidP="008E680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7F87">
        <w:rPr>
          <w:rFonts w:ascii="Times New Roman" w:hAnsi="Times New Roman" w:cs="Times New Roman"/>
          <w:sz w:val="24"/>
          <w:szCs w:val="24"/>
        </w:rPr>
        <w:t xml:space="preserve">Original </w:t>
      </w:r>
      <w:proofErr w:type="spellStart"/>
      <w:r w:rsidRPr="00BD7F87">
        <w:rPr>
          <w:rFonts w:ascii="Times New Roman" w:hAnsi="Times New Roman" w:cs="Times New Roman"/>
          <w:sz w:val="24"/>
          <w:szCs w:val="24"/>
        </w:rPr>
        <w:t>uncropped</w:t>
      </w:r>
      <w:proofErr w:type="spellEnd"/>
      <w:r w:rsidRPr="00BD7F87">
        <w:rPr>
          <w:rFonts w:ascii="Times New Roman" w:hAnsi="Times New Roman" w:cs="Times New Roman"/>
          <w:sz w:val="24"/>
          <w:szCs w:val="24"/>
        </w:rPr>
        <w:t xml:space="preserve"> western blot image</w:t>
      </w:r>
      <w:r w:rsidRPr="00BD7F87">
        <w:rPr>
          <w:rFonts w:ascii="Times New Roman" w:hAnsi="Times New Roman" w:cs="Times New Roman" w:hint="eastAsia"/>
          <w:sz w:val="24"/>
          <w:szCs w:val="24"/>
        </w:rPr>
        <w:t xml:space="preserve"> of Figure 8.</w:t>
      </w:r>
      <w:proofErr w:type="gramEnd"/>
    </w:p>
    <w:p w:rsidR="00FE1715" w:rsidRPr="008E680B" w:rsidRDefault="00A1708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3415030</wp:posOffset>
                </wp:positionH>
                <wp:positionV relativeFrom="paragraph">
                  <wp:posOffset>292574</wp:posOffset>
                </wp:positionV>
                <wp:extent cx="259715" cy="1480820"/>
                <wp:effectExtent l="0" t="0" r="26035" b="2413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1480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68.9pt;margin-top:23.05pt;width:20.45pt;height:1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" fillcolor="white [3212]" strokecolor="red">
                <v:fill opacity="0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273050</wp:posOffset>
                </wp:positionV>
                <wp:extent cx="259715" cy="1480820"/>
                <wp:effectExtent l="8255" t="6350" r="8255" b="825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1480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95.9pt;margin-top:21.5pt;width:20.45pt;height:11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" fillcolor="white [3212]" strokecolor="red">
                <v:fill opacity="0"/>
              </v:rect>
            </w:pict>
          </mc:Fallback>
        </mc:AlternateContent>
      </w:r>
      <w:r w:rsidR="001C38C4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216043" cy="1755648"/>
            <wp:effectExtent l="0" t="0" r="0" b="0"/>
            <wp:docPr id="6" name="图片 6" descr="E:\科研工作\设计科研思路参考文献\非洲猪瘟\非洲猪瘟实验资料-20191028\ASFV K205R纳米抗体筛选及检测方法建立\BMC Veterinary Research\Fig 8\K205R鉴定\Serum samp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科研工作\设计科研思路参考文献\非洲猪瘟\非洲猪瘟实验资料-20191028\ASFV K205R纳米抗体筛选及检测方法建立\BMC Veterinary Research\Fig 8\K205R鉴定\Serum sample 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72" cy="17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47BE" w:rsidRPr="00DE47B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E47BE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1986258" cy="1755648"/>
            <wp:effectExtent l="0" t="0" r="0" b="0"/>
            <wp:docPr id="7" name="图片 7" descr="E:\科研工作\设计科研思路参考文献\非洲猪瘟\非洲猪瘟实验资料-20191028\ASFV K205R纳米抗体筛选及检测方法建立\BMC Veterinary Research\Fig 8\K205R鉴定\Serum sampl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科研工作\设计科研思路参考文献\非洲猪瘟\非洲猪瘟实验资料-20191028\ASFV K205R纳米抗体筛选及检测方法建立\BMC Veterinary Research\Fig 8\K205R鉴定\Serum sample 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13" cy="17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E96085" w:rsidRPr="005C2790" w:rsidRDefault="0082709A" w:rsidP="00006436">
      <w:r w:rsidRPr="0082709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C2790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569492" cy="2160677"/>
            <wp:effectExtent l="0" t="0" r="0" b="0"/>
            <wp:docPr id="12" name="图片 12" descr="E:\科研工作\设计科研思路参考文献\非洲猪瘟\非洲猪瘟实验资料-20191028\ASFV K205R纳米抗体筛选及检测方法建立\BMC Veterinary Research\Fig 8\K205R鉴定\Positive serum contro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科研工作\设计科研思路参考文献\非洲猪瘟\非洲猪瘟实验资料-20191028\ASFV K205R纳米抗体筛选及检测方法建立\BMC Veterinary Research\Fig 8\K205R鉴定\Positive serum control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536" cy="216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2FA">
        <w:rPr>
          <w:noProof/>
        </w:rPr>
        <w:drawing>
          <wp:inline distT="0" distB="0" distL="0" distR="0">
            <wp:extent cx="1519962" cy="215634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getive serum control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070" cy="215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85" w:rsidRPr="005C2790" w:rsidRDefault="00E96085">
      <w:pPr>
        <w:tabs>
          <w:tab w:val="left" w:pos="2497"/>
        </w:tabs>
        <w:jc w:val="left"/>
      </w:pPr>
    </w:p>
    <w:p w:rsidR="00E96085" w:rsidRPr="005C2790" w:rsidRDefault="00E96085">
      <w:pPr>
        <w:tabs>
          <w:tab w:val="left" w:pos="2497"/>
        </w:tabs>
        <w:jc w:val="left"/>
      </w:pPr>
    </w:p>
    <w:sectPr w:rsidR="00E96085" w:rsidRPr="005C2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2A9" w:rsidRDefault="003772A9" w:rsidP="00AC2063">
      <w:r>
        <w:separator/>
      </w:r>
    </w:p>
  </w:endnote>
  <w:endnote w:type="continuationSeparator" w:id="0">
    <w:p w:rsidR="003772A9" w:rsidRDefault="003772A9" w:rsidP="00AC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It">
    <w:altName w:val="Times New Roman"/>
    <w:charset w:val="00"/>
    <w:family w:val="roman"/>
    <w:pitch w:val="default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2A9" w:rsidRDefault="003772A9" w:rsidP="00AC2063">
      <w:r>
        <w:separator/>
      </w:r>
    </w:p>
  </w:footnote>
  <w:footnote w:type="continuationSeparator" w:id="0">
    <w:p w:rsidR="003772A9" w:rsidRDefault="003772A9" w:rsidP="00AC2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 strokecolor="red">
      <v:fill color="white"/>
      <v:stroke color="re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B7"/>
    <w:rsid w:val="00006436"/>
    <w:rsid w:val="000C17CE"/>
    <w:rsid w:val="00102F03"/>
    <w:rsid w:val="00114334"/>
    <w:rsid w:val="001349A3"/>
    <w:rsid w:val="001C38C4"/>
    <w:rsid w:val="001F4D4E"/>
    <w:rsid w:val="00222091"/>
    <w:rsid w:val="00222748"/>
    <w:rsid w:val="00225DB8"/>
    <w:rsid w:val="00227D90"/>
    <w:rsid w:val="00275C47"/>
    <w:rsid w:val="00275D03"/>
    <w:rsid w:val="002A1965"/>
    <w:rsid w:val="002C6463"/>
    <w:rsid w:val="003252FA"/>
    <w:rsid w:val="00363425"/>
    <w:rsid w:val="003772A9"/>
    <w:rsid w:val="004373CC"/>
    <w:rsid w:val="004A4209"/>
    <w:rsid w:val="004C261C"/>
    <w:rsid w:val="004F0C61"/>
    <w:rsid w:val="005445D3"/>
    <w:rsid w:val="00566940"/>
    <w:rsid w:val="00582FC2"/>
    <w:rsid w:val="005C2790"/>
    <w:rsid w:val="005C3E64"/>
    <w:rsid w:val="005E48F2"/>
    <w:rsid w:val="006375F1"/>
    <w:rsid w:val="00672595"/>
    <w:rsid w:val="0068706A"/>
    <w:rsid w:val="006966A7"/>
    <w:rsid w:val="006D4137"/>
    <w:rsid w:val="006D4772"/>
    <w:rsid w:val="007055F5"/>
    <w:rsid w:val="00743982"/>
    <w:rsid w:val="007B6876"/>
    <w:rsid w:val="007C4CD4"/>
    <w:rsid w:val="007E3D4E"/>
    <w:rsid w:val="007E5956"/>
    <w:rsid w:val="007E71EE"/>
    <w:rsid w:val="00801B9E"/>
    <w:rsid w:val="0082709A"/>
    <w:rsid w:val="00864E8C"/>
    <w:rsid w:val="008B224E"/>
    <w:rsid w:val="008E680B"/>
    <w:rsid w:val="00952BEA"/>
    <w:rsid w:val="009A54B5"/>
    <w:rsid w:val="009D4E94"/>
    <w:rsid w:val="009D7A7F"/>
    <w:rsid w:val="009E3D2B"/>
    <w:rsid w:val="00A1708C"/>
    <w:rsid w:val="00AA626E"/>
    <w:rsid w:val="00AB791D"/>
    <w:rsid w:val="00AC2063"/>
    <w:rsid w:val="00B010E0"/>
    <w:rsid w:val="00B559A3"/>
    <w:rsid w:val="00B977E0"/>
    <w:rsid w:val="00BD7F87"/>
    <w:rsid w:val="00C63708"/>
    <w:rsid w:val="00CA3C34"/>
    <w:rsid w:val="00CC4409"/>
    <w:rsid w:val="00CF3EDC"/>
    <w:rsid w:val="00CF4F59"/>
    <w:rsid w:val="00D1214B"/>
    <w:rsid w:val="00D24BC3"/>
    <w:rsid w:val="00D526B7"/>
    <w:rsid w:val="00D77292"/>
    <w:rsid w:val="00D83918"/>
    <w:rsid w:val="00DE47BE"/>
    <w:rsid w:val="00E404BB"/>
    <w:rsid w:val="00E96085"/>
    <w:rsid w:val="00EE5FFC"/>
    <w:rsid w:val="00F352AE"/>
    <w:rsid w:val="00F55C7C"/>
    <w:rsid w:val="00F57531"/>
    <w:rsid w:val="00F64BF8"/>
    <w:rsid w:val="00FC0EE9"/>
    <w:rsid w:val="00FE1715"/>
    <w:rsid w:val="049F206E"/>
    <w:rsid w:val="06D22B19"/>
    <w:rsid w:val="25202D3F"/>
    <w:rsid w:val="29AF2F95"/>
    <w:rsid w:val="29B26938"/>
    <w:rsid w:val="3041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red">
      <v:fill color="white"/>
      <v:stroke 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hint="eastAsia"/>
      <w:color w:val="000000"/>
      <w:sz w:val="22"/>
      <w:szCs w:val="22"/>
      <w:u w:val="none"/>
      <w:vertAlign w:val="superscript"/>
    </w:rPr>
  </w:style>
  <w:style w:type="character" w:customStyle="1" w:styleId="fontstyle01">
    <w:name w:val="fontstyle01"/>
    <w:basedOn w:val="a0"/>
    <w:qFormat/>
    <w:rPr>
      <w:rFonts w:ascii="MyriadPro-It" w:hAnsi="MyriadPro-It" w:hint="default"/>
      <w:i/>
      <w:iCs/>
      <w:color w:val="242021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AC2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C206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2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C2063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E71E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E71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hint="eastAsia"/>
      <w:color w:val="000000"/>
      <w:sz w:val="22"/>
      <w:szCs w:val="22"/>
      <w:u w:val="none"/>
      <w:vertAlign w:val="superscript"/>
    </w:rPr>
  </w:style>
  <w:style w:type="character" w:customStyle="1" w:styleId="fontstyle01">
    <w:name w:val="fontstyle01"/>
    <w:basedOn w:val="a0"/>
    <w:qFormat/>
    <w:rPr>
      <w:rFonts w:ascii="MyriadPro-It" w:hAnsi="MyriadPro-It" w:hint="default"/>
      <w:i/>
      <w:iCs/>
      <w:color w:val="242021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AC2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C206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2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C2063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E71E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E71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Company>Micorosoft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书雅</dc:creator>
  <cp:lastModifiedBy>zhangangke</cp:lastModifiedBy>
  <cp:revision>4</cp:revision>
  <dcterms:created xsi:type="dcterms:W3CDTF">2022-07-20T12:44:00Z</dcterms:created>
  <dcterms:modified xsi:type="dcterms:W3CDTF">2022-07-20T12:53:00Z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5F438EB8EC5E4CA2AFD2EA36B213823B</vt:lpwstr>
  </property>
</Properties>
</file>