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D8C3F" w14:textId="77777777" w:rsidR="00075913" w:rsidRPr="00075913" w:rsidRDefault="00075913" w:rsidP="00075913">
      <w:pPr>
        <w:spacing w:line="480" w:lineRule="auto"/>
        <w:rPr>
          <w:rFonts w:ascii="Calibri" w:hAnsi="Calibri" w:cs="Calibri"/>
          <w:b/>
          <w:lang w:val="en-US" w:eastAsia="ja-JP"/>
        </w:rPr>
      </w:pPr>
      <w:r w:rsidRPr="00075913">
        <w:rPr>
          <w:rFonts w:ascii="Calibri" w:hAnsi="Calibri" w:cs="Calibri"/>
          <w:b/>
          <w:lang w:val="en-US" w:eastAsia="ja-JP"/>
        </w:rPr>
        <w:t>Additional files</w:t>
      </w:r>
    </w:p>
    <w:p w14:paraId="2F8A33FD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Additional figure 1</w:t>
      </w:r>
    </w:p>
    <w:p w14:paraId="63F94859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.pdf</w:t>
      </w:r>
    </w:p>
    <w:p w14:paraId="6D597D8F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Additional figure 1</w:t>
      </w:r>
    </w:p>
    <w:p w14:paraId="2F4784A2" w14:textId="4A3558EF" w:rsidR="007D2C2F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Numbers of bovine leu</w:t>
      </w:r>
      <w:r w:rsidR="007B6716" w:rsidRPr="00CB1BA5">
        <w:rPr>
          <w:rFonts w:ascii="Calibri" w:hAnsi="Calibri" w:cs="Calibri"/>
          <w:bCs/>
          <w:highlight w:val="yellow"/>
          <w:lang w:val="en-US" w:eastAsia="ja-JP"/>
        </w:rPr>
        <w:t>k</w:t>
      </w:r>
      <w:r w:rsidRPr="00075913">
        <w:rPr>
          <w:rFonts w:ascii="Calibri" w:hAnsi="Calibri" w:cs="Calibri"/>
          <w:bCs/>
          <w:lang w:val="en-US" w:eastAsia="ja-JP"/>
        </w:rPr>
        <w:t xml:space="preserve">osis cases reported in Japan from 1998 to 2022. (From “Annual statistics of notifiable animal infectious diseases” reported by Ministry of Agriculture, Forestry and Fisheries of Japan) </w:t>
      </w:r>
    </w:p>
    <w:p w14:paraId="1D32C120" w14:textId="13E41006" w:rsidR="00075913" w:rsidRPr="007B6716" w:rsidRDefault="007D2C2F" w:rsidP="00075913">
      <w:pPr>
        <w:spacing w:line="480" w:lineRule="auto"/>
        <w:rPr>
          <w:rFonts w:ascii="Calibri" w:hAnsi="Calibri" w:cs="Calibri"/>
          <w:bCs/>
          <w:lang w:val="sv-SE" w:eastAsia="ja-JP"/>
        </w:rPr>
      </w:pPr>
      <w:r w:rsidRPr="007B6716">
        <w:rPr>
          <w:rFonts w:ascii="Calibri" w:hAnsi="Calibri" w:cs="Calibri"/>
          <w:bCs/>
          <w:highlight w:val="yellow"/>
          <w:lang w:val="sv-SE" w:eastAsia="ja-JP"/>
        </w:rPr>
        <w:t xml:space="preserve">URL: </w:t>
      </w:r>
      <w:r w:rsidRPr="007B6716">
        <w:rPr>
          <w:rFonts w:ascii="Calibri" w:hAnsi="Calibri" w:cs="Calibri"/>
          <w:highlight w:val="yellow"/>
          <w:lang w:val="sv-SE"/>
        </w:rPr>
        <w:t>https://www.maff.go.jp/j/syouan/douei/kansi_densen/attach/pdf/kansi_densen-63.pdf</w:t>
      </w:r>
    </w:p>
    <w:p w14:paraId="3F27AAF0" w14:textId="77777777" w:rsidR="00075913" w:rsidRPr="007B6716" w:rsidRDefault="00075913" w:rsidP="00075913">
      <w:pPr>
        <w:spacing w:line="480" w:lineRule="auto"/>
        <w:rPr>
          <w:rFonts w:ascii="Calibri" w:hAnsi="Calibri" w:cs="Calibri"/>
          <w:bCs/>
          <w:lang w:val="sv-SE" w:eastAsia="ja-JP"/>
        </w:rPr>
      </w:pPr>
    </w:p>
    <w:p w14:paraId="6FD58982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Additional table 1</w:t>
      </w:r>
    </w:p>
    <w:p w14:paraId="6E0935A3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.pdf</w:t>
      </w:r>
    </w:p>
    <w:p w14:paraId="725BA054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Additional table 1</w:t>
      </w:r>
    </w:p>
    <w:p w14:paraId="4022A8EE" w14:textId="77777777" w:rsidR="00075913" w:rsidRPr="00075913" w:rsidRDefault="00075913" w:rsidP="00075913">
      <w:pPr>
        <w:spacing w:line="480" w:lineRule="auto"/>
        <w:rPr>
          <w:rFonts w:ascii="Calibri" w:hAnsi="Calibri" w:cs="Calibri"/>
          <w:bCs/>
          <w:lang w:val="en-US" w:eastAsia="ja-JP"/>
        </w:rPr>
      </w:pPr>
      <w:r w:rsidRPr="00075913">
        <w:rPr>
          <w:rFonts w:ascii="Calibri" w:hAnsi="Calibri" w:cs="Calibri"/>
          <w:bCs/>
          <w:lang w:val="en-US" w:eastAsia="ja-JP"/>
        </w:rPr>
        <w:t>Frequency of all detected BoLA-DRB3 allele among 57 JBRK.</w:t>
      </w:r>
    </w:p>
    <w:p w14:paraId="0CB79A64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R: Resistant to high PVL</w:t>
      </w:r>
    </w:p>
    <w:p w14:paraId="7AAA9F54" w14:textId="70591E45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S: Susceptible to high PVL</w:t>
      </w:r>
    </w:p>
    <w:p w14:paraId="7EAF51C6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HF: Holstein-Friesian cattle</w:t>
      </w:r>
    </w:p>
    <w:p w14:paraId="26E1074D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JB: Japanese Black cattle</w:t>
      </w:r>
    </w:p>
    <w:p w14:paraId="21E1DDE1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</w:p>
    <w:p w14:paraId="7109D076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Additional table 2</w:t>
      </w:r>
    </w:p>
    <w:p w14:paraId="208F22E6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.pdf</w:t>
      </w:r>
    </w:p>
    <w:p w14:paraId="2E3A97EA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lastRenderedPageBreak/>
        <w:t>Additional table 2</w:t>
      </w:r>
    </w:p>
    <w:p w14:paraId="18E2B4FE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 xml:space="preserve">Total heads of each breed rearing in Kumamoto Prefecture in 2012-2021 reported in Kumamoto Stock Raising Statistics by Kumamoto Prefectural Office. </w:t>
      </w:r>
    </w:p>
    <w:p w14:paraId="4C46249A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JBRK: Kumamoto strain of Japanese Brown cattle</w:t>
      </w:r>
    </w:p>
    <w:p w14:paraId="39F707DB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JB: Japanese Black cattle</w:t>
      </w:r>
    </w:p>
    <w:p w14:paraId="54F52337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HF: Holstein-Friesian cattle</w:t>
      </w:r>
    </w:p>
    <w:p w14:paraId="5B54D9D5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</w:p>
    <w:p w14:paraId="6135ACF3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Additional table 3</w:t>
      </w:r>
    </w:p>
    <w:p w14:paraId="6338C7AF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.pdf</w:t>
      </w:r>
    </w:p>
    <w:p w14:paraId="14516383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Additional table 3</w:t>
      </w:r>
    </w:p>
    <w:p w14:paraId="11635163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Distribution of numbers and PVL of cattle from 8 farms raising both JBRK and JB cattle together.</w:t>
      </w:r>
    </w:p>
    <w:p w14:paraId="2A3610AB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JBRK: Kumamoto strain of Japanese Brown cattle</w:t>
      </w:r>
    </w:p>
    <w:p w14:paraId="772A3175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JB: Japanese Black cattle</w:t>
      </w:r>
    </w:p>
    <w:p w14:paraId="28B83E55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 xml:space="preserve">PVL: </w:t>
      </w:r>
      <w:proofErr w:type="spellStart"/>
      <w:r w:rsidRPr="00075913">
        <w:rPr>
          <w:rFonts w:ascii="Calibri" w:hAnsi="Calibri" w:cs="Calibri"/>
          <w:color w:val="000000" w:themeColor="text1"/>
        </w:rPr>
        <w:t>Proviral</w:t>
      </w:r>
      <w:proofErr w:type="spellEnd"/>
      <w:r w:rsidRPr="00075913">
        <w:rPr>
          <w:rFonts w:ascii="Calibri" w:hAnsi="Calibri" w:cs="Calibri"/>
          <w:color w:val="000000" w:themeColor="text1"/>
        </w:rPr>
        <w:t xml:space="preserve"> load</w:t>
      </w:r>
    </w:p>
    <w:p w14:paraId="3F3BFADA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</w:p>
    <w:p w14:paraId="7B134AF8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Additional table 4</w:t>
      </w:r>
    </w:p>
    <w:p w14:paraId="2E2FFAC4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.pdf</w:t>
      </w:r>
    </w:p>
    <w:p w14:paraId="01B3EF9F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Additional table 4</w:t>
      </w:r>
    </w:p>
    <w:p w14:paraId="6EFC6600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r w:rsidRPr="00075913">
        <w:rPr>
          <w:rFonts w:ascii="Calibri" w:hAnsi="Calibri" w:cs="Calibri"/>
          <w:color w:val="000000" w:themeColor="text1"/>
        </w:rPr>
        <w:t>Frequency of all detected BoLA-DRB3 haplotypes among 57 JBRK.</w:t>
      </w:r>
    </w:p>
    <w:p w14:paraId="63E1F387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</w:rPr>
      </w:pPr>
      <w:proofErr w:type="spellStart"/>
      <w:r w:rsidRPr="00075913">
        <w:rPr>
          <w:rFonts w:ascii="Calibri" w:hAnsi="Calibri" w:cs="Calibri"/>
          <w:color w:val="000000" w:themeColor="text1"/>
        </w:rPr>
        <w:lastRenderedPageBreak/>
        <w:t>BoLA</w:t>
      </w:r>
      <w:proofErr w:type="spellEnd"/>
      <w:r w:rsidRPr="00075913">
        <w:rPr>
          <w:rFonts w:ascii="Calibri" w:hAnsi="Calibri" w:cs="Calibri"/>
          <w:color w:val="000000" w:themeColor="text1"/>
        </w:rPr>
        <w:t>: Bovine leukocyte antigen</w:t>
      </w:r>
    </w:p>
    <w:p w14:paraId="6E48779A" w14:textId="77777777" w:rsidR="00075913" w:rsidRPr="00075913" w:rsidRDefault="00075913" w:rsidP="00075913">
      <w:pPr>
        <w:spacing w:line="480" w:lineRule="auto"/>
        <w:rPr>
          <w:rFonts w:ascii="Calibri" w:hAnsi="Calibri" w:cs="Calibri"/>
          <w:color w:val="000000" w:themeColor="text1"/>
          <w:lang w:eastAsia="ja-JP"/>
        </w:rPr>
      </w:pPr>
      <w:r w:rsidRPr="00075913">
        <w:rPr>
          <w:rFonts w:ascii="Calibri" w:hAnsi="Calibri" w:cs="Calibri"/>
          <w:color w:val="000000" w:themeColor="text1"/>
        </w:rPr>
        <w:t>JBRK: Kumamoto strain of Japanese Brown cattle</w:t>
      </w:r>
    </w:p>
    <w:p w14:paraId="7B9CA06D" w14:textId="77777777" w:rsidR="00C96E20" w:rsidRPr="00075913" w:rsidRDefault="00C96E20">
      <w:pPr>
        <w:rPr>
          <w:rFonts w:ascii="Calibri" w:hAnsi="Calibri" w:cs="Calibri"/>
        </w:rPr>
      </w:pPr>
    </w:p>
    <w:sectPr w:rsidR="00C96E20" w:rsidRPr="00075913" w:rsidSect="0049630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13"/>
    <w:rsid w:val="00075913"/>
    <w:rsid w:val="007B6716"/>
    <w:rsid w:val="007D2C2F"/>
    <w:rsid w:val="00C96E20"/>
    <w:rsid w:val="00CB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EFFDA3"/>
  <w15:chartTrackingRefBased/>
  <w15:docId w15:val="{704DC52D-67EB-B541-83AE-1F8DD1BF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913"/>
    <w:pPr>
      <w:spacing w:after="200" w:line="276" w:lineRule="auto"/>
    </w:pPr>
    <w:rPr>
      <w:kern w:val="0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75913"/>
  </w:style>
  <w:style w:type="character" w:styleId="a4">
    <w:name w:val="Hyperlink"/>
    <w:basedOn w:val="a0"/>
    <w:uiPriority w:val="99"/>
    <w:unhideWhenUsed/>
    <w:rsid w:val="007D2C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稲永　敏明</dc:creator>
  <cp:keywords/>
  <dc:description/>
  <cp:lastModifiedBy>稲永　敏明</cp:lastModifiedBy>
  <cp:revision>4</cp:revision>
  <dcterms:created xsi:type="dcterms:W3CDTF">2023-08-05T11:09:00Z</dcterms:created>
  <dcterms:modified xsi:type="dcterms:W3CDTF">2023-08-09T01:58:00Z</dcterms:modified>
</cp:coreProperties>
</file>