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80C9" w14:textId="77777777" w:rsidR="00AD3B85" w:rsidRDefault="00D01E15" w:rsidP="003F3012">
      <w:pPr>
        <w:spacing w:after="200"/>
        <w:rPr>
          <w:rFonts w:ascii="Times New Roman" w:hAnsi="Times New Roman" w:cs="Times New Roman"/>
          <w:lang w:val="en-US"/>
        </w:rPr>
      </w:pPr>
      <w:r w:rsidRPr="00D01E15">
        <w:rPr>
          <w:rFonts w:ascii="Times New Roman" w:hAnsi="Times New Roman" w:cs="Times New Roman"/>
          <w:b/>
          <w:bCs/>
          <w:lang w:val="en-US"/>
        </w:rPr>
        <w:t>Additional file 1</w:t>
      </w:r>
      <w:r w:rsidR="00AE312F" w:rsidRPr="002E3C6D">
        <w:rPr>
          <w:rFonts w:ascii="Times New Roman" w:hAnsi="Times New Roman" w:cs="Times New Roman"/>
          <w:b/>
          <w:bCs/>
          <w:lang w:val="en-US"/>
        </w:rPr>
        <w:t>.</w:t>
      </w:r>
      <w:r w:rsidR="003F3012" w:rsidRPr="003F3012">
        <w:rPr>
          <w:rFonts w:ascii="Times New Roman" w:hAnsi="Times New Roman" w:cs="Times New Roman"/>
          <w:lang w:val="en-US"/>
        </w:rPr>
        <w:t xml:space="preserve"> </w:t>
      </w:r>
      <w:bookmarkStart w:id="0" w:name="_Hlk165297238"/>
      <w:r w:rsidR="003F3012" w:rsidRPr="003F3012">
        <w:rPr>
          <w:rFonts w:ascii="Times New Roman" w:hAnsi="Times New Roman" w:cs="Times New Roman"/>
          <w:lang w:val="en-US"/>
        </w:rPr>
        <w:t xml:space="preserve">Antimicrobial resistance genes of the </w:t>
      </w:r>
      <w:bookmarkStart w:id="1" w:name="_Hlk153453290"/>
      <w:r w:rsidR="003F3012" w:rsidRPr="003F3012">
        <w:rPr>
          <w:rFonts w:ascii="Times New Roman" w:hAnsi="Times New Roman" w:cs="Times New Roman"/>
          <w:lang w:val="en-US"/>
        </w:rPr>
        <w:t xml:space="preserve">extended-spectrum </w:t>
      </w:r>
      <w:r w:rsidR="003F3012" w:rsidRPr="003F3012">
        <w:rPr>
          <w:rFonts w:ascii="Times New Roman" w:hAnsi="Times New Roman" w:cs="Times New Roman"/>
        </w:rPr>
        <w:t>β</w:t>
      </w:r>
      <w:r w:rsidR="003F3012" w:rsidRPr="003F3012">
        <w:rPr>
          <w:rFonts w:ascii="Times New Roman" w:hAnsi="Times New Roman" w:cs="Times New Roman"/>
          <w:lang w:val="en-US"/>
        </w:rPr>
        <w:t xml:space="preserve">-lactamase-producing </w:t>
      </w:r>
      <w:proofErr w:type="spellStart"/>
      <w:r w:rsidR="003F3012" w:rsidRPr="003F3012">
        <w:rPr>
          <w:rFonts w:ascii="Times New Roman" w:hAnsi="Times New Roman" w:cs="Times New Roman"/>
          <w:lang w:val="en-US"/>
        </w:rPr>
        <w:t>Enterobacterales</w:t>
      </w:r>
      <w:proofErr w:type="spellEnd"/>
      <w:r w:rsidR="003F3012" w:rsidRPr="003F3012">
        <w:rPr>
          <w:rFonts w:ascii="Times New Roman" w:hAnsi="Times New Roman" w:cs="Times New Roman"/>
          <w:lang w:val="en-US"/>
        </w:rPr>
        <w:t xml:space="preserve"> (ESBL-E) </w:t>
      </w:r>
      <w:bookmarkEnd w:id="1"/>
      <w:r w:rsidR="003F3012" w:rsidRPr="003F3012">
        <w:rPr>
          <w:rFonts w:ascii="Times New Roman" w:hAnsi="Times New Roman" w:cs="Times New Roman"/>
          <w:lang w:val="en-US"/>
        </w:rPr>
        <w:t xml:space="preserve">isolates in the prevalence study. </w:t>
      </w:r>
      <w:bookmarkEnd w:id="0"/>
    </w:p>
    <w:p w14:paraId="665DAF61" w14:textId="6B528EBB" w:rsidR="003F3012" w:rsidRPr="003F3012" w:rsidRDefault="003F3012" w:rsidP="003F3012">
      <w:pPr>
        <w:spacing w:after="200"/>
        <w:rPr>
          <w:rFonts w:ascii="Times New Roman" w:hAnsi="Times New Roman" w:cs="Times New Roman"/>
          <w:lang w:val="en-US"/>
        </w:rPr>
      </w:pPr>
      <w:r w:rsidRPr="003F3012">
        <w:rPr>
          <w:rFonts w:ascii="Times New Roman" w:hAnsi="Times New Roman" w:cs="Times New Roman"/>
          <w:lang w:val="en-US"/>
        </w:rPr>
        <w:t xml:space="preserve">Blue cells indicate presence of gene and gray cells indicate absence of gene. </w:t>
      </w:r>
    </w:p>
    <w:p w14:paraId="331DFE52" w14:textId="77777777" w:rsidR="003F3012" w:rsidRPr="003F3012" w:rsidRDefault="003F3012" w:rsidP="003F3012">
      <w:pPr>
        <w:spacing w:after="200"/>
        <w:rPr>
          <w:rFonts w:ascii="Times New Roman" w:hAnsi="Times New Roman" w:cs="Times New Roman"/>
        </w:rPr>
      </w:pPr>
      <w:r w:rsidRPr="003F3012">
        <w:rPr>
          <w:rFonts w:ascii="Times New Roman" w:hAnsi="Times New Roman" w:cs="Times New Roman"/>
          <w:vertAlign w:val="superscript"/>
        </w:rPr>
        <w:t>1</w:t>
      </w:r>
      <w:r w:rsidRPr="003F3012">
        <w:rPr>
          <w:rFonts w:ascii="Times New Roman" w:hAnsi="Times New Roman" w:cs="Times New Roman"/>
        </w:rPr>
        <w:t xml:space="preserve">ResFinder (CGE); </w:t>
      </w:r>
      <w:r w:rsidRPr="003F3012">
        <w:rPr>
          <w:rFonts w:ascii="Times New Roman" w:hAnsi="Times New Roman" w:cs="Times New Roman"/>
          <w:vertAlign w:val="superscript"/>
        </w:rPr>
        <w:t>2</w:t>
      </w:r>
      <w:r w:rsidRPr="003F3012">
        <w:rPr>
          <w:rFonts w:ascii="Times New Roman" w:hAnsi="Times New Roman" w:cs="Times New Roman"/>
        </w:rPr>
        <w:t xml:space="preserve">NCBI </w:t>
      </w:r>
      <w:proofErr w:type="spellStart"/>
      <w:r w:rsidRPr="003F3012">
        <w:rPr>
          <w:rFonts w:ascii="Times New Roman" w:hAnsi="Times New Roman" w:cs="Times New Roman"/>
        </w:rPr>
        <w:t>AMRFinder</w:t>
      </w:r>
      <w:proofErr w:type="spellEnd"/>
      <w:r w:rsidRPr="003F3012">
        <w:rPr>
          <w:rFonts w:ascii="Times New Roman" w:hAnsi="Times New Roman" w:cs="Times New Roman"/>
        </w:rPr>
        <w:t>.</w:t>
      </w:r>
    </w:p>
    <w:tbl>
      <w:tblPr>
        <w:tblW w:w="0" w:type="auto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1458"/>
        <w:gridCol w:w="926"/>
        <w:gridCol w:w="926"/>
        <w:gridCol w:w="928"/>
        <w:gridCol w:w="926"/>
        <w:gridCol w:w="926"/>
        <w:gridCol w:w="928"/>
      </w:tblGrid>
      <w:tr w:rsidR="003F3012" w:rsidRPr="00FC6AFC" w14:paraId="225DF50C" w14:textId="77777777" w:rsidTr="001425AA">
        <w:trPr>
          <w:trHeight w:val="91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14:paraId="20B260B7" w14:textId="77777777" w:rsidR="003F3012" w:rsidRPr="00FC6AFC" w:rsidRDefault="003F3012" w:rsidP="00CC59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7635068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9204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Escherichia coli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8CBC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Klebsiella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FC6AF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pneumoniae</w:t>
            </w:r>
            <w:proofErr w:type="spellEnd"/>
          </w:p>
        </w:tc>
      </w:tr>
      <w:tr w:rsidR="003F3012" w:rsidRPr="00FC6AFC" w14:paraId="6304ECD4" w14:textId="77777777" w:rsidTr="001425AA">
        <w:trPr>
          <w:trHeight w:val="168"/>
        </w:trPr>
        <w:tc>
          <w:tcPr>
            <w:tcW w:w="1826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98E94EB" w14:textId="77777777" w:rsidR="003F3012" w:rsidRPr="00FC6AFC" w:rsidRDefault="003F3012" w:rsidP="00CC59E1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C0C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8D9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HE-3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E62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HE-4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0E4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HE-5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6E0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HE-6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A68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HE-8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D05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HE-15</w:t>
            </w:r>
          </w:p>
        </w:tc>
      </w:tr>
      <w:tr w:rsidR="003F3012" w:rsidRPr="00FC6AFC" w14:paraId="04265582" w14:textId="77777777" w:rsidTr="001425AA">
        <w:trPr>
          <w:trHeight w:val="258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5C9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β-</w:t>
            </w: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lactam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  <w:t>(</w:t>
            </w:r>
            <w:proofErr w:type="spellStart"/>
            <w:r w:rsidRPr="00FC6AF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bla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)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2724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EC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D56155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A7C4E8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DDDF1F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698E89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3201B2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1BFBF9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184570C6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B188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96EC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CTX-M-1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B7C944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552220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AF0D23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3BC859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25E630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A0AB81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00C56901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41FA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F9E6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CTX-M-14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BAC2FC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7B2C4A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02E49A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ACD4EF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15BEAF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E52FD1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1265E7DB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9FDA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451D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CTX-M-15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EA4CBE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33066B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2E0E58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8D2AEA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583D30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D43858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8ACE363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C7A4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CA93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TEM-1B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7A4D3F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9645F8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AB2A69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2AE17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BC91E4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D9BAF9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59DDC19F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C468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967F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TEM-206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C25D21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1FA472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9895C7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5AC45B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CFCA36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315795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226C3330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9CCA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BE42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SHV-28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63B7CD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330F61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85D637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1BD8BE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FAD9F5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2C6DF2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506E56A3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4859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6CC5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SHV-106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5C9626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9D0992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2904C8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4D59FD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261635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D2D5DA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31A5C926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810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802B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OXA-1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97E04C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289D9E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D7A233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1A54E0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DAEDE4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891EFB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07379466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27AD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F614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OXA-10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FD2913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C1ACBD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B09F81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87FDBD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C22354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763B5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56429CAC" w14:textId="77777777" w:rsidTr="001425AA">
        <w:trPr>
          <w:trHeight w:val="258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4C1C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Folate pathway antagonist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>Quinolone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>Amphenicol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D0E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OqxA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81927D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81B719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FE0ECE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2ECD4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2A1EF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96EAF2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28B67257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1581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D29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OqxB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6CEB1E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28AC10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01D23D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8F5665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9650DE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4D2092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2F9FE2BA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44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ACF7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OqxB19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E064C7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2B0669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45BBF4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EC4D21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FBBAB8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DAFE2E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573CD9D8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9BF4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F79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dfrA14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8B9CAB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AA31E1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EC6D82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D5F7B6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30D13F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7C337B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36022375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E0B0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B254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dfrA17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950EA2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034D01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51ECF2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9FCEC3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6FFFCC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590907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0CC77B0A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024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EBE7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sul1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C9E04A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524FBD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6DF49E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F228C4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B6CD24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8CB5D4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318F0075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7F23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220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sul2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3BAAF5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BE5E1B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D120BE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85F09D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1083E4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449780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2FF4D3D7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166C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340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proofErr w:type="gram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aac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</w:t>
            </w:r>
            <w:proofErr w:type="gram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6')-Ib-cr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0F8238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A77634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128A35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F0E0BF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8ED6BF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753411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32458DF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B9B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3AC4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proofErr w:type="gram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aac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</w:t>
            </w:r>
            <w:proofErr w:type="gram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6')-Ib-cr5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C658FC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F4A0A6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67EF3E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F5FCBD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91CF38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6B6F00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496141DB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252A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9C36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qnrB1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D2963F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7ECBAA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FC1238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F7CFF3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957762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B5DD28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24A07892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841B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E6E3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qnrB19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987E2B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D10738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B2D942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E98A0C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05C2C7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B22799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5C386C59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E368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FC44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cmlA1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3DA61D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BE9355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CB07DE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9DB20A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68135D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5FB13E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30907A5C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178D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6FC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cmlA5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1BEDF0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27E8AA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B9AC9D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C3D2EE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23CC41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03C337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10FDF586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2F27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D81C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catA1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639478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E79C66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0BD5EB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BE88CA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36865D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716CE8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82CA398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0DF6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78EC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catB3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F3DDEE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39C558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F8AC6B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9F5E85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9DF429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50ABE2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5C48EEAD" w14:textId="77777777" w:rsidTr="001425AA">
        <w:trPr>
          <w:trHeight w:val="258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CF37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Aminoglycoside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599D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aadA1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1CC878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E773FF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FDEF53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7717E0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7FC4D3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52B618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0D0EBABE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947F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C0A1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aadA5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22B98A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D8B198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2C5F1CF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7E82B0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0C7242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2C1BA2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6A3FD845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ECAF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C30B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proofErr w:type="gram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aac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</w:t>
            </w:r>
            <w:proofErr w:type="gram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3)-IIa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4C5493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F96F5D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D61DC5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E4E1DD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5DC8C9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90A468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0573909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8B04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514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proofErr w:type="gram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aac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</w:t>
            </w:r>
            <w:proofErr w:type="gram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3)-IId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230FC5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C4C7C0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D3DFE6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E56105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6BE69F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1F4330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1F9EE1B2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3FAC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80BA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proofErr w:type="gram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aph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</w:t>
            </w:r>
            <w:proofErr w:type="gram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3'')-Ib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15375A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9D4A6A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E098C7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F5D7AA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036597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0120D8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00172E04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52CB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1A4D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proofErr w:type="gram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aph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</w:t>
            </w:r>
            <w:proofErr w:type="gram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6)-Id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2AE0B6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9F8177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DA991D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4D4CBBD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3D040E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7562D5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6B2D2364" w14:textId="77777777" w:rsidTr="001425AA">
        <w:trPr>
          <w:trHeight w:val="258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D122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Tetracycline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DBBE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tet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(A)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8DD953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7B1B3E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74F476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77269B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B4E9FF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25CBF8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25DE7135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3A2B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7572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tet</w:t>
            </w:r>
            <w:proofErr w:type="spellEnd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(B)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1056230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38A39B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8D5764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027563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02430E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77530D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10B1558" w14:textId="77777777" w:rsidTr="001425AA">
        <w:trPr>
          <w:trHeight w:val="258"/>
        </w:trPr>
        <w:tc>
          <w:tcPr>
            <w:tcW w:w="1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C95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Macrolide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D9BD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mph(A)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3E71734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15F7C2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729A69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3E926A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27CC42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77E3D85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BC13A1F" w14:textId="77777777" w:rsidTr="001425AA">
        <w:trPr>
          <w:trHeight w:val="258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BEB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Fosfomycin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8368B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fosA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4C1632F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A07097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B03232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267570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1813C5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65F4CF4A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7A1D1D13" w14:textId="77777777" w:rsidTr="001425AA">
        <w:trPr>
          <w:trHeight w:val="258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FBB36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DDB8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fosA6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C7B02B7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3623DCF4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8E05881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1B01ADC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C036D8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7A8C7979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  <w:tr w:rsidR="003F3012" w:rsidRPr="00FC6AFC" w14:paraId="1F33A4C7" w14:textId="77777777" w:rsidTr="001425AA">
        <w:trPr>
          <w:trHeight w:val="258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16780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Rifamycin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C6E3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ARR-2</w:t>
            </w: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fi-FI"/>
              </w:rPr>
              <w:t>1,2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6BE2B12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5887369E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5647268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029D44A3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65EDAE8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000F13D" w14:textId="77777777" w:rsidR="003F3012" w:rsidRPr="00FC6AFC" w:rsidRDefault="003F3012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C6A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</w:tr>
    </w:tbl>
    <w:p w14:paraId="0AB77FDB" w14:textId="6A6C831A" w:rsidR="002011A8" w:rsidRPr="00E951BB" w:rsidRDefault="002011A8" w:rsidP="005E0F6D">
      <w:pPr>
        <w:spacing w:line="276" w:lineRule="auto"/>
        <w:rPr>
          <w:rFonts w:ascii="Times New Roman" w:hAnsi="Times New Roman" w:cs="Times New Roman"/>
          <w:lang w:val="en-US"/>
        </w:rPr>
      </w:pPr>
    </w:p>
    <w:sectPr w:rsidR="002011A8" w:rsidRPr="00E951BB" w:rsidSect="001B7DC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F2A0" w14:textId="77777777" w:rsidR="00E951BB" w:rsidRDefault="00E951BB" w:rsidP="00E951BB">
      <w:pPr>
        <w:spacing w:after="0" w:line="240" w:lineRule="auto"/>
      </w:pPr>
      <w:r>
        <w:separator/>
      </w:r>
    </w:p>
  </w:endnote>
  <w:endnote w:type="continuationSeparator" w:id="0">
    <w:p w14:paraId="08C91AD9" w14:textId="77777777" w:rsidR="00E951BB" w:rsidRDefault="00E951BB" w:rsidP="00E9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A368" w14:textId="5319BEE0" w:rsidR="00E951BB" w:rsidRDefault="00E951BB">
    <w:pPr>
      <w:pStyle w:val="Footer"/>
      <w:jc w:val="center"/>
    </w:pPr>
  </w:p>
  <w:p w14:paraId="1EA40625" w14:textId="77777777" w:rsidR="00E951BB" w:rsidRDefault="00E95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32827" w14:textId="77777777" w:rsidR="00E951BB" w:rsidRDefault="00E951BB" w:rsidP="00E951BB">
      <w:pPr>
        <w:spacing w:after="0" w:line="240" w:lineRule="auto"/>
      </w:pPr>
      <w:r>
        <w:separator/>
      </w:r>
    </w:p>
  </w:footnote>
  <w:footnote w:type="continuationSeparator" w:id="0">
    <w:p w14:paraId="2F0D9BD0" w14:textId="77777777" w:rsidR="00E951BB" w:rsidRDefault="00E951BB" w:rsidP="00E951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BB"/>
    <w:rsid w:val="000075F4"/>
    <w:rsid w:val="000405EC"/>
    <w:rsid w:val="000618C3"/>
    <w:rsid w:val="0008201A"/>
    <w:rsid w:val="000A4E1A"/>
    <w:rsid w:val="000D4AAD"/>
    <w:rsid w:val="000E4A26"/>
    <w:rsid w:val="001425AA"/>
    <w:rsid w:val="00164B2D"/>
    <w:rsid w:val="00172D79"/>
    <w:rsid w:val="001773B3"/>
    <w:rsid w:val="001A0BC6"/>
    <w:rsid w:val="001B7DCB"/>
    <w:rsid w:val="002011A8"/>
    <w:rsid w:val="00225A1F"/>
    <w:rsid w:val="00273049"/>
    <w:rsid w:val="002E3C6D"/>
    <w:rsid w:val="00304FBF"/>
    <w:rsid w:val="00337FA2"/>
    <w:rsid w:val="0038543D"/>
    <w:rsid w:val="00386AA9"/>
    <w:rsid w:val="003C23DA"/>
    <w:rsid w:val="003F3012"/>
    <w:rsid w:val="004128CD"/>
    <w:rsid w:val="004442A7"/>
    <w:rsid w:val="004C5075"/>
    <w:rsid w:val="004D6ABC"/>
    <w:rsid w:val="005D7BEC"/>
    <w:rsid w:val="005E0F6D"/>
    <w:rsid w:val="0063073A"/>
    <w:rsid w:val="00646747"/>
    <w:rsid w:val="006A4B2D"/>
    <w:rsid w:val="006A5A89"/>
    <w:rsid w:val="006B3A53"/>
    <w:rsid w:val="007A726D"/>
    <w:rsid w:val="007C549B"/>
    <w:rsid w:val="0080684A"/>
    <w:rsid w:val="00871D99"/>
    <w:rsid w:val="008820BE"/>
    <w:rsid w:val="008D0693"/>
    <w:rsid w:val="008D59C8"/>
    <w:rsid w:val="00920BF2"/>
    <w:rsid w:val="009B6750"/>
    <w:rsid w:val="009D7A0A"/>
    <w:rsid w:val="009E4B8E"/>
    <w:rsid w:val="00A367BA"/>
    <w:rsid w:val="00A61186"/>
    <w:rsid w:val="00A85D61"/>
    <w:rsid w:val="00AD3B85"/>
    <w:rsid w:val="00AE2188"/>
    <w:rsid w:val="00AE312F"/>
    <w:rsid w:val="00AF3D2A"/>
    <w:rsid w:val="00B241EB"/>
    <w:rsid w:val="00BC4914"/>
    <w:rsid w:val="00CF08C0"/>
    <w:rsid w:val="00CF7A3D"/>
    <w:rsid w:val="00D01E15"/>
    <w:rsid w:val="00D216E3"/>
    <w:rsid w:val="00DE7F80"/>
    <w:rsid w:val="00E951BB"/>
    <w:rsid w:val="00ED02D1"/>
    <w:rsid w:val="00EE248A"/>
    <w:rsid w:val="00F22FDC"/>
    <w:rsid w:val="00FC6AFC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45EC"/>
  <w15:chartTrackingRefBased/>
  <w15:docId w15:val="{4F943705-5769-4BB6-956B-D18107C9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4D6ABC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5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1BB"/>
    <w:pPr>
      <w:spacing w:before="120" w:after="24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1BB"/>
    <w:rPr>
      <w:rFonts w:ascii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1BB"/>
  </w:style>
  <w:style w:type="paragraph" w:styleId="Footer">
    <w:name w:val="footer"/>
    <w:basedOn w:val="Normal"/>
    <w:link w:val="FooterChar"/>
    <w:uiPriority w:val="99"/>
    <w:unhideWhenUsed/>
    <w:rsid w:val="00E9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1BB"/>
  </w:style>
  <w:style w:type="character" w:customStyle="1" w:styleId="font381">
    <w:name w:val="font381"/>
    <w:basedOn w:val="DefaultParagraphFont"/>
    <w:rsid w:val="002011A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351">
    <w:name w:val="font351"/>
    <w:basedOn w:val="DefaultParagraphFont"/>
    <w:rsid w:val="002011A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msonormal0">
    <w:name w:val="msonormal"/>
    <w:basedOn w:val="Normal"/>
    <w:rsid w:val="001B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paragraph">
    <w:name w:val="paragraph"/>
    <w:basedOn w:val="Normal"/>
    <w:rsid w:val="001B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textrun">
    <w:name w:val="textrun"/>
    <w:basedOn w:val="DefaultParagraphFont"/>
    <w:rsid w:val="001B7DCB"/>
  </w:style>
  <w:style w:type="character" w:customStyle="1" w:styleId="normaltextrun">
    <w:name w:val="normaltextrun"/>
    <w:basedOn w:val="DefaultParagraphFont"/>
    <w:rsid w:val="001B7DCB"/>
  </w:style>
  <w:style w:type="character" w:customStyle="1" w:styleId="eop">
    <w:name w:val="eop"/>
    <w:basedOn w:val="DefaultParagraphFont"/>
    <w:rsid w:val="001B7DCB"/>
  </w:style>
  <w:style w:type="character" w:customStyle="1" w:styleId="linebreakblob">
    <w:name w:val="linebreakblob"/>
    <w:basedOn w:val="DefaultParagraphFont"/>
    <w:rsid w:val="001B7DCB"/>
  </w:style>
  <w:style w:type="character" w:customStyle="1" w:styleId="scxw77732649">
    <w:name w:val="scxw77732649"/>
    <w:basedOn w:val="DefaultParagraphFont"/>
    <w:rsid w:val="001B7DCB"/>
  </w:style>
  <w:style w:type="character" w:customStyle="1" w:styleId="pagebreakblob">
    <w:name w:val="pagebreakblob"/>
    <w:basedOn w:val="DefaultParagraphFont"/>
    <w:rsid w:val="001B7DCB"/>
  </w:style>
  <w:style w:type="character" w:customStyle="1" w:styleId="pagebreakborderspan">
    <w:name w:val="pagebreakborderspan"/>
    <w:basedOn w:val="DefaultParagraphFont"/>
    <w:rsid w:val="001B7DCB"/>
  </w:style>
  <w:style w:type="character" w:customStyle="1" w:styleId="pagebreaktextspan">
    <w:name w:val="pagebreaktextspan"/>
    <w:basedOn w:val="DefaultParagraphFont"/>
    <w:rsid w:val="001B7DCB"/>
  </w:style>
  <w:style w:type="character" w:customStyle="1" w:styleId="Heading2Char">
    <w:name w:val="Heading 2 Char"/>
    <w:basedOn w:val="DefaultParagraphFont"/>
    <w:link w:val="Heading2"/>
    <w:uiPriority w:val="99"/>
    <w:rsid w:val="004D6AB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05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4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4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6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3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1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9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6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7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3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9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2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6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9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4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7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2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3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7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0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4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4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1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5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0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6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9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70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0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8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8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2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2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5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8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4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3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5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2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4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6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1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2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9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6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3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8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2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7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9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3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24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1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3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7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4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5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1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2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4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4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6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3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3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6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0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5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1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7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E1C68-9862-4279-A140-50DD6432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Eskola, Katarina E</dc:creator>
  <cp:keywords/>
  <dc:description/>
  <cp:lastModifiedBy>Eskola, Katarina E</cp:lastModifiedBy>
  <cp:revision>10</cp:revision>
  <dcterms:created xsi:type="dcterms:W3CDTF">2023-12-21T15:02:00Z</dcterms:created>
  <dcterms:modified xsi:type="dcterms:W3CDTF">2024-06-13T13:32:00Z</dcterms:modified>
</cp:coreProperties>
</file>