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D972" w14:textId="200B9019" w:rsidR="00CA1634" w:rsidRDefault="00216556">
      <w:r>
        <w:pict w14:anchorId="561A39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05pt;height:431.65pt">
            <v:imagedata r:id="rId4" o:title="mapa1-1"/>
          </v:shape>
        </w:pict>
      </w:r>
    </w:p>
    <w:p w14:paraId="76A3C986" w14:textId="188775EA" w:rsidR="00E153A4" w:rsidRPr="00216556" w:rsidRDefault="00E153A4" w:rsidP="0021655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16556">
        <w:rPr>
          <w:rFonts w:ascii="Times New Roman" w:hAnsi="Times New Roman" w:cs="Times New Roman"/>
          <w:sz w:val="20"/>
          <w:szCs w:val="20"/>
          <w:lang w:val="en-US"/>
        </w:rPr>
        <w:t xml:space="preserve">Figure S1. </w:t>
      </w:r>
      <w:r w:rsidR="00205CFB" w:rsidRPr="00216556">
        <w:rPr>
          <w:rFonts w:ascii="Times New Roman" w:hAnsi="Times New Roman" w:cs="Times New Roman"/>
          <w:sz w:val="20"/>
          <w:szCs w:val="20"/>
          <w:lang w:val="en-US"/>
        </w:rPr>
        <w:t>Geographic distribution of pigs that were positive (red color) or inconclusive (blue color) for transmissible gastroenteritis virus (TGEV) and porcine respiratory coronavirus (PRCV) by ELISA.</w:t>
      </w:r>
      <w:r w:rsidR="00216556" w:rsidRPr="00216556">
        <w:rPr>
          <w:rFonts w:ascii="Times New Roman" w:hAnsi="Times New Roman" w:cs="Times New Roman"/>
          <w:lang w:val="en-US"/>
        </w:rPr>
        <w:t xml:space="preserve"> The </w:t>
      </w:r>
      <w:r w:rsidR="00216556" w:rsidRPr="00216556">
        <w:rPr>
          <w:rFonts w:ascii="Times New Roman" w:hAnsi="Times New Roman" w:cs="Times New Roman"/>
          <w:sz w:val="20"/>
          <w:szCs w:val="20"/>
          <w:lang w:val="en-US"/>
        </w:rPr>
        <w:t>values are presented in percentages</w:t>
      </w:r>
      <w:r w:rsidR="00216556" w:rsidRPr="00216556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E153A4" w:rsidRPr="00216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A4"/>
    <w:rsid w:val="00205CFB"/>
    <w:rsid w:val="00216556"/>
    <w:rsid w:val="00CA1634"/>
    <w:rsid w:val="00E1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26BAD8"/>
  <w15:chartTrackingRefBased/>
  <w15:docId w15:val="{2223F116-6EED-4210-B53A-F6730BFD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211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Olech</dc:creator>
  <cp:keywords/>
  <dc:description/>
  <cp:lastModifiedBy>Monika Olech</cp:lastModifiedBy>
  <cp:revision>3</cp:revision>
  <dcterms:created xsi:type="dcterms:W3CDTF">2024-10-29T09:59:00Z</dcterms:created>
  <dcterms:modified xsi:type="dcterms:W3CDTF">2024-10-29T10:11:00Z</dcterms:modified>
</cp:coreProperties>
</file>