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"/>
        <w:tblpPr w:leftFromText="180" w:rightFromText="180" w:vertAnchor="page" w:horzAnchor="margin" w:tblpY="1873"/>
        <w:tblW w:w="11652" w:type="dxa"/>
        <w:tblLook w:val="04A0" w:firstRow="1" w:lastRow="0" w:firstColumn="1" w:lastColumn="0" w:noHBand="0" w:noVBand="1"/>
      </w:tblPr>
      <w:tblGrid>
        <w:gridCol w:w="2610"/>
        <w:gridCol w:w="3150"/>
        <w:gridCol w:w="696"/>
        <w:gridCol w:w="810"/>
        <w:gridCol w:w="720"/>
        <w:gridCol w:w="696"/>
        <w:gridCol w:w="720"/>
        <w:gridCol w:w="720"/>
        <w:gridCol w:w="696"/>
        <w:gridCol w:w="834"/>
      </w:tblGrid>
      <w:tr w:rsidR="008B54D0" w:rsidRPr="00861076" w14:paraId="44703D12" w14:textId="77777777" w:rsidTr="00861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gridSpan w:val="2"/>
            <w:noWrap/>
            <w:hideMark/>
          </w:tcPr>
          <w:p w14:paraId="06A5F13F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Host Species</w:t>
            </w:r>
          </w:p>
        </w:tc>
        <w:tc>
          <w:tcPr>
            <w:tcW w:w="5892" w:type="dxa"/>
            <w:gridSpan w:val="8"/>
            <w:noWrap/>
            <w:hideMark/>
          </w:tcPr>
          <w:p w14:paraId="2724A8E6" w14:textId="5CFD4262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Number of sample collected</w:t>
            </w:r>
          </w:p>
        </w:tc>
      </w:tr>
      <w:tr w:rsidR="008B54D0" w:rsidRPr="00861076" w14:paraId="76EA1C2C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noWrap/>
            <w:hideMark/>
          </w:tcPr>
          <w:p w14:paraId="20E3BA40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Common name</w:t>
            </w:r>
          </w:p>
        </w:tc>
        <w:tc>
          <w:tcPr>
            <w:tcW w:w="3150" w:type="dxa"/>
            <w:noWrap/>
            <w:hideMark/>
          </w:tcPr>
          <w:p w14:paraId="5B6CF381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Scientific name</w:t>
            </w:r>
          </w:p>
        </w:tc>
        <w:tc>
          <w:tcPr>
            <w:tcW w:w="696" w:type="dxa"/>
            <w:noWrap/>
            <w:hideMark/>
          </w:tcPr>
          <w:p w14:paraId="7DC675EC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10" w:type="dxa"/>
            <w:noWrap/>
            <w:hideMark/>
          </w:tcPr>
          <w:p w14:paraId="41A6EBAD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20" w:type="dxa"/>
            <w:noWrap/>
            <w:hideMark/>
          </w:tcPr>
          <w:p w14:paraId="3BAC18F3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96" w:type="dxa"/>
            <w:noWrap/>
            <w:hideMark/>
          </w:tcPr>
          <w:p w14:paraId="5445F898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20" w:type="dxa"/>
            <w:noWrap/>
            <w:hideMark/>
          </w:tcPr>
          <w:p w14:paraId="1B5EC2A7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20" w:type="dxa"/>
            <w:noWrap/>
            <w:hideMark/>
          </w:tcPr>
          <w:p w14:paraId="1D5E3592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96" w:type="dxa"/>
            <w:noWrap/>
            <w:hideMark/>
          </w:tcPr>
          <w:p w14:paraId="4239DEA8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34" w:type="dxa"/>
            <w:noWrap/>
            <w:hideMark/>
          </w:tcPr>
          <w:p w14:paraId="411FAAD9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8B54D0" w:rsidRPr="00861076" w14:paraId="473473F9" w14:textId="77777777" w:rsidTr="00861076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noWrap/>
            <w:hideMark/>
          </w:tcPr>
          <w:p w14:paraId="0E47BFEB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Gold Fish</w:t>
            </w:r>
          </w:p>
        </w:tc>
        <w:tc>
          <w:tcPr>
            <w:tcW w:w="3150" w:type="dxa"/>
            <w:noWrap/>
            <w:hideMark/>
          </w:tcPr>
          <w:p w14:paraId="719A5EA1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Hlk184507021"/>
            <w:r w:rsidRPr="008610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Carassius auratus</w:t>
            </w:r>
            <w:bookmarkEnd w:id="0"/>
          </w:p>
        </w:tc>
        <w:tc>
          <w:tcPr>
            <w:tcW w:w="696" w:type="dxa"/>
            <w:noWrap/>
            <w:hideMark/>
          </w:tcPr>
          <w:p w14:paraId="4A2D3289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42F888E9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53A93600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noWrap/>
            <w:hideMark/>
          </w:tcPr>
          <w:p w14:paraId="1D89724C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noWrap/>
            <w:hideMark/>
          </w:tcPr>
          <w:p w14:paraId="3CF28E59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noWrap/>
            <w:hideMark/>
          </w:tcPr>
          <w:p w14:paraId="404BC3C6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noWrap/>
            <w:hideMark/>
          </w:tcPr>
          <w:p w14:paraId="35A25BCC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noWrap/>
            <w:hideMark/>
          </w:tcPr>
          <w:p w14:paraId="30A864EC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B54D0" w:rsidRPr="00861076" w14:paraId="4E8B9865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noWrap/>
            <w:hideMark/>
          </w:tcPr>
          <w:p w14:paraId="4251E0D0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Koi carp</w:t>
            </w:r>
          </w:p>
        </w:tc>
        <w:tc>
          <w:tcPr>
            <w:tcW w:w="3150" w:type="dxa"/>
            <w:noWrap/>
            <w:hideMark/>
          </w:tcPr>
          <w:p w14:paraId="5A2A5EBB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Cyprinus rubrofuscus</w:t>
            </w:r>
          </w:p>
        </w:tc>
        <w:tc>
          <w:tcPr>
            <w:tcW w:w="696" w:type="dxa"/>
            <w:noWrap/>
            <w:hideMark/>
          </w:tcPr>
          <w:p w14:paraId="26811D9A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4259657A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7A96CC90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noWrap/>
            <w:hideMark/>
          </w:tcPr>
          <w:p w14:paraId="0632A8F3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noWrap/>
            <w:hideMark/>
          </w:tcPr>
          <w:p w14:paraId="608836D6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noWrap/>
            <w:hideMark/>
          </w:tcPr>
          <w:p w14:paraId="64AC914C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4B4EFD7B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noWrap/>
            <w:hideMark/>
          </w:tcPr>
          <w:p w14:paraId="305F2E9A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B54D0" w:rsidRPr="00861076" w14:paraId="5C711103" w14:textId="77777777" w:rsidTr="00861076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noWrap/>
            <w:hideMark/>
          </w:tcPr>
          <w:p w14:paraId="5C623B59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Nile tilapia</w:t>
            </w:r>
          </w:p>
        </w:tc>
        <w:tc>
          <w:tcPr>
            <w:tcW w:w="3150" w:type="dxa"/>
            <w:noWrap/>
            <w:hideMark/>
          </w:tcPr>
          <w:p w14:paraId="3F8BAB4F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_Hlk184505309"/>
            <w:r w:rsidRPr="008610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Oreochromis niloticus</w:t>
            </w:r>
            <w:bookmarkEnd w:id="1"/>
          </w:p>
        </w:tc>
        <w:tc>
          <w:tcPr>
            <w:tcW w:w="696" w:type="dxa"/>
            <w:noWrap/>
            <w:hideMark/>
          </w:tcPr>
          <w:p w14:paraId="6C37D7B4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355B04B6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7FD07861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noWrap/>
            <w:hideMark/>
          </w:tcPr>
          <w:p w14:paraId="7BA71F44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5567619F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7A18FC95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noWrap/>
            <w:hideMark/>
          </w:tcPr>
          <w:p w14:paraId="2B9EC895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  <w:noWrap/>
            <w:hideMark/>
          </w:tcPr>
          <w:p w14:paraId="0581B7B3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54D0" w:rsidRPr="00861076" w14:paraId="00155195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noWrap/>
            <w:hideMark/>
          </w:tcPr>
          <w:p w14:paraId="78A688C3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Red tilapia</w:t>
            </w:r>
          </w:p>
        </w:tc>
        <w:tc>
          <w:tcPr>
            <w:tcW w:w="3150" w:type="dxa"/>
            <w:noWrap/>
            <w:hideMark/>
          </w:tcPr>
          <w:p w14:paraId="27D99787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Oreochromis </w:t>
            </w: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spp.</w:t>
            </w:r>
          </w:p>
        </w:tc>
        <w:tc>
          <w:tcPr>
            <w:tcW w:w="696" w:type="dxa"/>
            <w:noWrap/>
            <w:hideMark/>
          </w:tcPr>
          <w:p w14:paraId="6196E517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10" w:type="dxa"/>
            <w:noWrap/>
            <w:hideMark/>
          </w:tcPr>
          <w:p w14:paraId="74DF9565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20" w:type="dxa"/>
            <w:noWrap/>
            <w:hideMark/>
          </w:tcPr>
          <w:p w14:paraId="40732F10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noWrap/>
            <w:hideMark/>
          </w:tcPr>
          <w:p w14:paraId="1DE15DE5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  <w:noWrap/>
            <w:hideMark/>
          </w:tcPr>
          <w:p w14:paraId="69DBCEF0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309EC898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6" w:type="dxa"/>
            <w:noWrap/>
            <w:hideMark/>
          </w:tcPr>
          <w:p w14:paraId="56824F47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noWrap/>
            <w:hideMark/>
          </w:tcPr>
          <w:p w14:paraId="60282B63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8B54D0" w:rsidRPr="00861076" w14:paraId="5FC90111" w14:textId="77777777" w:rsidTr="00861076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noWrap/>
            <w:hideMark/>
          </w:tcPr>
          <w:p w14:paraId="4CE761B9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Asean sea bass</w:t>
            </w:r>
          </w:p>
        </w:tc>
        <w:tc>
          <w:tcPr>
            <w:tcW w:w="3150" w:type="dxa"/>
            <w:noWrap/>
            <w:hideMark/>
          </w:tcPr>
          <w:p w14:paraId="639CD092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2" w:name="_Hlk184505416"/>
            <w:r w:rsidRPr="008610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Lates calcarifer</w:t>
            </w:r>
            <w:bookmarkEnd w:id="2"/>
          </w:p>
        </w:tc>
        <w:tc>
          <w:tcPr>
            <w:tcW w:w="696" w:type="dxa"/>
            <w:noWrap/>
            <w:hideMark/>
          </w:tcPr>
          <w:p w14:paraId="11FA5AC4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0" w:type="dxa"/>
            <w:noWrap/>
            <w:hideMark/>
          </w:tcPr>
          <w:p w14:paraId="4C78CFFE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0" w:type="dxa"/>
            <w:noWrap/>
            <w:hideMark/>
          </w:tcPr>
          <w:p w14:paraId="51D0255B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96" w:type="dxa"/>
            <w:noWrap/>
            <w:hideMark/>
          </w:tcPr>
          <w:p w14:paraId="3935E4FB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20" w:type="dxa"/>
            <w:noWrap/>
            <w:hideMark/>
          </w:tcPr>
          <w:p w14:paraId="639E519D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4BADEB78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6A2F48F6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noWrap/>
            <w:hideMark/>
          </w:tcPr>
          <w:p w14:paraId="330EF490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8B54D0" w:rsidRPr="00861076" w14:paraId="2D2A5305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noWrap/>
            <w:hideMark/>
          </w:tcPr>
          <w:p w14:paraId="3D3AD154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Snakehead fish</w:t>
            </w:r>
          </w:p>
        </w:tc>
        <w:tc>
          <w:tcPr>
            <w:tcW w:w="3150" w:type="dxa"/>
            <w:noWrap/>
            <w:hideMark/>
          </w:tcPr>
          <w:p w14:paraId="147D496D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3" w:name="_Hlk184505441"/>
            <w:r w:rsidRPr="008610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Channa striata</w:t>
            </w:r>
            <w:bookmarkEnd w:id="3"/>
          </w:p>
        </w:tc>
        <w:tc>
          <w:tcPr>
            <w:tcW w:w="696" w:type="dxa"/>
            <w:noWrap/>
            <w:hideMark/>
          </w:tcPr>
          <w:p w14:paraId="2576A022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52EA0168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0" w:type="dxa"/>
            <w:noWrap/>
            <w:hideMark/>
          </w:tcPr>
          <w:p w14:paraId="7644D070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noWrap/>
            <w:hideMark/>
          </w:tcPr>
          <w:p w14:paraId="48FD5AD6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3A92B137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28A54CEB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noWrap/>
            <w:hideMark/>
          </w:tcPr>
          <w:p w14:paraId="6884A737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noWrap/>
            <w:hideMark/>
          </w:tcPr>
          <w:p w14:paraId="440FCCA3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B54D0" w:rsidRPr="00861076" w14:paraId="5848D47A" w14:textId="77777777" w:rsidTr="00861076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noWrap/>
            <w:hideMark/>
          </w:tcPr>
          <w:p w14:paraId="4BBFBD6F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Snakeskin gourami</w:t>
            </w:r>
          </w:p>
        </w:tc>
        <w:tc>
          <w:tcPr>
            <w:tcW w:w="3150" w:type="dxa"/>
            <w:noWrap/>
            <w:hideMark/>
          </w:tcPr>
          <w:p w14:paraId="15D32444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Trichopodus pectoralis</w:t>
            </w:r>
          </w:p>
        </w:tc>
        <w:tc>
          <w:tcPr>
            <w:tcW w:w="696" w:type="dxa"/>
            <w:noWrap/>
            <w:hideMark/>
          </w:tcPr>
          <w:p w14:paraId="60230F7B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3C15C62A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2A6002FD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noWrap/>
            <w:hideMark/>
          </w:tcPr>
          <w:p w14:paraId="405F738F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28E11203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noWrap/>
            <w:hideMark/>
          </w:tcPr>
          <w:p w14:paraId="5D7CC77E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noWrap/>
            <w:hideMark/>
          </w:tcPr>
          <w:p w14:paraId="16FE14C7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noWrap/>
            <w:hideMark/>
          </w:tcPr>
          <w:p w14:paraId="2C6FCE44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B54D0" w:rsidRPr="00861076" w14:paraId="6DC26BC9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noWrap/>
            <w:hideMark/>
          </w:tcPr>
          <w:p w14:paraId="7D0C3AFC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Walking catfish</w:t>
            </w:r>
          </w:p>
        </w:tc>
        <w:tc>
          <w:tcPr>
            <w:tcW w:w="3150" w:type="dxa"/>
            <w:noWrap/>
            <w:hideMark/>
          </w:tcPr>
          <w:p w14:paraId="593FE09D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4" w:name="_Hlk184505381"/>
            <w:r w:rsidRPr="008610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Clarias macrocephalus</w:t>
            </w:r>
            <w:bookmarkEnd w:id="4"/>
          </w:p>
        </w:tc>
        <w:tc>
          <w:tcPr>
            <w:tcW w:w="696" w:type="dxa"/>
            <w:noWrap/>
            <w:hideMark/>
          </w:tcPr>
          <w:p w14:paraId="0298C5AC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39E41AC5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7EE3D5C0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noWrap/>
            <w:hideMark/>
          </w:tcPr>
          <w:p w14:paraId="058C23F6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noWrap/>
            <w:hideMark/>
          </w:tcPr>
          <w:p w14:paraId="6C4C358F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  <w:noWrap/>
            <w:hideMark/>
          </w:tcPr>
          <w:p w14:paraId="42AF9AB2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noWrap/>
            <w:hideMark/>
          </w:tcPr>
          <w:p w14:paraId="65CE804B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noWrap/>
            <w:hideMark/>
          </w:tcPr>
          <w:p w14:paraId="3E1CB116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B54D0" w:rsidRPr="00861076" w14:paraId="40AC8F50" w14:textId="77777777" w:rsidTr="00861076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noWrap/>
            <w:hideMark/>
          </w:tcPr>
          <w:p w14:paraId="56ADF335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Total</w:t>
            </w:r>
          </w:p>
        </w:tc>
        <w:tc>
          <w:tcPr>
            <w:tcW w:w="3150" w:type="dxa"/>
            <w:noWrap/>
            <w:hideMark/>
          </w:tcPr>
          <w:p w14:paraId="6A581563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noWrap/>
            <w:hideMark/>
          </w:tcPr>
          <w:p w14:paraId="50396EB3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10" w:type="dxa"/>
            <w:noWrap/>
            <w:hideMark/>
          </w:tcPr>
          <w:p w14:paraId="4658ACE8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20" w:type="dxa"/>
            <w:noWrap/>
            <w:hideMark/>
          </w:tcPr>
          <w:p w14:paraId="52EE1EFD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96" w:type="dxa"/>
            <w:noWrap/>
            <w:hideMark/>
          </w:tcPr>
          <w:p w14:paraId="1427C088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720" w:type="dxa"/>
            <w:noWrap/>
            <w:hideMark/>
          </w:tcPr>
          <w:p w14:paraId="5411D51B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0" w:type="dxa"/>
            <w:noWrap/>
            <w:hideMark/>
          </w:tcPr>
          <w:p w14:paraId="4B295363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6" w:type="dxa"/>
            <w:noWrap/>
            <w:hideMark/>
          </w:tcPr>
          <w:p w14:paraId="0B70C9FF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  <w:noWrap/>
            <w:hideMark/>
          </w:tcPr>
          <w:p w14:paraId="0101E4A0" w14:textId="77777777" w:rsidR="008B54D0" w:rsidRPr="00861076" w:rsidRDefault="008B54D0" w:rsidP="00861076">
            <w:pPr>
              <w:pStyle w:val="EndNoteBibliography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</w:tr>
    </w:tbl>
    <w:p w14:paraId="694F8902" w14:textId="36DB373B" w:rsidR="008B54D0" w:rsidRDefault="008B54D0" w:rsidP="008B54D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72EA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018A3" w:rsidRPr="00972EA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72EA3">
        <w:rPr>
          <w:rFonts w:ascii="Times New Roman" w:hAnsi="Times New Roman" w:cs="Times New Roman"/>
          <w:b/>
          <w:bCs/>
          <w:sz w:val="24"/>
          <w:szCs w:val="24"/>
        </w:rPr>
        <w:t>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744">
        <w:rPr>
          <w:rFonts w:ascii="Times New Roman" w:hAnsi="Times New Roman" w:cs="Times New Roman"/>
          <w:sz w:val="24"/>
          <w:szCs w:val="24"/>
        </w:rPr>
        <w:t xml:space="preserve">Annual </w:t>
      </w:r>
      <w:r w:rsidR="006D49C7" w:rsidRPr="00EC3744">
        <w:rPr>
          <w:rFonts w:ascii="Times New Roman" w:hAnsi="Times New Roman" w:cs="Times New Roman"/>
          <w:sz w:val="24"/>
          <w:szCs w:val="24"/>
        </w:rPr>
        <w:t xml:space="preserve">distribution of samples collected from various </w:t>
      </w:r>
      <w:r w:rsidR="006D49C7">
        <w:rPr>
          <w:rFonts w:ascii="Times New Roman" w:hAnsi="Times New Roman" w:cs="Times New Roman"/>
          <w:sz w:val="24"/>
          <w:szCs w:val="24"/>
        </w:rPr>
        <w:t xml:space="preserve">host </w:t>
      </w:r>
      <w:r w:rsidR="006D49C7" w:rsidRPr="00EC3744">
        <w:rPr>
          <w:rFonts w:ascii="Times New Roman" w:hAnsi="Times New Roman" w:cs="Times New Roman"/>
          <w:sz w:val="24"/>
          <w:szCs w:val="24"/>
        </w:rPr>
        <w:t>species</w:t>
      </w:r>
    </w:p>
    <w:p w14:paraId="02173407" w14:textId="77777777" w:rsidR="00915143" w:rsidRDefault="00915143"/>
    <w:p w14:paraId="6A10FAE5" w14:textId="77777777" w:rsidR="005E6CC5" w:rsidRDefault="005E6CC5" w:rsidP="008B54D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F66C7A0" w14:textId="77777777" w:rsidR="005E6CC5" w:rsidRDefault="005E6CC5" w:rsidP="008B54D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5ABFFFD" w14:textId="77777777" w:rsidR="005E6CC5" w:rsidRDefault="005E6CC5" w:rsidP="008B54D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4735597" w14:textId="77777777" w:rsidR="005E6CC5" w:rsidRDefault="005E6CC5" w:rsidP="008B54D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71A1401" w14:textId="77777777" w:rsidR="005E6CC5" w:rsidRDefault="005E6CC5" w:rsidP="008B54D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DA96973" w14:textId="77777777" w:rsidR="005E6CC5" w:rsidRDefault="005E6CC5" w:rsidP="008B54D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02E6BC4" w14:textId="77777777" w:rsidR="005E6CC5" w:rsidRDefault="005E6CC5" w:rsidP="008B54D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73DACD0" w14:textId="77777777" w:rsidR="00610F9D" w:rsidRDefault="00610F9D" w:rsidP="00610F9D">
      <w:pPr>
        <w:pStyle w:val="EndNoteBibliography"/>
        <w:rPr>
          <w:rFonts w:ascii="Times New Roman" w:hAnsi="Times New Roman" w:cs="Times New Roman"/>
          <w:sz w:val="24"/>
          <w:szCs w:val="24"/>
        </w:rPr>
      </w:pPr>
    </w:p>
    <w:p w14:paraId="307D37ED" w14:textId="18ECF9A9" w:rsidR="008B54D0" w:rsidRDefault="008B54D0" w:rsidP="005E6CC5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972EA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018A3" w:rsidRPr="00972EA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72EA3">
        <w:rPr>
          <w:rFonts w:ascii="Times New Roman" w:hAnsi="Times New Roman" w:cs="Times New Roman"/>
          <w:b/>
          <w:bCs/>
          <w:sz w:val="24"/>
          <w:szCs w:val="24"/>
        </w:rPr>
        <w:t>2:</w:t>
      </w:r>
      <w:r w:rsidRPr="004B1E18">
        <w:rPr>
          <w:rFonts w:ascii="Times New Roman" w:hAnsi="Times New Roman" w:cs="Times New Roman"/>
          <w:sz w:val="24"/>
          <w:szCs w:val="24"/>
        </w:rPr>
        <w:t xml:space="preserve"> Primers </w:t>
      </w:r>
      <w:r w:rsidR="006D49C7" w:rsidRPr="004B1E18">
        <w:rPr>
          <w:rFonts w:ascii="Times New Roman" w:hAnsi="Times New Roman" w:cs="Times New Roman"/>
          <w:sz w:val="24"/>
          <w:szCs w:val="24"/>
        </w:rPr>
        <w:t>used for bacterial identification in this study</w:t>
      </w:r>
    </w:p>
    <w:tbl>
      <w:tblPr>
        <w:tblpPr w:leftFromText="180" w:rightFromText="180" w:vertAnchor="text" w:horzAnchor="page" w:tblpX="379" w:tblpY="322"/>
        <w:tblW w:w="5729" w:type="pct"/>
        <w:tblLayout w:type="fixed"/>
        <w:tblLook w:val="04A0" w:firstRow="1" w:lastRow="0" w:firstColumn="1" w:lastColumn="0" w:noHBand="0" w:noVBand="1"/>
      </w:tblPr>
      <w:tblGrid>
        <w:gridCol w:w="2135"/>
        <w:gridCol w:w="1194"/>
        <w:gridCol w:w="992"/>
        <w:gridCol w:w="1259"/>
        <w:gridCol w:w="3962"/>
        <w:gridCol w:w="2789"/>
        <w:gridCol w:w="2519"/>
      </w:tblGrid>
      <w:tr w:rsidR="006D49C7" w:rsidRPr="005204C2" w14:paraId="6864003D" w14:textId="77777777" w:rsidTr="006D49C7">
        <w:trPr>
          <w:trHeight w:val="639"/>
        </w:trPr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508E42" w14:textId="77777777" w:rsidR="004932BF" w:rsidRPr="005204C2" w:rsidRDefault="004932BF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Bacterial species 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6E5039" w14:textId="77777777" w:rsidR="004932BF" w:rsidRPr="005204C2" w:rsidRDefault="004932BF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val="nl-NL"/>
                <w14:ligatures w14:val="none"/>
              </w:rPr>
              <w:t>Target genes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0850CF" w14:textId="77777777" w:rsidR="004932BF" w:rsidRPr="005204C2" w:rsidRDefault="004932BF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val="nl-NL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val="nl-NL"/>
                <w14:ligatures w14:val="none"/>
              </w:rPr>
              <w:t>Product size</w:t>
            </w:r>
          </w:p>
          <w:p w14:paraId="7B10CE37" w14:textId="77777777" w:rsidR="004932BF" w:rsidRPr="005204C2" w:rsidRDefault="004932BF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val="nl-NL"/>
                <w14:ligatures w14:val="none"/>
              </w:rPr>
              <w:t>(bp)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C41CF3" w14:textId="77777777" w:rsidR="004932BF" w:rsidRPr="005204C2" w:rsidRDefault="004932BF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val="nl-NL"/>
                <w14:ligatures w14:val="none"/>
              </w:rPr>
              <w:t>Primer name</w:t>
            </w:r>
          </w:p>
        </w:tc>
        <w:tc>
          <w:tcPr>
            <w:tcW w:w="13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97719D" w14:textId="77777777" w:rsidR="004932BF" w:rsidRPr="005204C2" w:rsidRDefault="004932BF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val="nl-NL"/>
                <w14:ligatures w14:val="none"/>
              </w:rPr>
              <w:t>Primer sequences (5’-3’)</w:t>
            </w:r>
          </w:p>
        </w:tc>
        <w:tc>
          <w:tcPr>
            <w:tcW w:w="9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2BDF95" w14:textId="394312E0" w:rsidR="004932BF" w:rsidRPr="005204C2" w:rsidRDefault="008538D6" w:rsidP="006D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val="nl-NL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val="nl-NL"/>
                <w14:ligatures w14:val="none"/>
              </w:rPr>
              <w:t>PCR condition</w:t>
            </w:r>
          </w:p>
        </w:tc>
        <w:tc>
          <w:tcPr>
            <w:tcW w:w="8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EE7DFC" w14:textId="48E4D0D2" w:rsidR="004932BF" w:rsidRPr="005204C2" w:rsidRDefault="004932BF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val="nl-NL"/>
                <w14:ligatures w14:val="none"/>
              </w:rPr>
              <w:t>Reference</w:t>
            </w:r>
          </w:p>
        </w:tc>
      </w:tr>
      <w:tr w:rsidR="006D49C7" w:rsidRPr="005204C2" w14:paraId="4997DCD5" w14:textId="77777777" w:rsidTr="00D86660">
        <w:trPr>
          <w:trHeight w:val="288"/>
        </w:trPr>
        <w:tc>
          <w:tcPr>
            <w:tcW w:w="7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A203D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V. harveyi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3BC93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topA</w:t>
            </w:r>
          </w:p>
        </w:tc>
        <w:tc>
          <w:tcPr>
            <w:tcW w:w="3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602E8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121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A5E44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Vh. topA-F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2454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 xml:space="preserve">TGGCGCAGCGTCTATACG </w:t>
            </w:r>
          </w:p>
        </w:tc>
        <w:tc>
          <w:tcPr>
            <w:tcW w:w="93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9806580" w14:textId="6AFF7D87" w:rsidR="008538D6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 xml:space="preserve">Multiplex PCR: </w:t>
            </w:r>
            <w:r w:rsidR="008538D6"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95°C for 15 min, 30 cycles of 94°C for 60 s, 57°C for 90 s, 72°C for 3 min, and 72°C for 10 min.</w:t>
            </w:r>
          </w:p>
        </w:tc>
        <w:tc>
          <w:tcPr>
            <w:tcW w:w="8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18B3F" w14:textId="672D220E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begin"/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instrText xml:space="preserve"> ADDIN EN.CITE &lt;EndNote&gt;&lt;Cite AuthorYear="1"&gt;&lt;Author&gt;Cano-Gomez&lt;/Author&gt;&lt;Year&gt;2015&lt;/Year&gt;&lt;RecNum&gt;5781&lt;/RecNum&gt;&lt;DisplayText&gt;Cano-Gomez et al. (2015)&lt;/DisplayText&gt;&lt;record&gt;&lt;rec-number&gt;5781&lt;/rec-number&gt;&lt;foreign-keys&gt;&lt;key app="EN" db-id="2f2wtz5abv0fpnew0eb5rrx7tsersw0zefv0" timestamp="1725439721"&gt;5781&lt;/key&gt;&lt;/foreign-keys&gt;&lt;ref-type name="Journal Article"&gt;17&lt;/ref-type&gt;&lt;contributors&gt;&lt;authors&gt;&lt;author&gt;Cano-Gomez, A.&lt;/author&gt;&lt;author&gt;Høj, L.&lt;/author&gt;&lt;author&gt;Owens, L.&lt;/author&gt;&lt;author&gt;Baillie, B. K.&lt;/author&gt;&lt;author&gt;Andreakis, N.&lt;/author&gt;&lt;/authors&gt;&lt;/contributors&gt;&lt;titles&gt;&lt;title&gt;A multiplex PCR-based protocol for identification and quantification of Vibrio harveyi-related species&lt;/title&gt;&lt;secondary-title&gt;Aquaculture&lt;/secondary-title&gt;&lt;/titles&gt;&lt;pages&gt;195-200&lt;/pages&gt;&lt;volume&gt;437&lt;/volume&gt;&lt;dates&gt;&lt;year&gt;2015&lt;/year&gt;&lt;/dates&gt;&lt;urls&gt;&lt;/urls&gt;&lt;electronic-resource-num&gt;10.1016/j.aquaculture.2014.10.050&lt;/electronic-resource-num&gt;&lt;/record&gt;&lt;/Cite&gt;&lt;/EndNote&gt;</w:instrTex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separate"/>
            </w:r>
            <w:r w:rsidRPr="005204C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2"/>
                <w:lang w:val="nl-NL"/>
                <w14:ligatures w14:val="none"/>
              </w:rPr>
              <w:t>Cano-Gomez et al. (2015)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end"/>
            </w:r>
          </w:p>
        </w:tc>
      </w:tr>
      <w:tr w:rsidR="006D49C7" w:rsidRPr="005204C2" w14:paraId="1C6DBF50" w14:textId="77777777" w:rsidTr="00D86660">
        <w:trPr>
          <w:trHeight w:val="312"/>
        </w:trPr>
        <w:tc>
          <w:tcPr>
            <w:tcW w:w="71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1FFB56A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DF7BC6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D9C33B7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8FD0C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Vh. topA-R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A214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TATTTGTCACCGAACTCAGAACC</w:t>
            </w:r>
          </w:p>
        </w:tc>
        <w:tc>
          <w:tcPr>
            <w:tcW w:w="939" w:type="pct"/>
            <w:vMerge/>
            <w:tcBorders>
              <w:left w:val="nil"/>
              <w:right w:val="nil"/>
            </w:tcBorders>
            <w:vAlign w:val="center"/>
          </w:tcPr>
          <w:p w14:paraId="14669819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6C8AF" w14:textId="5DC2C759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D49C7" w:rsidRPr="005204C2" w14:paraId="79F56319" w14:textId="77777777" w:rsidTr="00D86660">
        <w:trPr>
          <w:trHeight w:val="312"/>
        </w:trPr>
        <w:tc>
          <w:tcPr>
            <w:tcW w:w="7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11C75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V. owensii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D7769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topA</w:t>
            </w:r>
          </w:p>
        </w:tc>
        <w:tc>
          <w:tcPr>
            <w:tcW w:w="3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AFF37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85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DB56C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Vo. topA-F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E546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 xml:space="preserve">TACCTCAACACTTCAGCAAGCG </w:t>
            </w:r>
          </w:p>
        </w:tc>
        <w:tc>
          <w:tcPr>
            <w:tcW w:w="939" w:type="pct"/>
            <w:vMerge/>
            <w:tcBorders>
              <w:left w:val="nil"/>
              <w:right w:val="nil"/>
            </w:tcBorders>
            <w:vAlign w:val="center"/>
          </w:tcPr>
          <w:p w14:paraId="0B3A6838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</w:pPr>
          </w:p>
        </w:tc>
        <w:tc>
          <w:tcPr>
            <w:tcW w:w="8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97DA0" w14:textId="3EE5A6BD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begin"/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instrText xml:space="preserve"> ADDIN EN.CITE &lt;EndNote&gt;&lt;Cite AuthorYear="1"&gt;&lt;Author&gt;Cano-Gomez&lt;/Author&gt;&lt;Year&gt;2015&lt;/Year&gt;&lt;RecNum&gt;5781&lt;/RecNum&gt;&lt;DisplayText&gt;Cano-Gomez et al. (2015)&lt;/DisplayText&gt;&lt;record&gt;&lt;rec-number&gt;5781&lt;/rec-number&gt;&lt;foreign-keys&gt;&lt;key app="EN" db-id="2f2wtz5abv0fpnew0eb5rrx7tsersw0zefv0" timestamp="1725439721"&gt;5781&lt;/key&gt;&lt;/foreign-keys&gt;&lt;ref-type name="Journal Article"&gt;17&lt;/ref-type&gt;&lt;contributors&gt;&lt;authors&gt;&lt;author&gt;Cano-Gomez, A.&lt;/author&gt;&lt;author&gt;Høj, L.&lt;/author&gt;&lt;author&gt;Owens, L.&lt;/author&gt;&lt;author&gt;Baillie, B. K.&lt;/author&gt;&lt;author&gt;Andreakis, N.&lt;/author&gt;&lt;/authors&gt;&lt;/contributors&gt;&lt;titles&gt;&lt;title&gt;A multiplex PCR-based protocol for identification and quantification of Vibrio harveyi-related species&lt;/title&gt;&lt;secondary-title&gt;Aquaculture&lt;/secondary-title&gt;&lt;/titles&gt;&lt;pages&gt;195-200&lt;/pages&gt;&lt;volume&gt;437&lt;/volume&gt;&lt;dates&gt;&lt;year&gt;2015&lt;/year&gt;&lt;/dates&gt;&lt;urls&gt;&lt;/urls&gt;&lt;electronic-resource-num&gt;10.1016/j.aquaculture.2014.10.050&lt;/electronic-resource-num&gt;&lt;/record&gt;&lt;/Cite&gt;&lt;/EndNote&gt;</w:instrTex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separate"/>
            </w:r>
            <w:r w:rsidRPr="005204C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2"/>
                <w:lang w:val="nl-NL"/>
                <w14:ligatures w14:val="none"/>
              </w:rPr>
              <w:t>Cano-Gomez et al. (2015)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end"/>
            </w:r>
          </w:p>
        </w:tc>
      </w:tr>
      <w:tr w:rsidR="006D49C7" w:rsidRPr="005204C2" w14:paraId="19EF7B83" w14:textId="77777777" w:rsidTr="00D86660">
        <w:trPr>
          <w:trHeight w:val="312"/>
        </w:trPr>
        <w:tc>
          <w:tcPr>
            <w:tcW w:w="71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E7BF93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6AD503B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1EBBB81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5160F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Vo. topA-R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2140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TTCATACAGACGCTGAGCCAG</w:t>
            </w:r>
          </w:p>
        </w:tc>
        <w:tc>
          <w:tcPr>
            <w:tcW w:w="939" w:type="pct"/>
            <w:vMerge/>
            <w:tcBorders>
              <w:left w:val="nil"/>
              <w:right w:val="nil"/>
            </w:tcBorders>
            <w:vAlign w:val="center"/>
          </w:tcPr>
          <w:p w14:paraId="1D924E0E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4925B" w14:textId="5ABCF1BA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D49C7" w:rsidRPr="005204C2" w14:paraId="0B2EF5DB" w14:textId="77777777" w:rsidTr="00D86660">
        <w:trPr>
          <w:trHeight w:val="312"/>
        </w:trPr>
        <w:tc>
          <w:tcPr>
            <w:tcW w:w="7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20AE3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V. campbellii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86614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ftsZ</w:t>
            </w:r>
          </w:p>
        </w:tc>
        <w:tc>
          <w:tcPr>
            <w:tcW w:w="3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0EF45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294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81A63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Vc. ftsZ-F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9063B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AAGACAGAGATAGACTTAAAGAT</w:t>
            </w:r>
          </w:p>
        </w:tc>
        <w:tc>
          <w:tcPr>
            <w:tcW w:w="939" w:type="pct"/>
            <w:vMerge/>
            <w:tcBorders>
              <w:left w:val="nil"/>
              <w:right w:val="nil"/>
            </w:tcBorders>
            <w:vAlign w:val="center"/>
          </w:tcPr>
          <w:p w14:paraId="110E8B2B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</w:pPr>
          </w:p>
        </w:tc>
        <w:tc>
          <w:tcPr>
            <w:tcW w:w="8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0DD1A" w14:textId="10C92EA1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begin"/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instrText xml:space="preserve"> ADDIN EN.CITE &lt;EndNote&gt;&lt;Cite AuthorYear="1"&gt;&lt;Author&gt;Cano-Gomez&lt;/Author&gt;&lt;Year&gt;2015&lt;/Year&gt;&lt;RecNum&gt;5781&lt;/RecNum&gt;&lt;DisplayText&gt;Cano-Gomez et al. (2015)&lt;/DisplayText&gt;&lt;record&gt;&lt;rec-number&gt;5781&lt;/rec-number&gt;&lt;foreign-keys&gt;&lt;key app="EN" db-id="2f2wtz5abv0fpnew0eb5rrx7tsersw0zefv0" timestamp="1725439721"&gt;5781&lt;/key&gt;&lt;/foreign-keys&gt;&lt;ref-type name="Journal Article"&gt;17&lt;/ref-type&gt;&lt;contributors&gt;&lt;authors&gt;&lt;author&gt;Cano-Gomez, A.&lt;/author&gt;&lt;author&gt;Høj, L.&lt;/author&gt;&lt;author&gt;Owens, L.&lt;/author&gt;&lt;author&gt;Baillie, B. K.&lt;/author&gt;&lt;author&gt;Andreakis, N.&lt;/author&gt;&lt;/authors&gt;&lt;/contributors&gt;&lt;titles&gt;&lt;title&gt;A multiplex PCR-based protocol for identification and quantification of Vibrio harveyi-related species&lt;/title&gt;&lt;secondary-title&gt;Aquaculture&lt;/secondary-title&gt;&lt;/titles&gt;&lt;pages&gt;195-200&lt;/pages&gt;&lt;volume&gt;437&lt;/volume&gt;&lt;dates&gt;&lt;year&gt;2015&lt;/year&gt;&lt;/dates&gt;&lt;urls&gt;&lt;/urls&gt;&lt;electronic-resource-num&gt;10.1016/j.aquaculture.2014.10.050&lt;/electronic-resource-num&gt;&lt;/record&gt;&lt;/Cite&gt;&lt;/EndNote&gt;</w:instrTex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separate"/>
            </w:r>
            <w:r w:rsidRPr="005204C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2"/>
                <w:lang w:val="nl-NL"/>
                <w14:ligatures w14:val="none"/>
              </w:rPr>
              <w:t>Cano-Gomez et al. (2015)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end"/>
            </w:r>
          </w:p>
        </w:tc>
      </w:tr>
      <w:tr w:rsidR="006D49C7" w:rsidRPr="005204C2" w14:paraId="0362D7B8" w14:textId="77777777" w:rsidTr="00D86660">
        <w:trPr>
          <w:trHeight w:val="312"/>
        </w:trPr>
        <w:tc>
          <w:tcPr>
            <w:tcW w:w="71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9A8A02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AD3215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1675B25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07CAC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Vc. ftsZ-R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BB158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CTTCTAGCAGCGTTACAC</w:t>
            </w:r>
          </w:p>
        </w:tc>
        <w:tc>
          <w:tcPr>
            <w:tcW w:w="939" w:type="pct"/>
            <w:vMerge/>
            <w:tcBorders>
              <w:left w:val="nil"/>
              <w:right w:val="nil"/>
            </w:tcBorders>
            <w:vAlign w:val="center"/>
          </w:tcPr>
          <w:p w14:paraId="1CC9D90F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F552A" w14:textId="75FD9855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D49C7" w:rsidRPr="005204C2" w14:paraId="2154DD33" w14:textId="77777777" w:rsidTr="00D86660">
        <w:trPr>
          <w:trHeight w:val="312"/>
        </w:trPr>
        <w:tc>
          <w:tcPr>
            <w:tcW w:w="7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A6ED0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V. rotiferianus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9C12E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mreB</w:t>
            </w:r>
          </w:p>
        </w:tc>
        <w:tc>
          <w:tcPr>
            <w:tcW w:w="3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4F493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489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7ADB4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Vr. mreB-F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FA770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GTGCTATCCGTGAGTCAG</w:t>
            </w:r>
          </w:p>
        </w:tc>
        <w:tc>
          <w:tcPr>
            <w:tcW w:w="939" w:type="pct"/>
            <w:vMerge/>
            <w:tcBorders>
              <w:left w:val="nil"/>
              <w:right w:val="nil"/>
            </w:tcBorders>
            <w:vAlign w:val="center"/>
          </w:tcPr>
          <w:p w14:paraId="3325A820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</w:pPr>
          </w:p>
        </w:tc>
        <w:tc>
          <w:tcPr>
            <w:tcW w:w="8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72D62" w14:textId="0698E8BF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begin"/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instrText xml:space="preserve"> ADDIN EN.CITE &lt;EndNote&gt;&lt;Cite AuthorYear="1"&gt;&lt;Author&gt;Cano-Gomez&lt;/Author&gt;&lt;Year&gt;2015&lt;/Year&gt;&lt;RecNum&gt;5781&lt;/RecNum&gt;&lt;DisplayText&gt;Cano-Gomez et al. (2015)&lt;/DisplayText&gt;&lt;record&gt;&lt;rec-number&gt;5781&lt;/rec-number&gt;&lt;foreign-keys&gt;&lt;key app="EN" db-id="2f2wtz5abv0fpnew0eb5rrx7tsersw0zefv0" timestamp="1725439721"&gt;5781&lt;/key&gt;&lt;/foreign-keys&gt;&lt;ref-type name="Journal Article"&gt;17&lt;/ref-type&gt;&lt;contributors&gt;&lt;authors&gt;&lt;author&gt;Cano-Gomez, A.&lt;/author&gt;&lt;author&gt;Høj, L.&lt;/author&gt;&lt;author&gt;Owens, L.&lt;/author&gt;&lt;author&gt;Baillie, B. K.&lt;/author&gt;&lt;author&gt;Andreakis, N.&lt;/author&gt;&lt;/authors&gt;&lt;/contributors&gt;&lt;titles&gt;&lt;title&gt;A multiplex PCR-based protocol for identification and quantification of Vibrio harveyi-related species&lt;/title&gt;&lt;secondary-title&gt;Aquaculture&lt;/secondary-title&gt;&lt;/titles&gt;&lt;pages&gt;195-200&lt;/pages&gt;&lt;volume&gt;437&lt;/volume&gt;&lt;dates&gt;&lt;year&gt;2015&lt;/year&gt;&lt;/dates&gt;&lt;urls&gt;&lt;/urls&gt;&lt;electronic-resource-num&gt;10.1016/j.aquaculture.2014.10.050&lt;/electronic-resource-num&gt;&lt;/record&gt;&lt;/Cite&gt;&lt;/EndNote&gt;</w:instrTex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separate"/>
            </w:r>
            <w:r w:rsidRPr="005204C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2"/>
                <w:lang w:val="nl-NL"/>
                <w14:ligatures w14:val="none"/>
              </w:rPr>
              <w:t>Cano-Gomez et al. (2015)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end"/>
            </w:r>
          </w:p>
        </w:tc>
      </w:tr>
      <w:tr w:rsidR="006D49C7" w:rsidRPr="005204C2" w14:paraId="12FE5710" w14:textId="77777777" w:rsidTr="00D86660">
        <w:trPr>
          <w:trHeight w:val="312"/>
        </w:trPr>
        <w:tc>
          <w:tcPr>
            <w:tcW w:w="71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B6A3C6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B5D040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03019D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1C01F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Vr. mreB-R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4482A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AGATGTCCGATGCTAGTT</w:t>
            </w:r>
          </w:p>
        </w:tc>
        <w:tc>
          <w:tcPr>
            <w:tcW w:w="93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C42840A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16A77" w14:textId="46AFAB11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D49C7" w:rsidRPr="005204C2" w14:paraId="6323BA5A" w14:textId="77777777" w:rsidTr="00D86660">
        <w:trPr>
          <w:trHeight w:val="312"/>
        </w:trPr>
        <w:tc>
          <w:tcPr>
            <w:tcW w:w="7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EAFCB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V. vulnificus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AD450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toxR</w:t>
            </w:r>
          </w:p>
        </w:tc>
        <w:tc>
          <w:tcPr>
            <w:tcW w:w="3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FEB88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435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BC4E1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UtoxF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CCAF8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GASTTTGTTTGGCGYGARCAAGGTT</w:t>
            </w:r>
          </w:p>
        </w:tc>
        <w:tc>
          <w:tcPr>
            <w:tcW w:w="93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AAB9070" w14:textId="5BB5C270" w:rsidR="008538D6" w:rsidRPr="005204C2" w:rsidRDefault="00F533B3" w:rsidP="00C71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</w:pPr>
            <w:r w:rsidRPr="005204C2">
              <w:rPr>
                <w:rFonts w:ascii="Times New Roman" w:hAnsi="Times New Roman" w:cs="Times New Roman"/>
                <w:szCs w:val="22"/>
              </w:rPr>
              <w:t xml:space="preserve">Multiplex PCR: </w:t>
            </w:r>
            <w:r w:rsidR="008538D6" w:rsidRPr="005204C2">
              <w:rPr>
                <w:rFonts w:ascii="Times New Roman" w:hAnsi="Times New Roman" w:cs="Times New Roman"/>
                <w:szCs w:val="22"/>
              </w:rPr>
              <w:t xml:space="preserve">95°C for 4 min, 25 cycles of 95°C for </w:t>
            </w:r>
            <w:r w:rsidR="008538D6" w:rsidRPr="005204C2">
              <w:rPr>
                <w:rFonts w:ascii="Times New Roman" w:hAnsi="Times New Roman" w:cs="Times New Roman"/>
                <w:szCs w:val="22"/>
              </w:rPr>
              <w:lastRenderedPageBreak/>
              <w:t>30 s, 55°C for 30 s, 72°C for 30 s, and 72°C for 7 min.</w:t>
            </w:r>
          </w:p>
        </w:tc>
        <w:tc>
          <w:tcPr>
            <w:tcW w:w="8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38720" w14:textId="7ED05DCD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lastRenderedPageBreak/>
              <w:fldChar w:fldCharType="begin"/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instrText xml:space="preserve"> ADDIN EN.CITE &lt;EndNote&gt;&lt;Cite AuthorYear="1"&gt;&lt;Author&gt;Bauer&lt;/Author&gt;&lt;Year&gt;2007&lt;/Year&gt;&lt;RecNum&gt;5778&lt;/RecNum&gt;&lt;DisplayText&gt;Bauer and Rørvik (2007)&lt;/DisplayText&gt;&lt;record&gt;&lt;rec-number&gt;5778&lt;/rec-number&gt;&lt;foreign-keys&gt;&lt;key app="EN" db-id="2f2wtz5abv0fpnew0eb5rrx7tsersw0zefv0" timestamp="1725439721"&gt;5778&lt;/key&gt;&lt;/foreign-keys&gt;&lt;ref-type name="Journal Article"&gt;17&lt;/ref-type&gt;&lt;contributors&gt;&lt;authors&gt;&lt;author&gt;Bauer, A.&lt;/author&gt;&lt;author&gt;Rørvik, L. M.&lt;/author&gt;&lt;/authors&gt;&lt;/contributors&gt;&lt;titles&gt;&lt;title&gt;A novel multiplex PCR for the identification of Vibrio parahaemolyticus, Vibrio cholerae and Vibrio vulnificus&lt;/title&gt;&lt;secondary-title&gt;Letters in Applied Microbiology&lt;/secondary-title&gt;&lt;/titles&gt;&lt;pages&gt;371-375&lt;/pages&gt;&lt;volume&gt;45&lt;/volume&gt;&lt;number&gt;4&lt;/number&gt;&lt;dates&gt;&lt;year&gt;2007&lt;/year&gt;&lt;/dates&gt;&lt;urls&gt;&lt;/urls&gt;&lt;electronic-resource-num&gt;10.1111/j.1472-765X.2007.02195.x&lt;/electronic-resource-num&gt;&lt;/record&gt;&lt;/Cite&gt;&lt;/EndNote&gt;</w:instrTex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separate"/>
            </w:r>
            <w:r w:rsidRPr="005204C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2"/>
                <w:lang w:val="nl-NL"/>
                <w14:ligatures w14:val="none"/>
              </w:rPr>
              <w:t>Bauer and Rørvik (2007)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end"/>
            </w:r>
          </w:p>
        </w:tc>
      </w:tr>
      <w:tr w:rsidR="006D49C7" w:rsidRPr="005204C2" w14:paraId="04886164" w14:textId="77777777" w:rsidTr="00D86660">
        <w:trPr>
          <w:trHeight w:val="312"/>
        </w:trPr>
        <w:tc>
          <w:tcPr>
            <w:tcW w:w="71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B105D4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E398EE0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12B00C3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92D6E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vvtoxR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A0B7" w14:textId="2782E825" w:rsidR="008538D6" w:rsidRPr="005204C2" w:rsidRDefault="006D49C7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AACGGAA</w:t>
            </w:r>
            <w:r w:rsidR="008538D6"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CTTAGACTCCGAC</w:t>
            </w:r>
          </w:p>
        </w:tc>
        <w:tc>
          <w:tcPr>
            <w:tcW w:w="939" w:type="pct"/>
            <w:vMerge/>
            <w:tcBorders>
              <w:left w:val="nil"/>
              <w:right w:val="nil"/>
            </w:tcBorders>
            <w:vAlign w:val="center"/>
          </w:tcPr>
          <w:p w14:paraId="627C932A" w14:textId="4FEA623A" w:rsidR="008538D6" w:rsidRPr="005204C2" w:rsidRDefault="008538D6" w:rsidP="00C71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25875" w14:textId="42D0E20B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D49C7" w:rsidRPr="005204C2" w14:paraId="276314C4" w14:textId="77777777" w:rsidTr="00D86660">
        <w:trPr>
          <w:trHeight w:val="312"/>
        </w:trPr>
        <w:tc>
          <w:tcPr>
            <w:tcW w:w="7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CE77B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lastRenderedPageBreak/>
              <w:t>V. parahaemolyticus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955B1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toxR</w:t>
            </w:r>
          </w:p>
        </w:tc>
        <w:tc>
          <w:tcPr>
            <w:tcW w:w="3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93274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297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16D19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UtoxF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33391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GASTTTGTTTGGCGYGARCAAGGTT</w:t>
            </w:r>
          </w:p>
        </w:tc>
        <w:tc>
          <w:tcPr>
            <w:tcW w:w="939" w:type="pct"/>
            <w:vMerge/>
            <w:tcBorders>
              <w:left w:val="nil"/>
              <w:right w:val="nil"/>
            </w:tcBorders>
          </w:tcPr>
          <w:p w14:paraId="456B83A1" w14:textId="62627BEF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</w:pPr>
          </w:p>
        </w:tc>
        <w:tc>
          <w:tcPr>
            <w:tcW w:w="8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E3990" w14:textId="6026A3EC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begin"/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instrText xml:space="preserve"> ADDIN EN.CITE &lt;EndNote&gt;&lt;Cite AuthorYear="1"&gt;&lt;Author&gt;Bauer&lt;/Author&gt;&lt;Year&gt;2007&lt;/Year&gt;&lt;RecNum&gt;5778&lt;/RecNum&gt;&lt;DisplayText&gt;Bauer and Rørvik (2007)&lt;/DisplayText&gt;&lt;record&gt;&lt;rec-number&gt;5778&lt;/rec-number&gt;&lt;foreign-keys&gt;&lt;key app="EN" db-id="2f2wtz5abv0fpnew0eb5rrx7tsersw0zefv0" timestamp="1725439721"&gt;5778&lt;/key&gt;&lt;/foreign-keys&gt;&lt;ref-type name="Journal Article"&gt;17&lt;/ref-type&gt;&lt;contributors&gt;&lt;authors&gt;&lt;author&gt;Bauer, A.&lt;/author&gt;&lt;author&gt;Rørvik, L. M.&lt;/author&gt;&lt;/authors&gt;&lt;/contributors&gt;&lt;titles&gt;&lt;title&gt;A novel multiplex PCR for the identification of Vibrio parahaemolyticus, Vibrio cholerae and Vibrio vulnificus&lt;/title&gt;&lt;secondary-title&gt;Letters in Applied Microbiology&lt;/secondary-title&gt;&lt;/titles&gt;&lt;pages&gt;371-375&lt;/pages&gt;&lt;volume&gt;45&lt;/volume&gt;&lt;number&gt;4&lt;/number&gt;&lt;dates&gt;&lt;year&gt;2007&lt;/year&gt;&lt;/dates&gt;&lt;urls&gt;&lt;/urls&gt;&lt;electronic-resource-num&gt;10.1111/j.1472-765X.2007.02195.x&lt;/electronic-resource-num&gt;&lt;/record&gt;&lt;/Cite&gt;&lt;/EndNote&gt;</w:instrTex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separate"/>
            </w:r>
            <w:r w:rsidRPr="005204C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2"/>
                <w:lang w:val="nl-NL"/>
                <w14:ligatures w14:val="none"/>
              </w:rPr>
              <w:t>Bauer and Rørvik (2007)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end"/>
            </w:r>
          </w:p>
        </w:tc>
      </w:tr>
      <w:tr w:rsidR="006D49C7" w:rsidRPr="005204C2" w14:paraId="33A9675F" w14:textId="77777777" w:rsidTr="00D86660">
        <w:trPr>
          <w:trHeight w:val="312"/>
        </w:trPr>
        <w:tc>
          <w:tcPr>
            <w:tcW w:w="71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2079AC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E8867D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7C3C6E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72BB1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vptoxR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3F613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GGTTCAACGATTGCG-TCAGAAG</w:t>
            </w:r>
          </w:p>
        </w:tc>
        <w:tc>
          <w:tcPr>
            <w:tcW w:w="939" w:type="pct"/>
            <w:vMerge/>
            <w:tcBorders>
              <w:left w:val="nil"/>
              <w:right w:val="nil"/>
            </w:tcBorders>
          </w:tcPr>
          <w:p w14:paraId="11C82092" w14:textId="5BF10351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40967" w14:textId="48A58ABC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D49C7" w:rsidRPr="005204C2" w14:paraId="618A5DD2" w14:textId="77777777" w:rsidTr="00D86660">
        <w:trPr>
          <w:trHeight w:val="312"/>
        </w:trPr>
        <w:tc>
          <w:tcPr>
            <w:tcW w:w="7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F6EC6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V. cholera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94B70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toxR</w:t>
            </w:r>
          </w:p>
        </w:tc>
        <w:tc>
          <w:tcPr>
            <w:tcW w:w="3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FF9A6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640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96026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UtoxF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A5B9B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GASTTTGTTTGGCGYGARCAAGGTT</w:t>
            </w:r>
          </w:p>
        </w:tc>
        <w:tc>
          <w:tcPr>
            <w:tcW w:w="939" w:type="pct"/>
            <w:vMerge/>
            <w:tcBorders>
              <w:left w:val="nil"/>
              <w:right w:val="nil"/>
            </w:tcBorders>
            <w:vAlign w:val="center"/>
          </w:tcPr>
          <w:p w14:paraId="30F32066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</w:pPr>
          </w:p>
        </w:tc>
        <w:tc>
          <w:tcPr>
            <w:tcW w:w="8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9464A" w14:textId="45964573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begin"/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instrText xml:space="preserve"> ADDIN EN.CITE &lt;EndNote&gt;&lt;Cite AuthorYear="1"&gt;&lt;Author&gt;Bauer&lt;/Author&gt;&lt;Year&gt;2007&lt;/Year&gt;&lt;RecNum&gt;5778&lt;/RecNum&gt;&lt;DisplayText&gt;Bauer and Rørvik (2007)&lt;/DisplayText&gt;&lt;record&gt;&lt;rec-number&gt;5778&lt;/rec-number&gt;&lt;foreign-keys&gt;&lt;key app="EN" db-id="2f2wtz5abv0fpnew0eb5rrx7tsersw0zefv0" timestamp="1725439721"&gt;5778&lt;/key&gt;&lt;/foreign-keys&gt;&lt;ref-type name="Journal Article"&gt;17&lt;/ref-type&gt;&lt;contributors&gt;&lt;authors&gt;&lt;author&gt;Bauer, A.&lt;/author&gt;&lt;author&gt;Rørvik, L. M.&lt;/author&gt;&lt;/authors&gt;&lt;/contributors&gt;&lt;titles&gt;&lt;title&gt;A novel multiplex PCR for the identification of Vibrio parahaemolyticus, Vibrio cholerae and Vibrio vulnificus&lt;/title&gt;&lt;secondary-title&gt;Letters in Applied Microbiology&lt;/secondary-title&gt;&lt;/titles&gt;&lt;pages&gt;371-375&lt;/pages&gt;&lt;volume&gt;45&lt;/volume&gt;&lt;number&gt;4&lt;/number&gt;&lt;dates&gt;&lt;year&gt;2007&lt;/year&gt;&lt;/dates&gt;&lt;urls&gt;&lt;/urls&gt;&lt;electronic-resource-num&gt;10.1111/j.1472-765X.2007.02195.x&lt;/electronic-resource-num&gt;&lt;/record&gt;&lt;/Cite&gt;&lt;/EndNote&gt;</w:instrTex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separate"/>
            </w:r>
            <w:r w:rsidRPr="005204C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2"/>
                <w:lang w:val="nl-NL"/>
                <w14:ligatures w14:val="none"/>
              </w:rPr>
              <w:t>Bauer and Rørvik (2007)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fldChar w:fldCharType="end"/>
            </w:r>
          </w:p>
        </w:tc>
      </w:tr>
      <w:tr w:rsidR="006D49C7" w:rsidRPr="005204C2" w14:paraId="748F5864" w14:textId="77777777" w:rsidTr="00D86660">
        <w:trPr>
          <w:trHeight w:val="312"/>
        </w:trPr>
        <w:tc>
          <w:tcPr>
            <w:tcW w:w="71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3E326F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1218A71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C8DAC7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DFA4F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vctoxR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85F79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GGTTAGCAACGATGCGTAAG</w:t>
            </w:r>
          </w:p>
        </w:tc>
        <w:tc>
          <w:tcPr>
            <w:tcW w:w="93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D4E3000" w14:textId="77777777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37653" w14:textId="7A2EB7CD" w:rsidR="008538D6" w:rsidRPr="005204C2" w:rsidRDefault="008538D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D49C7" w:rsidRPr="005204C2" w14:paraId="710F36A0" w14:textId="77777777" w:rsidTr="00D86660">
        <w:trPr>
          <w:trHeight w:val="312"/>
        </w:trPr>
        <w:tc>
          <w:tcPr>
            <w:tcW w:w="7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EF97A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V. alginolyticus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58E9F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Collagenase</w:t>
            </w:r>
          </w:p>
        </w:tc>
        <w:tc>
          <w:tcPr>
            <w:tcW w:w="3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D2050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773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D5987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VA-F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08049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CGAGTACAGTCACTTGAAAGCC</w:t>
            </w:r>
          </w:p>
        </w:tc>
        <w:tc>
          <w:tcPr>
            <w:tcW w:w="93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80053E1" w14:textId="0C83291F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Specific conventional PCR: 95°C for 15 min, 35 cycles of 94°C for 30 s, 57°C for 30 s, 72°C for 60 s, and 72°C for 5 min.</w:t>
            </w:r>
          </w:p>
        </w:tc>
        <w:tc>
          <w:tcPr>
            <w:tcW w:w="8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64E1A" w14:textId="6B946C01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begin"/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instrText xml:space="preserve"> ADDIN EN.CITE &lt;EndNote&gt;&lt;Cite AuthorYear="1"&gt;&lt;Author&gt;Di Pinto&lt;/Author&gt;&lt;Year&gt;2005&lt;/Year&gt;&lt;RecNum&gt;5787&lt;/RecNum&gt;&lt;DisplayText&gt;Di Pinto et al. (2005)&lt;/DisplayText&gt;&lt;record&gt;&lt;rec-number&gt;5787&lt;/rec-number&gt;&lt;foreign-keys&gt;&lt;key app="EN" db-id="2f2wtz5abv0fpnew0eb5rrx7tsersw0zefv0" timestamp="1725439721"&gt;5787&lt;/key&gt;&lt;/foreign-keys&gt;&lt;ref-type name="Journal Article"&gt;17&lt;/ref-type&gt;&lt;contributors&gt;&lt;authors&gt;&lt;author&gt;Di Pinto, A.&lt;/author&gt;&lt;author&gt;Ciccarese, G.&lt;/author&gt;&lt;author&gt;Tantillo, G.&lt;/author&gt;&lt;author&gt;Catalano, D.&lt;/author&gt;&lt;author&gt;Forte, V. T.&lt;/author&gt;&lt;/authors&gt;&lt;/contributors&gt;&lt;titles&gt;&lt;title&gt;A collagenase-targeted multiplex PCR assay for identification of Vibrio alginolyticus, Vibrio cholerae, and Vibrio parahaemolyticus&lt;/title&gt;&lt;secondary-title&gt;Journal of Food Protection&lt;/secondary-title&gt;&lt;/titles&gt;&lt;pages&gt;150-153&lt;/pages&gt;&lt;volume&gt;68&lt;/volume&gt;&lt;number&gt;1&lt;/number&gt;&lt;dates&gt;&lt;year&gt;2005&lt;/year&gt;&lt;/dates&gt;&lt;urls&gt;&lt;/urls&gt;&lt;electronic-resource-num&gt;10.4315/0362-028X-68.1.150&lt;/electronic-resource-num&gt;&lt;/record&gt;&lt;/Cite&gt;&lt;/EndNote&gt;</w:instrTex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separate"/>
            </w:r>
            <w:r w:rsidRPr="005204C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2"/>
                <w14:ligatures w14:val="none"/>
              </w:rPr>
              <w:t>Di Pinto et al. (2005)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end"/>
            </w:r>
          </w:p>
        </w:tc>
      </w:tr>
      <w:tr w:rsidR="006D49C7" w:rsidRPr="005204C2" w14:paraId="66852473" w14:textId="77777777" w:rsidTr="00D86660">
        <w:trPr>
          <w:trHeight w:val="312"/>
        </w:trPr>
        <w:tc>
          <w:tcPr>
            <w:tcW w:w="71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AF89A4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40399C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EEF835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4B743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VA-R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74D0B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CACAACAGAACTCGCGTTACC</w:t>
            </w:r>
          </w:p>
        </w:tc>
        <w:tc>
          <w:tcPr>
            <w:tcW w:w="93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2FCB07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398AE" w14:textId="7F9EBFC4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D49C7" w:rsidRPr="005204C2" w14:paraId="1C4DD317" w14:textId="77777777" w:rsidTr="00D86660">
        <w:trPr>
          <w:trHeight w:val="312"/>
        </w:trPr>
        <w:tc>
          <w:tcPr>
            <w:tcW w:w="7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4366E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:lang w:val="nl-NL"/>
                <w14:ligatures w14:val="none"/>
              </w:rPr>
              <w:t>P. damselae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8EDF5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16S rRNA</w:t>
            </w:r>
          </w:p>
        </w:tc>
        <w:tc>
          <w:tcPr>
            <w:tcW w:w="3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D9B3B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267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90E5D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CAR1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8B6CA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GCTTGAAGAGATTCGAGT</w:t>
            </w:r>
          </w:p>
        </w:tc>
        <w:tc>
          <w:tcPr>
            <w:tcW w:w="93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31A49B3" w14:textId="5B747A9F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Specific conventional PCR: 95°C for 4 min, 30 cycles of 95°C for 1 min, 60°C for 1 min, 72°C for 40 s, and 72°C for 5 min.</w:t>
            </w:r>
          </w:p>
        </w:tc>
        <w:tc>
          <w:tcPr>
            <w:tcW w:w="8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93548" w14:textId="2C8C72BB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begin"/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instrText xml:space="preserve"> ADDIN EN.CITE &lt;EndNote&gt;&lt;Cite AuthorYear="1"&gt;&lt;Author&gt;Osorio&lt;/Author&gt;&lt;Year&gt;2000&lt;/Year&gt;&lt;RecNum&gt;5802&lt;/RecNum&gt;&lt;DisplayText&gt;Osorio et al. (2000)&lt;/DisplayText&gt;&lt;record&gt;&lt;rec-number&gt;5802&lt;/rec-number&gt;&lt;foreign-keys&gt;&lt;key app="EN" db-id="2f2wtz5abv0fpnew0eb5rrx7tsersw0zefv0" timestamp="1725439721"&gt;5802&lt;/key&gt;&lt;/foreign-keys&gt;&lt;ref-type name="Journal Article"&gt;17&lt;/ref-type&gt;&lt;contributors&gt;&lt;authors&gt;&lt;author&gt;Osorio, C. R.&lt;/author&gt;&lt;author&gt;Toranzo, A. E.&lt;/author&gt;&lt;author&gt;Romalde, J. L.&lt;/author&gt;&lt;author&gt;Barja, J. L.&lt;/author&gt;&lt;/authors&gt;&lt;/contributors&gt;&lt;titles&gt;&lt;title&gt;Multiplex PCR assay for ureC and 16S rRNA genes clearly discriminates between both subspecies of Photobacterium damselae&lt;/title&gt;&lt;secondary-title&gt;Diseases of Aquatic Organisms&lt;/secondary-title&gt;&lt;/titles&gt;&lt;pages&gt;177-183&lt;/pages&gt;&lt;volume&gt;40&lt;/volume&gt;&lt;number&gt;3&lt;/number&gt;&lt;dates&gt;&lt;year&gt;2000&lt;/year&gt;&lt;/dates&gt;&lt;urls&gt;&lt;/urls&gt;&lt;electronic-resource-num&gt;10.3354/dao040177&lt;/electronic-resource-num&gt;&lt;/record&gt;&lt;/Cite&gt;&lt;/EndNote&gt;</w:instrTex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separate"/>
            </w:r>
            <w:r w:rsidRPr="005204C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2"/>
                <w14:ligatures w14:val="none"/>
              </w:rPr>
              <w:t>Osorio et al. (2000)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end"/>
            </w:r>
          </w:p>
        </w:tc>
      </w:tr>
      <w:tr w:rsidR="006D49C7" w:rsidRPr="005204C2" w14:paraId="096A35B9" w14:textId="77777777" w:rsidTr="00D86660">
        <w:trPr>
          <w:trHeight w:val="312"/>
        </w:trPr>
        <w:tc>
          <w:tcPr>
            <w:tcW w:w="71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A7DB37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291C038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880C45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B8A81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CAR2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D7617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nl-NL"/>
                <w14:ligatures w14:val="none"/>
              </w:rPr>
              <w:t>CACCTCGCGGTCTTGCTG</w:t>
            </w:r>
          </w:p>
        </w:tc>
        <w:tc>
          <w:tcPr>
            <w:tcW w:w="93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48633D72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83A87" w14:textId="428A22BB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F533B3" w:rsidRPr="005204C2" w14:paraId="0DD99AE1" w14:textId="77777777" w:rsidTr="00D86660">
        <w:trPr>
          <w:trHeight w:val="312"/>
        </w:trPr>
        <w:tc>
          <w:tcPr>
            <w:tcW w:w="7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BA43E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Aeromonas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spp.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8B48A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gyrB</w:t>
            </w:r>
            <w:proofErr w:type="spellEnd"/>
          </w:p>
        </w:tc>
        <w:tc>
          <w:tcPr>
            <w:tcW w:w="3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3000E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1100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DE79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gyrB3F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8313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TCC GGC GGT CTG CAG GGC GT</w:t>
            </w:r>
          </w:p>
        </w:tc>
        <w:tc>
          <w:tcPr>
            <w:tcW w:w="93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1985BFB" w14:textId="460D6BBE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Specific conventional PCR: </w:t>
            </w:r>
            <w:r w:rsidRPr="005204C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94°C for 2 min, 30 cycles of 94°C for 30 s, 56°C for 30 s, 72°C for 2 min, and 72°C for 5 min</w:t>
            </w:r>
          </w:p>
        </w:tc>
        <w:tc>
          <w:tcPr>
            <w:tcW w:w="8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55CF" w14:textId="22390C44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begin"/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instrText xml:space="preserve"> ADDIN EN.CITE &lt;EndNote&gt;&lt;Cite AuthorYear="1"&gt;&lt;Author&gt;Yáñez&lt;/Author&gt;&lt;Year&gt;2003&lt;/Year&gt;&lt;RecNum&gt;5373&lt;/RecNum&gt;&lt;DisplayText&gt;Yáñez et al. (2003)&lt;/DisplayText&gt;&lt;record&gt;&lt;rec-number&gt;5373&lt;/rec-number&gt;&lt;foreign-keys&gt;&lt;key app="EN" db-id="2f2wtz5abv0fpnew0eb5rrx7tsersw0zefv0" timestamp="1714206968"&gt;5373&lt;/key&gt;&lt;/foreign-keys&gt;&lt;ref-type name="Journal Article"&gt;17&lt;/ref-type&gt;&lt;contributors&gt;&lt;authors&gt;&lt;author&gt;Yáñez, M. A.&lt;/author&gt;&lt;author&gt;Catalán, V.&lt;/author&gt;&lt;author&gt;Apráiz, D.&lt;/author&gt;&lt;author&gt;Figueras, M. J.&lt;/author&gt;&lt;author&gt;Martínez-Murcia, A. J.&lt;/author&gt;&lt;/authors&gt;&lt;/contributors&gt;&lt;titles&gt;&lt;title&gt;Phylogenetic analysis of members of the genus Aeromonas based on gyrB gene sequences&lt;/title&gt;&lt;secondary-title&gt;International Journal of Systematic and Evolutionary Microbiology&lt;/secondary-title&gt;&lt;/titles&gt;&lt;pages&gt;875-883&lt;/pages&gt;&lt;volume&gt;53&lt;/volume&gt;&lt;number&gt;3&lt;/number&gt;&lt;dates&gt;&lt;year&gt;2003&lt;/year&gt;&lt;/dates&gt;&lt;urls&gt;&lt;/urls&gt;&lt;electronic-resource-num&gt;10.1099/ijs.0.02443-0&lt;/electronic-resource-num&gt;&lt;/record&gt;&lt;/Cite&gt;&lt;/EndNote&gt;</w:instrTex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separate"/>
            </w:r>
            <w:r w:rsidRPr="005204C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2"/>
                <w14:ligatures w14:val="none"/>
              </w:rPr>
              <w:t>Yáñez et al. (2003)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end"/>
            </w:r>
          </w:p>
        </w:tc>
      </w:tr>
      <w:tr w:rsidR="00F533B3" w:rsidRPr="005204C2" w14:paraId="6651D1BC" w14:textId="77777777" w:rsidTr="00D86660">
        <w:trPr>
          <w:trHeight w:val="312"/>
        </w:trPr>
        <w:tc>
          <w:tcPr>
            <w:tcW w:w="71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175173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9C8CF5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5D8674D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B5B6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gyrB14R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DE8F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TTG TCC GGG TTG TAC TCG TC</w:t>
            </w:r>
          </w:p>
        </w:tc>
        <w:tc>
          <w:tcPr>
            <w:tcW w:w="93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1E5C6E" w14:textId="7777777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8ECD1" w14:textId="4D0D6667" w:rsidR="00F533B3" w:rsidRPr="005204C2" w:rsidRDefault="00F533B3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46" w:rsidRPr="005204C2" w14:paraId="1DCDEC77" w14:textId="77777777" w:rsidTr="00D86660">
        <w:trPr>
          <w:trHeight w:val="312"/>
        </w:trPr>
        <w:tc>
          <w:tcPr>
            <w:tcW w:w="7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801E5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 xml:space="preserve">S. </w:t>
            </w:r>
            <w:proofErr w:type="spellStart"/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iniae</w:t>
            </w:r>
            <w:proofErr w:type="spellEnd"/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D9DE9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lctO</w:t>
            </w:r>
            <w:proofErr w:type="spellEnd"/>
          </w:p>
        </w:tc>
        <w:tc>
          <w:tcPr>
            <w:tcW w:w="3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FC6E4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870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DEB1A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LOX-1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108DB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AAG GGG AAA TCG CAA GTG CC</w:t>
            </w:r>
          </w:p>
        </w:tc>
        <w:tc>
          <w:tcPr>
            <w:tcW w:w="93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903205D" w14:textId="61BB6CB3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Duplex PCR: 95°C for 5 min, 30 cycles of 95°C for 1 min, 52°C for 1 min, 72°C for 1 min, and 72°C for 7 min</w:t>
            </w:r>
          </w:p>
        </w:tc>
        <w:tc>
          <w:tcPr>
            <w:tcW w:w="8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8D2D" w14:textId="25CCB331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begin"/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instrText xml:space="preserve"> ADDIN EN.CITE &lt;EndNote&gt;&lt;Cite AuthorYear="1"&gt;&lt;Author&gt;Mata&lt;/Author&gt;&lt;Year&gt;2004&lt;/Year&gt;&lt;RecNum&gt;5519&lt;/RecNum&gt;&lt;DisplayText&gt;Mata et al. (2004)&lt;/DisplayText&gt;&lt;record&gt;&lt;rec-number&gt;5519&lt;/rec-number&gt;&lt;foreign-keys&gt;&lt;key app="EN" db-id="2f2wtz5abv0fpnew0eb5rrx7tsersw0zefv0" timestamp="1716657809"&gt;5519&lt;/key&gt;&lt;/foreign-keys&gt;&lt;ref-type name="Journal Article"&gt;17&lt;/ref-type&gt;&lt;contributors&gt;&lt;authors&gt;&lt;author&gt;Mata, A. I.&lt;/author&gt;&lt;author&gt;Blanco, M. M.&lt;/author&gt;&lt;author&gt;Domínguez, L.&lt;/author&gt;&lt;author&gt;Fernández-Garayzábal, J. F.&lt;/author&gt;&lt;author&gt;Gibello, A.&lt;/author&gt;&lt;/authors&gt;&lt;/contributors&gt;&lt;titles&gt;&lt;title&gt;Development of a PCR assay for Streptococcus iniae based on the lactate oxidase (lctO) gene with potential diagnostic value&lt;/title&gt;&lt;secondary-title&gt;Veterinary Microbiology&lt;/secondary-title&gt;&lt;/titles&gt;&lt;pages&gt;109-116&lt;/pages&gt;&lt;volume&gt;101&lt;/volume&gt;&lt;number&gt;2&lt;/number&gt;&lt;dates&gt;&lt;year&gt;2004&lt;/year&gt;&lt;/dates&gt;&lt;urls&gt;&lt;/urls&gt;&lt;electronic-resource-num&gt;10.1016/j.vetmic.2004.03.012&lt;/electronic-resource-num&gt;&lt;/record&gt;&lt;/Cite&gt;&lt;/EndNote&gt;</w:instrTex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separate"/>
            </w:r>
            <w:r w:rsidRPr="005204C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2"/>
                <w14:ligatures w14:val="none"/>
              </w:rPr>
              <w:t>Mata et al. (2004)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end"/>
            </w:r>
          </w:p>
        </w:tc>
      </w:tr>
      <w:tr w:rsidR="00403846" w:rsidRPr="005204C2" w14:paraId="4B960F36" w14:textId="77777777" w:rsidTr="00D86660">
        <w:trPr>
          <w:trHeight w:val="312"/>
        </w:trPr>
        <w:tc>
          <w:tcPr>
            <w:tcW w:w="71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FF5411B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ECFABA1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FF84562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AB137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LOX-2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D8B7B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ATA TCT GAT TGG GCC GTC TAA</w:t>
            </w:r>
          </w:p>
        </w:tc>
        <w:tc>
          <w:tcPr>
            <w:tcW w:w="939" w:type="pct"/>
            <w:vMerge/>
            <w:tcBorders>
              <w:left w:val="nil"/>
              <w:right w:val="nil"/>
            </w:tcBorders>
            <w:vAlign w:val="center"/>
          </w:tcPr>
          <w:p w14:paraId="5F6B1510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CDB4D" w14:textId="47FD672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46" w:rsidRPr="005204C2" w14:paraId="2189CAA3" w14:textId="77777777" w:rsidTr="00D86660">
        <w:trPr>
          <w:trHeight w:val="312"/>
        </w:trPr>
        <w:tc>
          <w:tcPr>
            <w:tcW w:w="71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6D2565E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S. agalactiae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5E48467D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16S rRNA</w:t>
            </w:r>
          </w:p>
        </w:tc>
        <w:tc>
          <w:tcPr>
            <w:tcW w:w="33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5C50A4C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220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B3C4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16S F1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3BDA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GAG TTT GAT CAT GGC TCA G</w:t>
            </w:r>
          </w:p>
        </w:tc>
        <w:tc>
          <w:tcPr>
            <w:tcW w:w="939" w:type="pct"/>
            <w:vMerge/>
            <w:tcBorders>
              <w:left w:val="nil"/>
              <w:right w:val="nil"/>
            </w:tcBorders>
            <w:vAlign w:val="center"/>
          </w:tcPr>
          <w:p w14:paraId="5AAEF508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55BEEA" w14:textId="2A13F51C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begin"/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instrText xml:space="preserve"> ADDIN EN.CITE &lt;EndNote&gt;&lt;Cite AuthorYear="1"&gt;&lt;Author&gt;Rodkhum&lt;/Author&gt;&lt;Year&gt;2012&lt;/Year&gt;&lt;RecNum&gt;4677&lt;/RecNum&gt;&lt;DisplayText&gt;Rodkhum et al. (2012)&lt;/DisplayText&gt;&lt;record&gt;&lt;rec-number&gt;4677&lt;/rec-number&gt;&lt;foreign-keys&gt;&lt;key app="EN" db-id="2f2wtz5abv0fpnew0eb5rrx7tsersw0zefv0" timestamp="1668146352"&gt;4677&lt;/key&gt;&lt;/foreign-keys&gt;&lt;ref-type name="Journal Article"&gt;17&lt;/ref-type&gt;&lt;contributors&gt;&lt;authors&gt;&lt;author&gt;Rodkhum, Channarong&lt;/author&gt;&lt;author&gt;Kayansamruaj, Pattanapon&lt;/author&gt;&lt;author&gt;Pirarat, Nopadon&lt;/author&gt;&lt;author&gt;Wongtawatchai, Janenuj&lt;/author&gt;&lt;/authors&gt;&lt;/contributors&gt;&lt;titles&gt;&lt;title&gt;Duplex PCR for Simultaneous and Unambiguous Detection of Streptococcus iniae and Streptococcus agalactiae associated with Streptococcosis of Cultured Tilapia in Thailand&lt;/title&gt;&lt;secondary-title&gt;The Thai veterinary medicine&lt;/secondary-title&gt;&lt;/titles&gt;&lt;pages&gt;153-158&lt;/pages&gt;&lt;volume&gt;42&lt;/volume&gt;&lt;dates&gt;&lt;year&gt;2012&lt;/year&gt;&lt;pub-dates&gt;&lt;date&gt;05/01&lt;/date&gt;&lt;/pub-dates&gt;&lt;/dates&gt;&lt;urls&gt;&lt;/urls&gt;&lt;/record&gt;&lt;/Cite&gt;&lt;/EndNote&gt;</w:instrTex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separate"/>
            </w:r>
            <w:r w:rsidRPr="005204C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2"/>
                <w14:ligatures w14:val="none"/>
              </w:rPr>
              <w:t>Rodkhum et al. (2012)</w:t>
            </w: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fldChar w:fldCharType="end"/>
            </w:r>
          </w:p>
        </w:tc>
      </w:tr>
      <w:tr w:rsidR="00403846" w:rsidRPr="005204C2" w14:paraId="4FD9676C" w14:textId="77777777" w:rsidTr="006D49C7">
        <w:trPr>
          <w:trHeight w:val="324"/>
        </w:trPr>
        <w:tc>
          <w:tcPr>
            <w:tcW w:w="71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2F8876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92E804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DBB06D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C30AC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IMOD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3FF9D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204C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ACC AAC ATG TGT TAA TTA CTC</w:t>
            </w:r>
          </w:p>
        </w:tc>
        <w:tc>
          <w:tcPr>
            <w:tcW w:w="939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32199E38" w14:textId="77777777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620EAA" w14:textId="04FB2726" w:rsidR="00403846" w:rsidRPr="005204C2" w:rsidRDefault="00403846" w:rsidP="0085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</w:tbl>
    <w:p w14:paraId="5E14243F" w14:textId="77777777" w:rsidR="00861076" w:rsidRDefault="00861076"/>
    <w:p w14:paraId="59F54A7E" w14:textId="77777777" w:rsidR="00861076" w:rsidRDefault="00861076">
      <w:pPr>
        <w:rPr>
          <w:rFonts w:ascii="Times New Roman" w:hAnsi="Times New Roman" w:cs="Times New Roman"/>
          <w:sz w:val="24"/>
          <w:szCs w:val="24"/>
        </w:rPr>
      </w:pPr>
    </w:p>
    <w:p w14:paraId="1E4F778D" w14:textId="77777777" w:rsidR="00861076" w:rsidRDefault="00861076">
      <w:pPr>
        <w:rPr>
          <w:rFonts w:ascii="Times New Roman" w:hAnsi="Times New Roman" w:cs="Times New Roman"/>
          <w:sz w:val="24"/>
          <w:szCs w:val="24"/>
        </w:rPr>
      </w:pPr>
    </w:p>
    <w:p w14:paraId="3BFB19C5" w14:textId="77777777" w:rsidR="00861076" w:rsidRDefault="00861076">
      <w:pPr>
        <w:rPr>
          <w:rFonts w:ascii="Times New Roman" w:hAnsi="Times New Roman" w:cs="Times New Roman"/>
          <w:sz w:val="24"/>
          <w:szCs w:val="24"/>
        </w:rPr>
      </w:pPr>
    </w:p>
    <w:p w14:paraId="62875EDA" w14:textId="77777777" w:rsidR="00861076" w:rsidRDefault="00861076">
      <w:pPr>
        <w:rPr>
          <w:rFonts w:ascii="Times New Roman" w:hAnsi="Times New Roman" w:cs="Times New Roman"/>
          <w:sz w:val="24"/>
          <w:szCs w:val="24"/>
        </w:rPr>
      </w:pPr>
    </w:p>
    <w:p w14:paraId="2B99C338" w14:textId="77777777" w:rsidR="00861076" w:rsidRDefault="00861076">
      <w:pPr>
        <w:rPr>
          <w:rFonts w:ascii="Times New Roman" w:hAnsi="Times New Roman" w:cs="Times New Roman"/>
          <w:sz w:val="24"/>
          <w:szCs w:val="24"/>
        </w:rPr>
      </w:pPr>
    </w:p>
    <w:p w14:paraId="5346A50F" w14:textId="77777777" w:rsidR="00861076" w:rsidRDefault="00861076">
      <w:pPr>
        <w:rPr>
          <w:rFonts w:ascii="Times New Roman" w:hAnsi="Times New Roman" w:cs="Times New Roman"/>
          <w:sz w:val="24"/>
          <w:szCs w:val="24"/>
        </w:rPr>
      </w:pPr>
    </w:p>
    <w:p w14:paraId="3E75E2E8" w14:textId="44E2FE68" w:rsidR="00610F9D" w:rsidRPr="00610F9D" w:rsidRDefault="00610F9D">
      <w:pPr>
        <w:rPr>
          <w:rFonts w:ascii="Times New Roman" w:hAnsi="Times New Roman" w:cs="Times New Roman"/>
          <w:sz w:val="24"/>
          <w:szCs w:val="24"/>
        </w:rPr>
      </w:pPr>
      <w:r w:rsidRPr="00972EA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S3:</w:t>
      </w:r>
      <w:r w:rsidRPr="00610F9D">
        <w:rPr>
          <w:rFonts w:ascii="Times New Roman" w:hAnsi="Times New Roman" w:cs="Times New Roman"/>
          <w:sz w:val="24"/>
          <w:szCs w:val="24"/>
        </w:rPr>
        <w:t xml:space="preserve"> Antibiotics </w:t>
      </w:r>
      <w:r w:rsidR="000B6F31" w:rsidRPr="00610F9D">
        <w:rPr>
          <w:rFonts w:ascii="Times New Roman" w:hAnsi="Times New Roman" w:cs="Times New Roman"/>
          <w:sz w:val="24"/>
          <w:szCs w:val="24"/>
        </w:rPr>
        <w:t xml:space="preserve">used for antimicrobial susceptibility testing </w:t>
      </w:r>
      <w:r w:rsidRPr="00610F9D">
        <w:rPr>
          <w:rFonts w:ascii="Times New Roman" w:hAnsi="Times New Roman" w:cs="Times New Roman"/>
          <w:sz w:val="24"/>
          <w:szCs w:val="24"/>
        </w:rPr>
        <w:t xml:space="preserve">(AST) in </w:t>
      </w:r>
      <w:r w:rsidR="000B6F31" w:rsidRPr="00610F9D">
        <w:rPr>
          <w:rFonts w:ascii="Times New Roman" w:hAnsi="Times New Roman" w:cs="Times New Roman"/>
          <w:sz w:val="24"/>
          <w:szCs w:val="24"/>
        </w:rPr>
        <w:t>this study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30"/>
        <w:gridCol w:w="2247"/>
        <w:gridCol w:w="5853"/>
        <w:gridCol w:w="2070"/>
      </w:tblGrid>
      <w:tr w:rsidR="00610F9D" w:rsidRPr="00861076" w14:paraId="387EEC48" w14:textId="77777777" w:rsidTr="00861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vAlign w:val="center"/>
            <w:hideMark/>
          </w:tcPr>
          <w:p w14:paraId="36511EEC" w14:textId="0F265B56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SL Number</w:t>
            </w:r>
          </w:p>
        </w:tc>
        <w:tc>
          <w:tcPr>
            <w:tcW w:w="2247" w:type="dxa"/>
            <w:vMerge w:val="restart"/>
            <w:noWrap/>
            <w:vAlign w:val="center"/>
            <w:hideMark/>
          </w:tcPr>
          <w:p w14:paraId="611C0D9D" w14:textId="758C7584" w:rsidR="00610F9D" w:rsidRPr="00861076" w:rsidRDefault="00610F9D" w:rsidP="008610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Antibiotic Class</w:t>
            </w:r>
          </w:p>
        </w:tc>
        <w:tc>
          <w:tcPr>
            <w:tcW w:w="5853" w:type="dxa"/>
            <w:vMerge w:val="restart"/>
            <w:vAlign w:val="center"/>
            <w:hideMark/>
          </w:tcPr>
          <w:p w14:paraId="0C431DA0" w14:textId="5CD9153E" w:rsidR="00610F9D" w:rsidRPr="00861076" w:rsidRDefault="00610F9D" w:rsidP="008610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Antibiotic name and Dose</w:t>
            </w:r>
            <w:r w:rsidR="00EB1DC1"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 (per disc)</w:t>
            </w:r>
          </w:p>
        </w:tc>
        <w:tc>
          <w:tcPr>
            <w:tcW w:w="2070" w:type="dxa"/>
            <w:vMerge w:val="restart"/>
            <w:noWrap/>
            <w:vAlign w:val="center"/>
            <w:hideMark/>
          </w:tcPr>
          <w:p w14:paraId="05D43196" w14:textId="66EF0D7A" w:rsidR="00610F9D" w:rsidRPr="00861076" w:rsidRDefault="00861076" w:rsidP="008610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Abbreviation</w:t>
            </w:r>
          </w:p>
        </w:tc>
      </w:tr>
      <w:tr w:rsidR="00610F9D" w:rsidRPr="00861076" w14:paraId="26643C65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783B671C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19EF9F06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3" w:type="dxa"/>
            <w:vMerge/>
            <w:hideMark/>
          </w:tcPr>
          <w:p w14:paraId="18B47AC8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vMerge/>
            <w:hideMark/>
          </w:tcPr>
          <w:p w14:paraId="5ED6F6B6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0F9D" w:rsidRPr="00861076" w14:paraId="206A0857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noWrap/>
            <w:hideMark/>
          </w:tcPr>
          <w:p w14:paraId="6E6DBE56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247" w:type="dxa"/>
            <w:vMerge w:val="restart"/>
            <w:hideMark/>
          </w:tcPr>
          <w:p w14:paraId="032BECAC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Beta-lactams (Sub-class: Penicillin)</w:t>
            </w:r>
          </w:p>
        </w:tc>
        <w:tc>
          <w:tcPr>
            <w:tcW w:w="5853" w:type="dxa"/>
            <w:noWrap/>
            <w:hideMark/>
          </w:tcPr>
          <w:p w14:paraId="472326AD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97621839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Amoxicillin </w:t>
            </w:r>
            <w:bookmarkEnd w:id="5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(10 µg)</w:t>
            </w:r>
          </w:p>
        </w:tc>
        <w:tc>
          <w:tcPr>
            <w:tcW w:w="2070" w:type="dxa"/>
            <w:noWrap/>
            <w:hideMark/>
          </w:tcPr>
          <w:p w14:paraId="2A8F8A6D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AML</w:t>
            </w:r>
          </w:p>
        </w:tc>
      </w:tr>
      <w:tr w:rsidR="00610F9D" w:rsidRPr="00861076" w14:paraId="53112C5A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1ECEB3B2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7AD06F14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2942540B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97621848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Amoxicillin + Clavulanic acid </w:t>
            </w:r>
            <w:bookmarkEnd w:id="6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(30 µg)</w:t>
            </w:r>
          </w:p>
        </w:tc>
        <w:tc>
          <w:tcPr>
            <w:tcW w:w="2070" w:type="dxa"/>
            <w:noWrap/>
            <w:hideMark/>
          </w:tcPr>
          <w:p w14:paraId="709EF48C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AMC</w:t>
            </w:r>
          </w:p>
        </w:tc>
      </w:tr>
      <w:tr w:rsidR="00610F9D" w:rsidRPr="00861076" w14:paraId="38D11F90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54DF5528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16D2BEEB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2DF2F99D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84565914"/>
            <w:proofErr w:type="spellStart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Penicilin</w:t>
            </w:r>
            <w:proofErr w:type="spellEnd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bookmarkEnd w:id="7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 (10 units)</w:t>
            </w:r>
          </w:p>
        </w:tc>
        <w:tc>
          <w:tcPr>
            <w:tcW w:w="2070" w:type="dxa"/>
            <w:noWrap/>
            <w:hideMark/>
          </w:tcPr>
          <w:p w14:paraId="5D5ED75F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10F9D" w:rsidRPr="00861076" w14:paraId="0D463A42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49B4AD08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335EDDF4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5975AF82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97621876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Ampicillin </w:t>
            </w:r>
            <w:bookmarkEnd w:id="8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(10 µg)</w:t>
            </w:r>
          </w:p>
        </w:tc>
        <w:tc>
          <w:tcPr>
            <w:tcW w:w="2070" w:type="dxa"/>
            <w:noWrap/>
            <w:hideMark/>
          </w:tcPr>
          <w:p w14:paraId="12DAEE36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AMP</w:t>
            </w:r>
          </w:p>
        </w:tc>
      </w:tr>
      <w:tr w:rsidR="00610F9D" w:rsidRPr="00861076" w14:paraId="5095ED85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5A35BCA2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 w:val="restart"/>
            <w:hideMark/>
          </w:tcPr>
          <w:p w14:paraId="5A9277B4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Beta-lactams (Sub-class: Cephalosporin)</w:t>
            </w:r>
          </w:p>
        </w:tc>
        <w:tc>
          <w:tcPr>
            <w:tcW w:w="5853" w:type="dxa"/>
            <w:noWrap/>
            <w:hideMark/>
          </w:tcPr>
          <w:p w14:paraId="400720F6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Ceftaxidime</w:t>
            </w:r>
            <w:proofErr w:type="spellEnd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 (30 µg)</w:t>
            </w:r>
          </w:p>
        </w:tc>
        <w:tc>
          <w:tcPr>
            <w:tcW w:w="2070" w:type="dxa"/>
            <w:noWrap/>
            <w:hideMark/>
          </w:tcPr>
          <w:p w14:paraId="6C885EC6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</w:p>
        </w:tc>
      </w:tr>
      <w:tr w:rsidR="00610F9D" w:rsidRPr="00861076" w14:paraId="0D86BE7F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22C5DBFD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1B953621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464A52D3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97622002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Cefepime</w:t>
            </w:r>
            <w:bookmarkEnd w:id="9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 (30 µg)</w:t>
            </w:r>
          </w:p>
        </w:tc>
        <w:tc>
          <w:tcPr>
            <w:tcW w:w="2070" w:type="dxa"/>
            <w:noWrap/>
            <w:hideMark/>
          </w:tcPr>
          <w:p w14:paraId="2C584364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FEP</w:t>
            </w:r>
          </w:p>
        </w:tc>
      </w:tr>
      <w:tr w:rsidR="00610F9D" w:rsidRPr="00861076" w14:paraId="4DCFAB3D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0546BA80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056D61FF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50552E88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97621807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Cephalexin</w:t>
            </w:r>
            <w:bookmarkEnd w:id="10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 (30 µg)</w:t>
            </w:r>
          </w:p>
        </w:tc>
        <w:tc>
          <w:tcPr>
            <w:tcW w:w="2070" w:type="dxa"/>
            <w:noWrap/>
            <w:hideMark/>
          </w:tcPr>
          <w:p w14:paraId="6EE6E867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610F9D" w:rsidRPr="00861076" w14:paraId="4DEAB90D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32E931E8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372C5697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3B02B95F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Cefotaxime (30 g)</w:t>
            </w:r>
          </w:p>
        </w:tc>
        <w:tc>
          <w:tcPr>
            <w:tcW w:w="2070" w:type="dxa"/>
            <w:noWrap/>
            <w:hideMark/>
          </w:tcPr>
          <w:p w14:paraId="728E352B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</w:tr>
      <w:tr w:rsidR="00610F9D" w:rsidRPr="00861076" w14:paraId="6C25E42D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40CA0815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21A4D7BC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4BF5136C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97621903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Ceftiofur</w:t>
            </w:r>
            <w:bookmarkEnd w:id="11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 (30 µg)</w:t>
            </w:r>
          </w:p>
        </w:tc>
        <w:tc>
          <w:tcPr>
            <w:tcW w:w="2070" w:type="dxa"/>
            <w:noWrap/>
            <w:hideMark/>
          </w:tcPr>
          <w:p w14:paraId="13F7050E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</w:p>
        </w:tc>
      </w:tr>
      <w:tr w:rsidR="00610F9D" w:rsidRPr="00861076" w14:paraId="401E1FC4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04AF7CC0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5B518287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61095865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Cefotaxime + Clavulanic acid (30 µg/10µg)</w:t>
            </w:r>
          </w:p>
        </w:tc>
        <w:tc>
          <w:tcPr>
            <w:tcW w:w="2070" w:type="dxa"/>
            <w:noWrap/>
            <w:hideMark/>
          </w:tcPr>
          <w:p w14:paraId="3E911559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CTX+CLA</w:t>
            </w:r>
          </w:p>
        </w:tc>
      </w:tr>
      <w:tr w:rsidR="00610F9D" w:rsidRPr="00861076" w14:paraId="3FC07968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noWrap/>
            <w:hideMark/>
          </w:tcPr>
          <w:p w14:paraId="5EB57B11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247" w:type="dxa"/>
            <w:vMerge w:val="restart"/>
            <w:noWrap/>
            <w:hideMark/>
          </w:tcPr>
          <w:p w14:paraId="733F2559" w14:textId="43795C18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Aminoglycoside</w:t>
            </w:r>
            <w:r w:rsidR="008610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853" w:type="dxa"/>
            <w:noWrap/>
            <w:hideMark/>
          </w:tcPr>
          <w:p w14:paraId="5888AFEE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97621781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Amikacin </w:t>
            </w:r>
            <w:bookmarkEnd w:id="12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(30 µg)</w:t>
            </w:r>
          </w:p>
        </w:tc>
        <w:tc>
          <w:tcPr>
            <w:tcW w:w="2070" w:type="dxa"/>
            <w:noWrap/>
            <w:hideMark/>
          </w:tcPr>
          <w:p w14:paraId="0ED22D2F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AK</w:t>
            </w:r>
          </w:p>
        </w:tc>
      </w:tr>
      <w:tr w:rsidR="00610F9D" w:rsidRPr="00861076" w14:paraId="3A8F80D1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55FE5350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18CEF750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56F263F8" w14:textId="69A26A3A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97621791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Streptomycin</w:t>
            </w:r>
            <w:bookmarkEnd w:id="13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 (10 µg)</w:t>
            </w:r>
          </w:p>
        </w:tc>
        <w:tc>
          <w:tcPr>
            <w:tcW w:w="2070" w:type="dxa"/>
            <w:noWrap/>
            <w:hideMark/>
          </w:tcPr>
          <w:p w14:paraId="2BF20BDE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610F9D" w:rsidRPr="00861076" w14:paraId="23B9C7D7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2E4DA82B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74395614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56A84303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Gentamicin (10 µg)</w:t>
            </w:r>
          </w:p>
        </w:tc>
        <w:tc>
          <w:tcPr>
            <w:tcW w:w="2070" w:type="dxa"/>
            <w:noWrap/>
            <w:hideMark/>
          </w:tcPr>
          <w:p w14:paraId="101FACC6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CN</w:t>
            </w:r>
          </w:p>
        </w:tc>
      </w:tr>
      <w:tr w:rsidR="00610F9D" w:rsidRPr="00861076" w14:paraId="4ED19940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2934572D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58012B8B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3FF0574D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Kanamycin (30 µg)</w:t>
            </w:r>
          </w:p>
        </w:tc>
        <w:tc>
          <w:tcPr>
            <w:tcW w:w="2070" w:type="dxa"/>
            <w:noWrap/>
            <w:hideMark/>
          </w:tcPr>
          <w:p w14:paraId="0251FCB8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610F9D" w:rsidRPr="00861076" w14:paraId="01649F2E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noWrap/>
            <w:hideMark/>
          </w:tcPr>
          <w:p w14:paraId="59F106FD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247" w:type="dxa"/>
            <w:vMerge w:val="restart"/>
            <w:noWrap/>
            <w:hideMark/>
          </w:tcPr>
          <w:p w14:paraId="0EA5F07B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Fluoroquinolones</w:t>
            </w:r>
          </w:p>
        </w:tc>
        <w:tc>
          <w:tcPr>
            <w:tcW w:w="5853" w:type="dxa"/>
            <w:noWrap/>
            <w:hideMark/>
          </w:tcPr>
          <w:p w14:paraId="0F0746A0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Ciprofloxacin (5 µg)</w:t>
            </w:r>
          </w:p>
        </w:tc>
        <w:tc>
          <w:tcPr>
            <w:tcW w:w="2070" w:type="dxa"/>
            <w:noWrap/>
            <w:hideMark/>
          </w:tcPr>
          <w:p w14:paraId="252D147C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CIP</w:t>
            </w:r>
          </w:p>
        </w:tc>
      </w:tr>
      <w:tr w:rsidR="00610F9D" w:rsidRPr="00861076" w14:paraId="0429158E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0C3B5259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5AD2E15F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671CD1F6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Enrofloxacin (5 µg)</w:t>
            </w:r>
          </w:p>
        </w:tc>
        <w:tc>
          <w:tcPr>
            <w:tcW w:w="2070" w:type="dxa"/>
            <w:noWrap/>
            <w:hideMark/>
          </w:tcPr>
          <w:p w14:paraId="57AFC7CC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ENR</w:t>
            </w:r>
          </w:p>
        </w:tc>
      </w:tr>
      <w:tr w:rsidR="00610F9D" w:rsidRPr="00861076" w14:paraId="7BD923B9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372CA8F3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475A4D3D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6E520AA1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Norfloxacin (10 g)</w:t>
            </w:r>
          </w:p>
        </w:tc>
        <w:tc>
          <w:tcPr>
            <w:tcW w:w="2070" w:type="dxa"/>
            <w:noWrap/>
            <w:hideMark/>
          </w:tcPr>
          <w:p w14:paraId="5C6EAAC9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NOR</w:t>
            </w:r>
          </w:p>
        </w:tc>
      </w:tr>
      <w:tr w:rsidR="00610F9D" w:rsidRPr="00861076" w14:paraId="4D600BC0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543C6060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2B4A1992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54C3AF95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Oxolinic</w:t>
            </w:r>
            <w:proofErr w:type="spellEnd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 acid (2 µg)</w:t>
            </w:r>
          </w:p>
        </w:tc>
        <w:tc>
          <w:tcPr>
            <w:tcW w:w="2070" w:type="dxa"/>
            <w:noWrap/>
            <w:hideMark/>
          </w:tcPr>
          <w:p w14:paraId="7233D426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</w:tr>
      <w:tr w:rsidR="00610F9D" w:rsidRPr="00861076" w14:paraId="5FFBFD26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78AFB417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079CD36A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26674321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Nalidixic acid</w:t>
            </w:r>
          </w:p>
        </w:tc>
        <w:tc>
          <w:tcPr>
            <w:tcW w:w="2070" w:type="dxa"/>
            <w:noWrap/>
            <w:hideMark/>
          </w:tcPr>
          <w:p w14:paraId="6287169D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610F9D" w:rsidRPr="00861076" w14:paraId="3FC4C085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noWrap/>
            <w:hideMark/>
          </w:tcPr>
          <w:p w14:paraId="612B78D7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47" w:type="dxa"/>
            <w:vMerge w:val="restart"/>
            <w:noWrap/>
            <w:hideMark/>
          </w:tcPr>
          <w:p w14:paraId="5BC7A85F" w14:textId="21CECC34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Tetracycline</w:t>
            </w:r>
            <w:r w:rsidR="008610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853" w:type="dxa"/>
            <w:noWrap/>
            <w:hideMark/>
          </w:tcPr>
          <w:p w14:paraId="15931D4E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Oxytetracycline (30 µg)</w:t>
            </w:r>
          </w:p>
        </w:tc>
        <w:tc>
          <w:tcPr>
            <w:tcW w:w="2070" w:type="dxa"/>
            <w:noWrap/>
            <w:hideMark/>
          </w:tcPr>
          <w:p w14:paraId="47D7F62D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</w:p>
        </w:tc>
      </w:tr>
      <w:tr w:rsidR="00610F9D" w:rsidRPr="00861076" w14:paraId="365267F8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7A1A8501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666D7DA2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11799CE0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Doxycycline (30 µg)</w:t>
            </w:r>
          </w:p>
        </w:tc>
        <w:tc>
          <w:tcPr>
            <w:tcW w:w="2070" w:type="dxa"/>
            <w:noWrap/>
            <w:hideMark/>
          </w:tcPr>
          <w:p w14:paraId="0183FBDF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610F9D" w:rsidRPr="00861076" w14:paraId="197D1E7F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126B5922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3B471E21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325BBB58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Tetracycline (30 µg)</w:t>
            </w:r>
          </w:p>
        </w:tc>
        <w:tc>
          <w:tcPr>
            <w:tcW w:w="2070" w:type="dxa"/>
            <w:noWrap/>
            <w:hideMark/>
          </w:tcPr>
          <w:p w14:paraId="042EF344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</w:tr>
      <w:tr w:rsidR="00610F9D" w:rsidRPr="00861076" w14:paraId="29361389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noWrap/>
            <w:hideMark/>
          </w:tcPr>
          <w:p w14:paraId="7007A0A3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47" w:type="dxa"/>
            <w:vMerge w:val="restart"/>
            <w:noWrap/>
            <w:hideMark/>
          </w:tcPr>
          <w:p w14:paraId="6FAA7763" w14:textId="157CA54F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Phenicol</w:t>
            </w:r>
            <w:r w:rsidR="008610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5853" w:type="dxa"/>
            <w:noWrap/>
            <w:hideMark/>
          </w:tcPr>
          <w:p w14:paraId="79B2F9A3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Chloramphenicol (30 µg)</w:t>
            </w:r>
          </w:p>
        </w:tc>
        <w:tc>
          <w:tcPr>
            <w:tcW w:w="2070" w:type="dxa"/>
            <w:noWrap/>
            <w:hideMark/>
          </w:tcPr>
          <w:p w14:paraId="621FD8F9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610F9D" w:rsidRPr="00861076" w14:paraId="04AC041E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1A983009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5B7784C3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132D0F39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Florfenicol (30 µg)</w:t>
            </w:r>
          </w:p>
        </w:tc>
        <w:tc>
          <w:tcPr>
            <w:tcW w:w="2070" w:type="dxa"/>
            <w:noWrap/>
            <w:hideMark/>
          </w:tcPr>
          <w:p w14:paraId="42ADC424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FFC</w:t>
            </w:r>
          </w:p>
        </w:tc>
      </w:tr>
      <w:tr w:rsidR="00610F9D" w:rsidRPr="00861076" w14:paraId="48ECF5E9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5626ACD1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47" w:type="dxa"/>
            <w:noWrap/>
            <w:hideMark/>
          </w:tcPr>
          <w:p w14:paraId="24C0B76D" w14:textId="69DE86F0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Lincosamide</w:t>
            </w:r>
            <w:r w:rsidR="008610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5853" w:type="dxa"/>
            <w:noWrap/>
            <w:hideMark/>
          </w:tcPr>
          <w:p w14:paraId="1049A0D9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197621959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Clindamycin</w:t>
            </w:r>
            <w:bookmarkEnd w:id="14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 (2 µg)</w:t>
            </w:r>
          </w:p>
        </w:tc>
        <w:tc>
          <w:tcPr>
            <w:tcW w:w="2070" w:type="dxa"/>
            <w:noWrap/>
            <w:hideMark/>
          </w:tcPr>
          <w:p w14:paraId="73AC6CE9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</w:tr>
      <w:tr w:rsidR="00610F9D" w:rsidRPr="00861076" w14:paraId="034790AB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45A2B4C6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47" w:type="dxa"/>
            <w:noWrap/>
            <w:hideMark/>
          </w:tcPr>
          <w:p w14:paraId="0DFDF490" w14:textId="18EB8AB8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Polymyxin</w:t>
            </w:r>
            <w:r w:rsidR="008610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853" w:type="dxa"/>
            <w:noWrap/>
            <w:hideMark/>
          </w:tcPr>
          <w:p w14:paraId="629BE99D" w14:textId="1322E1F9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197621729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Colistin sulphate </w:t>
            </w:r>
            <w:bookmarkEnd w:id="15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(10 µg)</w:t>
            </w:r>
          </w:p>
        </w:tc>
        <w:tc>
          <w:tcPr>
            <w:tcW w:w="2070" w:type="dxa"/>
            <w:noWrap/>
            <w:hideMark/>
          </w:tcPr>
          <w:p w14:paraId="125E19CF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</w:p>
        </w:tc>
      </w:tr>
      <w:tr w:rsidR="00610F9D" w:rsidRPr="00861076" w14:paraId="437EB510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noWrap/>
            <w:hideMark/>
          </w:tcPr>
          <w:p w14:paraId="6B85AEE9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47" w:type="dxa"/>
            <w:vMerge w:val="restart"/>
            <w:noWrap/>
            <w:hideMark/>
          </w:tcPr>
          <w:p w14:paraId="029402BB" w14:textId="1F356D0B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Sulfonamide</w:t>
            </w:r>
            <w:r w:rsidR="008610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853" w:type="dxa"/>
            <w:noWrap/>
            <w:hideMark/>
          </w:tcPr>
          <w:p w14:paraId="03398180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Trimethoprim/Sulfamethoxazole (25 µg)</w:t>
            </w:r>
          </w:p>
        </w:tc>
        <w:tc>
          <w:tcPr>
            <w:tcW w:w="2070" w:type="dxa"/>
            <w:noWrap/>
            <w:hideMark/>
          </w:tcPr>
          <w:p w14:paraId="5029BC81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SXT</w:t>
            </w:r>
          </w:p>
        </w:tc>
      </w:tr>
      <w:tr w:rsidR="00610F9D" w:rsidRPr="00861076" w14:paraId="30CCF3DC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6EF4FBB4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47" w:type="dxa"/>
            <w:vMerge/>
            <w:hideMark/>
          </w:tcPr>
          <w:p w14:paraId="476920E0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noWrap/>
            <w:hideMark/>
          </w:tcPr>
          <w:p w14:paraId="271F0E37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197621979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Sulfonamide</w:t>
            </w:r>
            <w:bookmarkEnd w:id="16"/>
            <w:r w:rsidRPr="00861076">
              <w:rPr>
                <w:rFonts w:ascii="Times New Roman" w:hAnsi="Times New Roman" w:cs="Times New Roman"/>
                <w:sz w:val="24"/>
                <w:szCs w:val="24"/>
              </w:rPr>
              <w:t xml:space="preserve"> (300 µg)</w:t>
            </w:r>
          </w:p>
        </w:tc>
        <w:tc>
          <w:tcPr>
            <w:tcW w:w="2070" w:type="dxa"/>
            <w:noWrap/>
            <w:hideMark/>
          </w:tcPr>
          <w:p w14:paraId="6D71097A" w14:textId="77777777" w:rsidR="00610F9D" w:rsidRPr="00861076" w:rsidRDefault="00610F9D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</w:tr>
      <w:tr w:rsidR="00610F9D" w:rsidRPr="00861076" w14:paraId="6FF929B3" w14:textId="77777777" w:rsidTr="0086107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41B41E3B" w14:textId="77777777" w:rsidR="00610F9D" w:rsidRPr="00861076" w:rsidRDefault="00610F9D" w:rsidP="0086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47" w:type="dxa"/>
            <w:noWrap/>
            <w:hideMark/>
          </w:tcPr>
          <w:p w14:paraId="35F89912" w14:textId="5FA4FB50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Nitroimidazole</w:t>
            </w:r>
            <w:r w:rsidR="008610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853" w:type="dxa"/>
            <w:noWrap/>
            <w:hideMark/>
          </w:tcPr>
          <w:p w14:paraId="1D152700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Metronidazole (50 µg)</w:t>
            </w:r>
          </w:p>
        </w:tc>
        <w:tc>
          <w:tcPr>
            <w:tcW w:w="2070" w:type="dxa"/>
            <w:noWrap/>
            <w:hideMark/>
          </w:tcPr>
          <w:p w14:paraId="4F85EE36" w14:textId="77777777" w:rsidR="00610F9D" w:rsidRPr="00861076" w:rsidRDefault="00610F9D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76">
              <w:rPr>
                <w:rFonts w:ascii="Times New Roman" w:hAnsi="Times New Roman" w:cs="Times New Roman"/>
                <w:sz w:val="24"/>
                <w:szCs w:val="24"/>
              </w:rPr>
              <w:t>MTZ</w:t>
            </w:r>
          </w:p>
        </w:tc>
      </w:tr>
    </w:tbl>
    <w:p w14:paraId="209E45C1" w14:textId="77777777" w:rsidR="005E6CC5" w:rsidRDefault="005E6CC5" w:rsidP="005E6CC5">
      <w:pPr>
        <w:rPr>
          <w:rFonts w:ascii="Times New Roman" w:hAnsi="Times New Roman" w:cs="Times New Roman"/>
          <w:sz w:val="24"/>
          <w:szCs w:val="24"/>
        </w:rPr>
      </w:pPr>
    </w:p>
    <w:p w14:paraId="18DD4DD7" w14:textId="77777777" w:rsidR="005E6CC5" w:rsidRDefault="005E6CC5" w:rsidP="005E6CC5">
      <w:pPr>
        <w:rPr>
          <w:rFonts w:ascii="Times New Roman" w:hAnsi="Times New Roman" w:cs="Times New Roman"/>
          <w:sz w:val="24"/>
          <w:szCs w:val="24"/>
        </w:rPr>
      </w:pPr>
    </w:p>
    <w:p w14:paraId="7ED186BB" w14:textId="77777777" w:rsidR="005E6CC5" w:rsidRDefault="005E6CC5" w:rsidP="005E6CC5">
      <w:pPr>
        <w:rPr>
          <w:rFonts w:ascii="Times New Roman" w:hAnsi="Times New Roman" w:cs="Times New Roman"/>
          <w:sz w:val="24"/>
          <w:szCs w:val="24"/>
        </w:rPr>
      </w:pPr>
    </w:p>
    <w:p w14:paraId="4AC6860D" w14:textId="77777777" w:rsidR="005E6CC5" w:rsidRDefault="005E6CC5" w:rsidP="005E6CC5">
      <w:pPr>
        <w:rPr>
          <w:rFonts w:ascii="Times New Roman" w:hAnsi="Times New Roman" w:cs="Times New Roman"/>
          <w:sz w:val="24"/>
          <w:szCs w:val="24"/>
        </w:rPr>
      </w:pPr>
    </w:p>
    <w:p w14:paraId="6152E699" w14:textId="77777777" w:rsidR="005E6CC5" w:rsidRDefault="005E6CC5" w:rsidP="005E6CC5">
      <w:pPr>
        <w:rPr>
          <w:rFonts w:ascii="Times New Roman" w:hAnsi="Times New Roman" w:cs="Times New Roman"/>
          <w:sz w:val="24"/>
          <w:szCs w:val="24"/>
        </w:rPr>
      </w:pPr>
    </w:p>
    <w:p w14:paraId="7F45B97F" w14:textId="77777777" w:rsidR="005E6CC5" w:rsidRDefault="005E6CC5" w:rsidP="005E6CC5">
      <w:pPr>
        <w:rPr>
          <w:rFonts w:ascii="Times New Roman" w:hAnsi="Times New Roman" w:cs="Times New Roman"/>
          <w:sz w:val="24"/>
          <w:szCs w:val="24"/>
        </w:rPr>
      </w:pPr>
    </w:p>
    <w:p w14:paraId="19143575" w14:textId="77777777" w:rsidR="00610F9D" w:rsidRPr="00610F9D" w:rsidRDefault="00610F9D" w:rsidP="00610F9D">
      <w:pPr>
        <w:rPr>
          <w:rFonts w:ascii="Times New Roman" w:hAnsi="Times New Roman" w:cs="Times New Roman"/>
          <w:sz w:val="24"/>
        </w:rPr>
      </w:pPr>
    </w:p>
    <w:p w14:paraId="1B6F79A7" w14:textId="322F0E3B" w:rsidR="00610F9D" w:rsidRPr="00610F9D" w:rsidRDefault="00610F9D" w:rsidP="00610F9D">
      <w:pPr>
        <w:tabs>
          <w:tab w:val="left" w:pos="4032"/>
        </w:tabs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page" w:horzAnchor="margin" w:tblpXSpec="center" w:tblpY="1804"/>
        <w:tblW w:w="15540" w:type="dxa"/>
        <w:tblLook w:val="04A0" w:firstRow="1" w:lastRow="0" w:firstColumn="1" w:lastColumn="0" w:noHBand="0" w:noVBand="1"/>
      </w:tblPr>
      <w:tblGrid>
        <w:gridCol w:w="1350"/>
        <w:gridCol w:w="1350"/>
        <w:gridCol w:w="2610"/>
        <w:gridCol w:w="810"/>
        <w:gridCol w:w="2070"/>
        <w:gridCol w:w="1950"/>
        <w:gridCol w:w="1110"/>
        <w:gridCol w:w="850"/>
        <w:gridCol w:w="928"/>
        <w:gridCol w:w="2580"/>
      </w:tblGrid>
      <w:tr w:rsidR="005E6CC5" w:rsidRPr="005E6CC5" w14:paraId="28CEEF82" w14:textId="77777777" w:rsidTr="006B1E30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69CFA7" w14:textId="77777777" w:rsidR="005E6CC5" w:rsidRPr="00861076" w:rsidRDefault="005E6CC5" w:rsidP="005E6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Species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5003B2" w14:textId="77777777" w:rsidR="005E6CC5" w:rsidRPr="00861076" w:rsidRDefault="005E6CC5" w:rsidP="005E6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Strains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AAAF30" w14:textId="77777777" w:rsidR="005E6CC5" w:rsidRPr="00861076" w:rsidRDefault="005E6CC5" w:rsidP="005E6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Location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0F9117" w14:textId="77777777" w:rsidR="005E6CC5" w:rsidRPr="00861076" w:rsidRDefault="005E6CC5" w:rsidP="005E6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DF23A" w14:textId="77777777" w:rsidR="005E6CC5" w:rsidRPr="00861076" w:rsidRDefault="005E6CC5" w:rsidP="005E6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Host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8270DC" w14:textId="77777777" w:rsidR="005E6CC5" w:rsidRPr="00861076" w:rsidRDefault="005E6CC5" w:rsidP="005E6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Accession no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30A74C" w14:textId="77777777" w:rsidR="005E6CC5" w:rsidRPr="00861076" w:rsidRDefault="005E6CC5" w:rsidP="005E6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Genome size (bp)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8F06B7" w14:textId="77777777" w:rsidR="005E6CC5" w:rsidRPr="00861076" w:rsidRDefault="005E6CC5" w:rsidP="005E6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G+C content (%)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1A134" w14:textId="77777777" w:rsidR="005E6CC5" w:rsidRPr="00861076" w:rsidRDefault="005E6CC5" w:rsidP="005E6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Number of CDS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921225" w14:textId="77777777" w:rsidR="005E6CC5" w:rsidRPr="00861076" w:rsidRDefault="005E6CC5" w:rsidP="005E6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</w:tr>
      <w:tr w:rsidR="006D49C7" w:rsidRPr="005E6CC5" w14:paraId="60962F1C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0E71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veronii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D21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189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Nongkhai</w:t>
            </w:r>
            <w:proofErr w:type="spellEnd"/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269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238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Nile tilapia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E67B" w14:textId="56CC8A1C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GCA_012029545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E0DC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4,559,863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5294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DEF1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4,268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A1F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14:ligatures w14:val="none"/>
              </w:rPr>
              <w:t>(Sakulworakan et al., 2021)</w:t>
            </w:r>
          </w:p>
        </w:tc>
      </w:tr>
      <w:tr w:rsidR="006D49C7" w:rsidRPr="005E6CC5" w14:paraId="10294A3D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2FB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veronii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8AEC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5AEC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Nongkhai</w:t>
            </w:r>
            <w:proofErr w:type="spellEnd"/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EBB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DA5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Nile tilapia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771F" w14:textId="15A964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GCA_012029575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B95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4,799,706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8A6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BA6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4,508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0C14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14:ligatures w14:val="none"/>
              </w:rPr>
              <w:t>(Sakulworakan et al., 2021)</w:t>
            </w:r>
          </w:p>
        </w:tc>
      </w:tr>
      <w:tr w:rsidR="006D49C7" w:rsidRPr="005E6CC5" w14:paraId="40C8CEE4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BA0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veronii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D33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B65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Nongkhai</w:t>
            </w:r>
            <w:proofErr w:type="spellEnd"/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C4CC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A69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Nile tilapia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D370" w14:textId="2A87DA53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GCA_012029585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59E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4,781,662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158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48B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4,476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735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14:ligatures w14:val="none"/>
              </w:rPr>
              <w:t>(Sakulworakan et al., 2021)</w:t>
            </w:r>
          </w:p>
        </w:tc>
      </w:tr>
      <w:tr w:rsidR="006D49C7" w:rsidRPr="005E6CC5" w14:paraId="77C4CEBB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D07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veronii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B56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PLRT09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3B2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Pisanulok</w:t>
            </w:r>
            <w:proofErr w:type="spellEnd"/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3D1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0AE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Red tilapia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0E72" w14:textId="38CF655D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347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JBJOUL000000000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ECA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4,683,722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8AB4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FDC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4,105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5B5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68CF0DB1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D4D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veronii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291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KCRT12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DBB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Kanchanaburi,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5065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21E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Red tilapia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CA38" w14:textId="07707801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347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JBJOUK000000000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AE7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4,865,801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0431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C5A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4,149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BF2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737DE6A7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322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veronii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608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CBSB03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05A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Chonburi,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7D0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4E5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Asian sea bass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F616" w14:textId="416C7A53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JALJOI000000000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705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4,618,368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F5A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C48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4,192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C20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0F8FB904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798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veronii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D00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CCSB46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D89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Chachoengsao,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D5B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207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Asian sea bass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D558" w14:textId="799DA9A0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347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JBJOUJ000000000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4F75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4,786,782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281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424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4,223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AFA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1872E6B4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75C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veronii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AE15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NBCF28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4474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Nonthaburi,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F46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DA3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Walking catfish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AF7E" w14:textId="6F07A1B1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JALJOG000000000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7F7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4,619,932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DA7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BFCC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4,233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FAA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7BE3CAA3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56A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veronii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985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NPSF15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209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Nakornprathom</w:t>
            </w:r>
            <w:proofErr w:type="spellEnd"/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0D2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DC3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Striped snakehead fish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5A23" w14:textId="3FBF5123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JALJOH000000000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CBF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4,495,716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18C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484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4,054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143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24207F3B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B9D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jandaei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32D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CN01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265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Chinat</w:t>
            </w:r>
            <w:proofErr w:type="spellEnd"/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F00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21E1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Red tilapia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7195" w14:textId="29987FC9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347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JBJOUI000000000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277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4,568,952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0AF64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6605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4,088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ADB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68C05B24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B8E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dhakensis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224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UD09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EBB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Uttaradit,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B6F4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B42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Red tilapia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7D1C" w14:textId="5A6B143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347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JBJOUH000000000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6A7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4,986,652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837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1CDC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4,494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F95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6F89E70F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5A6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A. schubertii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0C7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A40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4D2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Chachoengsao,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AB0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F72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Asian sea bass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5117" w14:textId="58F365C9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347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JBJOUG000000000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ADB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4,323,395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B89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95D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3,967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FA8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20434F76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23C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sanarellii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A64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CCSB44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26E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Chachoengsao,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204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FC0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Asian sea bass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B55F" w14:textId="5ACC9EA8" w:rsidR="006D49C7" w:rsidRPr="005E4507" w:rsidRDefault="007A66B0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7A66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JBLADJ000000000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B7BC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4,545,074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5FF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86A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4,118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8AC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052A1FCC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20C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diversa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6ED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CCSB51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903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Chachoengsao,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557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9AB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Asian sea bass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27F0" w14:textId="6D60F42B" w:rsidR="006D49C7" w:rsidRPr="005E6CC5" w:rsidRDefault="00D62291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622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JBLADI000000000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15E1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4,253,621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1D9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4DA5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3,921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B5B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08026DC2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762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V. vulnificus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93F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CUVETCC1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C78C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Samut-Songkhram,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04A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366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Asian sea bass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44F6" w14:textId="1413744D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JALGBD000000000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78C4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4,989,587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EA85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B8B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4,640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705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14:ligatures w14:val="none"/>
              </w:rPr>
              <w:t>(Raharjo et al., 2023)</w:t>
            </w:r>
          </w:p>
        </w:tc>
      </w:tr>
      <w:tr w:rsidR="006D49C7" w:rsidRPr="005E6CC5" w14:paraId="297FF265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6F2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V. vulnificus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6C6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CUVETCC2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96D5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Samut-Songkhram,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622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B79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Asian sea bass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80B0" w14:textId="36D6169B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JALGBE000000000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AF7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5,152,397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2AD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4035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4,932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188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14:ligatures w14:val="none"/>
              </w:rPr>
              <w:t>(Raharjo et al., 2023)</w:t>
            </w:r>
          </w:p>
        </w:tc>
      </w:tr>
      <w:tr w:rsidR="006D49C7" w:rsidRPr="005E6CC5" w14:paraId="36D7D4DC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C4E4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V. vulnificus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1B2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CUVETSS2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3CC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Chachoengsao,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513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7F0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Asian sea bass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E7EB" w14:textId="58F987C9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JALGBF000000000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062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5,100,673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C41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74B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4,850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039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14:ligatures w14:val="none"/>
              </w:rPr>
              <w:t>(Raharjo et al., 2023)</w:t>
            </w:r>
          </w:p>
        </w:tc>
      </w:tr>
      <w:tr w:rsidR="006D49C7" w:rsidRPr="005E6CC5" w14:paraId="3ADC3975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DD8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V. vulnificus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5E0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CUVETSS48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5E9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Chachoengsao,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558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C64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Asian sea bass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3CCE" w14:textId="29B10F44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JALGBG000000000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685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4,992,294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236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170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4,796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8E5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14:ligatures w14:val="none"/>
              </w:rPr>
              <w:t>(Raharjo et al., 2023)</w:t>
            </w:r>
          </w:p>
        </w:tc>
      </w:tr>
      <w:tr w:rsidR="006D49C7" w:rsidRPr="005E6CC5" w14:paraId="28E5F1E2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0A8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suis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D2C1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CEFID-SS01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1DA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Samut-Sakhon,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DDA5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E97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Snakeskin gourami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8078" w14:textId="00BE2A12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JBDKWB000000000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756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2,005,359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BDC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335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1,880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655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17F45856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29D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suis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120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CEFID-SS02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DEA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Samut-Sakhon,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72E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02E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Snakeskin gourami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27FD" w14:textId="0B031D25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JBDKWA000000000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DBD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2,000,827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AE0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852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1,883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F254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1CC29FF0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8A3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suis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824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CEFID-SS05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A1E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Samut-Sakhon,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F90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60C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Snakeskin gourami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86F7" w14:textId="3B06224C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JBDKVX000000000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6EF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2,001,397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231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EA4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1,883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57F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731A3F03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8CE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suis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8E81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CEFID-SS06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A5D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Samut-Sakhon,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B45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773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Snakeskin gourami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9F93" w14:textId="491CF5F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JBDKVW000000000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5B59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2,001,049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9244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1E2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1,883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D99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5683E752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5445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suis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B06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CEFID-SS07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81B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Samut-Sakhon,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0D9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37F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Snakeskin gourami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DDF7" w14:textId="769459BE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JBDKVV000000000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2165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2,006,082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29A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1521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1,886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4E55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55F1531A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29D4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agalactiae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793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CEFID-SA14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0C9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Samut-Sakhon,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065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6A1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Snakeskin gourami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9B18" w14:textId="2770E2A6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JBDKVS000000000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BE0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2,063,692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42B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A84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2,030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01DE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27E8C95C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E1CA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agalactiae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D7F3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CEFID-SA15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6FC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Samut-Sakhon, Thailand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F6E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150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Snakeskin gourami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7E17" w14:textId="7A0A2D36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JBDKVR000000000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1C5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2,106,351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F3D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6396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2,068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3B3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  <w:tr w:rsidR="006D49C7" w:rsidRPr="005E6CC5" w14:paraId="083ED771" w14:textId="77777777" w:rsidTr="006B1E30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1851F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agalactiae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CC0AB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CEFID-SA16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821C2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Samut-Sakhon, Thailand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3EDD0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71257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Snakeskin gourami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75BE9" w14:textId="7945732D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JBDKVQ000000000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DDE59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2,063,281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7DAF8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81F61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2,029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8AA6D" w14:textId="77777777" w:rsidR="006D49C7" w:rsidRPr="005E6CC5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6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study</w:t>
            </w:r>
          </w:p>
        </w:tc>
      </w:tr>
    </w:tbl>
    <w:p w14:paraId="3FA0A473" w14:textId="2418CA1C" w:rsidR="00610F9D" w:rsidRDefault="00610F9D" w:rsidP="00610F9D">
      <w:pPr>
        <w:rPr>
          <w:rFonts w:ascii="Times New Roman" w:hAnsi="Times New Roman" w:cs="Times New Roman"/>
          <w:sz w:val="24"/>
        </w:rPr>
      </w:pPr>
      <w:r w:rsidRPr="00972EA3">
        <w:rPr>
          <w:rFonts w:ascii="Times New Roman" w:hAnsi="Times New Roman" w:cs="Times New Roman"/>
          <w:b/>
          <w:bCs/>
          <w:sz w:val="24"/>
          <w:szCs w:val="24"/>
        </w:rPr>
        <w:t>Table S4:</w:t>
      </w:r>
      <w:r w:rsidRPr="005E6CC5">
        <w:rPr>
          <w:rFonts w:ascii="Times New Roman" w:hAnsi="Times New Roman" w:cs="Times New Roman"/>
          <w:sz w:val="24"/>
        </w:rPr>
        <w:t xml:space="preserve"> Bacterial </w:t>
      </w:r>
      <w:r w:rsidR="000B6F31">
        <w:rPr>
          <w:rFonts w:ascii="Times New Roman" w:hAnsi="Times New Roman" w:cs="Times New Roman"/>
          <w:sz w:val="24"/>
        </w:rPr>
        <w:t>i</w:t>
      </w:r>
      <w:r w:rsidR="000B6F31" w:rsidRPr="005E6CC5">
        <w:rPr>
          <w:rFonts w:ascii="Times New Roman" w:hAnsi="Times New Roman" w:cs="Times New Roman"/>
          <w:sz w:val="24"/>
        </w:rPr>
        <w:t xml:space="preserve">solates </w:t>
      </w:r>
      <w:r w:rsidR="000B6F31">
        <w:rPr>
          <w:rFonts w:ascii="Times New Roman" w:hAnsi="Times New Roman" w:cs="Times New Roman"/>
          <w:sz w:val="24"/>
        </w:rPr>
        <w:t>u</w:t>
      </w:r>
      <w:r w:rsidR="000B6F31" w:rsidRPr="005E6CC5">
        <w:rPr>
          <w:rFonts w:ascii="Times New Roman" w:hAnsi="Times New Roman" w:cs="Times New Roman"/>
          <w:sz w:val="24"/>
        </w:rPr>
        <w:t xml:space="preserve">sed for </w:t>
      </w:r>
      <w:r w:rsidR="000B6F31">
        <w:rPr>
          <w:rFonts w:ascii="Times New Roman" w:hAnsi="Times New Roman" w:cs="Times New Roman"/>
          <w:sz w:val="24"/>
        </w:rPr>
        <w:t>w</w:t>
      </w:r>
      <w:r w:rsidR="000B6F31" w:rsidRPr="005E6CC5">
        <w:rPr>
          <w:rFonts w:ascii="Times New Roman" w:hAnsi="Times New Roman" w:cs="Times New Roman"/>
          <w:sz w:val="24"/>
        </w:rPr>
        <w:t xml:space="preserve">hole </w:t>
      </w:r>
      <w:r w:rsidR="000B6F31">
        <w:rPr>
          <w:rFonts w:ascii="Times New Roman" w:hAnsi="Times New Roman" w:cs="Times New Roman"/>
          <w:sz w:val="24"/>
        </w:rPr>
        <w:t>g</w:t>
      </w:r>
      <w:r w:rsidR="000B6F31" w:rsidRPr="005E6CC5">
        <w:rPr>
          <w:rFonts w:ascii="Times New Roman" w:hAnsi="Times New Roman" w:cs="Times New Roman"/>
          <w:sz w:val="24"/>
        </w:rPr>
        <w:t xml:space="preserve">enome </w:t>
      </w:r>
      <w:r w:rsidR="000B6F31">
        <w:rPr>
          <w:rFonts w:ascii="Times New Roman" w:hAnsi="Times New Roman" w:cs="Times New Roman"/>
          <w:sz w:val="24"/>
        </w:rPr>
        <w:t>s</w:t>
      </w:r>
      <w:r w:rsidR="000B6F31" w:rsidRPr="005E6CC5">
        <w:rPr>
          <w:rFonts w:ascii="Times New Roman" w:hAnsi="Times New Roman" w:cs="Times New Roman"/>
          <w:sz w:val="24"/>
        </w:rPr>
        <w:t xml:space="preserve">equencing </w:t>
      </w:r>
      <w:r w:rsidR="000B6F31">
        <w:rPr>
          <w:rFonts w:ascii="Times New Roman" w:hAnsi="Times New Roman" w:cs="Times New Roman"/>
          <w:sz w:val="24"/>
        </w:rPr>
        <w:t>a</w:t>
      </w:r>
      <w:r w:rsidR="000B6F31" w:rsidRPr="005E6CC5">
        <w:rPr>
          <w:rFonts w:ascii="Times New Roman" w:hAnsi="Times New Roman" w:cs="Times New Roman"/>
          <w:sz w:val="24"/>
        </w:rPr>
        <w:t xml:space="preserve">nalysis in </w:t>
      </w:r>
      <w:r w:rsidR="000B6F31">
        <w:rPr>
          <w:rFonts w:ascii="Times New Roman" w:hAnsi="Times New Roman" w:cs="Times New Roman"/>
          <w:sz w:val="24"/>
        </w:rPr>
        <w:t>t</w:t>
      </w:r>
      <w:r w:rsidR="000B6F31" w:rsidRPr="005E6CC5">
        <w:rPr>
          <w:rFonts w:ascii="Times New Roman" w:hAnsi="Times New Roman" w:cs="Times New Roman"/>
          <w:sz w:val="24"/>
        </w:rPr>
        <w:t xml:space="preserve">his </w:t>
      </w:r>
      <w:r w:rsidR="000B6F31">
        <w:rPr>
          <w:rFonts w:ascii="Times New Roman" w:hAnsi="Times New Roman" w:cs="Times New Roman"/>
          <w:sz w:val="24"/>
        </w:rPr>
        <w:t>s</w:t>
      </w:r>
      <w:r w:rsidR="000B6F31" w:rsidRPr="005E6CC5">
        <w:rPr>
          <w:rFonts w:ascii="Times New Roman" w:hAnsi="Times New Roman" w:cs="Times New Roman"/>
          <w:sz w:val="24"/>
        </w:rPr>
        <w:t>tudy</w:t>
      </w:r>
    </w:p>
    <w:p w14:paraId="75F85BC1" w14:textId="318B5208" w:rsidR="005E6CC5" w:rsidRDefault="005E6CC5" w:rsidP="005E6CC5"/>
    <w:p w14:paraId="2F30DAA8" w14:textId="4B849068" w:rsidR="00504694" w:rsidRPr="000B6F31" w:rsidRDefault="00504694" w:rsidP="005E6CC5">
      <w:pPr>
        <w:rPr>
          <w:rFonts w:ascii="Times New Roman" w:hAnsi="Times New Roman" w:cs="Times New Roman"/>
          <w:sz w:val="24"/>
          <w:szCs w:val="24"/>
        </w:rPr>
      </w:pPr>
      <w:r w:rsidRPr="00972EA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S5:</w:t>
      </w:r>
      <w:r w:rsidRPr="000B6F31">
        <w:rPr>
          <w:rFonts w:ascii="Times New Roman" w:hAnsi="Times New Roman" w:cs="Times New Roman"/>
          <w:sz w:val="24"/>
          <w:szCs w:val="24"/>
        </w:rPr>
        <w:t xml:space="preserve"> Isolation of </w:t>
      </w:r>
      <w:r w:rsidRPr="000B6F31">
        <w:rPr>
          <w:rFonts w:ascii="Times New Roman" w:hAnsi="Times New Roman" w:cs="Times New Roman"/>
          <w:i/>
          <w:iCs/>
          <w:sz w:val="24"/>
          <w:szCs w:val="24"/>
        </w:rPr>
        <w:t>Flavobacterium</w:t>
      </w:r>
      <w:r w:rsidRPr="000B6F31">
        <w:rPr>
          <w:rFonts w:ascii="Times New Roman" w:hAnsi="Times New Roman" w:cs="Times New Roman"/>
          <w:sz w:val="24"/>
          <w:szCs w:val="24"/>
        </w:rPr>
        <w:t xml:space="preserve"> </w:t>
      </w:r>
      <w:r w:rsidR="000B6F31" w:rsidRPr="000B6F31">
        <w:rPr>
          <w:rFonts w:ascii="Times New Roman" w:hAnsi="Times New Roman" w:cs="Times New Roman"/>
          <w:sz w:val="24"/>
          <w:szCs w:val="24"/>
        </w:rPr>
        <w:t xml:space="preserve">species from aquaculture fish in </w:t>
      </w:r>
      <w:r w:rsidR="000B6F31">
        <w:rPr>
          <w:rFonts w:ascii="Times New Roman" w:hAnsi="Times New Roman" w:cs="Times New Roman"/>
          <w:sz w:val="24"/>
          <w:szCs w:val="24"/>
        </w:rPr>
        <w:t>T</w:t>
      </w:r>
      <w:r w:rsidR="000B6F31" w:rsidRPr="000B6F31">
        <w:rPr>
          <w:rFonts w:ascii="Times New Roman" w:hAnsi="Times New Roman" w:cs="Times New Roman"/>
          <w:sz w:val="24"/>
          <w:szCs w:val="24"/>
        </w:rPr>
        <w:t xml:space="preserve">hailand </w:t>
      </w:r>
      <w:r w:rsidRPr="000B6F31">
        <w:rPr>
          <w:rFonts w:ascii="Times New Roman" w:hAnsi="Times New Roman" w:cs="Times New Roman"/>
          <w:sz w:val="24"/>
          <w:szCs w:val="24"/>
        </w:rPr>
        <w:t>(2018–2023)</w:t>
      </w:r>
    </w:p>
    <w:tbl>
      <w:tblPr>
        <w:tblStyle w:val="PlainTable2"/>
        <w:tblW w:w="11090" w:type="dxa"/>
        <w:tblLook w:val="04A0" w:firstRow="1" w:lastRow="0" w:firstColumn="1" w:lastColumn="0" w:noHBand="0" w:noVBand="1"/>
      </w:tblPr>
      <w:tblGrid>
        <w:gridCol w:w="1080"/>
        <w:gridCol w:w="1710"/>
        <w:gridCol w:w="2070"/>
        <w:gridCol w:w="2340"/>
        <w:gridCol w:w="1070"/>
        <w:gridCol w:w="2820"/>
      </w:tblGrid>
      <w:tr w:rsidR="00504694" w:rsidRPr="000B6F31" w14:paraId="5C4AD45A" w14:textId="77777777" w:rsidTr="00861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2BDB7C3F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Year</w:t>
            </w:r>
          </w:p>
        </w:tc>
        <w:tc>
          <w:tcPr>
            <w:tcW w:w="1710" w:type="dxa"/>
            <w:noWrap/>
            <w:hideMark/>
          </w:tcPr>
          <w:p w14:paraId="1E3A5501" w14:textId="77777777" w:rsidR="00504694" w:rsidRPr="000B6F31" w:rsidRDefault="00504694" w:rsidP="008610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Month</w:t>
            </w:r>
          </w:p>
        </w:tc>
        <w:tc>
          <w:tcPr>
            <w:tcW w:w="2070" w:type="dxa"/>
            <w:noWrap/>
            <w:hideMark/>
          </w:tcPr>
          <w:p w14:paraId="3EDBD238" w14:textId="77777777" w:rsidR="00504694" w:rsidRPr="000B6F31" w:rsidRDefault="00504694" w:rsidP="008610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Host Species</w:t>
            </w:r>
          </w:p>
        </w:tc>
        <w:tc>
          <w:tcPr>
            <w:tcW w:w="2340" w:type="dxa"/>
            <w:noWrap/>
            <w:hideMark/>
          </w:tcPr>
          <w:p w14:paraId="121C736E" w14:textId="77777777" w:rsidR="00504694" w:rsidRPr="000B6F31" w:rsidRDefault="00504694" w:rsidP="008610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Province/Location</w:t>
            </w:r>
          </w:p>
        </w:tc>
        <w:tc>
          <w:tcPr>
            <w:tcW w:w="1070" w:type="dxa"/>
            <w:noWrap/>
            <w:hideMark/>
          </w:tcPr>
          <w:p w14:paraId="68850891" w14:textId="77777777" w:rsidR="00504694" w:rsidRPr="000B6F31" w:rsidRDefault="00504694" w:rsidP="008610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Number of isolates</w:t>
            </w:r>
          </w:p>
        </w:tc>
        <w:tc>
          <w:tcPr>
            <w:tcW w:w="2820" w:type="dxa"/>
            <w:noWrap/>
            <w:hideMark/>
          </w:tcPr>
          <w:p w14:paraId="52A69910" w14:textId="77777777" w:rsidR="00504694" w:rsidRPr="000B6F31" w:rsidRDefault="00504694" w:rsidP="008610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Identified Species</w:t>
            </w:r>
          </w:p>
        </w:tc>
      </w:tr>
      <w:tr w:rsidR="00504694" w:rsidRPr="000B6F31" w14:paraId="69F47469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 w:val="restart"/>
            <w:noWrap/>
            <w:hideMark/>
          </w:tcPr>
          <w:p w14:paraId="3DC15CDC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1710" w:type="dxa"/>
            <w:noWrap/>
            <w:hideMark/>
          </w:tcPr>
          <w:p w14:paraId="3E14276F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2070" w:type="dxa"/>
            <w:noWrap/>
            <w:hideMark/>
          </w:tcPr>
          <w:p w14:paraId="26399A0D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Nile Tilapia</w:t>
            </w:r>
          </w:p>
        </w:tc>
        <w:tc>
          <w:tcPr>
            <w:tcW w:w="2340" w:type="dxa"/>
            <w:noWrap/>
            <w:hideMark/>
          </w:tcPr>
          <w:p w14:paraId="0AD7BE91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Unknown</w:t>
            </w:r>
          </w:p>
        </w:tc>
        <w:tc>
          <w:tcPr>
            <w:tcW w:w="1070" w:type="dxa"/>
            <w:noWrap/>
            <w:hideMark/>
          </w:tcPr>
          <w:p w14:paraId="11B66BFD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1E597BF0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Flavobacterium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31CF742E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6222D242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6CE92051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2070" w:type="dxa"/>
            <w:noWrap/>
            <w:hideMark/>
          </w:tcPr>
          <w:p w14:paraId="4689A44F" w14:textId="1E9E105F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Walking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atfish</w:t>
            </w:r>
          </w:p>
        </w:tc>
        <w:tc>
          <w:tcPr>
            <w:tcW w:w="2340" w:type="dxa"/>
            <w:noWrap/>
            <w:hideMark/>
          </w:tcPr>
          <w:p w14:paraId="29713F4C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Unknown</w:t>
            </w:r>
          </w:p>
        </w:tc>
        <w:tc>
          <w:tcPr>
            <w:tcW w:w="1070" w:type="dxa"/>
            <w:noWrap/>
            <w:hideMark/>
          </w:tcPr>
          <w:p w14:paraId="7895FCDB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2D124AE1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covae</w:t>
            </w:r>
            <w:proofErr w:type="spellEnd"/>
          </w:p>
        </w:tc>
      </w:tr>
      <w:tr w:rsidR="00504694" w:rsidRPr="000B6F31" w14:paraId="51BD934D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7EA8C566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2BA9DF34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2070" w:type="dxa"/>
            <w:noWrap/>
            <w:hideMark/>
          </w:tcPr>
          <w:p w14:paraId="2EE49F30" w14:textId="2018164F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13BBD15A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Kanchanaburi</w:t>
            </w:r>
          </w:p>
        </w:tc>
        <w:tc>
          <w:tcPr>
            <w:tcW w:w="1070" w:type="dxa"/>
            <w:noWrap/>
            <w:hideMark/>
          </w:tcPr>
          <w:p w14:paraId="275B262A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2820" w:type="dxa"/>
            <w:noWrap/>
            <w:hideMark/>
          </w:tcPr>
          <w:p w14:paraId="6ED3E322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36F12C3C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70C8C5DD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615BA7C5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2070" w:type="dxa"/>
            <w:noWrap/>
            <w:hideMark/>
          </w:tcPr>
          <w:p w14:paraId="14400D68" w14:textId="7D47B084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Nile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784F0447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Nakhon Ratchasima</w:t>
            </w:r>
          </w:p>
        </w:tc>
        <w:tc>
          <w:tcPr>
            <w:tcW w:w="1070" w:type="dxa"/>
            <w:noWrap/>
            <w:hideMark/>
          </w:tcPr>
          <w:p w14:paraId="0A640C29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3B3337D1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7427353C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 w:val="restart"/>
            <w:noWrap/>
            <w:hideMark/>
          </w:tcPr>
          <w:p w14:paraId="5D3AD56F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710" w:type="dxa"/>
            <w:noWrap/>
            <w:hideMark/>
          </w:tcPr>
          <w:p w14:paraId="351AE2C9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2070" w:type="dxa"/>
            <w:noWrap/>
            <w:hideMark/>
          </w:tcPr>
          <w:p w14:paraId="637AFC3A" w14:textId="424BAEDD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Asian sea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bass</w:t>
            </w:r>
          </w:p>
        </w:tc>
        <w:tc>
          <w:tcPr>
            <w:tcW w:w="2340" w:type="dxa"/>
            <w:noWrap/>
            <w:hideMark/>
          </w:tcPr>
          <w:p w14:paraId="002B3AA8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Prachinburi</w:t>
            </w:r>
          </w:p>
        </w:tc>
        <w:tc>
          <w:tcPr>
            <w:tcW w:w="1070" w:type="dxa"/>
            <w:noWrap/>
            <w:hideMark/>
          </w:tcPr>
          <w:p w14:paraId="1575DCA1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659DDCA9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covae</w:t>
            </w:r>
            <w:proofErr w:type="spellEnd"/>
          </w:p>
        </w:tc>
      </w:tr>
      <w:tr w:rsidR="00504694" w:rsidRPr="000B6F31" w14:paraId="493CEC48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1F323C27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653A79A9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2070" w:type="dxa"/>
            <w:noWrap/>
            <w:hideMark/>
          </w:tcPr>
          <w:p w14:paraId="0F5A2BE7" w14:textId="0DFD41B6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1152F8CA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Ubonrachathani</w:t>
            </w:r>
          </w:p>
        </w:tc>
        <w:tc>
          <w:tcPr>
            <w:tcW w:w="1070" w:type="dxa"/>
            <w:noWrap/>
            <w:hideMark/>
          </w:tcPr>
          <w:p w14:paraId="371F15E1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3E9730EE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4746B3F3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41416D7C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0611F409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2070" w:type="dxa"/>
            <w:noWrap/>
            <w:hideMark/>
          </w:tcPr>
          <w:p w14:paraId="79CBA368" w14:textId="47CEA54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Asian sea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bass</w:t>
            </w:r>
          </w:p>
        </w:tc>
        <w:tc>
          <w:tcPr>
            <w:tcW w:w="2340" w:type="dxa"/>
            <w:noWrap/>
            <w:hideMark/>
          </w:tcPr>
          <w:p w14:paraId="1448B815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Prachinburi</w:t>
            </w:r>
          </w:p>
        </w:tc>
        <w:tc>
          <w:tcPr>
            <w:tcW w:w="1070" w:type="dxa"/>
            <w:noWrap/>
            <w:hideMark/>
          </w:tcPr>
          <w:p w14:paraId="44CAB54D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820" w:type="dxa"/>
            <w:noWrap/>
            <w:hideMark/>
          </w:tcPr>
          <w:p w14:paraId="2F9A233D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covae</w:t>
            </w:r>
            <w:proofErr w:type="spellEnd"/>
          </w:p>
        </w:tc>
      </w:tr>
      <w:tr w:rsidR="00504694" w:rsidRPr="000B6F31" w14:paraId="1D14CF2E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7E72547B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031FDF69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2070" w:type="dxa"/>
            <w:noWrap/>
            <w:hideMark/>
          </w:tcPr>
          <w:p w14:paraId="78CA61D5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Red tilapia</w:t>
            </w:r>
          </w:p>
        </w:tc>
        <w:tc>
          <w:tcPr>
            <w:tcW w:w="2340" w:type="dxa"/>
            <w:noWrap/>
            <w:hideMark/>
          </w:tcPr>
          <w:p w14:paraId="07182C69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Suphanburi</w:t>
            </w:r>
            <w:proofErr w:type="spellEnd"/>
          </w:p>
        </w:tc>
        <w:tc>
          <w:tcPr>
            <w:tcW w:w="1070" w:type="dxa"/>
            <w:noWrap/>
            <w:hideMark/>
          </w:tcPr>
          <w:p w14:paraId="456C5E48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820" w:type="dxa"/>
            <w:noWrap/>
            <w:hideMark/>
          </w:tcPr>
          <w:p w14:paraId="6969DB74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Flavobacterium spp.</w:t>
            </w:r>
          </w:p>
        </w:tc>
      </w:tr>
      <w:tr w:rsidR="00504694" w:rsidRPr="000B6F31" w14:paraId="317C8695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425CC99D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7CAF64D2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2070" w:type="dxa"/>
            <w:noWrap/>
            <w:hideMark/>
          </w:tcPr>
          <w:p w14:paraId="6FBBD5DB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Red tilapia</w:t>
            </w:r>
          </w:p>
        </w:tc>
        <w:tc>
          <w:tcPr>
            <w:tcW w:w="2340" w:type="dxa"/>
            <w:noWrap/>
            <w:hideMark/>
          </w:tcPr>
          <w:p w14:paraId="14081F48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Chainat</w:t>
            </w:r>
            <w:proofErr w:type="spellEnd"/>
          </w:p>
        </w:tc>
        <w:tc>
          <w:tcPr>
            <w:tcW w:w="1070" w:type="dxa"/>
            <w:noWrap/>
            <w:hideMark/>
          </w:tcPr>
          <w:p w14:paraId="16A4D637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820" w:type="dxa"/>
            <w:noWrap/>
            <w:hideMark/>
          </w:tcPr>
          <w:p w14:paraId="4CBAB347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3F453D1A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1143C92A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70890B39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2070" w:type="dxa"/>
            <w:noWrap/>
            <w:hideMark/>
          </w:tcPr>
          <w:p w14:paraId="54808809" w14:textId="22634666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61EFA4B3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Kalasin</w:t>
            </w:r>
          </w:p>
        </w:tc>
        <w:tc>
          <w:tcPr>
            <w:tcW w:w="1070" w:type="dxa"/>
            <w:noWrap/>
            <w:hideMark/>
          </w:tcPr>
          <w:p w14:paraId="418E424A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820" w:type="dxa"/>
            <w:noWrap/>
            <w:hideMark/>
          </w:tcPr>
          <w:p w14:paraId="0991F3DE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2E71FE1C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 w:val="restart"/>
            <w:noWrap/>
            <w:hideMark/>
          </w:tcPr>
          <w:p w14:paraId="5E45E3CA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1710" w:type="dxa"/>
            <w:noWrap/>
            <w:hideMark/>
          </w:tcPr>
          <w:p w14:paraId="3A4091F4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2070" w:type="dxa"/>
            <w:noWrap/>
            <w:hideMark/>
          </w:tcPr>
          <w:p w14:paraId="5A2C01C0" w14:textId="55908E0C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Asian sea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bass</w:t>
            </w:r>
          </w:p>
        </w:tc>
        <w:tc>
          <w:tcPr>
            <w:tcW w:w="2340" w:type="dxa"/>
            <w:noWrap/>
            <w:hideMark/>
          </w:tcPr>
          <w:p w14:paraId="654C00DC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Nakhon Ratchasima</w:t>
            </w:r>
          </w:p>
        </w:tc>
        <w:tc>
          <w:tcPr>
            <w:tcW w:w="1070" w:type="dxa"/>
            <w:noWrap/>
            <w:hideMark/>
          </w:tcPr>
          <w:p w14:paraId="2FC9D728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820" w:type="dxa"/>
            <w:noWrap/>
            <w:hideMark/>
          </w:tcPr>
          <w:p w14:paraId="6D4FEE33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29BCCB47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662E3B15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169D7657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2070" w:type="dxa"/>
            <w:noWrap/>
            <w:hideMark/>
          </w:tcPr>
          <w:p w14:paraId="31D195B0" w14:textId="25A637C8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Asian sea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bass</w:t>
            </w:r>
          </w:p>
        </w:tc>
        <w:tc>
          <w:tcPr>
            <w:tcW w:w="2340" w:type="dxa"/>
            <w:noWrap/>
            <w:hideMark/>
          </w:tcPr>
          <w:p w14:paraId="50684F9D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Nakhon Ratchasima</w:t>
            </w:r>
          </w:p>
        </w:tc>
        <w:tc>
          <w:tcPr>
            <w:tcW w:w="1070" w:type="dxa"/>
            <w:noWrap/>
            <w:hideMark/>
          </w:tcPr>
          <w:p w14:paraId="4CC3093C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820" w:type="dxa"/>
            <w:noWrap/>
            <w:hideMark/>
          </w:tcPr>
          <w:p w14:paraId="71461C69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Flavobacterium spp.</w:t>
            </w:r>
          </w:p>
        </w:tc>
      </w:tr>
      <w:tr w:rsidR="00504694" w:rsidRPr="000B6F31" w14:paraId="36F55DB3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4ACF2242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0762120D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November</w:t>
            </w:r>
          </w:p>
        </w:tc>
        <w:tc>
          <w:tcPr>
            <w:tcW w:w="2070" w:type="dxa"/>
            <w:noWrap/>
            <w:hideMark/>
          </w:tcPr>
          <w:p w14:paraId="585B288E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Snakeskin gourami</w:t>
            </w:r>
          </w:p>
        </w:tc>
        <w:tc>
          <w:tcPr>
            <w:tcW w:w="2340" w:type="dxa"/>
            <w:noWrap/>
            <w:hideMark/>
          </w:tcPr>
          <w:p w14:paraId="3C2FB364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Samut Sakhon</w:t>
            </w:r>
          </w:p>
        </w:tc>
        <w:tc>
          <w:tcPr>
            <w:tcW w:w="1070" w:type="dxa"/>
            <w:noWrap/>
            <w:hideMark/>
          </w:tcPr>
          <w:p w14:paraId="0D01DB13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820" w:type="dxa"/>
            <w:noWrap/>
            <w:hideMark/>
          </w:tcPr>
          <w:p w14:paraId="1B3E0FEB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320854BB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7E185FC2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081E9D7A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November</w:t>
            </w:r>
          </w:p>
        </w:tc>
        <w:tc>
          <w:tcPr>
            <w:tcW w:w="2070" w:type="dxa"/>
            <w:noWrap/>
            <w:hideMark/>
          </w:tcPr>
          <w:p w14:paraId="198BF883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Snakeskin gourami</w:t>
            </w:r>
          </w:p>
        </w:tc>
        <w:tc>
          <w:tcPr>
            <w:tcW w:w="2340" w:type="dxa"/>
            <w:noWrap/>
            <w:hideMark/>
          </w:tcPr>
          <w:p w14:paraId="29C96CFE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Samut Sakhon</w:t>
            </w:r>
          </w:p>
        </w:tc>
        <w:tc>
          <w:tcPr>
            <w:tcW w:w="1070" w:type="dxa"/>
            <w:noWrap/>
            <w:hideMark/>
          </w:tcPr>
          <w:p w14:paraId="2F6716FA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820" w:type="dxa"/>
            <w:noWrap/>
            <w:hideMark/>
          </w:tcPr>
          <w:p w14:paraId="20E95255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Flavobacterium spp.</w:t>
            </w:r>
          </w:p>
        </w:tc>
      </w:tr>
      <w:tr w:rsidR="00504694" w:rsidRPr="000B6F31" w14:paraId="74ACD0CD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 w:val="restart"/>
            <w:noWrap/>
            <w:hideMark/>
          </w:tcPr>
          <w:p w14:paraId="04A75936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710" w:type="dxa"/>
            <w:noWrap/>
            <w:hideMark/>
          </w:tcPr>
          <w:p w14:paraId="231626D7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2070" w:type="dxa"/>
            <w:noWrap/>
            <w:hideMark/>
          </w:tcPr>
          <w:p w14:paraId="23DCBEC1" w14:textId="46807AD8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668EB1E0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Kanchanaburi</w:t>
            </w:r>
          </w:p>
        </w:tc>
        <w:tc>
          <w:tcPr>
            <w:tcW w:w="1070" w:type="dxa"/>
            <w:noWrap/>
            <w:hideMark/>
          </w:tcPr>
          <w:p w14:paraId="0B4ACE52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2820" w:type="dxa"/>
            <w:noWrap/>
            <w:hideMark/>
          </w:tcPr>
          <w:p w14:paraId="4FD9E180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7C46D2AE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24D3387E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562B0287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2070" w:type="dxa"/>
            <w:noWrap/>
            <w:hideMark/>
          </w:tcPr>
          <w:p w14:paraId="4B0CDD31" w14:textId="6EB328BE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478E8D12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Kanchanaburi</w:t>
            </w:r>
          </w:p>
        </w:tc>
        <w:tc>
          <w:tcPr>
            <w:tcW w:w="1070" w:type="dxa"/>
            <w:noWrap/>
            <w:hideMark/>
          </w:tcPr>
          <w:p w14:paraId="42C6D770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6143ACBE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davisii</w:t>
            </w:r>
            <w:proofErr w:type="spellEnd"/>
          </w:p>
        </w:tc>
      </w:tr>
      <w:tr w:rsidR="00504694" w:rsidRPr="000B6F31" w14:paraId="759B0E84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440D5F5D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501039E4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2070" w:type="dxa"/>
            <w:noWrap/>
            <w:hideMark/>
          </w:tcPr>
          <w:p w14:paraId="1989C822" w14:textId="28A51BF0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55CF6DD5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Kanchanaburi</w:t>
            </w:r>
          </w:p>
        </w:tc>
        <w:tc>
          <w:tcPr>
            <w:tcW w:w="1070" w:type="dxa"/>
            <w:noWrap/>
            <w:hideMark/>
          </w:tcPr>
          <w:p w14:paraId="11B56809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7764EB12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Flavobacterium spp.</w:t>
            </w:r>
          </w:p>
        </w:tc>
      </w:tr>
      <w:tr w:rsidR="00504694" w:rsidRPr="000B6F31" w14:paraId="53E67B34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 w:val="restart"/>
            <w:noWrap/>
            <w:hideMark/>
          </w:tcPr>
          <w:p w14:paraId="5888DD41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2019</w:t>
            </w:r>
          </w:p>
        </w:tc>
        <w:tc>
          <w:tcPr>
            <w:tcW w:w="1710" w:type="dxa"/>
            <w:noWrap/>
            <w:hideMark/>
          </w:tcPr>
          <w:p w14:paraId="159CF7D5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2070" w:type="dxa"/>
            <w:noWrap/>
            <w:hideMark/>
          </w:tcPr>
          <w:p w14:paraId="41DC6B77" w14:textId="41CF5E43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Asian sea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bass</w:t>
            </w:r>
          </w:p>
        </w:tc>
        <w:tc>
          <w:tcPr>
            <w:tcW w:w="2340" w:type="dxa"/>
            <w:noWrap/>
            <w:hideMark/>
          </w:tcPr>
          <w:p w14:paraId="401379D7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Chachoengsao</w:t>
            </w:r>
          </w:p>
        </w:tc>
        <w:tc>
          <w:tcPr>
            <w:tcW w:w="1070" w:type="dxa"/>
            <w:noWrap/>
            <w:hideMark/>
          </w:tcPr>
          <w:p w14:paraId="4635FD21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2820" w:type="dxa"/>
            <w:noWrap/>
            <w:hideMark/>
          </w:tcPr>
          <w:p w14:paraId="203CB488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Flavobacterium spp.</w:t>
            </w:r>
          </w:p>
        </w:tc>
      </w:tr>
      <w:tr w:rsidR="00504694" w:rsidRPr="000B6F31" w14:paraId="150BC690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4C1163C4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522D22EE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2070" w:type="dxa"/>
            <w:noWrap/>
            <w:hideMark/>
          </w:tcPr>
          <w:p w14:paraId="28A1DE4D" w14:textId="64CAEF20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Asian sea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bass</w:t>
            </w:r>
          </w:p>
        </w:tc>
        <w:tc>
          <w:tcPr>
            <w:tcW w:w="2340" w:type="dxa"/>
            <w:noWrap/>
            <w:hideMark/>
          </w:tcPr>
          <w:p w14:paraId="64DA01A4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Chachoengsao</w:t>
            </w:r>
          </w:p>
        </w:tc>
        <w:tc>
          <w:tcPr>
            <w:tcW w:w="1070" w:type="dxa"/>
            <w:noWrap/>
            <w:hideMark/>
          </w:tcPr>
          <w:p w14:paraId="1A7DF055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6C79BB1A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covae</w:t>
            </w:r>
            <w:proofErr w:type="spellEnd"/>
          </w:p>
        </w:tc>
      </w:tr>
      <w:tr w:rsidR="00504694" w:rsidRPr="000B6F31" w14:paraId="3D03D597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7FCD4E5C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02442DA4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2070" w:type="dxa"/>
            <w:noWrap/>
            <w:hideMark/>
          </w:tcPr>
          <w:p w14:paraId="0C9796C4" w14:textId="5ABF05FF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2E7F9ACC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Rachaburi</w:t>
            </w:r>
            <w:proofErr w:type="spellEnd"/>
          </w:p>
        </w:tc>
        <w:tc>
          <w:tcPr>
            <w:tcW w:w="1070" w:type="dxa"/>
            <w:noWrap/>
            <w:hideMark/>
          </w:tcPr>
          <w:p w14:paraId="70625A6A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820" w:type="dxa"/>
            <w:noWrap/>
            <w:hideMark/>
          </w:tcPr>
          <w:p w14:paraId="08338F0F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0F5CEB9D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5725E2F6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6380E0CA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2070" w:type="dxa"/>
            <w:noWrap/>
            <w:hideMark/>
          </w:tcPr>
          <w:p w14:paraId="623C9506" w14:textId="16DF6725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492DF9BF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Rachaburi</w:t>
            </w:r>
            <w:proofErr w:type="spellEnd"/>
          </w:p>
        </w:tc>
        <w:tc>
          <w:tcPr>
            <w:tcW w:w="1070" w:type="dxa"/>
            <w:noWrap/>
            <w:hideMark/>
          </w:tcPr>
          <w:p w14:paraId="03D2E3D1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820" w:type="dxa"/>
            <w:noWrap/>
            <w:hideMark/>
          </w:tcPr>
          <w:p w14:paraId="4C7A6AB8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Flavobacterium spp.</w:t>
            </w:r>
          </w:p>
        </w:tc>
      </w:tr>
      <w:tr w:rsidR="00504694" w:rsidRPr="000B6F31" w14:paraId="233510EB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7AC7A68C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584D31C2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2070" w:type="dxa"/>
            <w:noWrap/>
            <w:hideMark/>
          </w:tcPr>
          <w:p w14:paraId="247AC4B5" w14:textId="64DBDE01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14D91671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Kanchanaburi</w:t>
            </w:r>
          </w:p>
        </w:tc>
        <w:tc>
          <w:tcPr>
            <w:tcW w:w="1070" w:type="dxa"/>
            <w:noWrap/>
            <w:hideMark/>
          </w:tcPr>
          <w:p w14:paraId="673EB9DA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6C6CC100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7458976F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45D6BAD9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59CAE881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2070" w:type="dxa"/>
            <w:noWrap/>
            <w:hideMark/>
          </w:tcPr>
          <w:p w14:paraId="58467640" w14:textId="062BFE56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223369D7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Kanchanaburi</w:t>
            </w:r>
          </w:p>
        </w:tc>
        <w:tc>
          <w:tcPr>
            <w:tcW w:w="1070" w:type="dxa"/>
            <w:noWrap/>
            <w:hideMark/>
          </w:tcPr>
          <w:p w14:paraId="297028DC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820" w:type="dxa"/>
            <w:noWrap/>
            <w:hideMark/>
          </w:tcPr>
          <w:p w14:paraId="4EDC4BE6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Flavobacterium spp.</w:t>
            </w:r>
          </w:p>
        </w:tc>
      </w:tr>
      <w:tr w:rsidR="00504694" w:rsidRPr="000B6F31" w14:paraId="2904AF8A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05B67836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442E5EE6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2070" w:type="dxa"/>
            <w:noWrap/>
            <w:hideMark/>
          </w:tcPr>
          <w:p w14:paraId="41FB68A2" w14:textId="16383FF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64E9E8D7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Kanchanaburi</w:t>
            </w:r>
          </w:p>
        </w:tc>
        <w:tc>
          <w:tcPr>
            <w:tcW w:w="1070" w:type="dxa"/>
            <w:noWrap/>
            <w:hideMark/>
          </w:tcPr>
          <w:p w14:paraId="7C965FB6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820" w:type="dxa"/>
            <w:noWrap/>
            <w:hideMark/>
          </w:tcPr>
          <w:p w14:paraId="2FE2C0A1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00488744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33CF0CD0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292B4C93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December</w:t>
            </w:r>
          </w:p>
        </w:tc>
        <w:tc>
          <w:tcPr>
            <w:tcW w:w="2070" w:type="dxa"/>
            <w:noWrap/>
            <w:hideMark/>
          </w:tcPr>
          <w:p w14:paraId="7D25620A" w14:textId="58596526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1E2F1425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Kanchanaburi</w:t>
            </w:r>
          </w:p>
        </w:tc>
        <w:tc>
          <w:tcPr>
            <w:tcW w:w="1070" w:type="dxa"/>
            <w:noWrap/>
            <w:hideMark/>
          </w:tcPr>
          <w:p w14:paraId="0F248252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820" w:type="dxa"/>
            <w:noWrap/>
            <w:hideMark/>
          </w:tcPr>
          <w:p w14:paraId="06A84415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Flavobacterium spp.</w:t>
            </w:r>
          </w:p>
        </w:tc>
      </w:tr>
      <w:tr w:rsidR="00504694" w:rsidRPr="000B6F31" w14:paraId="446AC3D6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7979E091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53A9029A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2070" w:type="dxa"/>
            <w:noWrap/>
            <w:hideMark/>
          </w:tcPr>
          <w:p w14:paraId="15D5B3C7" w14:textId="6998DF5F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425E8700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Kanchanaburi</w:t>
            </w:r>
          </w:p>
        </w:tc>
        <w:tc>
          <w:tcPr>
            <w:tcW w:w="1070" w:type="dxa"/>
            <w:noWrap/>
            <w:hideMark/>
          </w:tcPr>
          <w:p w14:paraId="3F6DDD32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74CBAAF7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6F5CCD9B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 w:val="restart"/>
            <w:noWrap/>
            <w:hideMark/>
          </w:tcPr>
          <w:p w14:paraId="4EE7B731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86107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2018</w:t>
            </w:r>
          </w:p>
        </w:tc>
        <w:tc>
          <w:tcPr>
            <w:tcW w:w="1710" w:type="dxa"/>
            <w:noWrap/>
            <w:hideMark/>
          </w:tcPr>
          <w:p w14:paraId="2A6BB376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2070" w:type="dxa"/>
            <w:noWrap/>
            <w:hideMark/>
          </w:tcPr>
          <w:p w14:paraId="00D0757C" w14:textId="66D3D9D1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5837D1B0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Uttaradit</w:t>
            </w:r>
          </w:p>
        </w:tc>
        <w:tc>
          <w:tcPr>
            <w:tcW w:w="1070" w:type="dxa"/>
            <w:noWrap/>
            <w:hideMark/>
          </w:tcPr>
          <w:p w14:paraId="70743D41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365ED6A2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7BE3FE29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56489B75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3A80C3ED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2070" w:type="dxa"/>
            <w:noWrap/>
            <w:hideMark/>
          </w:tcPr>
          <w:p w14:paraId="78E92E91" w14:textId="7DBEDABE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24AC57DB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Chainat</w:t>
            </w:r>
            <w:proofErr w:type="spellEnd"/>
          </w:p>
        </w:tc>
        <w:tc>
          <w:tcPr>
            <w:tcW w:w="1070" w:type="dxa"/>
            <w:noWrap/>
            <w:hideMark/>
          </w:tcPr>
          <w:p w14:paraId="02B324AF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820" w:type="dxa"/>
            <w:noWrap/>
            <w:hideMark/>
          </w:tcPr>
          <w:p w14:paraId="2D9302ED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Flavobacterium spp.</w:t>
            </w:r>
          </w:p>
        </w:tc>
      </w:tr>
      <w:tr w:rsidR="00504694" w:rsidRPr="000B6F31" w14:paraId="5AE5401C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749A6759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627BB64B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2070" w:type="dxa"/>
            <w:noWrap/>
            <w:hideMark/>
          </w:tcPr>
          <w:p w14:paraId="3F0D49EA" w14:textId="146CC201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Red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ilapia</w:t>
            </w:r>
          </w:p>
        </w:tc>
        <w:tc>
          <w:tcPr>
            <w:tcW w:w="2340" w:type="dxa"/>
            <w:noWrap/>
            <w:hideMark/>
          </w:tcPr>
          <w:p w14:paraId="7BD97AB5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Chainat</w:t>
            </w:r>
            <w:proofErr w:type="spellEnd"/>
          </w:p>
        </w:tc>
        <w:tc>
          <w:tcPr>
            <w:tcW w:w="1070" w:type="dxa"/>
            <w:noWrap/>
            <w:hideMark/>
          </w:tcPr>
          <w:p w14:paraId="614576C0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820" w:type="dxa"/>
            <w:noWrap/>
            <w:hideMark/>
          </w:tcPr>
          <w:p w14:paraId="40E98D79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62477587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27D95441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57821289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2070" w:type="dxa"/>
            <w:noWrap/>
            <w:hideMark/>
          </w:tcPr>
          <w:p w14:paraId="340DF234" w14:textId="5325534A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Walking 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atfish</w:t>
            </w:r>
          </w:p>
        </w:tc>
        <w:tc>
          <w:tcPr>
            <w:tcW w:w="2340" w:type="dxa"/>
            <w:noWrap/>
            <w:hideMark/>
          </w:tcPr>
          <w:p w14:paraId="161185F7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Nonthaburi</w:t>
            </w:r>
          </w:p>
        </w:tc>
        <w:tc>
          <w:tcPr>
            <w:tcW w:w="1070" w:type="dxa"/>
            <w:noWrap/>
            <w:hideMark/>
          </w:tcPr>
          <w:p w14:paraId="394D1CBD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5E54477D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covae</w:t>
            </w:r>
            <w:proofErr w:type="spellEnd"/>
          </w:p>
        </w:tc>
      </w:tr>
      <w:tr w:rsidR="00504694" w:rsidRPr="000B6F31" w14:paraId="1955211E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6A74A431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17CBD813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2070" w:type="dxa"/>
            <w:noWrap/>
            <w:hideMark/>
          </w:tcPr>
          <w:p w14:paraId="022D1671" w14:textId="2B5B6C31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Asian sea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bass</w:t>
            </w:r>
          </w:p>
        </w:tc>
        <w:tc>
          <w:tcPr>
            <w:tcW w:w="2340" w:type="dxa"/>
            <w:noWrap/>
            <w:hideMark/>
          </w:tcPr>
          <w:p w14:paraId="16C28FBF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Chachoengsao</w:t>
            </w:r>
          </w:p>
        </w:tc>
        <w:tc>
          <w:tcPr>
            <w:tcW w:w="1070" w:type="dxa"/>
            <w:noWrap/>
            <w:hideMark/>
          </w:tcPr>
          <w:p w14:paraId="411149B0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820" w:type="dxa"/>
            <w:noWrap/>
            <w:hideMark/>
          </w:tcPr>
          <w:p w14:paraId="4F44B15D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Flavobacterium spp.</w:t>
            </w:r>
          </w:p>
        </w:tc>
      </w:tr>
      <w:tr w:rsidR="00504694" w:rsidRPr="000B6F31" w14:paraId="3319D123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71E437B0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5B395931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2070" w:type="dxa"/>
            <w:noWrap/>
            <w:hideMark/>
          </w:tcPr>
          <w:p w14:paraId="421F8930" w14:textId="6D5266BE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Asian sea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bass</w:t>
            </w:r>
          </w:p>
        </w:tc>
        <w:tc>
          <w:tcPr>
            <w:tcW w:w="2340" w:type="dxa"/>
            <w:noWrap/>
            <w:hideMark/>
          </w:tcPr>
          <w:p w14:paraId="4EDECEDA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Chachoengsao</w:t>
            </w:r>
          </w:p>
        </w:tc>
        <w:tc>
          <w:tcPr>
            <w:tcW w:w="1070" w:type="dxa"/>
            <w:noWrap/>
            <w:hideMark/>
          </w:tcPr>
          <w:p w14:paraId="54B267EC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820" w:type="dxa"/>
            <w:noWrap/>
            <w:hideMark/>
          </w:tcPr>
          <w:p w14:paraId="5B49A3B2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  <w:tr w:rsidR="00504694" w:rsidRPr="000B6F31" w14:paraId="30AE70DE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0078EDA8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3A41F383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2070" w:type="dxa"/>
            <w:noWrap/>
            <w:hideMark/>
          </w:tcPr>
          <w:p w14:paraId="0F27CC40" w14:textId="0D3C8A2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Asian sea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bass</w:t>
            </w:r>
          </w:p>
        </w:tc>
        <w:tc>
          <w:tcPr>
            <w:tcW w:w="2340" w:type="dxa"/>
            <w:noWrap/>
            <w:hideMark/>
          </w:tcPr>
          <w:p w14:paraId="04D36229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Samut Prakarn</w:t>
            </w:r>
          </w:p>
        </w:tc>
        <w:tc>
          <w:tcPr>
            <w:tcW w:w="1070" w:type="dxa"/>
            <w:noWrap/>
            <w:hideMark/>
          </w:tcPr>
          <w:p w14:paraId="3C696722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820" w:type="dxa"/>
            <w:noWrap/>
            <w:hideMark/>
          </w:tcPr>
          <w:p w14:paraId="32A64B95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covae</w:t>
            </w:r>
            <w:proofErr w:type="spellEnd"/>
          </w:p>
        </w:tc>
      </w:tr>
      <w:tr w:rsidR="00504694" w:rsidRPr="000B6F31" w14:paraId="1F0EC5C1" w14:textId="77777777" w:rsidTr="008610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2F2CB10B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6090B5E8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2070" w:type="dxa"/>
            <w:noWrap/>
            <w:hideMark/>
          </w:tcPr>
          <w:p w14:paraId="2A9F66FD" w14:textId="668CA8D9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Asian sea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bass</w:t>
            </w:r>
          </w:p>
        </w:tc>
        <w:tc>
          <w:tcPr>
            <w:tcW w:w="2340" w:type="dxa"/>
            <w:noWrap/>
            <w:hideMark/>
          </w:tcPr>
          <w:p w14:paraId="403ECC5B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Samut Prakarn</w:t>
            </w:r>
          </w:p>
        </w:tc>
        <w:tc>
          <w:tcPr>
            <w:tcW w:w="1070" w:type="dxa"/>
            <w:noWrap/>
            <w:hideMark/>
          </w:tcPr>
          <w:p w14:paraId="44328DBC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820" w:type="dxa"/>
            <w:noWrap/>
            <w:hideMark/>
          </w:tcPr>
          <w:p w14:paraId="6274347F" w14:textId="77777777" w:rsidR="00504694" w:rsidRPr="000B6F31" w:rsidRDefault="00504694" w:rsidP="008610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Flavobacterium spp.</w:t>
            </w:r>
          </w:p>
        </w:tc>
      </w:tr>
      <w:tr w:rsidR="00504694" w:rsidRPr="000B6F31" w14:paraId="1E5BDA59" w14:textId="77777777" w:rsidTr="0086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14:paraId="14C539E2" w14:textId="77777777" w:rsidR="00504694" w:rsidRPr="00861076" w:rsidRDefault="00504694" w:rsidP="0086107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noWrap/>
            <w:hideMark/>
          </w:tcPr>
          <w:p w14:paraId="6D4A527D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2070" w:type="dxa"/>
            <w:noWrap/>
            <w:hideMark/>
          </w:tcPr>
          <w:p w14:paraId="574B78E0" w14:textId="3D366CE4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Asian sea</w:t>
            </w:r>
            <w:r w:rsidR="008610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bass</w:t>
            </w:r>
          </w:p>
        </w:tc>
        <w:tc>
          <w:tcPr>
            <w:tcW w:w="2340" w:type="dxa"/>
            <w:noWrap/>
            <w:hideMark/>
          </w:tcPr>
          <w:p w14:paraId="0568FFC5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Samut Prakarn</w:t>
            </w:r>
          </w:p>
        </w:tc>
        <w:tc>
          <w:tcPr>
            <w:tcW w:w="1070" w:type="dxa"/>
            <w:noWrap/>
            <w:hideMark/>
          </w:tcPr>
          <w:p w14:paraId="2828EC9A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820" w:type="dxa"/>
            <w:noWrap/>
            <w:hideMark/>
          </w:tcPr>
          <w:p w14:paraId="4509A716" w14:textId="77777777" w:rsidR="00504694" w:rsidRPr="000B6F31" w:rsidRDefault="00504694" w:rsidP="008610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F. </w:t>
            </w:r>
            <w:proofErr w:type="spellStart"/>
            <w:r w:rsidRPr="000B6F3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oreochromis</w:t>
            </w:r>
            <w:proofErr w:type="spellEnd"/>
          </w:p>
        </w:tc>
      </w:tr>
    </w:tbl>
    <w:p w14:paraId="412233E7" w14:textId="77777777" w:rsidR="00504694" w:rsidRDefault="00504694" w:rsidP="005E6CC5"/>
    <w:p w14:paraId="3DFB83AF" w14:textId="72B42108" w:rsidR="00925E0E" w:rsidRPr="00972EA3" w:rsidRDefault="00925E0E" w:rsidP="005E6CC5">
      <w:pPr>
        <w:rPr>
          <w:rFonts w:ascii="Times New Roman" w:hAnsi="Times New Roman" w:cs="Times New Roman"/>
        </w:rPr>
      </w:pPr>
      <w:r w:rsidRPr="00972EA3">
        <w:rPr>
          <w:rFonts w:ascii="Times New Roman" w:hAnsi="Times New Roman" w:cs="Times New Roman"/>
          <w:b/>
          <w:bCs/>
        </w:rPr>
        <w:t>Table S6:</w:t>
      </w:r>
      <w:r w:rsidRPr="00972EA3">
        <w:rPr>
          <w:rFonts w:ascii="Times New Roman" w:hAnsi="Times New Roman" w:cs="Times New Roman"/>
        </w:rPr>
        <w:t xml:space="preserve"> Epidemiological cut-off values used as reference for antimicrobial susceptibility interpretation by bacterial species, with corresponding references</w:t>
      </w:r>
    </w:p>
    <w:tbl>
      <w:tblPr>
        <w:tblW w:w="5141" w:type="pct"/>
        <w:tblInd w:w="-365" w:type="dxa"/>
        <w:tblLook w:val="04A0" w:firstRow="1" w:lastRow="0" w:firstColumn="1" w:lastColumn="0" w:noHBand="0" w:noVBand="1"/>
      </w:tblPr>
      <w:tblGrid>
        <w:gridCol w:w="1860"/>
        <w:gridCol w:w="951"/>
        <w:gridCol w:w="642"/>
        <w:gridCol w:w="613"/>
        <w:gridCol w:w="886"/>
        <w:gridCol w:w="561"/>
        <w:gridCol w:w="497"/>
        <w:gridCol w:w="668"/>
        <w:gridCol w:w="819"/>
        <w:gridCol w:w="445"/>
        <w:gridCol w:w="642"/>
        <w:gridCol w:w="1068"/>
        <w:gridCol w:w="975"/>
        <w:gridCol w:w="741"/>
        <w:gridCol w:w="611"/>
        <w:gridCol w:w="689"/>
        <w:gridCol w:w="647"/>
      </w:tblGrid>
      <w:tr w:rsidR="004A7286" w:rsidRPr="004A7286" w14:paraId="65C44908" w14:textId="77777777" w:rsidTr="00783D64">
        <w:trPr>
          <w:trHeight w:val="288"/>
        </w:trPr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B89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Antibiotic Name</w:t>
            </w:r>
          </w:p>
        </w:tc>
        <w:tc>
          <w:tcPr>
            <w:tcW w:w="43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E30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NRI value (WT) in mm</w:t>
            </w:r>
          </w:p>
        </w:tc>
      </w:tr>
      <w:tr w:rsidR="00783D64" w:rsidRPr="00783D64" w14:paraId="187CFC58" w14:textId="77777777" w:rsidTr="00783D64">
        <w:trPr>
          <w:trHeight w:val="960"/>
        </w:trPr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938B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1AF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Aeromonas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spp.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EC3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Aeromonas </w:t>
            </w:r>
            <w:proofErr w:type="spellStart"/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hydrophila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</w:t>
            </w:r>
            <w:proofErr w:type="spellStart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Gieseker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2022)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D132" w14:textId="32DF3B14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Vibrio cholerae</w:t>
            </w:r>
            <w:r w:rsidRPr="00783D64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(Smith and </w:t>
            </w:r>
            <w:proofErr w:type="spellStart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Devendec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2023)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557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V. parahaemolyticus 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</w:t>
            </w:r>
            <w:proofErr w:type="spellStart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Bourdonnais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2024)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6C9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Vibrio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spp. (Uhland 2012)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779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V. </w:t>
            </w:r>
            <w:proofErr w:type="spellStart"/>
            <w:proofErr w:type="gramStart"/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harveyi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gram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Lim 2016)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493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V. </w:t>
            </w:r>
            <w:proofErr w:type="spellStart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anguillarum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(Smith, 2023)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E20B1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Photobacterium </w:t>
            </w:r>
            <w:proofErr w:type="spellStart"/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damselae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(KWON, 2016)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125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E. Tarda 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(Lim 2016)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B75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L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. </w:t>
            </w:r>
            <w:proofErr w:type="spellStart"/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garvieae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(Rosário, 2024)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C09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Pseudomonas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spp.</w:t>
            </w: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(Nadella, 2024)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7D9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Staphylococcus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spp. (Nadella, 2024)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56C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Streptococcus suis 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</w:t>
            </w:r>
            <w:proofErr w:type="spellStart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Dechêne-Tempier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2023)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08B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S. agalactiae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(Leal, 2023)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710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S. </w:t>
            </w:r>
            <w:proofErr w:type="spellStart"/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dysgalactiae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(Leal, 2023)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447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Shewanella</w:t>
            </w: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spp. (</w:t>
            </w:r>
            <w:proofErr w:type="spellStart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Paździor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2019)</w:t>
            </w:r>
          </w:p>
        </w:tc>
      </w:tr>
      <w:tr w:rsidR="00783D64" w:rsidRPr="00783D64" w14:paraId="61DC53BB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8C85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Amoxicillin (10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87E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≥14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B4F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078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18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93F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413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10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C64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95E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54A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10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57C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1CF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83E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048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51F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169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≥30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AE7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D36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306BF351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13CF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Amoxicillin + Clavulanic acid (30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D51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≥9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055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90D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18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C26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85E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14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7CB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158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F49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14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3E7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079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≥22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CD9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09F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A50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≥22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8B8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≥22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9F2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697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3E1D6FD3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3249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Penicilin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G (10 units)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E0E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509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8E8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5FD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597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804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BBB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735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4B4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0D6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192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081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9F3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B4E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237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7D8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7819A10F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D72F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Ampicillin (10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DE4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≥11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DFB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84B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19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602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A60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5FC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E07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EAE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BBD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271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33C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7F3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C78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A91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946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CE9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3E85D8AC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BD7B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Ceftaxidime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(30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C31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≥22 (Wu, 2011)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438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A8E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24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658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CE5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EC1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1E9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8B2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0EE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063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4D3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≥16 (</w:t>
            </w:r>
            <w:proofErr w:type="spellStart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Hombach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2018)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346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567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E16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EB2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788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4FB38147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0658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Cefepime (30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18D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A74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5C8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27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A6E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B44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16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B34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ABA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A92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16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CB2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7C4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7E1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</w:t>
            </w:r>
            <w:proofErr w:type="gramStart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18  (</w:t>
            </w:r>
            <w:proofErr w:type="spellStart"/>
            <w:proofErr w:type="gram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Hombach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2018)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317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83E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3C8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4B2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186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6E696341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6F8A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Cephalexin (30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C67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≥10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B79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F95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32E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BFE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ED2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103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E5E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9E6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3E1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122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454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5A5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6EE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D0C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6C1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694D9115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9798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Cefotaxime (30 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7A1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≥27 (Wu, 2011)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607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467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31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3A9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C05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29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076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B19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D58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29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6B5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E30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A2B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EC6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DB4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154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BF9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68C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046B8871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C232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Ceftiofur (30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DE3C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836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34D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3DA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D4B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C6D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668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E78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703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30E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597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4AD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A43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E63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A45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775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2D662828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0FFF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Cefotaxime + Clavulanic acid (30 µg/10µg)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854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≥27 (Wu, 2011)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ADE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C70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A1D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EC2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8AB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02D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D29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EF4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22A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5E0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E19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871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704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25B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790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0B15B168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459F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Amikacin (30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BC5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AF8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7D1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18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DE8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A38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6A3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F44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1CA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A44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3CC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FB0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</w:t>
            </w:r>
            <w:proofErr w:type="gramStart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18  (</w:t>
            </w:r>
            <w:proofErr w:type="spellStart"/>
            <w:proofErr w:type="gram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Hombach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2018)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401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988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767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CA1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BA0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3C67CB11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96DB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Streptomycin (</w:t>
            </w:r>
            <w:proofErr w:type="gramStart"/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 µ</w:t>
            </w:r>
            <w:proofErr w:type="gramEnd"/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329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20 (Smith, 2012)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8FD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3C9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13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237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E93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EFE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D7A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8CC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212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09F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2E4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324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07F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A38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8EE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74F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539947E6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27A2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Gentamicin (10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779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18 (Smith, 2012)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0B4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EBA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16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FEC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9FA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7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026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&lt;6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70F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≥19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0F5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65A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84B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29C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</w:t>
            </w:r>
            <w:proofErr w:type="gramStart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  (</w:t>
            </w:r>
            <w:proofErr w:type="spellStart"/>
            <w:proofErr w:type="gram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Hombach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2018)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102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DBD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B73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A8F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73E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73334BB5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1A5F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Kanamycin (30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83D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3E2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3C1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693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5C0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99F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6FC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9B6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992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6C1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C96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875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430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850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686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8DC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35A8831E" w14:textId="77777777" w:rsidTr="00783D64">
        <w:trPr>
          <w:trHeight w:val="480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49FB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Ciprofloxacin (5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D2F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≥ 20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0AB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2F8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31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28A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535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≥23.32 (Nadella, 2024)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BFA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CA2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1B7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D57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19A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43A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≥23.32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670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≥23.32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B5E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5AA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81B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4DC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0E5E0C88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D5D1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Enrofloxacin (5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641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≥ 31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331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≥32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2C2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FD7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052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≥ 20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FFE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7DD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6B2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9CA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7D7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62E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B4E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916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39A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F92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81E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07E2C21D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64E5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Norfloxacin (10 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747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D9D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DF9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28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CA2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9D3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959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1A4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D2E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D6F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7C8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F74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3DC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A18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C42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FFF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F96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467A4819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7B26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Oxolinic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acid (2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258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≥32 (Smith, 2024)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021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C44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EFB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343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14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220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770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≥24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42F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FE1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717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587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E25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C2D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CF1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DA7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BB8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≥29</w:t>
            </w:r>
          </w:p>
        </w:tc>
      </w:tr>
      <w:tr w:rsidR="00783D64" w:rsidRPr="00783D64" w14:paraId="532E41F7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B754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Nalidixic acid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FFF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502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464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29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142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6B7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≥19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8B8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5E9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52B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6B2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CEB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3AB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52F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42D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0B8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FB7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80E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7A043222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855C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Oxytetracycline (30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F21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21 (Smith, 2012)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23C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CDA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430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29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48B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29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B6E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4E0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≥24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20E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29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82D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E65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8F7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≥9.05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304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≥9.05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729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FBF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4A1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2AA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≥27</w:t>
            </w:r>
          </w:p>
        </w:tc>
      </w:tr>
      <w:tr w:rsidR="00783D64" w:rsidRPr="00783D64" w14:paraId="79DB0342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45C7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Doxycycline (30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ADD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2D6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C4D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93F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A60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1E7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515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1A1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F4F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BD6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8E9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8BA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5A1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D93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BBD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1A8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12270874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072A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Tetracycline (30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D0C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≥ 28 (Smith, 2012)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C85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9DF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23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8C3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C2E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≥ 20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AB8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508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FF3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0AE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B1B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72E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DA7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A79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846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4BD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656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4BE67549" w14:textId="77777777" w:rsidTr="00783D64">
        <w:trPr>
          <w:trHeight w:val="480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F54C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Chloramphenicol (30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566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35 (Smith, 2012)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6A2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B92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24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D67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7FC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≥19.48 (Nadella, 2024)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031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DD2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F44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BF2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45A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053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≥19.48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FDF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≥19.48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53B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2D2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696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D45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1B06F490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3D45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Florfenicol (30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726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≥ 35 (Smith, 2012)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E0A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AE5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27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8F6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709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≥24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A12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53E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71D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518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444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B71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5F3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CE5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BD0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15E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2C2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≥26</w:t>
            </w:r>
          </w:p>
        </w:tc>
      </w:tr>
      <w:tr w:rsidR="00783D64" w:rsidRPr="00783D64" w14:paraId="1FE9AEBB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F47A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Clindamycin (2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E70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CBF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BDE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5F2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D25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 xml:space="preserve">≥16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A9B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E37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399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 xml:space="preserve">≥16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6A5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4C3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09C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5CC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F71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FB0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2FCA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1AD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59D85B64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02BD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Colistine</w:t>
            </w:r>
            <w:proofErr w:type="spellEnd"/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sulphate (10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FF7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C31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C50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EF7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8CF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 xml:space="preserve">≥8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B18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6C8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408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≥8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623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B6A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4876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B340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9D0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FC4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BE08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000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83D64" w:rsidRPr="00783D64" w14:paraId="2769D063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DF2C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Trimethoprim/Sulfamethoxazole (25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7EA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≥ 26 (Smith, 2012)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236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3D3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 24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664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C94D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≥21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4D1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351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≥26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5CA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≥28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DCA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49F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≥17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212F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03B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058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≥17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FC1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≥17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7445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5A7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≥19</w:t>
            </w:r>
          </w:p>
        </w:tc>
      </w:tr>
      <w:tr w:rsidR="00783D64" w:rsidRPr="00783D64" w14:paraId="2BF6B735" w14:textId="77777777" w:rsidTr="00783D64">
        <w:trPr>
          <w:trHeight w:val="288"/>
        </w:trPr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1AF1" w14:textId="77777777" w:rsidR="004A7286" w:rsidRPr="004A7286" w:rsidRDefault="004A7286" w:rsidP="004A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Sulfonamide (300 µg)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5323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3969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46D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5E5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28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B8D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28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375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EEE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CA8B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 ≥ 28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F9E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≥9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0B94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3117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10C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7352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EB61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C9DE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3D7C" w14:textId="77777777" w:rsidR="004A7286" w:rsidRPr="004A7286" w:rsidRDefault="004A7286" w:rsidP="004A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A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</w:tbl>
    <w:p w14:paraId="0E7A2AC4" w14:textId="3D4DFA82" w:rsidR="00783D64" w:rsidRDefault="00783D64" w:rsidP="005E6CC5">
      <w:r w:rsidRPr="00972EA3">
        <w:rPr>
          <w:rFonts w:ascii="Times New Roman" w:hAnsi="Times New Roman" w:cs="Times New Roman"/>
        </w:rPr>
        <w:t>Red font data was</w:t>
      </w:r>
      <w:r w:rsidR="00AB3218">
        <w:rPr>
          <w:rFonts w:ascii="Times New Roman" w:hAnsi="Times New Roman" w:cs="Times New Roman"/>
        </w:rPr>
        <w:t xml:space="preserve"> the cut-off values</w:t>
      </w:r>
      <w:r>
        <w:t xml:space="preserve"> </w:t>
      </w:r>
      <w:r w:rsidRPr="003D725F">
        <w:rPr>
          <w:rFonts w:ascii="Times New Roman" w:hAnsi="Times New Roman" w:cs="Times New Roman"/>
          <w:sz w:val="24"/>
          <w:szCs w:val="24"/>
        </w:rPr>
        <w:t xml:space="preserve">determined </w:t>
      </w:r>
      <w:r>
        <w:rPr>
          <w:rFonts w:ascii="Times New Roman" w:hAnsi="Times New Roman" w:cs="Times New Roman"/>
          <w:sz w:val="24"/>
          <w:szCs w:val="24"/>
        </w:rPr>
        <w:t xml:space="preserve">by this study </w:t>
      </w:r>
      <w:r w:rsidRPr="003D725F">
        <w:rPr>
          <w:rFonts w:ascii="Times New Roman" w:hAnsi="Times New Roman" w:cs="Times New Roman"/>
          <w:sz w:val="24"/>
          <w:szCs w:val="24"/>
        </w:rPr>
        <w:t>using the normalized resistance interpretation (NRI) methodology</w:t>
      </w:r>
    </w:p>
    <w:p w14:paraId="0F5B7FCB" w14:textId="77777777" w:rsidR="004A7286" w:rsidRDefault="004A7286" w:rsidP="005E6CC5"/>
    <w:p w14:paraId="527AB353" w14:textId="77777777" w:rsidR="00421291" w:rsidRDefault="00421291" w:rsidP="005E6CC5"/>
    <w:p w14:paraId="1C005791" w14:textId="77777777" w:rsidR="00421291" w:rsidRDefault="00421291" w:rsidP="005E6CC5"/>
    <w:p w14:paraId="38D529ED" w14:textId="77777777" w:rsidR="00421291" w:rsidRDefault="00421291" w:rsidP="005E6CC5"/>
    <w:p w14:paraId="3EA8C911" w14:textId="77777777" w:rsidR="00421291" w:rsidRDefault="00421291" w:rsidP="005E6CC5"/>
    <w:p w14:paraId="7F89008D" w14:textId="77777777" w:rsidR="00421291" w:rsidRDefault="00421291" w:rsidP="005E6CC5"/>
    <w:p w14:paraId="4F33A1C2" w14:textId="77777777" w:rsidR="00421291" w:rsidRDefault="00421291" w:rsidP="005E6CC5"/>
    <w:p w14:paraId="1EE1B8AD" w14:textId="77777777" w:rsidR="00421291" w:rsidRDefault="00421291" w:rsidP="005E6CC5"/>
    <w:p w14:paraId="64960469" w14:textId="77777777" w:rsidR="00421291" w:rsidRDefault="00421291" w:rsidP="005E6CC5"/>
    <w:p w14:paraId="6D04D0F6" w14:textId="77777777" w:rsidR="00421291" w:rsidRDefault="00421291" w:rsidP="005E6CC5"/>
    <w:p w14:paraId="37CA3E35" w14:textId="77777777" w:rsidR="00421291" w:rsidRDefault="00421291" w:rsidP="005E6CC5"/>
    <w:p w14:paraId="63968253" w14:textId="77777777" w:rsidR="00421291" w:rsidRDefault="00421291" w:rsidP="005E6CC5"/>
    <w:p w14:paraId="051E8DC1" w14:textId="77777777" w:rsidR="00421291" w:rsidRDefault="00421291" w:rsidP="005E6CC5"/>
    <w:p w14:paraId="6D92E348" w14:textId="77777777" w:rsidR="00421291" w:rsidRDefault="00421291" w:rsidP="005E6CC5"/>
    <w:p w14:paraId="517E085D" w14:textId="77777777" w:rsidR="00421291" w:rsidRDefault="00421291" w:rsidP="005E6CC5"/>
    <w:p w14:paraId="70B9D474" w14:textId="77777777" w:rsidR="00421291" w:rsidRDefault="00421291" w:rsidP="005E6CC5"/>
    <w:p w14:paraId="55FB9CA6" w14:textId="77777777" w:rsidR="00421291" w:rsidRDefault="00421291" w:rsidP="005E6CC5"/>
    <w:p w14:paraId="41F43693" w14:textId="77777777" w:rsidR="00AB3218" w:rsidRDefault="00AB3218" w:rsidP="005E6CC5"/>
    <w:p w14:paraId="399B10EF" w14:textId="77777777" w:rsidR="00421291" w:rsidRDefault="00421291" w:rsidP="005E6CC5"/>
    <w:p w14:paraId="49F6D508" w14:textId="259B71F5" w:rsidR="00421291" w:rsidRPr="0014673B" w:rsidRDefault="00421291" w:rsidP="00421291">
      <w:pPr>
        <w:spacing w:after="0"/>
        <w:ind w:firstLine="720"/>
        <w:rPr>
          <w:rFonts w:ascii="Times New Roman" w:hAnsi="Times New Roman" w:cs="Times New Roman"/>
          <w:sz w:val="24"/>
          <w:szCs w:val="32"/>
        </w:rPr>
      </w:pPr>
      <w:r w:rsidRPr="00AB3218">
        <w:rPr>
          <w:rFonts w:ascii="Times New Roman" w:hAnsi="Times New Roman" w:cs="Times New Roman"/>
          <w:b/>
          <w:bCs/>
          <w:sz w:val="24"/>
          <w:szCs w:val="32"/>
        </w:rPr>
        <w:lastRenderedPageBreak/>
        <w:t xml:space="preserve">Table </w:t>
      </w:r>
      <w:r w:rsidR="00AB3218" w:rsidRPr="00AB3218">
        <w:rPr>
          <w:rFonts w:ascii="Times New Roman" w:hAnsi="Times New Roman" w:cs="Times New Roman"/>
          <w:b/>
          <w:bCs/>
          <w:sz w:val="24"/>
          <w:szCs w:val="32"/>
        </w:rPr>
        <w:t>S7</w:t>
      </w:r>
      <w:r w:rsidRPr="0014673B">
        <w:rPr>
          <w:rFonts w:ascii="Times New Roman" w:hAnsi="Times New Roman" w:cs="Times New Roman"/>
          <w:sz w:val="24"/>
          <w:szCs w:val="32"/>
        </w:rPr>
        <w:t xml:space="preserve">: Antimicrobial Resistance (AMR) Gene Family Intersection Analysis by </w:t>
      </w:r>
      <w:proofErr w:type="spellStart"/>
      <w:r w:rsidRPr="0014673B">
        <w:rPr>
          <w:rFonts w:ascii="Times New Roman" w:hAnsi="Times New Roman" w:cs="Times New Roman"/>
          <w:sz w:val="24"/>
          <w:szCs w:val="32"/>
        </w:rPr>
        <w:t>UpSetR</w:t>
      </w:r>
      <w:proofErr w:type="spellEnd"/>
    </w:p>
    <w:tbl>
      <w:tblPr>
        <w:tblpPr w:leftFromText="180" w:rightFromText="180" w:vertAnchor="page" w:horzAnchor="margin" w:tblpXSpec="center" w:tblpY="1742"/>
        <w:tblW w:w="11340" w:type="dxa"/>
        <w:tblLook w:val="04A0" w:firstRow="1" w:lastRow="0" w:firstColumn="1" w:lastColumn="0" w:noHBand="0" w:noVBand="1"/>
      </w:tblPr>
      <w:tblGrid>
        <w:gridCol w:w="3330"/>
        <w:gridCol w:w="1170"/>
        <w:gridCol w:w="6840"/>
      </w:tblGrid>
      <w:tr w:rsidR="00421291" w:rsidRPr="0014673B" w14:paraId="64EF647F" w14:textId="77777777" w:rsidTr="009978B4">
        <w:trPr>
          <w:trHeight w:val="580"/>
        </w:trPr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57723E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Type of AMR gene family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C6824D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Number of family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818C47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AMR gene family </w:t>
            </w:r>
            <w:r w:rsidRPr="00146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vertAlign w:val="superscript"/>
                <w14:ligatures w14:val="none"/>
              </w:rPr>
              <w:t>a</w:t>
            </w:r>
          </w:p>
        </w:tc>
      </w:tr>
      <w:tr w:rsidR="00421291" w:rsidRPr="0014673B" w14:paraId="435B0DB2" w14:textId="77777777" w:rsidTr="009978B4">
        <w:trPr>
          <w:trHeight w:val="29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EEF3AC5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Shared gene across the bacterial isolates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E8137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30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FF92B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major facilitator superfamily (MFS) antibiotic efflux pump</w:t>
            </w:r>
          </w:p>
          <w:p w14:paraId="4B26A676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ATP-binding cassette (ABC) antibiotic efflux pump</w:t>
            </w:r>
          </w:p>
          <w:p w14:paraId="24CCCD6B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glycopeptide resistance gene cluster</w:t>
            </w:r>
          </w:p>
          <w:p w14:paraId="5FF13F76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resistance-nodulation-cell division (RND) antibiotic efflux pump</w:t>
            </w:r>
          </w:p>
          <w:p w14:paraId="451C778B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AAC(</w:t>
            </w:r>
            <w:proofErr w:type="gram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6')</w:t>
            </w:r>
          </w:p>
          <w:p w14:paraId="7022FBFD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Llm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23S ribosomal RNA methyltransferase</w:t>
            </w:r>
          </w:p>
          <w:p w14:paraId="092A19B7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Erm 23S ribosomal RNA methyltransferase</w:t>
            </w:r>
          </w:p>
          <w:p w14:paraId="2F293E40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antibiotic-resistant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murA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transferase</w:t>
            </w:r>
          </w:p>
          <w:p w14:paraId="5C45DCA3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Penicillin-binding protein mutations conferring resistance to beta-lactam antibiotics</w:t>
            </w:r>
          </w:p>
          <w:p w14:paraId="7F2E4CAD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streptogramin vat acetyltransferase</w:t>
            </w:r>
          </w:p>
          <w:p w14:paraId="2E408588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multidrug and toxic compound extrusion (MATE) transporter</w:t>
            </w:r>
          </w:p>
          <w:p w14:paraId="7C4F6F78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non-erm 23S ribosomal RNA methyltransferase (A1067)</w:t>
            </w:r>
          </w:p>
          <w:p w14:paraId="0E745039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antibiotic-resistant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isoleucyl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-tRNA synthetase (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ileS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  <w:p w14:paraId="1F36577A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undecaprenyl pyrophosphate related proteins</w:t>
            </w:r>
          </w:p>
          <w:p w14:paraId="02C6A2B7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vanH</w:t>
            </w:r>
            <w:proofErr w:type="spellEnd"/>
          </w:p>
          <w:p w14:paraId="195CED39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polymyxin resistance operon</w:t>
            </w:r>
          </w:p>
          <w:p w14:paraId="1D0553AA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tetracycline-resistant ribosomal protection protein</w:t>
            </w:r>
          </w:p>
          <w:p w14:paraId="706774D3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Van ligase</w:t>
            </w:r>
          </w:p>
          <w:p w14:paraId="4BF9BB36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pmr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phosphoethanolamine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transferase</w:t>
            </w:r>
          </w:p>
          <w:p w14:paraId="468FEA7F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trimethoprim resistant dihydrofolate reductase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dfr</w:t>
            </w:r>
            <w:proofErr w:type="spellEnd"/>
          </w:p>
          <w:p w14:paraId="1A23E8D9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Miscellaneous ABC-F subfamily ATP-binding cassette ribosomal protection proteins</w:t>
            </w:r>
          </w:p>
          <w:p w14:paraId="6EA89715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Cfr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23S ribosomal RNA methyltransferase</w:t>
            </w:r>
          </w:p>
          <w:p w14:paraId="54B9010E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sulfonamide resistant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sul</w:t>
            </w:r>
            <w:proofErr w:type="spellEnd"/>
          </w:p>
          <w:p w14:paraId="586A5CD0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elfamycin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resistant EF-Tu</w:t>
            </w:r>
          </w:p>
          <w:p w14:paraId="03777288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rifampin phosphotransferase</w:t>
            </w:r>
          </w:p>
          <w:p w14:paraId="18716C27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antibiotic resistant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fusA</w:t>
            </w:r>
            <w:proofErr w:type="spellEnd"/>
          </w:p>
          <w:p w14:paraId="524ED61B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rifamycin-resistant beta-subunit of RNA polymerase (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rpoB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  <w:p w14:paraId="35789DA8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fluoroquinolone resistant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gyrB</w:t>
            </w:r>
            <w:proofErr w:type="spellEnd"/>
          </w:p>
          <w:p w14:paraId="6F44F352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daptomycin resistant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cls</w:t>
            </w:r>
            <w:proofErr w:type="spellEnd"/>
          </w:p>
          <w:p w14:paraId="433780F5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fluoroquinolone resistant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gyrA</w:t>
            </w:r>
            <w:proofErr w:type="spellEnd"/>
          </w:p>
        </w:tc>
      </w:tr>
      <w:tr w:rsidR="00421291" w:rsidRPr="0014673B" w14:paraId="7210A18B" w14:textId="77777777" w:rsidTr="009978B4">
        <w:trPr>
          <w:trHeight w:val="356"/>
        </w:trPr>
        <w:tc>
          <w:tcPr>
            <w:tcW w:w="33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7294593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Unique to Gram-negative bacteria (</w:t>
            </w:r>
            <w:r w:rsidRPr="001467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Aeromonas spp</w:t>
            </w: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. and </w:t>
            </w:r>
            <w:r w:rsidRPr="001467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V. vulnificus</w:t>
            </w: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55EDF10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0274E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Quinolone resistance protein (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qnr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</w:tr>
      <w:tr w:rsidR="00421291" w:rsidRPr="0014673B" w14:paraId="2460FFD7" w14:textId="77777777" w:rsidTr="009978B4">
        <w:trPr>
          <w:trHeight w:val="290"/>
        </w:trPr>
        <w:tc>
          <w:tcPr>
            <w:tcW w:w="333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32E8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A6DA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8D85C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General Bacterial Porin with reduced permeability to peptide antibiotics</w:t>
            </w:r>
          </w:p>
        </w:tc>
      </w:tr>
      <w:tr w:rsidR="00421291" w:rsidRPr="0014673B" w14:paraId="3D7F9C58" w14:textId="77777777" w:rsidTr="009978B4">
        <w:trPr>
          <w:trHeight w:val="290"/>
        </w:trPr>
        <w:tc>
          <w:tcPr>
            <w:tcW w:w="333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9A59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0780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D71B2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MCR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phosphoethanolamine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transferase</w:t>
            </w:r>
          </w:p>
        </w:tc>
      </w:tr>
      <w:tr w:rsidR="00421291" w:rsidRPr="0014673B" w14:paraId="0097E78F" w14:textId="77777777" w:rsidTr="009978B4">
        <w:trPr>
          <w:trHeight w:val="290"/>
        </w:trPr>
        <w:tc>
          <w:tcPr>
            <w:tcW w:w="333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BE46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6942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7DD0B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Rifampin monooxygenase</w:t>
            </w:r>
          </w:p>
        </w:tc>
      </w:tr>
      <w:tr w:rsidR="00421291" w:rsidRPr="0014673B" w14:paraId="631E18FC" w14:textId="77777777" w:rsidTr="009978B4">
        <w:trPr>
          <w:trHeight w:val="290"/>
        </w:trPr>
        <w:tc>
          <w:tcPr>
            <w:tcW w:w="333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1664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D211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5D661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Macrolide esterase</w:t>
            </w:r>
          </w:p>
        </w:tc>
      </w:tr>
      <w:tr w:rsidR="00421291" w:rsidRPr="0014673B" w14:paraId="6BE1802C" w14:textId="77777777" w:rsidTr="009978B4">
        <w:trPr>
          <w:trHeight w:val="290"/>
        </w:trPr>
        <w:tc>
          <w:tcPr>
            <w:tcW w:w="333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5BE8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9D62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5AB18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1467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ampR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transcriptional regulator with mutation conferring resistance to monobactam antibiotics</w:t>
            </w:r>
          </w:p>
        </w:tc>
      </w:tr>
      <w:tr w:rsidR="00421291" w:rsidRPr="0014673B" w14:paraId="3136539F" w14:textId="77777777" w:rsidTr="009978B4">
        <w:trPr>
          <w:trHeight w:val="290"/>
        </w:trPr>
        <w:tc>
          <w:tcPr>
            <w:tcW w:w="333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F0AA0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772AC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06DC17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Outer Membrane Porin (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Opr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</w:tr>
      <w:tr w:rsidR="00421291" w:rsidRPr="0014673B" w14:paraId="67683692" w14:textId="77777777" w:rsidTr="009978B4">
        <w:trPr>
          <w:trHeight w:val="29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B882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Unique to </w:t>
            </w:r>
            <w:r w:rsidRPr="001467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V. vulnificus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FA1E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0ECB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CAR beta-lactamase</w:t>
            </w:r>
          </w:p>
        </w:tc>
      </w:tr>
      <w:tr w:rsidR="00421291" w:rsidRPr="0014673B" w14:paraId="0CC0D5E1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5B0E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DDAA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715E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Fluoroquinolone resistant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parE</w:t>
            </w:r>
            <w:proofErr w:type="spellEnd"/>
          </w:p>
        </w:tc>
      </w:tr>
      <w:tr w:rsidR="00421291" w:rsidRPr="0014673B" w14:paraId="01D57DA3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CB17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0D98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4AB4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Lipid A phosphatase</w:t>
            </w:r>
          </w:p>
        </w:tc>
      </w:tr>
      <w:tr w:rsidR="00421291" w:rsidRPr="0014673B" w14:paraId="69F990A6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8A11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9353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B1BD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Nitroimidazole reductase</w:t>
            </w:r>
          </w:p>
        </w:tc>
      </w:tr>
      <w:tr w:rsidR="00421291" w:rsidRPr="0014673B" w14:paraId="7506F54A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2D36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4296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69C1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Ribosomal protein mutation conferring resistance to pleuromutilin antibiotics</w:t>
            </w:r>
          </w:p>
        </w:tc>
      </w:tr>
      <w:tr w:rsidR="00421291" w:rsidRPr="0014673B" w14:paraId="30491EEB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D128B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D1F4F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6F81C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Subclass B1 Vibrio cholerae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varG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beta-lactamase</w:t>
            </w:r>
          </w:p>
        </w:tc>
      </w:tr>
      <w:tr w:rsidR="00421291" w:rsidRPr="0014673B" w14:paraId="00AEC372" w14:textId="77777777" w:rsidTr="009978B4">
        <w:trPr>
          <w:trHeight w:val="29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E18F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Unique to </w:t>
            </w:r>
            <w:r w:rsidRPr="001467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Aeromonas spp</w:t>
            </w: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E9AA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F9DF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Daptomycin resistant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liaR</w:t>
            </w:r>
            <w:proofErr w:type="spellEnd"/>
          </w:p>
        </w:tc>
      </w:tr>
      <w:tr w:rsidR="00421291" w:rsidRPr="0014673B" w14:paraId="66243B31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A150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bookmarkStart w:id="17" w:name="_Hlk181619503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5D0B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5246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Small multidrug resistance (SMR) antibiotic efflux pump</w:t>
            </w:r>
          </w:p>
        </w:tc>
      </w:tr>
      <w:bookmarkEnd w:id="17"/>
      <w:tr w:rsidR="00421291" w:rsidRPr="0014673B" w14:paraId="45B950DA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FB8FF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8BB37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3301B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bookmarkStart w:id="18" w:name="_Hlk181619536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OXA beta-lactamase</w:t>
            </w:r>
            <w:bookmarkEnd w:id="18"/>
          </w:p>
        </w:tc>
      </w:tr>
      <w:tr w:rsidR="00421291" w:rsidRPr="0014673B" w14:paraId="0DA60D8E" w14:textId="77777777" w:rsidTr="009978B4">
        <w:trPr>
          <w:trHeight w:val="29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9B40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Unique to </w:t>
            </w:r>
            <w:r w:rsidRPr="001467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S. suis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E134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8AF2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PAC beta-lactamase </w:t>
            </w:r>
          </w:p>
        </w:tc>
      </w:tr>
      <w:tr w:rsidR="00421291" w:rsidRPr="0014673B" w14:paraId="4061590A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B76F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F5AB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5A83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VanZ </w:t>
            </w:r>
          </w:p>
        </w:tc>
      </w:tr>
      <w:tr w:rsidR="00421291" w:rsidRPr="0014673B" w14:paraId="4290BEC2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9B70" w14:textId="77777777" w:rsidR="00421291" w:rsidRDefault="00421291" w:rsidP="009978B4">
            <w:pPr>
              <w:spacing w:after="0" w:line="240" w:lineRule="auto"/>
              <w:rPr>
                <w:noProof/>
              </w:rPr>
            </w:pPr>
          </w:p>
          <w:p w14:paraId="5FD50A7A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CEA7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9877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PNGM beta-lactamase</w:t>
            </w:r>
          </w:p>
        </w:tc>
      </w:tr>
      <w:tr w:rsidR="00421291" w:rsidRPr="0014673B" w14:paraId="72D495DF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F4CA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BAD5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41DD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ECF transporter S component</w:t>
            </w:r>
          </w:p>
        </w:tc>
      </w:tr>
      <w:tr w:rsidR="00421291" w:rsidRPr="0014673B" w14:paraId="5E2A5783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7D00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65E8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4741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Edeine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acetyltransferase</w:t>
            </w:r>
          </w:p>
        </w:tc>
      </w:tr>
      <w:tr w:rsidR="00421291" w:rsidRPr="0014673B" w14:paraId="2F508787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C20B2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F19EA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20A42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GOB beta-lactamase</w:t>
            </w:r>
          </w:p>
        </w:tc>
      </w:tr>
      <w:tr w:rsidR="00421291" w:rsidRPr="0014673B" w14:paraId="4E69D119" w14:textId="77777777" w:rsidTr="009978B4">
        <w:trPr>
          <w:trHeight w:val="29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2221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Unique to </w:t>
            </w:r>
            <w:r w:rsidRPr="001467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S. agalactiae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2EE5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D80B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ANT(</w:t>
            </w:r>
            <w:proofErr w:type="gram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6)</w:t>
            </w:r>
          </w:p>
        </w:tc>
      </w:tr>
      <w:tr w:rsidR="00421291" w:rsidRPr="0014673B" w14:paraId="5A7BCCA3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8146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486E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49F3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BlaB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beta-lactamase</w:t>
            </w:r>
          </w:p>
        </w:tc>
      </w:tr>
      <w:tr w:rsidR="00421291" w:rsidRPr="0014673B" w14:paraId="07961C89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6F7E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0C4B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52B8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Antibiotic resistant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gidB</w:t>
            </w:r>
            <w:proofErr w:type="spellEnd"/>
          </w:p>
        </w:tc>
      </w:tr>
      <w:tr w:rsidR="00421291" w:rsidRPr="0014673B" w14:paraId="4E11C0CA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17662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75370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8AE41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VanK</w:t>
            </w:r>
            <w:proofErr w:type="spellEnd"/>
          </w:p>
        </w:tc>
      </w:tr>
      <w:tr w:rsidR="00421291" w:rsidRPr="0014673B" w14:paraId="6ED8890A" w14:textId="77777777" w:rsidTr="009978B4">
        <w:trPr>
          <w:trHeight w:val="29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E2AC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Absent in </w:t>
            </w:r>
            <w:r w:rsidRPr="001467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S. suis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996F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EC99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PDC beta-lactamase</w:t>
            </w:r>
          </w:p>
        </w:tc>
      </w:tr>
      <w:tr w:rsidR="00421291" w:rsidRPr="0014673B" w14:paraId="5EDD906F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2E36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7E8C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8BCB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Fosfomycin thiol transferase</w:t>
            </w:r>
          </w:p>
        </w:tc>
      </w:tr>
      <w:tr w:rsidR="00421291" w:rsidRPr="0014673B" w14:paraId="1E0BA75A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DA2C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CC35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01C5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kdpDE</w:t>
            </w:r>
            <w:proofErr w:type="spellEnd"/>
          </w:p>
        </w:tc>
      </w:tr>
      <w:tr w:rsidR="00421291" w:rsidRPr="0014673B" w14:paraId="1B2A90EB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FF7CB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20741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D20A8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NmcA</w:t>
            </w:r>
            <w:proofErr w:type="spellEnd"/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beta-lactamase</w:t>
            </w:r>
          </w:p>
        </w:tc>
      </w:tr>
      <w:tr w:rsidR="00421291" w:rsidRPr="0014673B" w14:paraId="1493C4A5" w14:textId="77777777" w:rsidTr="009978B4">
        <w:trPr>
          <w:trHeight w:val="290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5093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Absent in </w:t>
            </w:r>
            <w:r w:rsidRPr="001467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S. agalactiae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0300" w14:textId="77777777" w:rsidR="00421291" w:rsidRPr="0014673B" w:rsidRDefault="00421291" w:rsidP="0099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EA8B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>chloramphenicol acetyltransferase (CAT)</w:t>
            </w:r>
          </w:p>
        </w:tc>
      </w:tr>
      <w:tr w:rsidR="00421291" w:rsidRPr="0014673B" w14:paraId="22DDDBE9" w14:textId="77777777" w:rsidTr="009978B4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BA1DF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D96C5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DC43A" w14:textId="77777777" w:rsidR="00421291" w:rsidRPr="0014673B" w:rsidRDefault="00421291" w:rsidP="0099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4673B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antibiotic resistant </w:t>
            </w:r>
            <w:proofErr w:type="spellStart"/>
            <w:r w:rsidRPr="001467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ndh</w:t>
            </w:r>
            <w:proofErr w:type="spellEnd"/>
          </w:p>
        </w:tc>
      </w:tr>
    </w:tbl>
    <w:p w14:paraId="72B9F882" w14:textId="77777777" w:rsidR="00421291" w:rsidRDefault="00421291" w:rsidP="00421291">
      <w:pPr>
        <w:rPr>
          <w:rFonts w:ascii="Times New Roman" w:hAnsi="Times New Roman" w:cs="Times New Roman"/>
          <w:vertAlign w:val="superscript"/>
        </w:rPr>
      </w:pPr>
    </w:p>
    <w:p w14:paraId="2FE8D90D" w14:textId="77777777" w:rsidR="00421291" w:rsidRDefault="00421291" w:rsidP="00421291">
      <w:pPr>
        <w:rPr>
          <w:rFonts w:ascii="Times New Roman" w:hAnsi="Times New Roman" w:cs="Times New Roman"/>
          <w:vertAlign w:val="superscript"/>
        </w:rPr>
      </w:pPr>
    </w:p>
    <w:p w14:paraId="344A4759" w14:textId="12DB9D98" w:rsidR="00421291" w:rsidRPr="0014673B" w:rsidRDefault="00421291" w:rsidP="00421291">
      <w:pPr>
        <w:ind w:firstLine="720"/>
        <w:rPr>
          <w:rFonts w:ascii="Times New Roman" w:hAnsi="Times New Roman" w:cs="Times New Roman"/>
        </w:rPr>
      </w:pPr>
      <w:proofErr w:type="spellStart"/>
      <w:r w:rsidRPr="0014673B">
        <w:rPr>
          <w:rFonts w:ascii="Times New Roman" w:hAnsi="Times New Roman" w:cs="Times New Roman"/>
          <w:vertAlign w:val="superscript"/>
        </w:rPr>
        <w:t>a</w:t>
      </w:r>
      <w:r w:rsidRPr="0014673B">
        <w:rPr>
          <w:rFonts w:ascii="Times New Roman" w:hAnsi="Times New Roman" w:cs="Times New Roman"/>
        </w:rPr>
        <w:t>AMR</w:t>
      </w:r>
      <w:proofErr w:type="spellEnd"/>
      <w:r w:rsidRPr="0014673B">
        <w:rPr>
          <w:rFonts w:ascii="Times New Roman" w:hAnsi="Times New Roman" w:cs="Times New Roman"/>
        </w:rPr>
        <w:t xml:space="preserve"> gene family base on Antibiotic Resistance Ontology (ARO) term of CARD</w:t>
      </w:r>
    </w:p>
    <w:p w14:paraId="599A0932" w14:textId="77777777" w:rsidR="00421291" w:rsidRDefault="00421291" w:rsidP="005E6CC5"/>
    <w:p w14:paraId="57AC6EA6" w14:textId="77777777" w:rsidR="003111D6" w:rsidRPr="007E2E90" w:rsidRDefault="003111D6" w:rsidP="003111D6">
      <w:pPr>
        <w:rPr>
          <w:rFonts w:ascii="Times New Roman" w:hAnsi="Times New Roman" w:cs="Times New Roman"/>
        </w:rPr>
      </w:pPr>
      <w:r w:rsidRPr="007E2E90">
        <w:rPr>
          <w:rFonts w:ascii="Times New Roman" w:hAnsi="Times New Roman" w:cs="Times New Roman"/>
          <w:b/>
          <w:bCs/>
        </w:rPr>
        <w:t>Table S8:</w:t>
      </w:r>
      <w:r w:rsidRPr="007E2E90">
        <w:rPr>
          <w:rFonts w:ascii="Times New Roman" w:hAnsi="Times New Roman" w:cs="Times New Roman"/>
        </w:rPr>
        <w:t xml:space="preserve"> MALDI-TOF Scores and Confidence Level Table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09"/>
        <w:gridCol w:w="1392"/>
        <w:gridCol w:w="4744"/>
      </w:tblGrid>
      <w:tr w:rsidR="003111D6" w:rsidRPr="007E2E90" w14:paraId="121701BA" w14:textId="77777777" w:rsidTr="00D26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1DBB03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Organism</w:t>
            </w:r>
          </w:p>
        </w:tc>
        <w:tc>
          <w:tcPr>
            <w:tcW w:w="0" w:type="auto"/>
            <w:hideMark/>
          </w:tcPr>
          <w:p w14:paraId="489C1A5C" w14:textId="77777777" w:rsidR="003111D6" w:rsidRPr="007E2E90" w:rsidRDefault="003111D6" w:rsidP="003111D6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Score Range</w:t>
            </w:r>
          </w:p>
        </w:tc>
        <w:tc>
          <w:tcPr>
            <w:tcW w:w="0" w:type="auto"/>
            <w:hideMark/>
          </w:tcPr>
          <w:p w14:paraId="27AC2513" w14:textId="77777777" w:rsidR="003111D6" w:rsidRPr="007E2E90" w:rsidRDefault="003111D6" w:rsidP="003111D6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Confidence Level</w:t>
            </w:r>
          </w:p>
        </w:tc>
      </w:tr>
      <w:tr w:rsidR="003111D6" w:rsidRPr="007E2E90" w14:paraId="1A1BFD72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A9FC69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Aeromonas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caviae</w:t>
            </w:r>
            <w:proofErr w:type="spellEnd"/>
          </w:p>
        </w:tc>
        <w:tc>
          <w:tcPr>
            <w:tcW w:w="0" w:type="auto"/>
            <w:hideMark/>
          </w:tcPr>
          <w:p w14:paraId="6F4518B1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2.20–2.31</w:t>
            </w:r>
          </w:p>
        </w:tc>
        <w:tc>
          <w:tcPr>
            <w:tcW w:w="0" w:type="auto"/>
            <w:hideMark/>
          </w:tcPr>
          <w:p w14:paraId="48D12241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Genus to Probable Species / Some Highly Probable</w:t>
            </w:r>
          </w:p>
        </w:tc>
      </w:tr>
      <w:tr w:rsidR="003111D6" w:rsidRPr="007E2E90" w14:paraId="1C50B571" w14:textId="77777777" w:rsidTr="00D2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D6AC1F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Aeromonas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diversa</w:t>
            </w:r>
            <w:proofErr w:type="spellEnd"/>
          </w:p>
        </w:tc>
        <w:tc>
          <w:tcPr>
            <w:tcW w:w="0" w:type="auto"/>
            <w:hideMark/>
          </w:tcPr>
          <w:p w14:paraId="4C95F375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2.37–2.55</w:t>
            </w:r>
          </w:p>
        </w:tc>
        <w:tc>
          <w:tcPr>
            <w:tcW w:w="0" w:type="auto"/>
            <w:hideMark/>
          </w:tcPr>
          <w:p w14:paraId="2FA9B34F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Highly Probable Species Identification</w:t>
            </w:r>
          </w:p>
        </w:tc>
      </w:tr>
      <w:tr w:rsidR="003111D6" w:rsidRPr="007E2E90" w14:paraId="24BB1E08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4D7E6D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Aeromonas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hydrophila</w:t>
            </w:r>
            <w:proofErr w:type="spellEnd"/>
          </w:p>
        </w:tc>
        <w:tc>
          <w:tcPr>
            <w:tcW w:w="0" w:type="auto"/>
            <w:hideMark/>
          </w:tcPr>
          <w:p w14:paraId="3AF7F54A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2.06–2.58</w:t>
            </w:r>
          </w:p>
        </w:tc>
        <w:tc>
          <w:tcPr>
            <w:tcW w:w="0" w:type="auto"/>
            <w:hideMark/>
          </w:tcPr>
          <w:p w14:paraId="5589DB9E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Genus to Highly Probable Species</w:t>
            </w:r>
          </w:p>
        </w:tc>
      </w:tr>
      <w:tr w:rsidR="003111D6" w:rsidRPr="007E2E90" w14:paraId="327B7FE0" w14:textId="77777777" w:rsidTr="00D2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7BE662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Aeromonas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ichthiosmia</w:t>
            </w:r>
            <w:proofErr w:type="spellEnd"/>
          </w:p>
        </w:tc>
        <w:tc>
          <w:tcPr>
            <w:tcW w:w="0" w:type="auto"/>
            <w:hideMark/>
          </w:tcPr>
          <w:p w14:paraId="61421065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2.17–2.32</w:t>
            </w:r>
          </w:p>
        </w:tc>
        <w:tc>
          <w:tcPr>
            <w:tcW w:w="0" w:type="auto"/>
            <w:hideMark/>
          </w:tcPr>
          <w:p w14:paraId="3E7BE7E1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Genus to Highly Probable Species</w:t>
            </w:r>
          </w:p>
        </w:tc>
      </w:tr>
      <w:tr w:rsidR="003111D6" w:rsidRPr="007E2E90" w14:paraId="666993C2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E585BF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Aeromonas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jandaei</w:t>
            </w:r>
            <w:proofErr w:type="spellEnd"/>
          </w:p>
        </w:tc>
        <w:tc>
          <w:tcPr>
            <w:tcW w:w="0" w:type="auto"/>
            <w:hideMark/>
          </w:tcPr>
          <w:p w14:paraId="6E48D443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2.01–2.63</w:t>
            </w:r>
          </w:p>
        </w:tc>
        <w:tc>
          <w:tcPr>
            <w:tcW w:w="0" w:type="auto"/>
            <w:hideMark/>
          </w:tcPr>
          <w:p w14:paraId="7B041369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Genus to Highly Probable Species</w:t>
            </w:r>
          </w:p>
        </w:tc>
      </w:tr>
      <w:tr w:rsidR="003111D6" w:rsidRPr="007E2E90" w14:paraId="4D8E8C8D" w14:textId="77777777" w:rsidTr="00D2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5679FA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Aeromonas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molluscorum</w:t>
            </w:r>
            <w:proofErr w:type="spellEnd"/>
          </w:p>
        </w:tc>
        <w:tc>
          <w:tcPr>
            <w:tcW w:w="0" w:type="auto"/>
            <w:hideMark/>
          </w:tcPr>
          <w:p w14:paraId="3F92595E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2.00–2.29</w:t>
            </w:r>
          </w:p>
        </w:tc>
        <w:tc>
          <w:tcPr>
            <w:tcW w:w="0" w:type="auto"/>
            <w:hideMark/>
          </w:tcPr>
          <w:p w14:paraId="6C7B3433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Secure Genus, Probable Species</w:t>
            </w:r>
          </w:p>
        </w:tc>
      </w:tr>
      <w:tr w:rsidR="003111D6" w:rsidRPr="007E2E90" w14:paraId="203E7455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B2D928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Aeromonas punctata</w:t>
            </w:r>
          </w:p>
        </w:tc>
        <w:tc>
          <w:tcPr>
            <w:tcW w:w="0" w:type="auto"/>
            <w:hideMark/>
          </w:tcPr>
          <w:p w14:paraId="1841CEDE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2.53–2.60</w:t>
            </w:r>
          </w:p>
        </w:tc>
        <w:tc>
          <w:tcPr>
            <w:tcW w:w="0" w:type="auto"/>
            <w:hideMark/>
          </w:tcPr>
          <w:p w14:paraId="2FA9CD87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Highly Probable Species Identification</w:t>
            </w:r>
          </w:p>
        </w:tc>
      </w:tr>
      <w:tr w:rsidR="003111D6" w:rsidRPr="007E2E90" w14:paraId="277D3161" w14:textId="77777777" w:rsidTr="00D2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01B4E0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Aeromonas schubertii</w:t>
            </w:r>
          </w:p>
        </w:tc>
        <w:tc>
          <w:tcPr>
            <w:tcW w:w="0" w:type="auto"/>
            <w:hideMark/>
          </w:tcPr>
          <w:p w14:paraId="3784C09B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2.25–2.66</w:t>
            </w:r>
          </w:p>
        </w:tc>
        <w:tc>
          <w:tcPr>
            <w:tcW w:w="0" w:type="auto"/>
            <w:hideMark/>
          </w:tcPr>
          <w:p w14:paraId="7ADDBBDE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Probable to Highly Probable Species</w:t>
            </w:r>
          </w:p>
        </w:tc>
      </w:tr>
      <w:tr w:rsidR="003111D6" w:rsidRPr="007E2E90" w14:paraId="418536E8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DC284A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Aeromonas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veronii</w:t>
            </w:r>
            <w:proofErr w:type="spellEnd"/>
          </w:p>
        </w:tc>
        <w:tc>
          <w:tcPr>
            <w:tcW w:w="0" w:type="auto"/>
            <w:hideMark/>
          </w:tcPr>
          <w:p w14:paraId="01024E64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2.02–2.67</w:t>
            </w:r>
          </w:p>
        </w:tc>
        <w:tc>
          <w:tcPr>
            <w:tcW w:w="0" w:type="auto"/>
            <w:hideMark/>
          </w:tcPr>
          <w:p w14:paraId="50860BF3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Genus to Highly Probable Species</w:t>
            </w:r>
          </w:p>
        </w:tc>
      </w:tr>
      <w:tr w:rsidR="003111D6" w:rsidRPr="007E2E90" w14:paraId="3F13FA11" w14:textId="77777777" w:rsidTr="00D2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98281E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Edwardsiella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tarda</w:t>
            </w:r>
            <w:proofErr w:type="spellEnd"/>
          </w:p>
        </w:tc>
        <w:tc>
          <w:tcPr>
            <w:tcW w:w="0" w:type="auto"/>
            <w:hideMark/>
          </w:tcPr>
          <w:p w14:paraId="1E47C577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2.20–2.37</w:t>
            </w:r>
          </w:p>
        </w:tc>
        <w:tc>
          <w:tcPr>
            <w:tcW w:w="0" w:type="auto"/>
            <w:hideMark/>
          </w:tcPr>
          <w:p w14:paraId="426F3368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Genus to Highly Probable Species</w:t>
            </w:r>
          </w:p>
        </w:tc>
      </w:tr>
      <w:tr w:rsidR="003111D6" w:rsidRPr="007E2E90" w14:paraId="64243259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6D3D7B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Streptococcus agalactiae</w:t>
            </w:r>
          </w:p>
        </w:tc>
        <w:tc>
          <w:tcPr>
            <w:tcW w:w="0" w:type="auto"/>
            <w:hideMark/>
          </w:tcPr>
          <w:p w14:paraId="05DC99B0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2.17–2.49</w:t>
            </w:r>
          </w:p>
        </w:tc>
        <w:tc>
          <w:tcPr>
            <w:tcW w:w="0" w:type="auto"/>
            <w:hideMark/>
          </w:tcPr>
          <w:p w14:paraId="7B00AE1B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Genus to Highly Probable Species</w:t>
            </w:r>
          </w:p>
        </w:tc>
      </w:tr>
      <w:tr w:rsidR="003111D6" w:rsidRPr="007E2E90" w14:paraId="1FA63470" w14:textId="77777777" w:rsidTr="00D2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AC79F0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Streptococcus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dysgalactiae</w:t>
            </w:r>
            <w:proofErr w:type="spellEnd"/>
          </w:p>
        </w:tc>
        <w:tc>
          <w:tcPr>
            <w:tcW w:w="0" w:type="auto"/>
            <w:hideMark/>
          </w:tcPr>
          <w:p w14:paraId="02CEE4D3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2.17–2.33</w:t>
            </w:r>
          </w:p>
        </w:tc>
        <w:tc>
          <w:tcPr>
            <w:tcW w:w="0" w:type="auto"/>
            <w:hideMark/>
          </w:tcPr>
          <w:p w14:paraId="562D3710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Genus to Highly Probable Species</w:t>
            </w:r>
          </w:p>
        </w:tc>
      </w:tr>
      <w:tr w:rsidR="003111D6" w:rsidRPr="007E2E90" w14:paraId="7761BCA8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366C14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Streptococcus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iniae</w:t>
            </w:r>
            <w:proofErr w:type="spellEnd"/>
          </w:p>
        </w:tc>
        <w:tc>
          <w:tcPr>
            <w:tcW w:w="0" w:type="auto"/>
            <w:hideMark/>
          </w:tcPr>
          <w:p w14:paraId="30DD085E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0" w:type="auto"/>
            <w:hideMark/>
          </w:tcPr>
          <w:p w14:paraId="2A96D478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Probable to Highly Probable Species</w:t>
            </w:r>
          </w:p>
        </w:tc>
      </w:tr>
      <w:tr w:rsidR="003111D6" w:rsidRPr="007E2E90" w14:paraId="2E5F2147" w14:textId="77777777" w:rsidTr="00D2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8F7AA7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Streptococcus suis</w:t>
            </w:r>
          </w:p>
        </w:tc>
        <w:tc>
          <w:tcPr>
            <w:tcW w:w="0" w:type="auto"/>
            <w:hideMark/>
          </w:tcPr>
          <w:p w14:paraId="4A616229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2.28–2.35</w:t>
            </w:r>
          </w:p>
        </w:tc>
        <w:tc>
          <w:tcPr>
            <w:tcW w:w="0" w:type="auto"/>
            <w:hideMark/>
          </w:tcPr>
          <w:p w14:paraId="14FFA4BA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Probable to Highly Probable Species</w:t>
            </w:r>
          </w:p>
        </w:tc>
      </w:tr>
      <w:tr w:rsidR="003111D6" w:rsidRPr="007E2E90" w14:paraId="4DD83C15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8C72FE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Lactococcus lactis</w:t>
            </w:r>
          </w:p>
        </w:tc>
        <w:tc>
          <w:tcPr>
            <w:tcW w:w="0" w:type="auto"/>
            <w:hideMark/>
          </w:tcPr>
          <w:p w14:paraId="312437B7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2.33–2.35</w:t>
            </w:r>
          </w:p>
        </w:tc>
        <w:tc>
          <w:tcPr>
            <w:tcW w:w="0" w:type="auto"/>
            <w:hideMark/>
          </w:tcPr>
          <w:p w14:paraId="557A3F38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Highly Probable Species Identification</w:t>
            </w:r>
          </w:p>
        </w:tc>
      </w:tr>
      <w:tr w:rsidR="003111D6" w:rsidRPr="007E2E90" w14:paraId="140F548B" w14:textId="77777777" w:rsidTr="00D2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85CB51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Lactococcus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garvieae</w:t>
            </w:r>
            <w:proofErr w:type="spellEnd"/>
          </w:p>
        </w:tc>
        <w:tc>
          <w:tcPr>
            <w:tcW w:w="0" w:type="auto"/>
            <w:hideMark/>
          </w:tcPr>
          <w:p w14:paraId="56D5CC86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2.18–2.37</w:t>
            </w:r>
          </w:p>
        </w:tc>
        <w:tc>
          <w:tcPr>
            <w:tcW w:w="0" w:type="auto"/>
            <w:hideMark/>
          </w:tcPr>
          <w:p w14:paraId="6314124F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Genus to Highly Probable Species</w:t>
            </w:r>
          </w:p>
        </w:tc>
      </w:tr>
      <w:tr w:rsidR="003111D6" w:rsidRPr="007E2E90" w14:paraId="23948C68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2B04EE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Pseudomonas sp.</w:t>
            </w:r>
          </w:p>
        </w:tc>
        <w:tc>
          <w:tcPr>
            <w:tcW w:w="0" w:type="auto"/>
            <w:hideMark/>
          </w:tcPr>
          <w:p w14:paraId="2C68ED49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2.20–2.38</w:t>
            </w:r>
          </w:p>
        </w:tc>
        <w:tc>
          <w:tcPr>
            <w:tcW w:w="0" w:type="auto"/>
            <w:hideMark/>
          </w:tcPr>
          <w:p w14:paraId="5063E6A8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Genus to Highly Probable Species</w:t>
            </w:r>
          </w:p>
        </w:tc>
      </w:tr>
      <w:tr w:rsidR="003111D6" w:rsidRPr="007E2E90" w14:paraId="7AE8810E" w14:textId="77777777" w:rsidTr="00D2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DB2F4D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Vibrio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harveyi</w:t>
            </w:r>
            <w:proofErr w:type="spellEnd"/>
          </w:p>
        </w:tc>
        <w:tc>
          <w:tcPr>
            <w:tcW w:w="0" w:type="auto"/>
            <w:hideMark/>
          </w:tcPr>
          <w:p w14:paraId="37B25552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2.02–2.30</w:t>
            </w:r>
          </w:p>
        </w:tc>
        <w:tc>
          <w:tcPr>
            <w:tcW w:w="0" w:type="auto"/>
            <w:hideMark/>
          </w:tcPr>
          <w:p w14:paraId="4F7FF50B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Genus to Highly Probable Species</w:t>
            </w:r>
          </w:p>
        </w:tc>
      </w:tr>
      <w:tr w:rsidR="003111D6" w:rsidRPr="007E2E90" w14:paraId="1BE48769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AC0307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Photobacterium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damselae</w:t>
            </w:r>
            <w:proofErr w:type="spellEnd"/>
          </w:p>
        </w:tc>
        <w:tc>
          <w:tcPr>
            <w:tcW w:w="0" w:type="auto"/>
            <w:hideMark/>
          </w:tcPr>
          <w:p w14:paraId="15FCF0A6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1.81–2.13</w:t>
            </w:r>
          </w:p>
        </w:tc>
        <w:tc>
          <w:tcPr>
            <w:tcW w:w="0" w:type="auto"/>
            <w:hideMark/>
          </w:tcPr>
          <w:p w14:paraId="23A8C043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Probable Genus to Probable Species</w:t>
            </w:r>
          </w:p>
        </w:tc>
      </w:tr>
      <w:tr w:rsidR="003111D6" w:rsidRPr="007E2E90" w14:paraId="5F89CC8E" w14:textId="77777777" w:rsidTr="00D2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2B7C0C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Vibrio vulnificus</w:t>
            </w:r>
          </w:p>
        </w:tc>
        <w:tc>
          <w:tcPr>
            <w:tcW w:w="0" w:type="auto"/>
            <w:hideMark/>
          </w:tcPr>
          <w:p w14:paraId="044294FB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2.06–2.56</w:t>
            </w:r>
          </w:p>
        </w:tc>
        <w:tc>
          <w:tcPr>
            <w:tcW w:w="0" w:type="auto"/>
            <w:hideMark/>
          </w:tcPr>
          <w:p w14:paraId="095A12A4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Genus to Highly Probable Species</w:t>
            </w:r>
          </w:p>
        </w:tc>
      </w:tr>
      <w:tr w:rsidR="003111D6" w:rsidRPr="007E2E90" w14:paraId="7E0222FC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795F84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Vibrio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navarrensis</w:t>
            </w:r>
            <w:proofErr w:type="spellEnd"/>
          </w:p>
        </w:tc>
        <w:tc>
          <w:tcPr>
            <w:tcW w:w="0" w:type="auto"/>
            <w:hideMark/>
          </w:tcPr>
          <w:p w14:paraId="7F52356C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2.04–2.08</w:t>
            </w:r>
          </w:p>
        </w:tc>
        <w:tc>
          <w:tcPr>
            <w:tcW w:w="0" w:type="auto"/>
            <w:hideMark/>
          </w:tcPr>
          <w:p w14:paraId="0FD874B6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Secure Genus, Probable Species</w:t>
            </w:r>
          </w:p>
        </w:tc>
      </w:tr>
      <w:tr w:rsidR="003111D6" w:rsidRPr="007E2E90" w14:paraId="52C00624" w14:textId="77777777" w:rsidTr="00D2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051895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Vibrio parahaemolyticus</w:t>
            </w:r>
          </w:p>
        </w:tc>
        <w:tc>
          <w:tcPr>
            <w:tcW w:w="0" w:type="auto"/>
            <w:hideMark/>
          </w:tcPr>
          <w:p w14:paraId="658CC97E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1.75–2.21</w:t>
            </w:r>
          </w:p>
        </w:tc>
        <w:tc>
          <w:tcPr>
            <w:tcW w:w="0" w:type="auto"/>
            <w:hideMark/>
          </w:tcPr>
          <w:p w14:paraId="651ADDE8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Probable Genus to Probable Species</w:t>
            </w:r>
          </w:p>
        </w:tc>
      </w:tr>
      <w:tr w:rsidR="003111D6" w:rsidRPr="007E2E90" w14:paraId="7879C2C4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B86C65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Vibrio alginolyticus</w:t>
            </w:r>
          </w:p>
        </w:tc>
        <w:tc>
          <w:tcPr>
            <w:tcW w:w="0" w:type="auto"/>
            <w:hideMark/>
          </w:tcPr>
          <w:p w14:paraId="5D2325F2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1.89–2.11</w:t>
            </w:r>
          </w:p>
        </w:tc>
        <w:tc>
          <w:tcPr>
            <w:tcW w:w="0" w:type="auto"/>
            <w:hideMark/>
          </w:tcPr>
          <w:p w14:paraId="2873AB27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Probable Genus to Probable Species</w:t>
            </w:r>
          </w:p>
        </w:tc>
      </w:tr>
      <w:tr w:rsidR="003111D6" w:rsidRPr="007E2E90" w14:paraId="64C2C72A" w14:textId="77777777" w:rsidTr="00D2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31E3F8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Vibrio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brasiliensis</w:t>
            </w:r>
            <w:proofErr w:type="spellEnd"/>
          </w:p>
        </w:tc>
        <w:tc>
          <w:tcPr>
            <w:tcW w:w="0" w:type="auto"/>
            <w:hideMark/>
          </w:tcPr>
          <w:p w14:paraId="7F038A37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1.74–1.86</w:t>
            </w:r>
          </w:p>
        </w:tc>
        <w:tc>
          <w:tcPr>
            <w:tcW w:w="0" w:type="auto"/>
            <w:hideMark/>
          </w:tcPr>
          <w:p w14:paraId="45DA5A30" w14:textId="77777777" w:rsidR="003111D6" w:rsidRPr="007E2E90" w:rsidRDefault="003111D6" w:rsidP="003111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Not Reliable to Probable Genus</w:t>
            </w:r>
          </w:p>
        </w:tc>
      </w:tr>
      <w:tr w:rsidR="003111D6" w:rsidRPr="007E2E90" w14:paraId="1CC7735F" w14:textId="77777777" w:rsidTr="00D2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5F8D65" w14:textId="77777777" w:rsidR="003111D6" w:rsidRPr="007E2E90" w:rsidRDefault="003111D6" w:rsidP="003111D6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lastRenderedPageBreak/>
              <w:t xml:space="preserve">Vibrio </w:t>
            </w:r>
            <w:proofErr w:type="spellStart"/>
            <w:r w:rsidRPr="007E2E9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fluvialis</w:t>
            </w:r>
            <w:proofErr w:type="spellEnd"/>
          </w:p>
        </w:tc>
        <w:tc>
          <w:tcPr>
            <w:tcW w:w="0" w:type="auto"/>
            <w:hideMark/>
          </w:tcPr>
          <w:p w14:paraId="2FC02E30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1.85–2.23</w:t>
            </w:r>
          </w:p>
        </w:tc>
        <w:tc>
          <w:tcPr>
            <w:tcW w:w="0" w:type="auto"/>
            <w:hideMark/>
          </w:tcPr>
          <w:p w14:paraId="7AB8C0C0" w14:textId="77777777" w:rsidR="003111D6" w:rsidRPr="007E2E90" w:rsidRDefault="003111D6" w:rsidP="003111D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E2E90">
              <w:rPr>
                <w:rFonts w:ascii="Times New Roman" w:hAnsi="Times New Roman" w:cs="Times New Roman"/>
              </w:rPr>
              <w:t>Probable Genus to Probable Species</w:t>
            </w:r>
          </w:p>
        </w:tc>
      </w:tr>
    </w:tbl>
    <w:p w14:paraId="2AA1D376" w14:textId="0FF7A7C3" w:rsidR="003111D6" w:rsidRPr="007E2E90" w:rsidRDefault="003111D6" w:rsidP="003111D6">
      <w:pPr>
        <w:rPr>
          <w:rFonts w:ascii="Times New Roman" w:hAnsi="Times New Roman" w:cs="Times New Roman"/>
        </w:rPr>
      </w:pPr>
      <w:r w:rsidRPr="007E2E90">
        <w:rPr>
          <w:rFonts w:ascii="Times New Roman" w:hAnsi="Times New Roman" w:cs="Times New Roman"/>
        </w:rPr>
        <w:t>*2.300 – 3.000 → Highly probable species identification; 2.000 – 2.299 → Secure genus identification, probable species identification; 1.700 – 1.999 → Probable genus identification only; &lt; 1.700 → Not reliable identification (</w:t>
      </w:r>
      <w:r w:rsidRPr="007E2E90">
        <w:rPr>
          <w:rFonts w:ascii="Times New Roman" w:hAnsi="Times New Roman" w:cs="Times New Roman"/>
          <w:color w:val="000000" w:themeColor="text1"/>
        </w:rPr>
        <w:t>Normand, Cassagne et al. 2017)</w:t>
      </w:r>
    </w:p>
    <w:p w14:paraId="06F03232" w14:textId="77777777" w:rsidR="003111D6" w:rsidRDefault="003111D6" w:rsidP="005E6CC5"/>
    <w:sectPr w:rsidR="003111D6" w:rsidSect="005E6C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73"/>
    <w:rsid w:val="00074682"/>
    <w:rsid w:val="000B6F31"/>
    <w:rsid w:val="000C653A"/>
    <w:rsid w:val="002778C5"/>
    <w:rsid w:val="00280C6C"/>
    <w:rsid w:val="002E2995"/>
    <w:rsid w:val="003111D6"/>
    <w:rsid w:val="00320973"/>
    <w:rsid w:val="003502A8"/>
    <w:rsid w:val="0036476F"/>
    <w:rsid w:val="003B5CE6"/>
    <w:rsid w:val="00403846"/>
    <w:rsid w:val="00421291"/>
    <w:rsid w:val="00480D66"/>
    <w:rsid w:val="0049265E"/>
    <w:rsid w:val="004932BF"/>
    <w:rsid w:val="004A7286"/>
    <w:rsid w:val="004F5511"/>
    <w:rsid w:val="00504694"/>
    <w:rsid w:val="005204C2"/>
    <w:rsid w:val="00595BEB"/>
    <w:rsid w:val="005D2EB8"/>
    <w:rsid w:val="005E4507"/>
    <w:rsid w:val="005E6CC5"/>
    <w:rsid w:val="00610F9D"/>
    <w:rsid w:val="00642D11"/>
    <w:rsid w:val="006937D1"/>
    <w:rsid w:val="006D49C7"/>
    <w:rsid w:val="0070288F"/>
    <w:rsid w:val="00783D64"/>
    <w:rsid w:val="007A66B0"/>
    <w:rsid w:val="007D5375"/>
    <w:rsid w:val="007E2E90"/>
    <w:rsid w:val="008404CD"/>
    <w:rsid w:val="008538D6"/>
    <w:rsid w:val="00861076"/>
    <w:rsid w:val="00884251"/>
    <w:rsid w:val="008B54D0"/>
    <w:rsid w:val="00915143"/>
    <w:rsid w:val="00925E0E"/>
    <w:rsid w:val="00946298"/>
    <w:rsid w:val="00972EA3"/>
    <w:rsid w:val="009868DE"/>
    <w:rsid w:val="009E3C88"/>
    <w:rsid w:val="009F0C2D"/>
    <w:rsid w:val="00A018A3"/>
    <w:rsid w:val="00A215E6"/>
    <w:rsid w:val="00A4086D"/>
    <w:rsid w:val="00AB3218"/>
    <w:rsid w:val="00B86FCF"/>
    <w:rsid w:val="00C368FA"/>
    <w:rsid w:val="00C56F76"/>
    <w:rsid w:val="00C6472C"/>
    <w:rsid w:val="00C6643A"/>
    <w:rsid w:val="00D05C1F"/>
    <w:rsid w:val="00D62291"/>
    <w:rsid w:val="00D86660"/>
    <w:rsid w:val="00D92BC8"/>
    <w:rsid w:val="00E827BA"/>
    <w:rsid w:val="00EA6798"/>
    <w:rsid w:val="00EB1DC1"/>
    <w:rsid w:val="00F1065C"/>
    <w:rsid w:val="00F43FB7"/>
    <w:rsid w:val="00F533B3"/>
    <w:rsid w:val="00F8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0BE3F"/>
  <w15:chartTrackingRefBased/>
  <w15:docId w15:val="{8545FBA9-0E7D-470A-9CFA-11A8F6B6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4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8B54D0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B54D0"/>
    <w:rPr>
      <w:rFonts w:ascii="Calibri" w:hAnsi="Calibri" w:cs="Calibri"/>
      <w:noProof/>
    </w:rPr>
  </w:style>
  <w:style w:type="table" w:styleId="TableGridLight">
    <w:name w:val="Grid Table Light"/>
    <w:basedOn w:val="TableNormal"/>
    <w:uiPriority w:val="40"/>
    <w:rsid w:val="008B54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61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778C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43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3FB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3FB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FB7"/>
    <w:rPr>
      <w:b/>
      <w:bCs/>
      <w:sz w:val="20"/>
      <w:szCs w:val="25"/>
    </w:rPr>
  </w:style>
  <w:style w:type="table" w:styleId="PlainTable2">
    <w:name w:val="Plain Table 2"/>
    <w:basedOn w:val="TableNormal"/>
    <w:uiPriority w:val="42"/>
    <w:rsid w:val="008610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3111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4236</Words>
  <Characters>24149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Partho Debnath</dc:creator>
  <cp:keywords/>
  <dc:description/>
  <cp:lastModifiedBy>Putita Chokmangmeepisarn</cp:lastModifiedBy>
  <cp:revision>3</cp:revision>
  <dcterms:created xsi:type="dcterms:W3CDTF">2025-06-26T17:53:00Z</dcterms:created>
  <dcterms:modified xsi:type="dcterms:W3CDTF">2025-07-01T12:17:00Z</dcterms:modified>
</cp:coreProperties>
</file>