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90ECC" w14:textId="18AEC41E" w:rsidR="0009261C" w:rsidRPr="004A6051" w:rsidRDefault="00E509D3" w:rsidP="0009261C">
      <w:pPr>
        <w:spacing w:after="0" w:line="240" w:lineRule="auto"/>
        <w:ind w:left="-630"/>
        <w:jc w:val="both"/>
        <w:rPr>
          <w:rFonts w:asciiTheme="majorBidi" w:hAnsiTheme="majorBidi" w:cstheme="majorBidi"/>
          <w:sz w:val="20"/>
          <w:szCs w:val="20"/>
        </w:rPr>
      </w:pPr>
      <w:r w:rsidRPr="00E509D3">
        <w:rPr>
          <w:rFonts w:asciiTheme="majorBidi" w:hAnsiTheme="majorBidi" w:cstheme="majorBidi"/>
          <w:b/>
          <w:bCs/>
          <w:sz w:val="20"/>
          <w:szCs w:val="20"/>
        </w:rPr>
        <w:t>Additional file 5</w:t>
      </w:r>
      <w:r>
        <w:rPr>
          <w:rFonts w:asciiTheme="majorBidi" w:hAnsiTheme="majorBidi" w:cstheme="majorBidi"/>
          <w:sz w:val="20"/>
          <w:szCs w:val="20"/>
        </w:rPr>
        <w:t xml:space="preserve">. </w:t>
      </w:r>
      <w:r w:rsidR="0009261C" w:rsidRPr="004A6051">
        <w:rPr>
          <w:rFonts w:asciiTheme="majorBidi" w:hAnsiTheme="majorBidi" w:cstheme="majorBidi"/>
          <w:sz w:val="20"/>
          <w:szCs w:val="20"/>
        </w:rPr>
        <w:t>Summary of ROH Island Characteristics Across 14 Horse Breeds Using the 670K SNP Array</w:t>
      </w:r>
    </w:p>
    <w:tbl>
      <w:tblPr>
        <w:tblW w:w="10876"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118"/>
        <w:gridCol w:w="1074"/>
        <w:gridCol w:w="1086"/>
        <w:gridCol w:w="1003"/>
        <w:gridCol w:w="1607"/>
        <w:gridCol w:w="3856"/>
      </w:tblGrid>
      <w:tr w:rsidR="0009261C" w:rsidRPr="003B1944" w14:paraId="35342F05" w14:textId="77777777" w:rsidTr="00F263C7">
        <w:trPr>
          <w:trHeight w:val="300"/>
        </w:trPr>
        <w:tc>
          <w:tcPr>
            <w:tcW w:w="1132" w:type="dxa"/>
            <w:noWrap/>
            <w:vAlign w:val="center"/>
            <w:hideMark/>
          </w:tcPr>
          <w:p w14:paraId="15896029" w14:textId="77777777" w:rsidR="0009261C" w:rsidRPr="00F40C53" w:rsidRDefault="0009261C" w:rsidP="00F263C7">
            <w:pPr>
              <w:spacing w:after="0" w:line="240" w:lineRule="auto"/>
              <w:jc w:val="center"/>
              <w:rPr>
                <w:rFonts w:ascii="Times New Roman" w:eastAsia="Times New Roman" w:hAnsi="Times New Roman" w:cs="Times New Roman"/>
                <w:b/>
                <w:bCs/>
                <w:color w:val="000000"/>
                <w:kern w:val="0"/>
                <w:sz w:val="14"/>
                <w:szCs w:val="14"/>
                <w14:ligatures w14:val="none"/>
              </w:rPr>
            </w:pPr>
            <w:r w:rsidRPr="00F40C53">
              <w:rPr>
                <w:rFonts w:ascii="Times New Roman" w:eastAsia="Times New Roman" w:hAnsi="Times New Roman" w:cs="Times New Roman"/>
                <w:b/>
                <w:bCs/>
                <w:color w:val="000000"/>
                <w:kern w:val="0"/>
                <w:sz w:val="14"/>
                <w:szCs w:val="14"/>
                <w14:ligatures w14:val="none"/>
              </w:rPr>
              <w:t>Breed</w:t>
            </w:r>
          </w:p>
        </w:tc>
        <w:tc>
          <w:tcPr>
            <w:tcW w:w="1118" w:type="dxa"/>
            <w:noWrap/>
            <w:vAlign w:val="center"/>
            <w:hideMark/>
          </w:tcPr>
          <w:p w14:paraId="523AB346" w14:textId="77777777" w:rsidR="0009261C" w:rsidRPr="00F40C53" w:rsidRDefault="0009261C" w:rsidP="00F263C7">
            <w:pPr>
              <w:spacing w:after="0" w:line="240" w:lineRule="auto"/>
              <w:jc w:val="center"/>
              <w:rPr>
                <w:rFonts w:ascii="Times New Roman" w:eastAsia="Times New Roman" w:hAnsi="Times New Roman" w:cs="Times New Roman"/>
                <w:b/>
                <w:bCs/>
                <w:color w:val="000000"/>
                <w:kern w:val="0"/>
                <w:sz w:val="14"/>
                <w:szCs w:val="14"/>
                <w14:ligatures w14:val="none"/>
              </w:rPr>
            </w:pPr>
            <w:r w:rsidRPr="00F40C53">
              <w:rPr>
                <w:rFonts w:ascii="Times New Roman" w:eastAsia="Times New Roman" w:hAnsi="Times New Roman" w:cs="Times New Roman"/>
                <w:b/>
                <w:bCs/>
                <w:color w:val="000000"/>
                <w:kern w:val="0"/>
                <w:sz w:val="14"/>
                <w:szCs w:val="14"/>
                <w14:ligatures w14:val="none"/>
              </w:rPr>
              <w:t>Num. of ROH Islands</w:t>
            </w:r>
          </w:p>
        </w:tc>
        <w:tc>
          <w:tcPr>
            <w:tcW w:w="1074" w:type="dxa"/>
            <w:noWrap/>
            <w:vAlign w:val="center"/>
            <w:hideMark/>
          </w:tcPr>
          <w:p w14:paraId="30FC6EFB" w14:textId="77777777" w:rsidR="0009261C" w:rsidRPr="00F40C53" w:rsidRDefault="0009261C" w:rsidP="00F263C7">
            <w:pPr>
              <w:spacing w:after="0" w:line="240" w:lineRule="auto"/>
              <w:jc w:val="center"/>
              <w:rPr>
                <w:rFonts w:ascii="Times New Roman" w:eastAsia="Times New Roman" w:hAnsi="Times New Roman" w:cs="Times New Roman"/>
                <w:b/>
                <w:bCs/>
                <w:color w:val="000000"/>
                <w:kern w:val="0"/>
                <w:sz w:val="14"/>
                <w:szCs w:val="14"/>
                <w14:ligatures w14:val="none"/>
              </w:rPr>
            </w:pPr>
            <w:r w:rsidRPr="00F40C53">
              <w:rPr>
                <w:rFonts w:ascii="Times New Roman" w:eastAsia="Times New Roman" w:hAnsi="Times New Roman" w:cs="Times New Roman"/>
                <w:b/>
                <w:bCs/>
                <w:color w:val="000000"/>
                <w:kern w:val="0"/>
                <w:sz w:val="14"/>
                <w:szCs w:val="14"/>
                <w14:ligatures w14:val="none"/>
              </w:rPr>
              <w:t>Mean.Length (Mb)</w:t>
            </w:r>
          </w:p>
        </w:tc>
        <w:tc>
          <w:tcPr>
            <w:tcW w:w="1086" w:type="dxa"/>
            <w:noWrap/>
            <w:vAlign w:val="center"/>
            <w:hideMark/>
          </w:tcPr>
          <w:p w14:paraId="5F3A51E6" w14:textId="77777777" w:rsidR="0009261C" w:rsidRPr="00F40C53" w:rsidRDefault="0009261C" w:rsidP="00F263C7">
            <w:pPr>
              <w:spacing w:after="0" w:line="240" w:lineRule="auto"/>
              <w:jc w:val="center"/>
              <w:rPr>
                <w:rFonts w:ascii="Times New Roman" w:eastAsia="Times New Roman" w:hAnsi="Times New Roman" w:cs="Times New Roman"/>
                <w:b/>
                <w:bCs/>
                <w:color w:val="000000"/>
                <w:kern w:val="0"/>
                <w:sz w:val="14"/>
                <w:szCs w:val="14"/>
                <w14:ligatures w14:val="none"/>
              </w:rPr>
            </w:pPr>
            <w:r w:rsidRPr="00F40C53">
              <w:rPr>
                <w:rFonts w:ascii="Times New Roman" w:eastAsia="Times New Roman" w:hAnsi="Times New Roman" w:cs="Times New Roman"/>
                <w:b/>
                <w:bCs/>
                <w:color w:val="000000"/>
                <w:kern w:val="0"/>
                <w:sz w:val="14"/>
                <w:szCs w:val="14"/>
                <w14:ligatures w14:val="none"/>
              </w:rPr>
              <w:t>Min.Length (Mb)-(Chr)</w:t>
            </w:r>
          </w:p>
        </w:tc>
        <w:tc>
          <w:tcPr>
            <w:tcW w:w="1003" w:type="dxa"/>
            <w:noWrap/>
            <w:vAlign w:val="center"/>
            <w:hideMark/>
          </w:tcPr>
          <w:p w14:paraId="5B64BFAB" w14:textId="77777777" w:rsidR="0009261C" w:rsidRPr="00F40C53" w:rsidRDefault="0009261C" w:rsidP="00F263C7">
            <w:pPr>
              <w:spacing w:after="0" w:line="240" w:lineRule="auto"/>
              <w:jc w:val="center"/>
              <w:rPr>
                <w:rFonts w:ascii="Times New Roman" w:eastAsia="Times New Roman" w:hAnsi="Times New Roman" w:cs="Times New Roman"/>
                <w:b/>
                <w:bCs/>
                <w:color w:val="000000"/>
                <w:kern w:val="0"/>
                <w:sz w:val="14"/>
                <w:szCs w:val="14"/>
                <w14:ligatures w14:val="none"/>
              </w:rPr>
            </w:pPr>
            <w:r w:rsidRPr="00F40C53">
              <w:rPr>
                <w:rFonts w:ascii="Times New Roman" w:eastAsia="Times New Roman" w:hAnsi="Times New Roman" w:cs="Times New Roman"/>
                <w:b/>
                <w:bCs/>
                <w:color w:val="000000"/>
                <w:kern w:val="0"/>
                <w:sz w:val="14"/>
                <w:szCs w:val="14"/>
                <w14:ligatures w14:val="none"/>
              </w:rPr>
              <w:t>Max.Length (Mb)-(Chr)</w:t>
            </w:r>
          </w:p>
        </w:tc>
        <w:tc>
          <w:tcPr>
            <w:tcW w:w="1607" w:type="dxa"/>
            <w:noWrap/>
            <w:vAlign w:val="center"/>
            <w:hideMark/>
          </w:tcPr>
          <w:p w14:paraId="4319D82A" w14:textId="77777777" w:rsidR="0009261C" w:rsidRPr="00F40C53" w:rsidRDefault="0009261C" w:rsidP="00F263C7">
            <w:pPr>
              <w:spacing w:after="0" w:line="240" w:lineRule="auto"/>
              <w:jc w:val="center"/>
              <w:rPr>
                <w:rFonts w:ascii="Times New Roman" w:eastAsia="Times New Roman" w:hAnsi="Times New Roman" w:cs="Times New Roman"/>
                <w:b/>
                <w:bCs/>
                <w:color w:val="000000"/>
                <w:kern w:val="0"/>
                <w:sz w:val="14"/>
                <w:szCs w:val="14"/>
                <w14:ligatures w14:val="none"/>
              </w:rPr>
            </w:pPr>
            <w:r w:rsidRPr="00F40C53">
              <w:rPr>
                <w:rFonts w:ascii="Times New Roman" w:eastAsia="Times New Roman" w:hAnsi="Times New Roman" w:cs="Times New Roman"/>
                <w:b/>
                <w:bCs/>
                <w:color w:val="000000"/>
                <w:kern w:val="0"/>
                <w:sz w:val="14"/>
                <w:szCs w:val="14"/>
                <w14:ligatures w14:val="none"/>
              </w:rPr>
              <w:t>Num. Chromosomes with Islands</w:t>
            </w:r>
          </w:p>
        </w:tc>
        <w:tc>
          <w:tcPr>
            <w:tcW w:w="3856" w:type="dxa"/>
            <w:noWrap/>
            <w:vAlign w:val="center"/>
            <w:hideMark/>
          </w:tcPr>
          <w:p w14:paraId="5186A351" w14:textId="77777777" w:rsidR="0009261C" w:rsidRPr="00F40C53" w:rsidRDefault="0009261C" w:rsidP="00F263C7">
            <w:pPr>
              <w:spacing w:after="0" w:line="240" w:lineRule="auto"/>
              <w:jc w:val="center"/>
              <w:rPr>
                <w:rFonts w:ascii="Times New Roman" w:eastAsia="Times New Roman" w:hAnsi="Times New Roman" w:cs="Times New Roman"/>
                <w:b/>
                <w:bCs/>
                <w:color w:val="000000"/>
                <w:kern w:val="0"/>
                <w:sz w:val="14"/>
                <w:szCs w:val="14"/>
                <w14:ligatures w14:val="none"/>
              </w:rPr>
            </w:pPr>
            <w:r w:rsidRPr="00F40C53">
              <w:rPr>
                <w:rFonts w:ascii="Times New Roman" w:eastAsia="Times New Roman" w:hAnsi="Times New Roman" w:cs="Times New Roman"/>
                <w:b/>
                <w:bCs/>
                <w:color w:val="000000"/>
                <w:kern w:val="0"/>
                <w:sz w:val="14"/>
                <w:szCs w:val="14"/>
                <w14:ligatures w14:val="none"/>
              </w:rPr>
              <w:t>Chromosomes Number</w:t>
            </w:r>
          </w:p>
        </w:tc>
      </w:tr>
      <w:tr w:rsidR="0009261C" w:rsidRPr="003B1944" w14:paraId="2E390D4A" w14:textId="77777777" w:rsidTr="00F263C7">
        <w:trPr>
          <w:trHeight w:val="300"/>
        </w:trPr>
        <w:tc>
          <w:tcPr>
            <w:tcW w:w="1132" w:type="dxa"/>
            <w:noWrap/>
            <w:vAlign w:val="center"/>
            <w:hideMark/>
          </w:tcPr>
          <w:p w14:paraId="2DFCAF6E"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Arabian</w:t>
            </w:r>
          </w:p>
        </w:tc>
        <w:tc>
          <w:tcPr>
            <w:tcW w:w="1118" w:type="dxa"/>
            <w:noWrap/>
            <w:vAlign w:val="center"/>
            <w:hideMark/>
          </w:tcPr>
          <w:p w14:paraId="51E2D5EB"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48</w:t>
            </w:r>
          </w:p>
        </w:tc>
        <w:tc>
          <w:tcPr>
            <w:tcW w:w="1074" w:type="dxa"/>
            <w:noWrap/>
            <w:vAlign w:val="center"/>
            <w:hideMark/>
          </w:tcPr>
          <w:p w14:paraId="063572BD"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1.57</w:t>
            </w:r>
          </w:p>
        </w:tc>
        <w:tc>
          <w:tcPr>
            <w:tcW w:w="1086" w:type="dxa"/>
            <w:noWrap/>
            <w:vAlign w:val="center"/>
            <w:hideMark/>
          </w:tcPr>
          <w:p w14:paraId="4B7F7262"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0.05 (2)</w:t>
            </w:r>
          </w:p>
        </w:tc>
        <w:tc>
          <w:tcPr>
            <w:tcW w:w="1003" w:type="dxa"/>
            <w:noWrap/>
            <w:vAlign w:val="center"/>
            <w:hideMark/>
          </w:tcPr>
          <w:p w14:paraId="7353FC81"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15.15 (7)</w:t>
            </w:r>
          </w:p>
        </w:tc>
        <w:tc>
          <w:tcPr>
            <w:tcW w:w="1607" w:type="dxa"/>
            <w:noWrap/>
            <w:vAlign w:val="center"/>
            <w:hideMark/>
          </w:tcPr>
          <w:p w14:paraId="780AD812"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18</w:t>
            </w:r>
          </w:p>
        </w:tc>
        <w:tc>
          <w:tcPr>
            <w:tcW w:w="3856" w:type="dxa"/>
            <w:noWrap/>
            <w:vAlign w:val="center"/>
            <w:hideMark/>
          </w:tcPr>
          <w:p w14:paraId="53102A71"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2,3,4,5,7,8,9,11,13,14,15,18,19,23,24,25,26,28</w:t>
            </w:r>
          </w:p>
        </w:tc>
      </w:tr>
      <w:tr w:rsidR="0009261C" w:rsidRPr="003B1944" w14:paraId="11FBB759" w14:textId="77777777" w:rsidTr="00F263C7">
        <w:trPr>
          <w:trHeight w:val="300"/>
        </w:trPr>
        <w:tc>
          <w:tcPr>
            <w:tcW w:w="1132" w:type="dxa"/>
            <w:noWrap/>
            <w:vAlign w:val="center"/>
            <w:hideMark/>
          </w:tcPr>
          <w:p w14:paraId="5DBF9A5C"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Belgian</w:t>
            </w:r>
          </w:p>
        </w:tc>
        <w:tc>
          <w:tcPr>
            <w:tcW w:w="1118" w:type="dxa"/>
            <w:noWrap/>
            <w:vAlign w:val="center"/>
            <w:hideMark/>
          </w:tcPr>
          <w:p w14:paraId="1A91AA65"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37</w:t>
            </w:r>
          </w:p>
        </w:tc>
        <w:tc>
          <w:tcPr>
            <w:tcW w:w="1074" w:type="dxa"/>
            <w:noWrap/>
            <w:vAlign w:val="center"/>
            <w:hideMark/>
          </w:tcPr>
          <w:p w14:paraId="6142988A"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1.64</w:t>
            </w:r>
          </w:p>
        </w:tc>
        <w:tc>
          <w:tcPr>
            <w:tcW w:w="1086" w:type="dxa"/>
            <w:noWrap/>
            <w:vAlign w:val="center"/>
            <w:hideMark/>
          </w:tcPr>
          <w:p w14:paraId="52E2DAA5"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0.01 (15)</w:t>
            </w:r>
          </w:p>
        </w:tc>
        <w:tc>
          <w:tcPr>
            <w:tcW w:w="1003" w:type="dxa"/>
            <w:noWrap/>
            <w:vAlign w:val="center"/>
            <w:hideMark/>
          </w:tcPr>
          <w:p w14:paraId="63EAD716"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7.31 (5)</w:t>
            </w:r>
          </w:p>
        </w:tc>
        <w:tc>
          <w:tcPr>
            <w:tcW w:w="1607" w:type="dxa"/>
            <w:noWrap/>
            <w:vAlign w:val="center"/>
            <w:hideMark/>
          </w:tcPr>
          <w:p w14:paraId="434A5D74"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22</w:t>
            </w:r>
          </w:p>
        </w:tc>
        <w:tc>
          <w:tcPr>
            <w:tcW w:w="3856" w:type="dxa"/>
            <w:noWrap/>
            <w:vAlign w:val="center"/>
            <w:hideMark/>
          </w:tcPr>
          <w:p w14:paraId="16F00BA7"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1,2,3,4,5,6,7,8,9,10,11,14,15,18,19,20,21,22,23,24,28,29</w:t>
            </w:r>
          </w:p>
        </w:tc>
      </w:tr>
      <w:tr w:rsidR="0009261C" w:rsidRPr="003B1944" w14:paraId="27D99914" w14:textId="77777777" w:rsidTr="00F263C7">
        <w:trPr>
          <w:trHeight w:val="300"/>
        </w:trPr>
        <w:tc>
          <w:tcPr>
            <w:tcW w:w="1132" w:type="dxa"/>
            <w:noWrap/>
            <w:vAlign w:val="center"/>
            <w:hideMark/>
          </w:tcPr>
          <w:p w14:paraId="00B59539"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Caspian</w:t>
            </w:r>
          </w:p>
        </w:tc>
        <w:tc>
          <w:tcPr>
            <w:tcW w:w="1118" w:type="dxa"/>
            <w:noWrap/>
            <w:vAlign w:val="center"/>
            <w:hideMark/>
          </w:tcPr>
          <w:p w14:paraId="512A4E8C"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18</w:t>
            </w:r>
          </w:p>
        </w:tc>
        <w:tc>
          <w:tcPr>
            <w:tcW w:w="1074" w:type="dxa"/>
            <w:noWrap/>
            <w:vAlign w:val="center"/>
            <w:hideMark/>
          </w:tcPr>
          <w:p w14:paraId="5F143C75"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1.89</w:t>
            </w:r>
          </w:p>
        </w:tc>
        <w:tc>
          <w:tcPr>
            <w:tcW w:w="1086" w:type="dxa"/>
            <w:noWrap/>
            <w:vAlign w:val="center"/>
            <w:hideMark/>
          </w:tcPr>
          <w:p w14:paraId="26603384"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0.03 (7)</w:t>
            </w:r>
          </w:p>
        </w:tc>
        <w:tc>
          <w:tcPr>
            <w:tcW w:w="1003" w:type="dxa"/>
            <w:noWrap/>
            <w:vAlign w:val="center"/>
            <w:hideMark/>
          </w:tcPr>
          <w:p w14:paraId="53A50EB7"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8.46 (5)</w:t>
            </w:r>
          </w:p>
        </w:tc>
        <w:tc>
          <w:tcPr>
            <w:tcW w:w="1607" w:type="dxa"/>
            <w:noWrap/>
            <w:vAlign w:val="center"/>
            <w:hideMark/>
          </w:tcPr>
          <w:p w14:paraId="7E32726B"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11</w:t>
            </w:r>
          </w:p>
        </w:tc>
        <w:tc>
          <w:tcPr>
            <w:tcW w:w="3856" w:type="dxa"/>
            <w:noWrap/>
            <w:vAlign w:val="center"/>
            <w:hideMark/>
          </w:tcPr>
          <w:p w14:paraId="705C814F"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3,4,5,7,8,11,16,20,21,28,29</w:t>
            </w:r>
          </w:p>
        </w:tc>
      </w:tr>
      <w:tr w:rsidR="0009261C" w:rsidRPr="003B1944" w14:paraId="6B352200" w14:textId="77777777" w:rsidTr="00F263C7">
        <w:trPr>
          <w:trHeight w:val="300"/>
        </w:trPr>
        <w:tc>
          <w:tcPr>
            <w:tcW w:w="1132" w:type="dxa"/>
            <w:noWrap/>
            <w:vAlign w:val="center"/>
            <w:hideMark/>
          </w:tcPr>
          <w:p w14:paraId="61D264F6"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Dareshuri</w:t>
            </w:r>
          </w:p>
        </w:tc>
        <w:tc>
          <w:tcPr>
            <w:tcW w:w="1118" w:type="dxa"/>
            <w:noWrap/>
            <w:vAlign w:val="center"/>
            <w:hideMark/>
          </w:tcPr>
          <w:p w14:paraId="5F782342"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7</w:t>
            </w:r>
          </w:p>
        </w:tc>
        <w:tc>
          <w:tcPr>
            <w:tcW w:w="1074" w:type="dxa"/>
            <w:noWrap/>
            <w:vAlign w:val="center"/>
            <w:hideMark/>
          </w:tcPr>
          <w:p w14:paraId="1EED786A"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1.91</w:t>
            </w:r>
          </w:p>
        </w:tc>
        <w:tc>
          <w:tcPr>
            <w:tcW w:w="1086" w:type="dxa"/>
            <w:noWrap/>
            <w:vAlign w:val="center"/>
            <w:hideMark/>
          </w:tcPr>
          <w:p w14:paraId="17314165"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1.13 (25)</w:t>
            </w:r>
          </w:p>
        </w:tc>
        <w:tc>
          <w:tcPr>
            <w:tcW w:w="1003" w:type="dxa"/>
            <w:noWrap/>
            <w:vAlign w:val="center"/>
            <w:hideMark/>
          </w:tcPr>
          <w:p w14:paraId="57A66CB9"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4.34 (11)</w:t>
            </w:r>
          </w:p>
        </w:tc>
        <w:tc>
          <w:tcPr>
            <w:tcW w:w="1607" w:type="dxa"/>
            <w:noWrap/>
            <w:vAlign w:val="center"/>
            <w:hideMark/>
          </w:tcPr>
          <w:p w14:paraId="26A5D56B"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6</w:t>
            </w:r>
          </w:p>
        </w:tc>
        <w:tc>
          <w:tcPr>
            <w:tcW w:w="3856" w:type="dxa"/>
            <w:noWrap/>
            <w:vAlign w:val="center"/>
            <w:hideMark/>
          </w:tcPr>
          <w:p w14:paraId="42F9260A"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1,9,11,17,23,25</w:t>
            </w:r>
          </w:p>
        </w:tc>
      </w:tr>
      <w:tr w:rsidR="0009261C" w:rsidRPr="003B1944" w14:paraId="64D539BA" w14:textId="77777777" w:rsidTr="00F263C7">
        <w:trPr>
          <w:trHeight w:val="300"/>
        </w:trPr>
        <w:tc>
          <w:tcPr>
            <w:tcW w:w="1132" w:type="dxa"/>
            <w:noWrap/>
            <w:vAlign w:val="center"/>
            <w:hideMark/>
          </w:tcPr>
          <w:p w14:paraId="70664811"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Icelandic</w:t>
            </w:r>
          </w:p>
        </w:tc>
        <w:tc>
          <w:tcPr>
            <w:tcW w:w="1118" w:type="dxa"/>
            <w:noWrap/>
            <w:vAlign w:val="center"/>
            <w:hideMark/>
          </w:tcPr>
          <w:p w14:paraId="1EE7ADF0"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16</w:t>
            </w:r>
          </w:p>
        </w:tc>
        <w:tc>
          <w:tcPr>
            <w:tcW w:w="1074" w:type="dxa"/>
            <w:noWrap/>
            <w:vAlign w:val="center"/>
            <w:hideMark/>
          </w:tcPr>
          <w:p w14:paraId="39088A1C"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1.78</w:t>
            </w:r>
          </w:p>
        </w:tc>
        <w:tc>
          <w:tcPr>
            <w:tcW w:w="1086" w:type="dxa"/>
            <w:noWrap/>
            <w:vAlign w:val="center"/>
            <w:hideMark/>
          </w:tcPr>
          <w:p w14:paraId="17A7174F"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0.06 (7)</w:t>
            </w:r>
          </w:p>
        </w:tc>
        <w:tc>
          <w:tcPr>
            <w:tcW w:w="1003" w:type="dxa"/>
            <w:noWrap/>
            <w:vAlign w:val="center"/>
            <w:hideMark/>
          </w:tcPr>
          <w:p w14:paraId="003601F4"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6.88 (11)</w:t>
            </w:r>
          </w:p>
        </w:tc>
        <w:tc>
          <w:tcPr>
            <w:tcW w:w="1607" w:type="dxa"/>
            <w:noWrap/>
            <w:vAlign w:val="center"/>
            <w:hideMark/>
          </w:tcPr>
          <w:p w14:paraId="32F58F5C"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10</w:t>
            </w:r>
          </w:p>
        </w:tc>
        <w:tc>
          <w:tcPr>
            <w:tcW w:w="3856" w:type="dxa"/>
            <w:noWrap/>
            <w:vAlign w:val="center"/>
            <w:hideMark/>
          </w:tcPr>
          <w:p w14:paraId="11898C3A"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3,5,7,8,10,11,14,15,23,26</w:t>
            </w:r>
          </w:p>
        </w:tc>
      </w:tr>
      <w:tr w:rsidR="0009261C" w:rsidRPr="003B1944" w14:paraId="68542078" w14:textId="77777777" w:rsidTr="00F263C7">
        <w:trPr>
          <w:trHeight w:val="300"/>
        </w:trPr>
        <w:tc>
          <w:tcPr>
            <w:tcW w:w="1132" w:type="dxa"/>
            <w:noWrap/>
            <w:vAlign w:val="center"/>
            <w:hideMark/>
          </w:tcPr>
          <w:p w14:paraId="6314784C"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Kurdish</w:t>
            </w:r>
          </w:p>
        </w:tc>
        <w:tc>
          <w:tcPr>
            <w:tcW w:w="1118" w:type="dxa"/>
            <w:noWrap/>
            <w:vAlign w:val="center"/>
            <w:hideMark/>
          </w:tcPr>
          <w:p w14:paraId="2357F2BF"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19</w:t>
            </w:r>
          </w:p>
        </w:tc>
        <w:tc>
          <w:tcPr>
            <w:tcW w:w="1074" w:type="dxa"/>
            <w:noWrap/>
            <w:vAlign w:val="center"/>
            <w:hideMark/>
          </w:tcPr>
          <w:p w14:paraId="00085BE3"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1.16</w:t>
            </w:r>
          </w:p>
        </w:tc>
        <w:tc>
          <w:tcPr>
            <w:tcW w:w="1086" w:type="dxa"/>
            <w:noWrap/>
            <w:vAlign w:val="center"/>
            <w:hideMark/>
          </w:tcPr>
          <w:p w14:paraId="5BB9C66A"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0.07 (17)</w:t>
            </w:r>
          </w:p>
        </w:tc>
        <w:tc>
          <w:tcPr>
            <w:tcW w:w="1003" w:type="dxa"/>
            <w:noWrap/>
            <w:vAlign w:val="center"/>
            <w:hideMark/>
          </w:tcPr>
          <w:p w14:paraId="00FDBE22"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1.91 (4)</w:t>
            </w:r>
          </w:p>
        </w:tc>
        <w:tc>
          <w:tcPr>
            <w:tcW w:w="1607" w:type="dxa"/>
            <w:noWrap/>
            <w:vAlign w:val="center"/>
            <w:hideMark/>
          </w:tcPr>
          <w:p w14:paraId="2173D580"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13</w:t>
            </w:r>
          </w:p>
        </w:tc>
        <w:tc>
          <w:tcPr>
            <w:tcW w:w="3856" w:type="dxa"/>
            <w:noWrap/>
            <w:vAlign w:val="center"/>
            <w:hideMark/>
          </w:tcPr>
          <w:p w14:paraId="73D25D59"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1,3,4,7,8,9,12,15,17,18,19,21,24</w:t>
            </w:r>
          </w:p>
        </w:tc>
      </w:tr>
      <w:tr w:rsidR="0009261C" w:rsidRPr="003B1944" w14:paraId="2FE3F7C3" w14:textId="77777777" w:rsidTr="00F263C7">
        <w:trPr>
          <w:trHeight w:val="300"/>
        </w:trPr>
        <w:tc>
          <w:tcPr>
            <w:tcW w:w="1132" w:type="dxa"/>
            <w:noWrap/>
            <w:vAlign w:val="center"/>
            <w:hideMark/>
          </w:tcPr>
          <w:p w14:paraId="7E6E8ADC"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Lusitano</w:t>
            </w:r>
          </w:p>
        </w:tc>
        <w:tc>
          <w:tcPr>
            <w:tcW w:w="1118" w:type="dxa"/>
            <w:noWrap/>
            <w:vAlign w:val="center"/>
            <w:hideMark/>
          </w:tcPr>
          <w:p w14:paraId="71D21002"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38</w:t>
            </w:r>
          </w:p>
        </w:tc>
        <w:tc>
          <w:tcPr>
            <w:tcW w:w="1074" w:type="dxa"/>
            <w:noWrap/>
            <w:vAlign w:val="center"/>
            <w:hideMark/>
          </w:tcPr>
          <w:p w14:paraId="22BD00C2"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1.41</w:t>
            </w:r>
          </w:p>
        </w:tc>
        <w:tc>
          <w:tcPr>
            <w:tcW w:w="1086" w:type="dxa"/>
            <w:noWrap/>
            <w:vAlign w:val="center"/>
            <w:hideMark/>
          </w:tcPr>
          <w:p w14:paraId="47D2D8D6"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0.02 (8)</w:t>
            </w:r>
          </w:p>
        </w:tc>
        <w:tc>
          <w:tcPr>
            <w:tcW w:w="1003" w:type="dxa"/>
            <w:noWrap/>
            <w:vAlign w:val="center"/>
            <w:hideMark/>
          </w:tcPr>
          <w:p w14:paraId="7ED552B8"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7.26 (7)</w:t>
            </w:r>
          </w:p>
        </w:tc>
        <w:tc>
          <w:tcPr>
            <w:tcW w:w="1607" w:type="dxa"/>
            <w:noWrap/>
            <w:vAlign w:val="center"/>
            <w:hideMark/>
          </w:tcPr>
          <w:p w14:paraId="58D359E6"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18</w:t>
            </w:r>
          </w:p>
        </w:tc>
        <w:tc>
          <w:tcPr>
            <w:tcW w:w="3856" w:type="dxa"/>
            <w:noWrap/>
            <w:vAlign w:val="center"/>
            <w:hideMark/>
          </w:tcPr>
          <w:p w14:paraId="3F2CAC8A"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2,3,4,5,7,8,9,11,13,14,19,20,21,25,26,27,28,30</w:t>
            </w:r>
          </w:p>
        </w:tc>
      </w:tr>
      <w:tr w:rsidR="0009261C" w:rsidRPr="003B1944" w14:paraId="753BCAB7" w14:textId="77777777" w:rsidTr="00F263C7">
        <w:trPr>
          <w:trHeight w:val="300"/>
        </w:trPr>
        <w:tc>
          <w:tcPr>
            <w:tcW w:w="1132" w:type="dxa"/>
            <w:noWrap/>
            <w:vAlign w:val="center"/>
            <w:hideMark/>
          </w:tcPr>
          <w:p w14:paraId="57A4AE35"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Morgan</w:t>
            </w:r>
          </w:p>
        </w:tc>
        <w:tc>
          <w:tcPr>
            <w:tcW w:w="1118" w:type="dxa"/>
            <w:noWrap/>
            <w:vAlign w:val="center"/>
            <w:hideMark/>
          </w:tcPr>
          <w:p w14:paraId="63BC1433"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29</w:t>
            </w:r>
          </w:p>
        </w:tc>
        <w:tc>
          <w:tcPr>
            <w:tcW w:w="1074" w:type="dxa"/>
            <w:noWrap/>
            <w:vAlign w:val="center"/>
            <w:hideMark/>
          </w:tcPr>
          <w:p w14:paraId="415FC66A"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1.78</w:t>
            </w:r>
          </w:p>
        </w:tc>
        <w:tc>
          <w:tcPr>
            <w:tcW w:w="1086" w:type="dxa"/>
            <w:noWrap/>
            <w:vAlign w:val="center"/>
            <w:hideMark/>
          </w:tcPr>
          <w:p w14:paraId="124B9AD7"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0.08 (7)</w:t>
            </w:r>
          </w:p>
        </w:tc>
        <w:tc>
          <w:tcPr>
            <w:tcW w:w="1003" w:type="dxa"/>
            <w:noWrap/>
            <w:vAlign w:val="center"/>
            <w:hideMark/>
          </w:tcPr>
          <w:p w14:paraId="797FE4C5"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12.37 (13)</w:t>
            </w:r>
          </w:p>
        </w:tc>
        <w:tc>
          <w:tcPr>
            <w:tcW w:w="1607" w:type="dxa"/>
            <w:noWrap/>
            <w:vAlign w:val="center"/>
            <w:hideMark/>
          </w:tcPr>
          <w:p w14:paraId="3A786263"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13</w:t>
            </w:r>
          </w:p>
        </w:tc>
        <w:tc>
          <w:tcPr>
            <w:tcW w:w="3856" w:type="dxa"/>
            <w:noWrap/>
            <w:vAlign w:val="center"/>
            <w:hideMark/>
          </w:tcPr>
          <w:p w14:paraId="37633D84"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3,4,5,7,8,9,10,11,15,18,19,20,28</w:t>
            </w:r>
          </w:p>
        </w:tc>
      </w:tr>
      <w:tr w:rsidR="0009261C" w:rsidRPr="003B1944" w14:paraId="1757C0A8" w14:textId="77777777" w:rsidTr="00F263C7">
        <w:trPr>
          <w:trHeight w:val="300"/>
        </w:trPr>
        <w:tc>
          <w:tcPr>
            <w:tcW w:w="1132" w:type="dxa"/>
            <w:noWrap/>
            <w:vAlign w:val="center"/>
            <w:hideMark/>
          </w:tcPr>
          <w:p w14:paraId="11DCBF8D"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Persian Arabian</w:t>
            </w:r>
          </w:p>
        </w:tc>
        <w:tc>
          <w:tcPr>
            <w:tcW w:w="1118" w:type="dxa"/>
            <w:noWrap/>
            <w:vAlign w:val="center"/>
            <w:hideMark/>
          </w:tcPr>
          <w:p w14:paraId="5CAD3B72"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32</w:t>
            </w:r>
          </w:p>
        </w:tc>
        <w:tc>
          <w:tcPr>
            <w:tcW w:w="1074" w:type="dxa"/>
            <w:noWrap/>
            <w:vAlign w:val="center"/>
            <w:hideMark/>
          </w:tcPr>
          <w:p w14:paraId="7CCE593B"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1.48</w:t>
            </w:r>
          </w:p>
        </w:tc>
        <w:tc>
          <w:tcPr>
            <w:tcW w:w="1086" w:type="dxa"/>
            <w:noWrap/>
            <w:vAlign w:val="center"/>
            <w:hideMark/>
          </w:tcPr>
          <w:p w14:paraId="13421DF4"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0.01 (4)</w:t>
            </w:r>
          </w:p>
        </w:tc>
        <w:tc>
          <w:tcPr>
            <w:tcW w:w="1003" w:type="dxa"/>
            <w:noWrap/>
            <w:vAlign w:val="center"/>
            <w:hideMark/>
          </w:tcPr>
          <w:p w14:paraId="6A83D44F"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4.67 (11)</w:t>
            </w:r>
          </w:p>
        </w:tc>
        <w:tc>
          <w:tcPr>
            <w:tcW w:w="1607" w:type="dxa"/>
            <w:noWrap/>
            <w:vAlign w:val="center"/>
            <w:hideMark/>
          </w:tcPr>
          <w:p w14:paraId="5E74BD27"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15</w:t>
            </w:r>
          </w:p>
        </w:tc>
        <w:tc>
          <w:tcPr>
            <w:tcW w:w="3856" w:type="dxa"/>
            <w:noWrap/>
            <w:vAlign w:val="center"/>
            <w:hideMark/>
          </w:tcPr>
          <w:p w14:paraId="3F8974EF"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1,2,3,4,5,7,8,9,11,13,14,18,19,22,23</w:t>
            </w:r>
          </w:p>
        </w:tc>
      </w:tr>
      <w:tr w:rsidR="0009261C" w:rsidRPr="003B1944" w14:paraId="5C822883" w14:textId="77777777" w:rsidTr="00F263C7">
        <w:trPr>
          <w:trHeight w:val="300"/>
        </w:trPr>
        <w:tc>
          <w:tcPr>
            <w:tcW w:w="1132" w:type="dxa"/>
            <w:noWrap/>
            <w:vAlign w:val="center"/>
            <w:hideMark/>
          </w:tcPr>
          <w:p w14:paraId="1C86999E"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Quarter Horse</w:t>
            </w:r>
          </w:p>
        </w:tc>
        <w:tc>
          <w:tcPr>
            <w:tcW w:w="1118" w:type="dxa"/>
            <w:noWrap/>
            <w:vAlign w:val="center"/>
            <w:hideMark/>
          </w:tcPr>
          <w:p w14:paraId="72BFF8CB"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14</w:t>
            </w:r>
          </w:p>
        </w:tc>
        <w:tc>
          <w:tcPr>
            <w:tcW w:w="1074" w:type="dxa"/>
            <w:noWrap/>
            <w:vAlign w:val="center"/>
            <w:hideMark/>
          </w:tcPr>
          <w:p w14:paraId="49B87F01"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2.91</w:t>
            </w:r>
          </w:p>
        </w:tc>
        <w:tc>
          <w:tcPr>
            <w:tcW w:w="1086" w:type="dxa"/>
            <w:noWrap/>
            <w:vAlign w:val="center"/>
            <w:hideMark/>
          </w:tcPr>
          <w:p w14:paraId="45ED1B8F"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0.30 (23)</w:t>
            </w:r>
          </w:p>
        </w:tc>
        <w:tc>
          <w:tcPr>
            <w:tcW w:w="1003" w:type="dxa"/>
            <w:noWrap/>
            <w:vAlign w:val="center"/>
            <w:hideMark/>
          </w:tcPr>
          <w:p w14:paraId="344720C1"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14.63 (7)</w:t>
            </w:r>
          </w:p>
        </w:tc>
        <w:tc>
          <w:tcPr>
            <w:tcW w:w="1607" w:type="dxa"/>
            <w:noWrap/>
            <w:vAlign w:val="center"/>
            <w:hideMark/>
          </w:tcPr>
          <w:p w14:paraId="27C063DB"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11</w:t>
            </w:r>
          </w:p>
        </w:tc>
        <w:tc>
          <w:tcPr>
            <w:tcW w:w="3856" w:type="dxa"/>
            <w:noWrap/>
            <w:vAlign w:val="center"/>
            <w:hideMark/>
          </w:tcPr>
          <w:p w14:paraId="1AC396F0"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1,2,3,4,6,7,8,14,18,23,24</w:t>
            </w:r>
          </w:p>
        </w:tc>
      </w:tr>
      <w:tr w:rsidR="0009261C" w:rsidRPr="003B1944" w14:paraId="7695FBBD" w14:textId="77777777" w:rsidTr="00F263C7">
        <w:trPr>
          <w:trHeight w:val="300"/>
        </w:trPr>
        <w:tc>
          <w:tcPr>
            <w:tcW w:w="1132" w:type="dxa"/>
            <w:noWrap/>
            <w:vAlign w:val="center"/>
            <w:hideMark/>
          </w:tcPr>
          <w:p w14:paraId="085913B1"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Standardbred</w:t>
            </w:r>
          </w:p>
        </w:tc>
        <w:tc>
          <w:tcPr>
            <w:tcW w:w="1118" w:type="dxa"/>
            <w:noWrap/>
            <w:vAlign w:val="center"/>
            <w:hideMark/>
          </w:tcPr>
          <w:p w14:paraId="5C552891"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34</w:t>
            </w:r>
          </w:p>
        </w:tc>
        <w:tc>
          <w:tcPr>
            <w:tcW w:w="1074" w:type="dxa"/>
            <w:noWrap/>
            <w:vAlign w:val="center"/>
            <w:hideMark/>
          </w:tcPr>
          <w:p w14:paraId="4A023684"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1.77</w:t>
            </w:r>
          </w:p>
        </w:tc>
        <w:tc>
          <w:tcPr>
            <w:tcW w:w="1086" w:type="dxa"/>
            <w:noWrap/>
            <w:vAlign w:val="center"/>
            <w:hideMark/>
          </w:tcPr>
          <w:p w14:paraId="51F238C0"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0.06 (5)</w:t>
            </w:r>
          </w:p>
        </w:tc>
        <w:tc>
          <w:tcPr>
            <w:tcW w:w="1003" w:type="dxa"/>
            <w:noWrap/>
            <w:vAlign w:val="center"/>
            <w:hideMark/>
          </w:tcPr>
          <w:p w14:paraId="5477EC93"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7.11 (7)</w:t>
            </w:r>
          </w:p>
        </w:tc>
        <w:tc>
          <w:tcPr>
            <w:tcW w:w="1607" w:type="dxa"/>
            <w:noWrap/>
            <w:vAlign w:val="center"/>
            <w:hideMark/>
          </w:tcPr>
          <w:p w14:paraId="17BBA08A"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17</w:t>
            </w:r>
          </w:p>
        </w:tc>
        <w:tc>
          <w:tcPr>
            <w:tcW w:w="3856" w:type="dxa"/>
            <w:noWrap/>
            <w:vAlign w:val="center"/>
            <w:hideMark/>
          </w:tcPr>
          <w:p w14:paraId="140A9F82"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1,3,4,5,7,8,9,10,14,15,17,18,22,23,24,25,26</w:t>
            </w:r>
          </w:p>
        </w:tc>
      </w:tr>
      <w:tr w:rsidR="0009261C" w:rsidRPr="003B1944" w14:paraId="62E23271" w14:textId="77777777" w:rsidTr="00F263C7">
        <w:trPr>
          <w:trHeight w:val="300"/>
        </w:trPr>
        <w:tc>
          <w:tcPr>
            <w:tcW w:w="1132" w:type="dxa"/>
            <w:noWrap/>
            <w:vAlign w:val="center"/>
            <w:hideMark/>
          </w:tcPr>
          <w:p w14:paraId="72E786BB"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Thoroughbred</w:t>
            </w:r>
          </w:p>
        </w:tc>
        <w:tc>
          <w:tcPr>
            <w:tcW w:w="1118" w:type="dxa"/>
            <w:noWrap/>
            <w:vAlign w:val="center"/>
            <w:hideMark/>
          </w:tcPr>
          <w:p w14:paraId="3728A48D"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31</w:t>
            </w:r>
          </w:p>
        </w:tc>
        <w:tc>
          <w:tcPr>
            <w:tcW w:w="1074" w:type="dxa"/>
            <w:noWrap/>
            <w:vAlign w:val="center"/>
            <w:hideMark/>
          </w:tcPr>
          <w:p w14:paraId="2D3D8F5D"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1.76</w:t>
            </w:r>
          </w:p>
        </w:tc>
        <w:tc>
          <w:tcPr>
            <w:tcW w:w="1086" w:type="dxa"/>
            <w:noWrap/>
            <w:vAlign w:val="center"/>
            <w:hideMark/>
          </w:tcPr>
          <w:p w14:paraId="2DB1A9F8"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0.24 (4)</w:t>
            </w:r>
          </w:p>
        </w:tc>
        <w:tc>
          <w:tcPr>
            <w:tcW w:w="1003" w:type="dxa"/>
            <w:noWrap/>
            <w:vAlign w:val="center"/>
            <w:hideMark/>
          </w:tcPr>
          <w:p w14:paraId="13D25801"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9.77 (1)</w:t>
            </w:r>
          </w:p>
        </w:tc>
        <w:tc>
          <w:tcPr>
            <w:tcW w:w="1607" w:type="dxa"/>
            <w:noWrap/>
            <w:vAlign w:val="center"/>
            <w:hideMark/>
          </w:tcPr>
          <w:p w14:paraId="0786C7BA"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17</w:t>
            </w:r>
          </w:p>
        </w:tc>
        <w:tc>
          <w:tcPr>
            <w:tcW w:w="3856" w:type="dxa"/>
            <w:noWrap/>
            <w:vAlign w:val="center"/>
            <w:hideMark/>
          </w:tcPr>
          <w:p w14:paraId="58A8E83C"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1,2,4,5,6,7,8,9,14,16,17,18,19,21,22,28,30</w:t>
            </w:r>
          </w:p>
        </w:tc>
      </w:tr>
      <w:tr w:rsidR="0009261C" w:rsidRPr="003B1944" w14:paraId="08B28132" w14:textId="77777777" w:rsidTr="00F263C7">
        <w:trPr>
          <w:trHeight w:val="300"/>
        </w:trPr>
        <w:tc>
          <w:tcPr>
            <w:tcW w:w="1132" w:type="dxa"/>
            <w:noWrap/>
            <w:vAlign w:val="center"/>
            <w:hideMark/>
          </w:tcPr>
          <w:p w14:paraId="1AB6016E"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Turkmene</w:t>
            </w:r>
          </w:p>
        </w:tc>
        <w:tc>
          <w:tcPr>
            <w:tcW w:w="1118" w:type="dxa"/>
            <w:noWrap/>
            <w:vAlign w:val="center"/>
            <w:hideMark/>
          </w:tcPr>
          <w:p w14:paraId="53618D69"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12</w:t>
            </w:r>
          </w:p>
        </w:tc>
        <w:tc>
          <w:tcPr>
            <w:tcW w:w="1074" w:type="dxa"/>
            <w:noWrap/>
            <w:vAlign w:val="center"/>
            <w:hideMark/>
          </w:tcPr>
          <w:p w14:paraId="607AD4AD"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1.72</w:t>
            </w:r>
          </w:p>
        </w:tc>
        <w:tc>
          <w:tcPr>
            <w:tcW w:w="1086" w:type="dxa"/>
            <w:noWrap/>
            <w:vAlign w:val="center"/>
            <w:hideMark/>
          </w:tcPr>
          <w:p w14:paraId="633DE163"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0.37 (2)</w:t>
            </w:r>
          </w:p>
        </w:tc>
        <w:tc>
          <w:tcPr>
            <w:tcW w:w="1003" w:type="dxa"/>
            <w:noWrap/>
            <w:vAlign w:val="center"/>
            <w:hideMark/>
          </w:tcPr>
          <w:p w14:paraId="57FC8C6C"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3.94 (7)</w:t>
            </w:r>
          </w:p>
        </w:tc>
        <w:tc>
          <w:tcPr>
            <w:tcW w:w="1607" w:type="dxa"/>
            <w:noWrap/>
            <w:vAlign w:val="center"/>
            <w:hideMark/>
          </w:tcPr>
          <w:p w14:paraId="0EA3F5F0"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7</w:t>
            </w:r>
          </w:p>
        </w:tc>
        <w:tc>
          <w:tcPr>
            <w:tcW w:w="3856" w:type="dxa"/>
            <w:noWrap/>
            <w:vAlign w:val="center"/>
            <w:hideMark/>
          </w:tcPr>
          <w:p w14:paraId="431E9E7A"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2,3,4,7,8,9,11</w:t>
            </w:r>
          </w:p>
        </w:tc>
      </w:tr>
      <w:tr w:rsidR="0009261C" w:rsidRPr="003B1944" w14:paraId="034F236C" w14:textId="77777777" w:rsidTr="00F263C7">
        <w:trPr>
          <w:trHeight w:val="300"/>
        </w:trPr>
        <w:tc>
          <w:tcPr>
            <w:tcW w:w="1132" w:type="dxa"/>
            <w:noWrap/>
            <w:vAlign w:val="center"/>
            <w:hideMark/>
          </w:tcPr>
          <w:p w14:paraId="43130A98"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Welsh</w:t>
            </w:r>
          </w:p>
        </w:tc>
        <w:tc>
          <w:tcPr>
            <w:tcW w:w="1118" w:type="dxa"/>
            <w:noWrap/>
            <w:vAlign w:val="center"/>
            <w:hideMark/>
          </w:tcPr>
          <w:p w14:paraId="4C8A423C"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28</w:t>
            </w:r>
          </w:p>
        </w:tc>
        <w:tc>
          <w:tcPr>
            <w:tcW w:w="1074" w:type="dxa"/>
            <w:noWrap/>
            <w:vAlign w:val="center"/>
            <w:hideMark/>
          </w:tcPr>
          <w:p w14:paraId="6F1BC98B"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1.47</w:t>
            </w:r>
          </w:p>
        </w:tc>
        <w:tc>
          <w:tcPr>
            <w:tcW w:w="1086" w:type="dxa"/>
            <w:noWrap/>
            <w:vAlign w:val="center"/>
            <w:hideMark/>
          </w:tcPr>
          <w:p w14:paraId="180FB9DB"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0.01 (18)</w:t>
            </w:r>
          </w:p>
        </w:tc>
        <w:tc>
          <w:tcPr>
            <w:tcW w:w="1003" w:type="dxa"/>
            <w:noWrap/>
            <w:vAlign w:val="center"/>
            <w:hideMark/>
          </w:tcPr>
          <w:p w14:paraId="2E59D0D0"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5.36 (5)</w:t>
            </w:r>
          </w:p>
        </w:tc>
        <w:tc>
          <w:tcPr>
            <w:tcW w:w="1607" w:type="dxa"/>
            <w:noWrap/>
            <w:vAlign w:val="center"/>
            <w:hideMark/>
          </w:tcPr>
          <w:p w14:paraId="46AC95A0" w14:textId="77777777" w:rsidR="0009261C" w:rsidRPr="00F40C53" w:rsidRDefault="0009261C" w:rsidP="00F263C7">
            <w:pPr>
              <w:spacing w:after="0" w:line="240" w:lineRule="auto"/>
              <w:jc w:val="center"/>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17</w:t>
            </w:r>
          </w:p>
        </w:tc>
        <w:tc>
          <w:tcPr>
            <w:tcW w:w="3856" w:type="dxa"/>
            <w:noWrap/>
            <w:vAlign w:val="center"/>
            <w:hideMark/>
          </w:tcPr>
          <w:p w14:paraId="65F501B3" w14:textId="77777777" w:rsidR="0009261C" w:rsidRPr="00F40C53" w:rsidRDefault="0009261C" w:rsidP="00F263C7">
            <w:pPr>
              <w:spacing w:after="0" w:line="240" w:lineRule="auto"/>
              <w:rPr>
                <w:rFonts w:ascii="Times New Roman" w:eastAsia="Times New Roman" w:hAnsi="Times New Roman" w:cs="Times New Roman"/>
                <w:color w:val="000000"/>
                <w:kern w:val="0"/>
                <w:sz w:val="14"/>
                <w:szCs w:val="14"/>
                <w14:ligatures w14:val="none"/>
              </w:rPr>
            </w:pPr>
            <w:r w:rsidRPr="00F40C53">
              <w:rPr>
                <w:rFonts w:ascii="Times New Roman" w:eastAsia="Times New Roman" w:hAnsi="Times New Roman" w:cs="Times New Roman"/>
                <w:color w:val="000000"/>
                <w:kern w:val="0"/>
                <w:sz w:val="14"/>
                <w:szCs w:val="14"/>
                <w14:ligatures w14:val="none"/>
              </w:rPr>
              <w:t>1,2,3,4,5,6,7,8,9,10,11,13,15,18,20,23,24</w:t>
            </w:r>
          </w:p>
        </w:tc>
      </w:tr>
    </w:tbl>
    <w:p w14:paraId="7DE1F769" w14:textId="77777777" w:rsidR="00064784" w:rsidRPr="0009261C" w:rsidRDefault="00064784" w:rsidP="0009261C">
      <w:pPr>
        <w:spacing w:line="480" w:lineRule="auto"/>
        <w:jc w:val="both"/>
        <w:rPr>
          <w:rFonts w:asciiTheme="majorBidi" w:hAnsiTheme="majorBidi" w:cstheme="majorBidi"/>
        </w:rPr>
      </w:pPr>
    </w:p>
    <w:p w14:paraId="28B22B33" w14:textId="3C04C7C6" w:rsidR="0009261C" w:rsidRPr="0009261C" w:rsidRDefault="0009261C" w:rsidP="0009261C">
      <w:pPr>
        <w:spacing w:line="480" w:lineRule="auto"/>
        <w:jc w:val="both"/>
        <w:rPr>
          <w:rFonts w:asciiTheme="majorBidi" w:hAnsiTheme="majorBidi" w:cstheme="majorBidi"/>
        </w:rPr>
      </w:pPr>
      <w:r w:rsidRPr="0009261C">
        <w:rPr>
          <w:rFonts w:asciiTheme="majorBidi" w:hAnsiTheme="majorBidi" w:cstheme="majorBidi"/>
        </w:rPr>
        <w:t xml:space="preserve">Analysis of the 670K SNP array dataset revealed ROH islands across all 14 horse breeds, with marked variability in their number, length, and genomic distribution. This file summarizes the distribution and characteristics of ROH islands, providing insights into breed-specific patterns of selection, inbreeding, and historical demography. Corresponds to </w:t>
      </w:r>
      <w:r w:rsidRPr="00AC315E">
        <w:rPr>
          <w:rFonts w:asciiTheme="majorBidi" w:hAnsiTheme="majorBidi" w:cstheme="majorBidi"/>
        </w:rPr>
        <w:t>Additional file 5</w:t>
      </w:r>
      <w:r w:rsidRPr="0009261C">
        <w:rPr>
          <w:rFonts w:asciiTheme="majorBidi" w:hAnsiTheme="majorBidi" w:cstheme="majorBidi"/>
        </w:rPr>
        <w:t xml:space="preserve"> in the supplementary material.</w:t>
      </w:r>
    </w:p>
    <w:sectPr w:rsidR="0009261C" w:rsidRPr="000926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AD0"/>
    <w:rsid w:val="000003EE"/>
    <w:rsid w:val="00047063"/>
    <w:rsid w:val="00064784"/>
    <w:rsid w:val="0009261C"/>
    <w:rsid w:val="001C744B"/>
    <w:rsid w:val="00292508"/>
    <w:rsid w:val="0068581B"/>
    <w:rsid w:val="00AC315E"/>
    <w:rsid w:val="00C779EE"/>
    <w:rsid w:val="00DB2666"/>
    <w:rsid w:val="00DC2AD0"/>
    <w:rsid w:val="00E509D3"/>
    <w:rsid w:val="00EC559E"/>
    <w:rsid w:val="00F40C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EC916"/>
  <w14:defaultImageDpi w14:val="32767"/>
  <w15:chartTrackingRefBased/>
  <w15:docId w15:val="{621DE460-3F9B-4F29-A01E-CC91AA5E2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b/>
        <w:bCs/>
        <w:kern w:val="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61C"/>
    <w:pPr>
      <w:spacing w:line="278" w:lineRule="auto"/>
    </w:pPr>
    <w:rPr>
      <w:rFonts w:asciiTheme="minorHAnsi" w:hAnsiTheme="minorHAnsi" w:cstheme="minorBidi"/>
      <w:b w:val="0"/>
      <w:bCs w:val="0"/>
      <w:sz w:val="24"/>
    </w:rPr>
  </w:style>
  <w:style w:type="paragraph" w:styleId="Heading1">
    <w:name w:val="heading 1"/>
    <w:basedOn w:val="Normal"/>
    <w:next w:val="Normal"/>
    <w:link w:val="Heading1Char"/>
    <w:uiPriority w:val="9"/>
    <w:qFormat/>
    <w:rsid w:val="00DC2AD0"/>
    <w:pPr>
      <w:keepNext/>
      <w:keepLines/>
      <w:spacing w:before="360" w:after="80" w:line="259" w:lineRule="auto"/>
      <w:outlineLvl w:val="0"/>
    </w:pPr>
    <w:rPr>
      <w:rFonts w:asciiTheme="majorHAnsi" w:eastAsiaTheme="majorEastAsia" w:hAnsiTheme="majorHAnsi" w:cstheme="majorBidi"/>
      <w:b/>
      <w:bCs/>
      <w:color w:val="2E74B5" w:themeColor="accent1" w:themeShade="BF"/>
      <w:sz w:val="40"/>
      <w:szCs w:val="40"/>
    </w:rPr>
  </w:style>
  <w:style w:type="paragraph" w:styleId="Heading2">
    <w:name w:val="heading 2"/>
    <w:basedOn w:val="Normal"/>
    <w:next w:val="Normal"/>
    <w:link w:val="Heading2Char"/>
    <w:uiPriority w:val="9"/>
    <w:semiHidden/>
    <w:unhideWhenUsed/>
    <w:qFormat/>
    <w:rsid w:val="00DC2AD0"/>
    <w:pPr>
      <w:keepNext/>
      <w:keepLines/>
      <w:spacing w:before="160" w:after="80" w:line="259" w:lineRule="auto"/>
      <w:outlineLvl w:val="1"/>
    </w:pPr>
    <w:rPr>
      <w:rFonts w:asciiTheme="majorHAnsi" w:eastAsiaTheme="majorEastAsia" w:hAnsiTheme="majorHAnsi" w:cstheme="majorBidi"/>
      <w:b/>
      <w:bCs/>
      <w:color w:val="2E74B5" w:themeColor="accent1" w:themeShade="BF"/>
      <w:sz w:val="32"/>
      <w:szCs w:val="32"/>
    </w:rPr>
  </w:style>
  <w:style w:type="paragraph" w:styleId="Heading3">
    <w:name w:val="heading 3"/>
    <w:basedOn w:val="Normal"/>
    <w:next w:val="Normal"/>
    <w:link w:val="Heading3Char"/>
    <w:uiPriority w:val="9"/>
    <w:semiHidden/>
    <w:unhideWhenUsed/>
    <w:qFormat/>
    <w:rsid w:val="00DC2AD0"/>
    <w:pPr>
      <w:keepNext/>
      <w:keepLines/>
      <w:spacing w:before="160" w:after="80" w:line="259" w:lineRule="auto"/>
      <w:outlineLvl w:val="2"/>
    </w:pPr>
    <w:rPr>
      <w:rFonts w:eastAsiaTheme="majorEastAsia" w:cstheme="majorBidi"/>
      <w:b/>
      <w:bCs/>
      <w:color w:val="2E74B5" w:themeColor="accent1" w:themeShade="BF"/>
      <w:sz w:val="28"/>
      <w:szCs w:val="28"/>
    </w:rPr>
  </w:style>
  <w:style w:type="paragraph" w:styleId="Heading4">
    <w:name w:val="heading 4"/>
    <w:basedOn w:val="Normal"/>
    <w:next w:val="Normal"/>
    <w:link w:val="Heading4Char"/>
    <w:uiPriority w:val="9"/>
    <w:semiHidden/>
    <w:unhideWhenUsed/>
    <w:qFormat/>
    <w:rsid w:val="00DC2AD0"/>
    <w:pPr>
      <w:keepNext/>
      <w:keepLines/>
      <w:spacing w:before="80" w:after="40" w:line="259" w:lineRule="auto"/>
      <w:outlineLvl w:val="3"/>
    </w:pPr>
    <w:rPr>
      <w:rFonts w:eastAsiaTheme="majorEastAsia" w:cstheme="majorBidi"/>
      <w:b/>
      <w:bCs/>
      <w:i/>
      <w:iCs/>
      <w:color w:val="2E74B5" w:themeColor="accent1" w:themeShade="BF"/>
      <w:sz w:val="20"/>
    </w:rPr>
  </w:style>
  <w:style w:type="paragraph" w:styleId="Heading5">
    <w:name w:val="heading 5"/>
    <w:basedOn w:val="Normal"/>
    <w:next w:val="Normal"/>
    <w:link w:val="Heading5Char"/>
    <w:uiPriority w:val="9"/>
    <w:semiHidden/>
    <w:unhideWhenUsed/>
    <w:qFormat/>
    <w:rsid w:val="00DC2AD0"/>
    <w:pPr>
      <w:keepNext/>
      <w:keepLines/>
      <w:spacing w:before="80" w:after="40" w:line="259" w:lineRule="auto"/>
      <w:outlineLvl w:val="4"/>
    </w:pPr>
    <w:rPr>
      <w:rFonts w:eastAsiaTheme="majorEastAsia" w:cstheme="majorBidi"/>
      <w:b/>
      <w:bCs/>
      <w:color w:val="2E74B5" w:themeColor="accent1" w:themeShade="BF"/>
      <w:sz w:val="20"/>
    </w:rPr>
  </w:style>
  <w:style w:type="paragraph" w:styleId="Heading6">
    <w:name w:val="heading 6"/>
    <w:basedOn w:val="Normal"/>
    <w:next w:val="Normal"/>
    <w:link w:val="Heading6Char"/>
    <w:uiPriority w:val="9"/>
    <w:semiHidden/>
    <w:unhideWhenUsed/>
    <w:qFormat/>
    <w:rsid w:val="00DC2AD0"/>
    <w:pPr>
      <w:keepNext/>
      <w:keepLines/>
      <w:spacing w:before="40" w:after="0" w:line="259" w:lineRule="auto"/>
      <w:outlineLvl w:val="5"/>
    </w:pPr>
    <w:rPr>
      <w:rFonts w:eastAsiaTheme="majorEastAsia" w:cstheme="majorBidi"/>
      <w:b/>
      <w:bCs/>
      <w:i/>
      <w:iCs/>
      <w:color w:val="595959" w:themeColor="text1" w:themeTint="A6"/>
      <w:sz w:val="20"/>
    </w:rPr>
  </w:style>
  <w:style w:type="paragraph" w:styleId="Heading7">
    <w:name w:val="heading 7"/>
    <w:basedOn w:val="Normal"/>
    <w:next w:val="Normal"/>
    <w:link w:val="Heading7Char"/>
    <w:uiPriority w:val="9"/>
    <w:semiHidden/>
    <w:unhideWhenUsed/>
    <w:qFormat/>
    <w:rsid w:val="00DC2AD0"/>
    <w:pPr>
      <w:keepNext/>
      <w:keepLines/>
      <w:spacing w:before="40" w:after="0" w:line="259" w:lineRule="auto"/>
      <w:outlineLvl w:val="6"/>
    </w:pPr>
    <w:rPr>
      <w:rFonts w:eastAsiaTheme="majorEastAsia" w:cstheme="majorBidi"/>
      <w:b/>
      <w:bCs/>
      <w:color w:val="595959" w:themeColor="text1" w:themeTint="A6"/>
      <w:sz w:val="20"/>
    </w:rPr>
  </w:style>
  <w:style w:type="paragraph" w:styleId="Heading8">
    <w:name w:val="heading 8"/>
    <w:basedOn w:val="Normal"/>
    <w:next w:val="Normal"/>
    <w:link w:val="Heading8Char"/>
    <w:uiPriority w:val="9"/>
    <w:semiHidden/>
    <w:unhideWhenUsed/>
    <w:qFormat/>
    <w:rsid w:val="00DC2AD0"/>
    <w:pPr>
      <w:keepNext/>
      <w:keepLines/>
      <w:spacing w:after="0" w:line="259" w:lineRule="auto"/>
      <w:outlineLvl w:val="7"/>
    </w:pPr>
    <w:rPr>
      <w:rFonts w:eastAsiaTheme="majorEastAsia" w:cstheme="majorBidi"/>
      <w:b/>
      <w:bCs/>
      <w:i/>
      <w:iCs/>
      <w:color w:val="272727" w:themeColor="text1" w:themeTint="D8"/>
      <w:sz w:val="20"/>
    </w:rPr>
  </w:style>
  <w:style w:type="paragraph" w:styleId="Heading9">
    <w:name w:val="heading 9"/>
    <w:basedOn w:val="Normal"/>
    <w:next w:val="Normal"/>
    <w:link w:val="Heading9Char"/>
    <w:uiPriority w:val="9"/>
    <w:semiHidden/>
    <w:unhideWhenUsed/>
    <w:qFormat/>
    <w:rsid w:val="00DC2AD0"/>
    <w:pPr>
      <w:keepNext/>
      <w:keepLines/>
      <w:spacing w:after="0" w:line="259" w:lineRule="auto"/>
      <w:outlineLvl w:val="8"/>
    </w:pPr>
    <w:rPr>
      <w:rFonts w:eastAsiaTheme="majorEastAsia" w:cstheme="majorBidi"/>
      <w:b/>
      <w:bCs/>
      <w:color w:val="272727" w:themeColor="text1" w:themeTint="D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2AD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C2AD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C2AD0"/>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C2AD0"/>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DC2AD0"/>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DC2AD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C2AD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C2AD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C2AD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C2AD0"/>
    <w:pPr>
      <w:spacing w:after="80" w:line="240" w:lineRule="auto"/>
      <w:contextualSpacing/>
    </w:pPr>
    <w:rPr>
      <w:rFonts w:asciiTheme="majorHAnsi" w:eastAsiaTheme="majorEastAsia" w:hAnsiTheme="majorHAnsi" w:cstheme="majorBidi"/>
      <w:b/>
      <w:bCs/>
      <w:spacing w:val="-10"/>
      <w:kern w:val="28"/>
      <w:sz w:val="56"/>
      <w:szCs w:val="56"/>
    </w:rPr>
  </w:style>
  <w:style w:type="character" w:customStyle="1" w:styleId="TitleChar">
    <w:name w:val="Title Char"/>
    <w:basedOn w:val="DefaultParagraphFont"/>
    <w:link w:val="Title"/>
    <w:uiPriority w:val="10"/>
    <w:rsid w:val="00DC2A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2AD0"/>
    <w:pPr>
      <w:numPr>
        <w:ilvl w:val="1"/>
      </w:numPr>
      <w:spacing w:line="259" w:lineRule="auto"/>
    </w:pPr>
    <w:rPr>
      <w:rFonts w:eastAsiaTheme="majorEastAsia" w:cstheme="majorBidi"/>
      <w:b/>
      <w:bCs/>
      <w:color w:val="595959" w:themeColor="text1" w:themeTint="A6"/>
      <w:spacing w:val="15"/>
      <w:sz w:val="28"/>
      <w:szCs w:val="28"/>
    </w:rPr>
  </w:style>
  <w:style w:type="character" w:customStyle="1" w:styleId="SubtitleChar">
    <w:name w:val="Subtitle Char"/>
    <w:basedOn w:val="DefaultParagraphFont"/>
    <w:link w:val="Subtitle"/>
    <w:uiPriority w:val="11"/>
    <w:rsid w:val="00DC2AD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C2AD0"/>
    <w:pPr>
      <w:spacing w:before="160" w:line="259" w:lineRule="auto"/>
      <w:jc w:val="center"/>
    </w:pPr>
    <w:rPr>
      <w:rFonts w:ascii="Times New Roman" w:hAnsi="Times New Roman" w:cs="B Nazanin"/>
      <w:b/>
      <w:bCs/>
      <w:i/>
      <w:iCs/>
      <w:color w:val="404040" w:themeColor="text1" w:themeTint="BF"/>
      <w:sz w:val="20"/>
    </w:rPr>
  </w:style>
  <w:style w:type="character" w:customStyle="1" w:styleId="QuoteChar">
    <w:name w:val="Quote Char"/>
    <w:basedOn w:val="DefaultParagraphFont"/>
    <w:link w:val="Quote"/>
    <w:uiPriority w:val="29"/>
    <w:rsid w:val="00DC2AD0"/>
    <w:rPr>
      <w:i/>
      <w:iCs/>
      <w:color w:val="404040" w:themeColor="text1" w:themeTint="BF"/>
    </w:rPr>
  </w:style>
  <w:style w:type="paragraph" w:styleId="ListParagraph">
    <w:name w:val="List Paragraph"/>
    <w:basedOn w:val="Normal"/>
    <w:uiPriority w:val="34"/>
    <w:qFormat/>
    <w:rsid w:val="00DC2AD0"/>
    <w:pPr>
      <w:spacing w:line="259" w:lineRule="auto"/>
      <w:ind w:left="720"/>
      <w:contextualSpacing/>
    </w:pPr>
    <w:rPr>
      <w:rFonts w:ascii="Times New Roman" w:hAnsi="Times New Roman" w:cs="B Nazanin"/>
      <w:b/>
      <w:bCs/>
      <w:sz w:val="20"/>
    </w:rPr>
  </w:style>
  <w:style w:type="character" w:styleId="IntenseEmphasis">
    <w:name w:val="Intense Emphasis"/>
    <w:basedOn w:val="DefaultParagraphFont"/>
    <w:uiPriority w:val="21"/>
    <w:qFormat/>
    <w:rsid w:val="00DC2AD0"/>
    <w:rPr>
      <w:i/>
      <w:iCs/>
      <w:color w:val="2E74B5" w:themeColor="accent1" w:themeShade="BF"/>
    </w:rPr>
  </w:style>
  <w:style w:type="paragraph" w:styleId="IntenseQuote">
    <w:name w:val="Intense Quote"/>
    <w:basedOn w:val="Normal"/>
    <w:next w:val="Normal"/>
    <w:link w:val="IntenseQuoteChar"/>
    <w:uiPriority w:val="30"/>
    <w:qFormat/>
    <w:rsid w:val="00DC2AD0"/>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imes New Roman" w:hAnsi="Times New Roman" w:cs="B Nazanin"/>
      <w:b/>
      <w:bCs/>
      <w:i/>
      <w:iCs/>
      <w:color w:val="2E74B5" w:themeColor="accent1" w:themeShade="BF"/>
      <w:sz w:val="20"/>
    </w:rPr>
  </w:style>
  <w:style w:type="character" w:customStyle="1" w:styleId="IntenseQuoteChar">
    <w:name w:val="Intense Quote Char"/>
    <w:basedOn w:val="DefaultParagraphFont"/>
    <w:link w:val="IntenseQuote"/>
    <w:uiPriority w:val="30"/>
    <w:rsid w:val="00DC2AD0"/>
    <w:rPr>
      <w:i/>
      <w:iCs/>
      <w:color w:val="2E74B5" w:themeColor="accent1" w:themeShade="BF"/>
    </w:rPr>
  </w:style>
  <w:style w:type="character" w:styleId="IntenseReference">
    <w:name w:val="Intense Reference"/>
    <w:basedOn w:val="DefaultParagraphFont"/>
    <w:uiPriority w:val="32"/>
    <w:qFormat/>
    <w:rsid w:val="00DC2AD0"/>
    <w:rPr>
      <w:b w:val="0"/>
      <w:bCs w:val="0"/>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254</Words>
  <Characters>1453</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moslem moghbeli</dc:creator>
  <cp:keywords/>
  <dc:description/>
  <cp:lastModifiedBy>moslem moghbeli</cp:lastModifiedBy>
  <cp:revision>7</cp:revision>
  <dcterms:created xsi:type="dcterms:W3CDTF">2025-10-06T06:33:00Z</dcterms:created>
  <dcterms:modified xsi:type="dcterms:W3CDTF">2025-10-08T17:53:00Z</dcterms:modified>
</cp:coreProperties>
</file>