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4E205" w14:textId="3EA23DE5" w:rsidR="00340747" w:rsidRDefault="00CE3D8D">
      <w:r>
        <w:rPr>
          <w:noProof/>
        </w:rPr>
        <w:drawing>
          <wp:inline distT="0" distB="0" distL="0" distR="0" wp14:anchorId="6142FEC1" wp14:editId="04597738">
            <wp:extent cx="3441032" cy="8686285"/>
            <wp:effectExtent l="0" t="0" r="7620" b="635"/>
            <wp:docPr id="478485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1152" r="32891"/>
                    <a:stretch>
                      <a:fillRect/>
                    </a:stretch>
                  </pic:blipFill>
                  <pic:spPr bwMode="auto">
                    <a:xfrm>
                      <a:off x="0" y="0"/>
                      <a:ext cx="3442468" cy="8689911"/>
                    </a:xfrm>
                    <a:prstGeom prst="rect">
                      <a:avLst/>
                    </a:prstGeom>
                    <a:noFill/>
                    <a:ln>
                      <a:noFill/>
                    </a:ln>
                    <a:extLst>
                      <a:ext uri="{53640926-AAD7-44D8-BBD7-CCE9431645EC}">
                        <a14:shadowObscured xmlns:a14="http://schemas.microsoft.com/office/drawing/2010/main"/>
                      </a:ext>
                    </a:extLst>
                  </pic:spPr>
                </pic:pic>
              </a:graphicData>
            </a:graphic>
          </wp:inline>
        </w:drawing>
      </w:r>
    </w:p>
    <w:p w14:paraId="554365E3" w14:textId="1F2ABD5A" w:rsidR="00CE3D8D" w:rsidRPr="00CE3D8D" w:rsidRDefault="00CE3D8D" w:rsidP="00CE3D8D">
      <w:pPr>
        <w:rPr>
          <w:rFonts w:asciiTheme="majorBidi" w:hAnsiTheme="majorBidi" w:cstheme="majorBidi"/>
          <w:color w:val="000000" w:themeColor="text1"/>
        </w:rPr>
      </w:pPr>
      <w:r w:rsidRPr="00CE3D8D">
        <w:rPr>
          <w:rFonts w:asciiTheme="majorBidi" w:hAnsiTheme="majorBidi" w:cstheme="majorBidi"/>
          <w:b/>
          <w:bCs/>
        </w:rPr>
        <w:lastRenderedPageBreak/>
        <w:t>Supplementary Figure 6.</w:t>
      </w:r>
      <w:r w:rsidRPr="00CE3D8D">
        <w:rPr>
          <w:rFonts w:asciiTheme="majorBidi" w:hAnsiTheme="majorBidi" w:cstheme="majorBidi"/>
        </w:rPr>
        <w:t xml:space="preserve"> </w:t>
      </w:r>
      <w:r w:rsidRPr="00CE3D8D">
        <w:rPr>
          <w:rFonts w:asciiTheme="majorBidi" w:hAnsiTheme="majorBidi" w:cstheme="majorBidi"/>
          <w:color w:val="000000" w:themeColor="text1"/>
        </w:rPr>
        <w:t>Maximum likelihood phylogenetic tree based on partial VP2 gene sequences (681 bp) of CPV-2 obtained in this study</w:t>
      </w:r>
      <w:r w:rsidRPr="00CE3D8D">
        <w:rPr>
          <w:rFonts w:asciiTheme="majorBidi" w:hAnsiTheme="majorBidi" w:cstheme="majorBidi"/>
          <w:color w:val="000000" w:themeColor="text1"/>
        </w:rPr>
        <w:t xml:space="preserve"> (labelled with black circles)</w:t>
      </w:r>
      <w:r w:rsidRPr="00CE3D8D">
        <w:rPr>
          <w:rFonts w:asciiTheme="majorBidi" w:hAnsiTheme="majorBidi" w:cstheme="majorBidi"/>
          <w:color w:val="000000" w:themeColor="text1"/>
        </w:rPr>
        <w:t xml:space="preserve">, together with reference CPV-2 and FPV sequences retrieved from GenBank. The scale bar indicates the number of nucleotide substitutions per site. Phylogenetic analysis showed that all sequences generated in this study clustered within clades corresponding to circulating CPV-2 field variants </w:t>
      </w:r>
      <w:r w:rsidR="00F35E87">
        <w:rPr>
          <w:rFonts w:asciiTheme="majorBidi" w:hAnsiTheme="majorBidi" w:cstheme="majorBidi"/>
          <w:color w:val="000000" w:themeColor="text1"/>
        </w:rPr>
        <w:t xml:space="preserve">(CPV-2a new strain, CPV-2b new strain, and CPV-2c) </w:t>
      </w:r>
      <w:r w:rsidRPr="00CE3D8D">
        <w:rPr>
          <w:rFonts w:asciiTheme="majorBidi" w:hAnsiTheme="majorBidi" w:cstheme="majorBidi"/>
          <w:color w:val="000000" w:themeColor="text1"/>
        </w:rPr>
        <w:t>and were clearly separated from vaccinal strains.</w:t>
      </w:r>
    </w:p>
    <w:p w14:paraId="0F42341E" w14:textId="15A89500" w:rsidR="00CE3D8D" w:rsidRDefault="00CE3D8D"/>
    <w:sectPr w:rsidR="00CE3D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747"/>
    <w:rsid w:val="00340747"/>
    <w:rsid w:val="003678C1"/>
    <w:rsid w:val="00CE3D8D"/>
    <w:rsid w:val="00F35E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07DAF"/>
  <w15:chartTrackingRefBased/>
  <w15:docId w15:val="{4D90F413-8DD9-4C28-842F-271A3EB0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7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747"/>
    <w:rPr>
      <w:rFonts w:eastAsiaTheme="majorEastAsia" w:cstheme="majorBidi"/>
      <w:color w:val="272727" w:themeColor="text1" w:themeTint="D8"/>
    </w:rPr>
  </w:style>
  <w:style w:type="paragraph" w:styleId="Title">
    <w:name w:val="Title"/>
    <w:basedOn w:val="Normal"/>
    <w:next w:val="Normal"/>
    <w:link w:val="TitleChar"/>
    <w:uiPriority w:val="10"/>
    <w:qFormat/>
    <w:rsid w:val="00340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747"/>
    <w:pPr>
      <w:spacing w:before="160"/>
      <w:jc w:val="center"/>
    </w:pPr>
    <w:rPr>
      <w:i/>
      <w:iCs/>
      <w:color w:val="404040" w:themeColor="text1" w:themeTint="BF"/>
    </w:rPr>
  </w:style>
  <w:style w:type="character" w:customStyle="1" w:styleId="QuoteChar">
    <w:name w:val="Quote Char"/>
    <w:basedOn w:val="DefaultParagraphFont"/>
    <w:link w:val="Quote"/>
    <w:uiPriority w:val="29"/>
    <w:rsid w:val="00340747"/>
    <w:rPr>
      <w:i/>
      <w:iCs/>
      <w:color w:val="404040" w:themeColor="text1" w:themeTint="BF"/>
    </w:rPr>
  </w:style>
  <w:style w:type="paragraph" w:styleId="ListParagraph">
    <w:name w:val="List Paragraph"/>
    <w:basedOn w:val="Normal"/>
    <w:uiPriority w:val="34"/>
    <w:qFormat/>
    <w:rsid w:val="00340747"/>
    <w:pPr>
      <w:ind w:left="720"/>
      <w:contextualSpacing/>
    </w:pPr>
  </w:style>
  <w:style w:type="character" w:styleId="IntenseEmphasis">
    <w:name w:val="Intense Emphasis"/>
    <w:basedOn w:val="DefaultParagraphFont"/>
    <w:uiPriority w:val="21"/>
    <w:qFormat/>
    <w:rsid w:val="00340747"/>
    <w:rPr>
      <w:i/>
      <w:iCs/>
      <w:color w:val="0F4761" w:themeColor="accent1" w:themeShade="BF"/>
    </w:rPr>
  </w:style>
  <w:style w:type="paragraph" w:styleId="IntenseQuote">
    <w:name w:val="Intense Quote"/>
    <w:basedOn w:val="Normal"/>
    <w:next w:val="Normal"/>
    <w:link w:val="IntenseQuoteChar"/>
    <w:uiPriority w:val="30"/>
    <w:qFormat/>
    <w:rsid w:val="00340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747"/>
    <w:rPr>
      <w:i/>
      <w:iCs/>
      <w:color w:val="0F4761" w:themeColor="accent1" w:themeShade="BF"/>
    </w:rPr>
  </w:style>
  <w:style w:type="character" w:styleId="IntenseReference">
    <w:name w:val="Intense Reference"/>
    <w:basedOn w:val="DefaultParagraphFont"/>
    <w:uiPriority w:val="32"/>
    <w:qFormat/>
    <w:rsid w:val="003407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Sayad Mohamed Safwat</dc:creator>
  <cp:keywords/>
  <dc:description/>
  <cp:lastModifiedBy>Mahmoud Sayad Mohamed Safwat</cp:lastModifiedBy>
  <cp:revision>3</cp:revision>
  <dcterms:created xsi:type="dcterms:W3CDTF">2026-02-09T22:15:00Z</dcterms:created>
  <dcterms:modified xsi:type="dcterms:W3CDTF">2026-02-09T22:19:00Z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5fb6739e-d19e-4268-b295-45e0be757061</vt:lpwstr>
  </property>
</Properties>
</file>