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3C4B2" w14:textId="50C33EE7" w:rsidR="00C346DB" w:rsidRPr="00277D1C" w:rsidRDefault="00C346DB" w:rsidP="00C346D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77D1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1. </w:t>
      </w:r>
    </w:p>
    <w:p w14:paraId="0EEDAB85" w14:textId="77777777" w:rsidR="00C346DB" w:rsidRPr="00277D1C" w:rsidRDefault="00C346DB" w:rsidP="00C346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Yksinkertainentaulukko2"/>
        <w:tblW w:w="10292" w:type="dxa"/>
        <w:tblLook w:val="04A0" w:firstRow="1" w:lastRow="0" w:firstColumn="1" w:lastColumn="0" w:noHBand="0" w:noVBand="1"/>
      </w:tblPr>
      <w:tblGrid>
        <w:gridCol w:w="1656"/>
        <w:gridCol w:w="1859"/>
        <w:gridCol w:w="1767"/>
        <w:gridCol w:w="987"/>
        <w:gridCol w:w="1012"/>
        <w:gridCol w:w="1012"/>
        <w:gridCol w:w="987"/>
        <w:gridCol w:w="1012"/>
      </w:tblGrid>
      <w:tr w:rsidR="00C346DB" w:rsidRPr="00277D1C" w14:paraId="3F1ADEFD" w14:textId="77777777" w:rsidTr="00532E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 w:val="restart"/>
          </w:tcPr>
          <w:p w14:paraId="4ED9D266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</w:t>
            </w:r>
            <w:r w:rsidRPr="00277D1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1859" w:type="dxa"/>
            <w:hideMark/>
          </w:tcPr>
          <w:p w14:paraId="15697F07" w14:textId="77777777" w:rsidR="00C346DB" w:rsidRPr="00277D1C" w:rsidRDefault="00C346DB" w:rsidP="00532EF8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1767" w:type="dxa"/>
          </w:tcPr>
          <w:p w14:paraId="0B3AFF92" w14:textId="77777777" w:rsidR="00C346DB" w:rsidRPr="00277D1C" w:rsidRDefault="00C346DB" w:rsidP="00532EF8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Time (minutes)</w:t>
            </w:r>
          </w:p>
        </w:tc>
        <w:tc>
          <w:tcPr>
            <w:tcW w:w="987" w:type="dxa"/>
            <w:hideMark/>
          </w:tcPr>
          <w:p w14:paraId="716B3736" w14:textId="77777777" w:rsidR="00C346DB" w:rsidRPr="00277D1C" w:rsidRDefault="00C346DB" w:rsidP="00532EF8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1012" w:type="dxa"/>
            <w:hideMark/>
          </w:tcPr>
          <w:p w14:paraId="39321525" w14:textId="77777777" w:rsidR="00C346DB" w:rsidRPr="00277D1C" w:rsidRDefault="00C346DB" w:rsidP="00532EF8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1012" w:type="dxa"/>
            <w:hideMark/>
          </w:tcPr>
          <w:p w14:paraId="5161F01A" w14:textId="77777777" w:rsidR="00C346DB" w:rsidRPr="00277D1C" w:rsidRDefault="00C346DB" w:rsidP="00532EF8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30</w:t>
            </w:r>
          </w:p>
        </w:tc>
        <w:tc>
          <w:tcPr>
            <w:tcW w:w="987" w:type="dxa"/>
            <w:hideMark/>
          </w:tcPr>
          <w:p w14:paraId="3544F01C" w14:textId="77777777" w:rsidR="00C346DB" w:rsidRPr="00277D1C" w:rsidRDefault="00C346DB" w:rsidP="00532EF8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40</w:t>
            </w:r>
          </w:p>
        </w:tc>
        <w:tc>
          <w:tcPr>
            <w:tcW w:w="1012" w:type="dxa"/>
            <w:hideMark/>
          </w:tcPr>
          <w:p w14:paraId="30BC33C5" w14:textId="77777777" w:rsidR="00C346DB" w:rsidRPr="00277D1C" w:rsidRDefault="00C346DB" w:rsidP="00532EF8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60</w:t>
            </w:r>
          </w:p>
        </w:tc>
      </w:tr>
      <w:tr w:rsidR="00C346DB" w:rsidRPr="00277D1C" w14:paraId="75868263" w14:textId="77777777" w:rsidTr="00532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04E96243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 w:val="restart"/>
            <w:hideMark/>
          </w:tcPr>
          <w:p w14:paraId="086B495C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  <w:tc>
          <w:tcPr>
            <w:tcW w:w="1767" w:type="dxa"/>
            <w:hideMark/>
          </w:tcPr>
          <w:p w14:paraId="16E9F78F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87" w:type="dxa"/>
            <w:hideMark/>
          </w:tcPr>
          <w:p w14:paraId="28CAF813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12" w:type="dxa"/>
            <w:hideMark/>
          </w:tcPr>
          <w:p w14:paraId="0D9BC38D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12" w:type="dxa"/>
            <w:hideMark/>
          </w:tcPr>
          <w:p w14:paraId="2BA9B91D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87" w:type="dxa"/>
            <w:hideMark/>
          </w:tcPr>
          <w:p w14:paraId="292F4C8D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12" w:type="dxa"/>
            <w:hideMark/>
          </w:tcPr>
          <w:p w14:paraId="16988DD9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C346DB" w:rsidRPr="00277D1C" w14:paraId="0BFF2271" w14:textId="77777777" w:rsidTr="00532EF8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444517E3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/>
            <w:hideMark/>
          </w:tcPr>
          <w:p w14:paraId="29B22620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  <w:hideMark/>
          </w:tcPr>
          <w:p w14:paraId="326D581E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Median (range)</w:t>
            </w:r>
          </w:p>
        </w:tc>
        <w:tc>
          <w:tcPr>
            <w:tcW w:w="987" w:type="dxa"/>
            <w:hideMark/>
          </w:tcPr>
          <w:p w14:paraId="27DA3D1C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 (88–97)</w:t>
            </w:r>
          </w:p>
        </w:tc>
        <w:tc>
          <w:tcPr>
            <w:tcW w:w="1012" w:type="dxa"/>
            <w:hideMark/>
          </w:tcPr>
          <w:p w14:paraId="7A671636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 (83–100)</w:t>
            </w:r>
          </w:p>
        </w:tc>
        <w:tc>
          <w:tcPr>
            <w:tcW w:w="1012" w:type="dxa"/>
            <w:hideMark/>
          </w:tcPr>
          <w:p w14:paraId="5FCC1AEA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 (84–91)</w:t>
            </w:r>
          </w:p>
        </w:tc>
        <w:tc>
          <w:tcPr>
            <w:tcW w:w="987" w:type="dxa"/>
            <w:hideMark/>
          </w:tcPr>
          <w:p w14:paraId="3431623E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 (83–89)</w:t>
            </w:r>
          </w:p>
        </w:tc>
        <w:tc>
          <w:tcPr>
            <w:tcW w:w="1012" w:type="dxa"/>
            <w:hideMark/>
          </w:tcPr>
          <w:p w14:paraId="6592B931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 (84–90)</w:t>
            </w:r>
          </w:p>
          <w:p w14:paraId="48D77061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346DB" w:rsidRPr="00277D1C" w14:paraId="0B2B4818" w14:textId="77777777" w:rsidTr="00532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55D8FD6D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</w:tcPr>
          <w:p w14:paraId="007F172B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MMF</w:t>
            </w:r>
          </w:p>
        </w:tc>
        <w:tc>
          <w:tcPr>
            <w:tcW w:w="1767" w:type="dxa"/>
          </w:tcPr>
          <w:p w14:paraId="26A8748F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87" w:type="dxa"/>
          </w:tcPr>
          <w:p w14:paraId="278C64AC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12" w:type="dxa"/>
          </w:tcPr>
          <w:p w14:paraId="4FFEEDD7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12" w:type="dxa"/>
          </w:tcPr>
          <w:p w14:paraId="01F74104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87" w:type="dxa"/>
          </w:tcPr>
          <w:p w14:paraId="0585E177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12" w:type="dxa"/>
          </w:tcPr>
          <w:p w14:paraId="7C274FBF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C346DB" w:rsidRPr="00277D1C" w14:paraId="169713EA" w14:textId="77777777" w:rsidTr="00532EF8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167972B3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</w:tcPr>
          <w:p w14:paraId="4C31F66C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14:paraId="33C76C52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Median (range)</w:t>
            </w:r>
          </w:p>
        </w:tc>
        <w:tc>
          <w:tcPr>
            <w:tcW w:w="987" w:type="dxa"/>
          </w:tcPr>
          <w:p w14:paraId="04934C86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93 (83–96)</w:t>
            </w:r>
          </w:p>
        </w:tc>
        <w:tc>
          <w:tcPr>
            <w:tcW w:w="1012" w:type="dxa"/>
          </w:tcPr>
          <w:p w14:paraId="21EB7624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 (78–95)</w:t>
            </w:r>
          </w:p>
        </w:tc>
        <w:tc>
          <w:tcPr>
            <w:tcW w:w="1012" w:type="dxa"/>
          </w:tcPr>
          <w:p w14:paraId="6120052A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 (77–96)</w:t>
            </w:r>
          </w:p>
        </w:tc>
        <w:tc>
          <w:tcPr>
            <w:tcW w:w="987" w:type="dxa"/>
          </w:tcPr>
          <w:p w14:paraId="2472FE0B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 (75–90)</w:t>
            </w:r>
          </w:p>
        </w:tc>
        <w:tc>
          <w:tcPr>
            <w:tcW w:w="1012" w:type="dxa"/>
          </w:tcPr>
          <w:p w14:paraId="6A88A10B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 (78–87)</w:t>
            </w:r>
          </w:p>
        </w:tc>
      </w:tr>
      <w:tr w:rsidR="00C346DB" w:rsidRPr="00277D1C" w14:paraId="1261457D" w14:textId="77777777" w:rsidTr="00532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3CE3C795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 w:val="restart"/>
            <w:hideMark/>
          </w:tcPr>
          <w:p w14:paraId="096C753A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MMV</w:t>
            </w:r>
          </w:p>
        </w:tc>
        <w:tc>
          <w:tcPr>
            <w:tcW w:w="1767" w:type="dxa"/>
            <w:hideMark/>
          </w:tcPr>
          <w:p w14:paraId="20D9DA3C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87" w:type="dxa"/>
            <w:hideMark/>
          </w:tcPr>
          <w:p w14:paraId="6095F10F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12" w:type="dxa"/>
            <w:hideMark/>
          </w:tcPr>
          <w:p w14:paraId="734DAE4E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12" w:type="dxa"/>
            <w:hideMark/>
          </w:tcPr>
          <w:p w14:paraId="0624C8B8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87" w:type="dxa"/>
            <w:hideMark/>
          </w:tcPr>
          <w:p w14:paraId="4C35015A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12" w:type="dxa"/>
            <w:hideMark/>
          </w:tcPr>
          <w:p w14:paraId="2881B09D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C346DB" w:rsidRPr="00277D1C" w14:paraId="2D6A2108" w14:textId="77777777" w:rsidTr="00532EF8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38B386B5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/>
            <w:hideMark/>
          </w:tcPr>
          <w:p w14:paraId="5A438D5E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  <w:hideMark/>
          </w:tcPr>
          <w:p w14:paraId="6C933127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Median (range)</w:t>
            </w:r>
          </w:p>
        </w:tc>
        <w:tc>
          <w:tcPr>
            <w:tcW w:w="987" w:type="dxa"/>
            <w:hideMark/>
          </w:tcPr>
          <w:p w14:paraId="65D1957C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 (87–93)</w:t>
            </w:r>
          </w:p>
        </w:tc>
        <w:tc>
          <w:tcPr>
            <w:tcW w:w="1012" w:type="dxa"/>
            <w:hideMark/>
          </w:tcPr>
          <w:p w14:paraId="34609AAD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 (85–95)</w:t>
            </w:r>
          </w:p>
        </w:tc>
        <w:tc>
          <w:tcPr>
            <w:tcW w:w="1012" w:type="dxa"/>
            <w:hideMark/>
          </w:tcPr>
          <w:p w14:paraId="791AB683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 (82–90)</w:t>
            </w:r>
          </w:p>
        </w:tc>
        <w:tc>
          <w:tcPr>
            <w:tcW w:w="987" w:type="dxa"/>
            <w:hideMark/>
          </w:tcPr>
          <w:p w14:paraId="10D8AD5D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 (84–92)</w:t>
            </w:r>
          </w:p>
        </w:tc>
        <w:tc>
          <w:tcPr>
            <w:tcW w:w="1012" w:type="dxa"/>
            <w:hideMark/>
          </w:tcPr>
          <w:p w14:paraId="637F804E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 (83–93)</w:t>
            </w:r>
          </w:p>
        </w:tc>
      </w:tr>
      <w:tr w:rsidR="00C346DB" w:rsidRPr="00277D1C" w14:paraId="207DA1A7" w14:textId="77777777" w:rsidTr="00532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5B81EA93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 w:val="restart"/>
            <w:hideMark/>
          </w:tcPr>
          <w:p w14:paraId="2210EBDC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MMVF</w:t>
            </w:r>
          </w:p>
        </w:tc>
        <w:tc>
          <w:tcPr>
            <w:tcW w:w="1767" w:type="dxa"/>
            <w:hideMark/>
          </w:tcPr>
          <w:p w14:paraId="7E352452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87" w:type="dxa"/>
            <w:hideMark/>
          </w:tcPr>
          <w:p w14:paraId="57BF4FFB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12" w:type="dxa"/>
            <w:hideMark/>
          </w:tcPr>
          <w:p w14:paraId="616C2321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12" w:type="dxa"/>
            <w:hideMark/>
          </w:tcPr>
          <w:p w14:paraId="0C8C85C1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87" w:type="dxa"/>
            <w:hideMark/>
          </w:tcPr>
          <w:p w14:paraId="05F3EBA6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12" w:type="dxa"/>
            <w:hideMark/>
          </w:tcPr>
          <w:p w14:paraId="79A3EB0F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C346DB" w:rsidRPr="00277D1C" w14:paraId="1A300FF1" w14:textId="77777777" w:rsidTr="00532EF8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0EAF393F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/>
            <w:hideMark/>
          </w:tcPr>
          <w:p w14:paraId="7333D47D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  <w:hideMark/>
          </w:tcPr>
          <w:p w14:paraId="266BBEDD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Median (range)</w:t>
            </w:r>
          </w:p>
        </w:tc>
        <w:tc>
          <w:tcPr>
            <w:tcW w:w="987" w:type="dxa"/>
            <w:hideMark/>
          </w:tcPr>
          <w:p w14:paraId="0E85FD14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 (89–95)</w:t>
            </w:r>
          </w:p>
        </w:tc>
        <w:tc>
          <w:tcPr>
            <w:tcW w:w="1012" w:type="dxa"/>
            <w:hideMark/>
          </w:tcPr>
          <w:p w14:paraId="454AA51B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91 (82–98) </w:t>
            </w:r>
          </w:p>
        </w:tc>
        <w:tc>
          <w:tcPr>
            <w:tcW w:w="1012" w:type="dxa"/>
            <w:hideMark/>
          </w:tcPr>
          <w:p w14:paraId="5BACE987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 (72–100)</w:t>
            </w:r>
          </w:p>
        </w:tc>
        <w:tc>
          <w:tcPr>
            <w:tcW w:w="987" w:type="dxa"/>
            <w:hideMark/>
          </w:tcPr>
          <w:p w14:paraId="1387CF64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 (79–92)</w:t>
            </w:r>
          </w:p>
        </w:tc>
        <w:tc>
          <w:tcPr>
            <w:tcW w:w="1012" w:type="dxa"/>
            <w:hideMark/>
          </w:tcPr>
          <w:p w14:paraId="5C2BDFA8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 (80–92)</w:t>
            </w:r>
          </w:p>
        </w:tc>
      </w:tr>
      <w:tr w:rsidR="00C346DB" w:rsidRPr="00277D1C" w14:paraId="10DB993C" w14:textId="77777777" w:rsidTr="00532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 w:val="restart"/>
          </w:tcPr>
          <w:p w14:paraId="40E05735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ƒR (breaths per minute)</w:t>
            </w:r>
          </w:p>
        </w:tc>
        <w:tc>
          <w:tcPr>
            <w:tcW w:w="1859" w:type="dxa"/>
            <w:hideMark/>
          </w:tcPr>
          <w:p w14:paraId="797E711B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1767" w:type="dxa"/>
          </w:tcPr>
          <w:p w14:paraId="02C60562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(minutes)</w:t>
            </w:r>
          </w:p>
        </w:tc>
        <w:tc>
          <w:tcPr>
            <w:tcW w:w="987" w:type="dxa"/>
            <w:hideMark/>
          </w:tcPr>
          <w:p w14:paraId="01C93BB9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012" w:type="dxa"/>
            <w:hideMark/>
          </w:tcPr>
          <w:p w14:paraId="2004E7C0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012" w:type="dxa"/>
            <w:hideMark/>
          </w:tcPr>
          <w:p w14:paraId="773B7C6B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987" w:type="dxa"/>
            <w:hideMark/>
          </w:tcPr>
          <w:p w14:paraId="40211EF7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012" w:type="dxa"/>
            <w:hideMark/>
          </w:tcPr>
          <w:p w14:paraId="51ADBA94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C346DB" w:rsidRPr="00277D1C" w14:paraId="6A2A5EFB" w14:textId="77777777" w:rsidTr="00532EF8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539241A0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 w:val="restart"/>
            <w:hideMark/>
          </w:tcPr>
          <w:p w14:paraId="2CEC851F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  <w:tc>
          <w:tcPr>
            <w:tcW w:w="1767" w:type="dxa"/>
            <w:hideMark/>
          </w:tcPr>
          <w:p w14:paraId="08BBC29E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87" w:type="dxa"/>
            <w:hideMark/>
          </w:tcPr>
          <w:p w14:paraId="2625DE66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12" w:type="dxa"/>
            <w:hideMark/>
          </w:tcPr>
          <w:p w14:paraId="15D1AEF9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12" w:type="dxa"/>
            <w:hideMark/>
          </w:tcPr>
          <w:p w14:paraId="2832379D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87" w:type="dxa"/>
            <w:hideMark/>
          </w:tcPr>
          <w:p w14:paraId="298C3B82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12" w:type="dxa"/>
            <w:hideMark/>
          </w:tcPr>
          <w:p w14:paraId="03D3A9EB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C346DB" w:rsidRPr="00277D1C" w14:paraId="0CCA21B2" w14:textId="77777777" w:rsidTr="00532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768AAF61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/>
            <w:hideMark/>
          </w:tcPr>
          <w:p w14:paraId="4177012B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  <w:hideMark/>
          </w:tcPr>
          <w:p w14:paraId="0D749BE0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Median (range)</w:t>
            </w:r>
          </w:p>
        </w:tc>
        <w:tc>
          <w:tcPr>
            <w:tcW w:w="987" w:type="dxa"/>
            <w:hideMark/>
          </w:tcPr>
          <w:p w14:paraId="4D8C9E44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(60–78)</w:t>
            </w:r>
          </w:p>
        </w:tc>
        <w:tc>
          <w:tcPr>
            <w:tcW w:w="1012" w:type="dxa"/>
            <w:hideMark/>
          </w:tcPr>
          <w:p w14:paraId="26A071E5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 (60–96)</w:t>
            </w:r>
          </w:p>
        </w:tc>
        <w:tc>
          <w:tcPr>
            <w:tcW w:w="1012" w:type="dxa"/>
            <w:hideMark/>
          </w:tcPr>
          <w:p w14:paraId="743E13D6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 (60–96)</w:t>
            </w:r>
          </w:p>
        </w:tc>
        <w:tc>
          <w:tcPr>
            <w:tcW w:w="987" w:type="dxa"/>
            <w:hideMark/>
          </w:tcPr>
          <w:p w14:paraId="0C8BFB0C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 (66–90)</w:t>
            </w:r>
          </w:p>
        </w:tc>
        <w:tc>
          <w:tcPr>
            <w:tcW w:w="1012" w:type="dxa"/>
            <w:hideMark/>
          </w:tcPr>
          <w:p w14:paraId="712AAA09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 (66–102)</w:t>
            </w:r>
          </w:p>
        </w:tc>
      </w:tr>
      <w:tr w:rsidR="00C346DB" w:rsidRPr="00277D1C" w14:paraId="780DADCF" w14:textId="77777777" w:rsidTr="00532EF8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417B580B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</w:tcPr>
          <w:p w14:paraId="33ED888C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MMF</w:t>
            </w:r>
          </w:p>
        </w:tc>
        <w:tc>
          <w:tcPr>
            <w:tcW w:w="1767" w:type="dxa"/>
          </w:tcPr>
          <w:p w14:paraId="3A9C2193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87" w:type="dxa"/>
          </w:tcPr>
          <w:p w14:paraId="12C0DF85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12" w:type="dxa"/>
          </w:tcPr>
          <w:p w14:paraId="0C4BA000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12" w:type="dxa"/>
          </w:tcPr>
          <w:p w14:paraId="4C45D9B2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87" w:type="dxa"/>
          </w:tcPr>
          <w:p w14:paraId="2EBD5642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12" w:type="dxa"/>
          </w:tcPr>
          <w:p w14:paraId="30A2FE97" w14:textId="77777777" w:rsidR="00C346DB" w:rsidRPr="00277D1C" w:rsidRDefault="00C346DB" w:rsidP="00532EF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C346DB" w:rsidRPr="00277D1C" w14:paraId="40F3B372" w14:textId="77777777" w:rsidTr="00532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3FD1DEED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</w:tcPr>
          <w:p w14:paraId="71620655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14:paraId="5899DBB8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Median (range)</w:t>
            </w:r>
          </w:p>
        </w:tc>
        <w:tc>
          <w:tcPr>
            <w:tcW w:w="987" w:type="dxa"/>
          </w:tcPr>
          <w:p w14:paraId="218F10F7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 (60–90)</w:t>
            </w:r>
          </w:p>
        </w:tc>
        <w:tc>
          <w:tcPr>
            <w:tcW w:w="1012" w:type="dxa"/>
          </w:tcPr>
          <w:p w14:paraId="088A9585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(60–90)</w:t>
            </w:r>
          </w:p>
        </w:tc>
        <w:tc>
          <w:tcPr>
            <w:tcW w:w="1012" w:type="dxa"/>
          </w:tcPr>
          <w:p w14:paraId="4796D539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(60–90)</w:t>
            </w:r>
          </w:p>
        </w:tc>
        <w:tc>
          <w:tcPr>
            <w:tcW w:w="987" w:type="dxa"/>
          </w:tcPr>
          <w:p w14:paraId="007ED79C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(60–78)</w:t>
            </w:r>
          </w:p>
        </w:tc>
        <w:tc>
          <w:tcPr>
            <w:tcW w:w="1012" w:type="dxa"/>
          </w:tcPr>
          <w:p w14:paraId="1D221E5E" w14:textId="77777777" w:rsidR="00C346DB" w:rsidRPr="00277D1C" w:rsidRDefault="00C346DB" w:rsidP="00532EF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(66–84)</w:t>
            </w:r>
          </w:p>
        </w:tc>
      </w:tr>
      <w:tr w:rsidR="00C346DB" w:rsidRPr="00277D1C" w14:paraId="1F47727A" w14:textId="77777777" w:rsidTr="00532EF8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603803B3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 w:val="restart"/>
            <w:hideMark/>
          </w:tcPr>
          <w:p w14:paraId="5FF2E61B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MMV</w:t>
            </w:r>
          </w:p>
        </w:tc>
        <w:tc>
          <w:tcPr>
            <w:tcW w:w="1767" w:type="dxa"/>
            <w:hideMark/>
          </w:tcPr>
          <w:p w14:paraId="04729239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87" w:type="dxa"/>
            <w:hideMark/>
          </w:tcPr>
          <w:p w14:paraId="3A604436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12" w:type="dxa"/>
            <w:hideMark/>
          </w:tcPr>
          <w:p w14:paraId="1A25AB9A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12" w:type="dxa"/>
            <w:hideMark/>
          </w:tcPr>
          <w:p w14:paraId="32350092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87" w:type="dxa"/>
            <w:hideMark/>
          </w:tcPr>
          <w:p w14:paraId="3663C1C6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12" w:type="dxa"/>
            <w:hideMark/>
          </w:tcPr>
          <w:p w14:paraId="2C0D8F84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C346DB" w:rsidRPr="00277D1C" w14:paraId="0DF437E0" w14:textId="77777777" w:rsidTr="00532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12FF7CA7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/>
            <w:hideMark/>
          </w:tcPr>
          <w:p w14:paraId="6E5DCD56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  <w:hideMark/>
          </w:tcPr>
          <w:p w14:paraId="1F9B3EB3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Median (range)</w:t>
            </w:r>
          </w:p>
        </w:tc>
        <w:tc>
          <w:tcPr>
            <w:tcW w:w="987" w:type="dxa"/>
            <w:hideMark/>
          </w:tcPr>
          <w:p w14:paraId="21C12695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 (60–84)</w:t>
            </w:r>
          </w:p>
        </w:tc>
        <w:tc>
          <w:tcPr>
            <w:tcW w:w="1012" w:type="dxa"/>
            <w:hideMark/>
          </w:tcPr>
          <w:p w14:paraId="09F1D589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 (66–84)</w:t>
            </w:r>
          </w:p>
        </w:tc>
        <w:tc>
          <w:tcPr>
            <w:tcW w:w="1012" w:type="dxa"/>
            <w:hideMark/>
          </w:tcPr>
          <w:p w14:paraId="1D998D1D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 (60–84)</w:t>
            </w:r>
          </w:p>
        </w:tc>
        <w:tc>
          <w:tcPr>
            <w:tcW w:w="987" w:type="dxa"/>
            <w:hideMark/>
          </w:tcPr>
          <w:p w14:paraId="26C748AF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 (66–78)</w:t>
            </w:r>
          </w:p>
        </w:tc>
        <w:tc>
          <w:tcPr>
            <w:tcW w:w="1012" w:type="dxa"/>
            <w:hideMark/>
          </w:tcPr>
          <w:p w14:paraId="463C2F6D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 (66–78)</w:t>
            </w:r>
          </w:p>
        </w:tc>
      </w:tr>
      <w:tr w:rsidR="00C346DB" w:rsidRPr="00277D1C" w14:paraId="64988633" w14:textId="77777777" w:rsidTr="00532EF8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6D104698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 w:val="restart"/>
            <w:hideMark/>
          </w:tcPr>
          <w:p w14:paraId="2471143B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MMVF</w:t>
            </w:r>
          </w:p>
        </w:tc>
        <w:tc>
          <w:tcPr>
            <w:tcW w:w="1767" w:type="dxa"/>
            <w:hideMark/>
          </w:tcPr>
          <w:p w14:paraId="2121DB33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87" w:type="dxa"/>
            <w:hideMark/>
          </w:tcPr>
          <w:p w14:paraId="2AE2FD1C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12" w:type="dxa"/>
            <w:hideMark/>
          </w:tcPr>
          <w:p w14:paraId="6114DCE2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12" w:type="dxa"/>
            <w:hideMark/>
          </w:tcPr>
          <w:p w14:paraId="786AAF67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87" w:type="dxa"/>
            <w:hideMark/>
          </w:tcPr>
          <w:p w14:paraId="2FD7F270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12" w:type="dxa"/>
            <w:hideMark/>
          </w:tcPr>
          <w:p w14:paraId="0A7C7B72" w14:textId="77777777" w:rsidR="00C346DB" w:rsidRPr="00277D1C" w:rsidRDefault="00C346DB" w:rsidP="00532EF8">
            <w:pPr>
              <w:spacing w:after="16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C346DB" w:rsidRPr="00277D1C" w14:paraId="6A89CDCE" w14:textId="77777777" w:rsidTr="00532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Merge/>
          </w:tcPr>
          <w:p w14:paraId="4A613ECC" w14:textId="77777777" w:rsidR="00C346DB" w:rsidRPr="00277D1C" w:rsidRDefault="00C346DB" w:rsidP="00532EF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vMerge/>
            <w:hideMark/>
          </w:tcPr>
          <w:p w14:paraId="0FB30402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  <w:hideMark/>
          </w:tcPr>
          <w:p w14:paraId="61AD89C8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Median (range)</w:t>
            </w:r>
          </w:p>
        </w:tc>
        <w:tc>
          <w:tcPr>
            <w:tcW w:w="987" w:type="dxa"/>
            <w:hideMark/>
          </w:tcPr>
          <w:p w14:paraId="598B9B51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(60–72)</w:t>
            </w:r>
          </w:p>
        </w:tc>
        <w:tc>
          <w:tcPr>
            <w:tcW w:w="1012" w:type="dxa"/>
            <w:hideMark/>
          </w:tcPr>
          <w:p w14:paraId="5BD24E36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(60–78)</w:t>
            </w:r>
          </w:p>
        </w:tc>
        <w:tc>
          <w:tcPr>
            <w:tcW w:w="1012" w:type="dxa"/>
            <w:hideMark/>
          </w:tcPr>
          <w:p w14:paraId="2E0F5B04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(54–72)</w:t>
            </w:r>
          </w:p>
        </w:tc>
        <w:tc>
          <w:tcPr>
            <w:tcW w:w="987" w:type="dxa"/>
            <w:hideMark/>
          </w:tcPr>
          <w:p w14:paraId="1E23636D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(54–72)</w:t>
            </w:r>
          </w:p>
        </w:tc>
        <w:tc>
          <w:tcPr>
            <w:tcW w:w="1012" w:type="dxa"/>
            <w:hideMark/>
          </w:tcPr>
          <w:p w14:paraId="4EA9FE33" w14:textId="77777777" w:rsidR="00C346DB" w:rsidRPr="00277D1C" w:rsidRDefault="00C346DB" w:rsidP="00532EF8">
            <w:pPr>
              <w:spacing w:after="16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(60–84)</w:t>
            </w:r>
          </w:p>
        </w:tc>
      </w:tr>
    </w:tbl>
    <w:p w14:paraId="37D3D152" w14:textId="77777777" w:rsidR="00C346DB" w:rsidRPr="00277D1C" w:rsidRDefault="00C346D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8C80C6" w14:textId="10C8AD65" w:rsidR="00FA77DC" w:rsidRPr="00277D1C" w:rsidRDefault="00C346DB" w:rsidP="00C34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7D1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1. </w:t>
      </w:r>
      <w:r w:rsidRPr="00277D1C">
        <w:rPr>
          <w:rFonts w:ascii="Times New Roman" w:hAnsi="Times New Roman" w:cs="Times New Roman"/>
          <w:sz w:val="24"/>
          <w:szCs w:val="24"/>
          <w:lang w:val="en-US"/>
        </w:rPr>
        <w:t>SpO</w:t>
      </w:r>
      <w:r w:rsidRPr="00277D1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277D1C">
        <w:rPr>
          <w:rFonts w:ascii="Times New Roman" w:hAnsi="Times New Roman" w:cs="Times New Roman"/>
          <w:sz w:val="24"/>
          <w:szCs w:val="24"/>
          <w:lang w:val="en-US"/>
        </w:rPr>
        <w:t xml:space="preserve"> and ƒR of</w:t>
      </w:r>
      <w:r w:rsidRPr="00277D1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77D1C">
        <w:rPr>
          <w:rFonts w:ascii="Times New Roman" w:hAnsi="Times New Roman" w:cs="Times New Roman"/>
          <w:sz w:val="24"/>
          <w:szCs w:val="24"/>
          <w:lang w:val="en-US"/>
        </w:rPr>
        <w:t xml:space="preserve">rats administered with medetomidine 0.25 mg/kg and midazolam HCl 2 mg/kg (MM) N=8, MM + vatinoxan HCl </w:t>
      </w:r>
      <w:r w:rsidR="002F07F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277D1C">
        <w:rPr>
          <w:rFonts w:ascii="Times New Roman" w:hAnsi="Times New Roman" w:cs="Times New Roman"/>
          <w:sz w:val="24"/>
          <w:szCs w:val="24"/>
          <w:lang w:val="en-US"/>
        </w:rPr>
        <w:t xml:space="preserve"> mg/kg  (MMV) N=7, MM + fentanyl HCl 0.01 mg/kg (MMF) N= 8 or MMF + vatinoxan HCl </w:t>
      </w:r>
      <w:r w:rsidR="002F07F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277D1C">
        <w:rPr>
          <w:rFonts w:ascii="Times New Roman" w:hAnsi="Times New Roman" w:cs="Times New Roman"/>
          <w:sz w:val="24"/>
          <w:szCs w:val="24"/>
          <w:lang w:val="en-US"/>
        </w:rPr>
        <w:t xml:space="preserve"> mg/kg (MMVF) N=8.</w:t>
      </w:r>
    </w:p>
    <w:sectPr w:rsidR="00FA77DC" w:rsidRPr="00277D1C" w:rsidSect="00F019A8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6DB"/>
    <w:rsid w:val="00277D1C"/>
    <w:rsid w:val="002F07FB"/>
    <w:rsid w:val="003E16D4"/>
    <w:rsid w:val="005E0148"/>
    <w:rsid w:val="00657FD4"/>
    <w:rsid w:val="006E7A5E"/>
    <w:rsid w:val="008B6CC7"/>
    <w:rsid w:val="008F37CB"/>
    <w:rsid w:val="00C346DB"/>
    <w:rsid w:val="00D16487"/>
    <w:rsid w:val="00E763DC"/>
    <w:rsid w:val="00F019A8"/>
    <w:rsid w:val="00F442ED"/>
    <w:rsid w:val="00FA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F0938"/>
  <w15:chartTrackingRefBased/>
  <w15:docId w15:val="{C7E6F30F-0243-4E7E-857F-1DEA0B7D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346DB"/>
  </w:style>
  <w:style w:type="paragraph" w:styleId="Otsikko1">
    <w:name w:val="heading 1"/>
    <w:basedOn w:val="Normaali"/>
    <w:next w:val="Normaali"/>
    <w:link w:val="Otsikko1Char"/>
    <w:uiPriority w:val="9"/>
    <w:qFormat/>
    <w:rsid w:val="00C34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34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34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34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34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34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34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34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34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34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34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34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346DB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346DB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346D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346D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346D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346D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34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34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34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34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34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346D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346D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346DB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34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346DB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346DB"/>
    <w:rPr>
      <w:b/>
      <w:bCs/>
      <w:smallCaps/>
      <w:color w:val="0F4761" w:themeColor="accent1" w:themeShade="BF"/>
      <w:spacing w:val="5"/>
    </w:rPr>
  </w:style>
  <w:style w:type="table" w:styleId="Yksinkertainentaulukko2">
    <w:name w:val="Plain Table 2"/>
    <w:basedOn w:val="Normaalitaulukko"/>
    <w:uiPriority w:val="42"/>
    <w:rsid w:val="00C346D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</Words>
  <Characters>997</Characters>
  <Application>Microsoft Office Word</Application>
  <DocSecurity>0</DocSecurity>
  <Lines>8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Lindh, Emily K</dc:creator>
  <cp:keywords/>
  <dc:description/>
  <cp:lastModifiedBy>Lindh, Emily K</cp:lastModifiedBy>
  <cp:revision>3</cp:revision>
  <dcterms:created xsi:type="dcterms:W3CDTF">2026-01-30T08:44:00Z</dcterms:created>
  <dcterms:modified xsi:type="dcterms:W3CDTF">2026-03-04T11:39:00Z</dcterms:modified>
</cp:coreProperties>
</file>