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5BD" w:rsidRPr="00D727DF" w:rsidRDefault="00FD31BE" w:rsidP="00D727DF">
      <w:pPr>
        <w:spacing w:after="0"/>
        <w:jc w:val="both"/>
        <w:rPr>
          <w:rFonts w:ascii="Times New Roman" w:hAnsi="Times New Roman" w:cs="Times New Roman"/>
          <w:b/>
          <w:sz w:val="20"/>
          <w:szCs w:val="24"/>
        </w:rPr>
      </w:pPr>
      <w:proofErr w:type="gramStart"/>
      <w:r w:rsidRPr="00D727DF">
        <w:rPr>
          <w:rFonts w:ascii="Times New Roman" w:hAnsi="Times New Roman" w:cs="Times New Roman"/>
          <w:b/>
          <w:sz w:val="20"/>
          <w:szCs w:val="24"/>
        </w:rPr>
        <w:t>Supplementary Table S2</w:t>
      </w:r>
      <w:r w:rsidR="00314EBB" w:rsidRPr="00D727DF">
        <w:rPr>
          <w:rFonts w:ascii="Times New Roman" w:hAnsi="Times New Roman" w:cs="Times New Roman"/>
          <w:b/>
          <w:sz w:val="20"/>
          <w:szCs w:val="24"/>
        </w:rPr>
        <w:t>.</w:t>
      </w:r>
      <w:proofErr w:type="gramEnd"/>
      <w:r w:rsidR="00314EBB" w:rsidRPr="00D727DF">
        <w:rPr>
          <w:rFonts w:ascii="Times New Roman" w:hAnsi="Times New Roman" w:cs="Times New Roman"/>
          <w:b/>
          <w:sz w:val="20"/>
          <w:szCs w:val="24"/>
        </w:rPr>
        <w:t xml:space="preserve"> Category dictionary used</w:t>
      </w:r>
      <w:bookmarkStart w:id="0" w:name="_GoBack"/>
      <w:bookmarkEnd w:id="0"/>
      <w:r w:rsidR="00314EBB" w:rsidRPr="00D727DF">
        <w:rPr>
          <w:rFonts w:ascii="Times New Roman" w:hAnsi="Times New Roman" w:cs="Times New Roman"/>
          <w:b/>
          <w:sz w:val="20"/>
          <w:szCs w:val="24"/>
        </w:rPr>
        <w:t xml:space="preserve"> for grouping reported ailments into disease categories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1"/>
        <w:gridCol w:w="3011"/>
        <w:gridCol w:w="4164"/>
      </w:tblGrid>
      <w:tr w:rsidR="0037387E" w:rsidRPr="00D727DF" w:rsidTr="00D727DF">
        <w:tc>
          <w:tcPr>
            <w:tcW w:w="1254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7387E" w:rsidRPr="00D727DF" w:rsidRDefault="0037387E" w:rsidP="00D727D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  <w:r w:rsidRPr="00D727DF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Disease Category</w:t>
            </w:r>
          </w:p>
        </w:tc>
        <w:tc>
          <w:tcPr>
            <w:tcW w:w="1572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7387E" w:rsidRPr="00D727DF" w:rsidRDefault="0037387E" w:rsidP="00D727D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  <w:r w:rsidRPr="00D727DF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Included Ailments (Local/Reported Terms)</w:t>
            </w:r>
          </w:p>
        </w:tc>
        <w:tc>
          <w:tcPr>
            <w:tcW w:w="2174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7387E" w:rsidRPr="00D727DF" w:rsidRDefault="0037387E" w:rsidP="00D727D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  <w:r w:rsidRPr="00D727DF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Definition / Grouping Criteria</w:t>
            </w:r>
          </w:p>
        </w:tc>
      </w:tr>
      <w:tr w:rsidR="0037387E" w:rsidRPr="00D727DF" w:rsidTr="00D727DF">
        <w:tc>
          <w:tcPr>
            <w:tcW w:w="1254" w:type="pct"/>
            <w:tcBorders>
              <w:top w:val="single" w:sz="4" w:space="0" w:color="auto"/>
            </w:tcBorders>
            <w:hideMark/>
          </w:tcPr>
          <w:p w:rsidR="0037387E" w:rsidRPr="00D727DF" w:rsidRDefault="0037387E" w:rsidP="00D727D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727DF">
              <w:rPr>
                <w:rFonts w:ascii="Times New Roman" w:eastAsia="Times New Roman" w:hAnsi="Times New Roman" w:cs="Times New Roman"/>
                <w:sz w:val="20"/>
                <w:szCs w:val="24"/>
              </w:rPr>
              <w:t>Respiratory Diseases</w:t>
            </w:r>
          </w:p>
        </w:tc>
        <w:tc>
          <w:tcPr>
            <w:tcW w:w="1572" w:type="pct"/>
            <w:tcBorders>
              <w:top w:val="single" w:sz="4" w:space="0" w:color="auto"/>
            </w:tcBorders>
            <w:hideMark/>
          </w:tcPr>
          <w:p w:rsidR="0037387E" w:rsidRPr="00D727DF" w:rsidRDefault="0037387E" w:rsidP="00D727D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727DF">
              <w:rPr>
                <w:rFonts w:ascii="Times New Roman" w:eastAsia="Times New Roman" w:hAnsi="Times New Roman" w:cs="Times New Roman"/>
                <w:sz w:val="20"/>
                <w:szCs w:val="24"/>
              </w:rPr>
              <w:t>Asthma, Cough, Common cold, Tuberculosis, Chills</w:t>
            </w:r>
          </w:p>
        </w:tc>
        <w:tc>
          <w:tcPr>
            <w:tcW w:w="2174" w:type="pct"/>
            <w:tcBorders>
              <w:top w:val="single" w:sz="4" w:space="0" w:color="auto"/>
            </w:tcBorders>
            <w:hideMark/>
          </w:tcPr>
          <w:p w:rsidR="0037387E" w:rsidRPr="00D727DF" w:rsidRDefault="0037387E" w:rsidP="00D727D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727DF">
              <w:rPr>
                <w:rFonts w:ascii="Times New Roman" w:eastAsia="Times New Roman" w:hAnsi="Times New Roman" w:cs="Times New Roman"/>
                <w:sz w:val="20"/>
                <w:szCs w:val="24"/>
              </w:rPr>
              <w:t>Conditions affecting the respiratory system, including infections and breathing difficulties</w:t>
            </w:r>
          </w:p>
        </w:tc>
      </w:tr>
      <w:tr w:rsidR="0037387E" w:rsidRPr="00D727DF" w:rsidTr="00D727DF">
        <w:tc>
          <w:tcPr>
            <w:tcW w:w="1254" w:type="pct"/>
            <w:hideMark/>
          </w:tcPr>
          <w:p w:rsidR="0037387E" w:rsidRPr="00D727DF" w:rsidRDefault="0037387E" w:rsidP="00D727D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727DF">
              <w:rPr>
                <w:rFonts w:ascii="Times New Roman" w:eastAsia="Times New Roman" w:hAnsi="Times New Roman" w:cs="Times New Roman"/>
                <w:sz w:val="20"/>
                <w:szCs w:val="24"/>
              </w:rPr>
              <w:t>Gastrointestinal Disorders</w:t>
            </w:r>
          </w:p>
        </w:tc>
        <w:tc>
          <w:tcPr>
            <w:tcW w:w="1572" w:type="pct"/>
            <w:hideMark/>
          </w:tcPr>
          <w:p w:rsidR="0037387E" w:rsidRPr="00D727DF" w:rsidRDefault="0037387E" w:rsidP="00D727D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727DF">
              <w:rPr>
                <w:rFonts w:ascii="Times New Roman" w:eastAsia="Times New Roman" w:hAnsi="Times New Roman" w:cs="Times New Roman"/>
                <w:sz w:val="20"/>
                <w:szCs w:val="24"/>
              </w:rPr>
              <w:t>Abdominal pain, Diarrhea, Gastritis, Typhoid, Stomachache</w:t>
            </w:r>
          </w:p>
        </w:tc>
        <w:tc>
          <w:tcPr>
            <w:tcW w:w="2174" w:type="pct"/>
            <w:hideMark/>
          </w:tcPr>
          <w:p w:rsidR="0037387E" w:rsidRPr="00D727DF" w:rsidRDefault="0037387E" w:rsidP="00D727D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727DF">
              <w:rPr>
                <w:rFonts w:ascii="Times New Roman" w:eastAsia="Times New Roman" w:hAnsi="Times New Roman" w:cs="Times New Roman"/>
                <w:sz w:val="20"/>
                <w:szCs w:val="24"/>
              </w:rPr>
              <w:t>Disorders related to the digestive system, including infections and functional disturbances</w:t>
            </w:r>
          </w:p>
        </w:tc>
      </w:tr>
      <w:tr w:rsidR="0037387E" w:rsidRPr="00D727DF" w:rsidTr="00D727DF">
        <w:tc>
          <w:tcPr>
            <w:tcW w:w="1254" w:type="pct"/>
            <w:hideMark/>
          </w:tcPr>
          <w:p w:rsidR="0037387E" w:rsidRPr="00D727DF" w:rsidRDefault="0037387E" w:rsidP="00D727D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727DF">
              <w:rPr>
                <w:rFonts w:ascii="Times New Roman" w:eastAsia="Times New Roman" w:hAnsi="Times New Roman" w:cs="Times New Roman"/>
                <w:sz w:val="20"/>
                <w:szCs w:val="24"/>
              </w:rPr>
              <w:t>Dermatological (Skin) Conditions</w:t>
            </w:r>
          </w:p>
        </w:tc>
        <w:tc>
          <w:tcPr>
            <w:tcW w:w="1572" w:type="pct"/>
            <w:hideMark/>
          </w:tcPr>
          <w:p w:rsidR="0037387E" w:rsidRPr="00D727DF" w:rsidRDefault="0037387E" w:rsidP="00D727D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727DF">
              <w:rPr>
                <w:rFonts w:ascii="Times New Roman" w:eastAsia="Times New Roman" w:hAnsi="Times New Roman" w:cs="Times New Roman"/>
                <w:sz w:val="20"/>
                <w:szCs w:val="24"/>
              </w:rPr>
              <w:t>Wounds, Scabies, Fungal infections, Skin diseases, Burns</w:t>
            </w:r>
          </w:p>
        </w:tc>
        <w:tc>
          <w:tcPr>
            <w:tcW w:w="2174" w:type="pct"/>
            <w:hideMark/>
          </w:tcPr>
          <w:p w:rsidR="0037387E" w:rsidRPr="00D727DF" w:rsidRDefault="0037387E" w:rsidP="00D727D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727DF">
              <w:rPr>
                <w:rFonts w:ascii="Times New Roman" w:eastAsia="Times New Roman" w:hAnsi="Times New Roman" w:cs="Times New Roman"/>
                <w:sz w:val="20"/>
                <w:szCs w:val="24"/>
              </w:rPr>
              <w:t>Conditions affecting the skin, including infections, injuries, and inflammations</w:t>
            </w:r>
          </w:p>
        </w:tc>
      </w:tr>
      <w:tr w:rsidR="0037387E" w:rsidRPr="00D727DF" w:rsidTr="00D727DF">
        <w:tc>
          <w:tcPr>
            <w:tcW w:w="1254" w:type="pct"/>
            <w:hideMark/>
          </w:tcPr>
          <w:p w:rsidR="0037387E" w:rsidRPr="00D727DF" w:rsidRDefault="0037387E" w:rsidP="00D727D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727DF">
              <w:rPr>
                <w:rFonts w:ascii="Times New Roman" w:eastAsia="Times New Roman" w:hAnsi="Times New Roman" w:cs="Times New Roman"/>
                <w:sz w:val="20"/>
                <w:szCs w:val="24"/>
              </w:rPr>
              <w:t>Infectious and Febrile Diseases</w:t>
            </w:r>
          </w:p>
        </w:tc>
        <w:tc>
          <w:tcPr>
            <w:tcW w:w="1572" w:type="pct"/>
            <w:hideMark/>
          </w:tcPr>
          <w:p w:rsidR="0037387E" w:rsidRPr="00D727DF" w:rsidRDefault="0037387E" w:rsidP="00D727D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727DF">
              <w:rPr>
                <w:rFonts w:ascii="Times New Roman" w:eastAsia="Times New Roman" w:hAnsi="Times New Roman" w:cs="Times New Roman"/>
                <w:sz w:val="20"/>
                <w:szCs w:val="24"/>
              </w:rPr>
              <w:t>Fever, Malaria, Measles, Tuberculosis</w:t>
            </w:r>
          </w:p>
        </w:tc>
        <w:tc>
          <w:tcPr>
            <w:tcW w:w="2174" w:type="pct"/>
            <w:hideMark/>
          </w:tcPr>
          <w:p w:rsidR="0037387E" w:rsidRPr="00D727DF" w:rsidRDefault="0037387E" w:rsidP="00D727D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727DF">
              <w:rPr>
                <w:rFonts w:ascii="Times New Roman" w:eastAsia="Times New Roman" w:hAnsi="Times New Roman" w:cs="Times New Roman"/>
                <w:sz w:val="20"/>
                <w:szCs w:val="24"/>
              </w:rPr>
              <w:t>Systemic infections typically characterized by fever and transmissible pathogens</w:t>
            </w:r>
          </w:p>
        </w:tc>
      </w:tr>
      <w:tr w:rsidR="0037387E" w:rsidRPr="00D727DF" w:rsidTr="00D727DF">
        <w:tc>
          <w:tcPr>
            <w:tcW w:w="1254" w:type="pct"/>
            <w:hideMark/>
          </w:tcPr>
          <w:p w:rsidR="0037387E" w:rsidRPr="00D727DF" w:rsidRDefault="0037387E" w:rsidP="00D727D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727DF">
              <w:rPr>
                <w:rFonts w:ascii="Times New Roman" w:eastAsia="Times New Roman" w:hAnsi="Times New Roman" w:cs="Times New Roman"/>
                <w:sz w:val="20"/>
                <w:szCs w:val="24"/>
              </w:rPr>
              <w:t>Musculoskeletal Disorders</w:t>
            </w:r>
          </w:p>
        </w:tc>
        <w:tc>
          <w:tcPr>
            <w:tcW w:w="1572" w:type="pct"/>
            <w:hideMark/>
          </w:tcPr>
          <w:p w:rsidR="0037387E" w:rsidRPr="00D727DF" w:rsidRDefault="0037387E" w:rsidP="00D727D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727DF">
              <w:rPr>
                <w:rFonts w:ascii="Times New Roman" w:eastAsia="Times New Roman" w:hAnsi="Times New Roman" w:cs="Times New Roman"/>
                <w:sz w:val="20"/>
                <w:szCs w:val="24"/>
              </w:rPr>
              <w:t>Rheumatism, Fractures, Sprains, Joint pain</w:t>
            </w:r>
          </w:p>
        </w:tc>
        <w:tc>
          <w:tcPr>
            <w:tcW w:w="2174" w:type="pct"/>
            <w:hideMark/>
          </w:tcPr>
          <w:p w:rsidR="0037387E" w:rsidRPr="00D727DF" w:rsidRDefault="0037387E" w:rsidP="00D727D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727DF">
              <w:rPr>
                <w:rFonts w:ascii="Times New Roman" w:eastAsia="Times New Roman" w:hAnsi="Times New Roman" w:cs="Times New Roman"/>
                <w:sz w:val="20"/>
                <w:szCs w:val="24"/>
              </w:rPr>
              <w:t>Disorders affecting muscles, bones, and joints, including injuries and chronic pain conditions</w:t>
            </w:r>
          </w:p>
        </w:tc>
      </w:tr>
      <w:tr w:rsidR="0037387E" w:rsidRPr="00D727DF" w:rsidTr="00D727DF">
        <w:tc>
          <w:tcPr>
            <w:tcW w:w="1254" w:type="pct"/>
            <w:hideMark/>
          </w:tcPr>
          <w:p w:rsidR="0037387E" w:rsidRPr="00D727DF" w:rsidRDefault="0037387E" w:rsidP="00D727D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727DF">
              <w:rPr>
                <w:rFonts w:ascii="Times New Roman" w:eastAsia="Times New Roman" w:hAnsi="Times New Roman" w:cs="Times New Roman"/>
                <w:sz w:val="20"/>
                <w:szCs w:val="24"/>
              </w:rPr>
              <w:t>Neurological and Mental Disorders</w:t>
            </w:r>
          </w:p>
        </w:tc>
        <w:tc>
          <w:tcPr>
            <w:tcW w:w="1572" w:type="pct"/>
            <w:hideMark/>
          </w:tcPr>
          <w:p w:rsidR="0037387E" w:rsidRPr="00D727DF" w:rsidRDefault="0037387E" w:rsidP="00D727D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727DF">
              <w:rPr>
                <w:rFonts w:ascii="Times New Roman" w:eastAsia="Times New Roman" w:hAnsi="Times New Roman" w:cs="Times New Roman"/>
                <w:sz w:val="20"/>
                <w:szCs w:val="24"/>
              </w:rPr>
              <w:t>Epilepsy, Migraine, Nightmares, Mental illness</w:t>
            </w:r>
          </w:p>
        </w:tc>
        <w:tc>
          <w:tcPr>
            <w:tcW w:w="2174" w:type="pct"/>
            <w:hideMark/>
          </w:tcPr>
          <w:p w:rsidR="0037387E" w:rsidRPr="00D727DF" w:rsidRDefault="0037387E" w:rsidP="00D727D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727DF">
              <w:rPr>
                <w:rFonts w:ascii="Times New Roman" w:eastAsia="Times New Roman" w:hAnsi="Times New Roman" w:cs="Times New Roman"/>
                <w:sz w:val="20"/>
                <w:szCs w:val="24"/>
              </w:rPr>
              <w:t>Conditions affecting the nervous system, brain function, and psychological well-being</w:t>
            </w:r>
          </w:p>
        </w:tc>
      </w:tr>
      <w:tr w:rsidR="0037387E" w:rsidRPr="00D727DF" w:rsidTr="00D727DF">
        <w:tc>
          <w:tcPr>
            <w:tcW w:w="1254" w:type="pct"/>
            <w:hideMark/>
          </w:tcPr>
          <w:p w:rsidR="0037387E" w:rsidRPr="00D727DF" w:rsidRDefault="0037387E" w:rsidP="00D727D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727DF">
              <w:rPr>
                <w:rFonts w:ascii="Times New Roman" w:eastAsia="Times New Roman" w:hAnsi="Times New Roman" w:cs="Times New Roman"/>
                <w:sz w:val="20"/>
                <w:szCs w:val="24"/>
              </w:rPr>
              <w:t>Ophthalmological (Eye) Disorders</w:t>
            </w:r>
          </w:p>
        </w:tc>
        <w:tc>
          <w:tcPr>
            <w:tcW w:w="1572" w:type="pct"/>
            <w:hideMark/>
          </w:tcPr>
          <w:p w:rsidR="0037387E" w:rsidRPr="00D727DF" w:rsidRDefault="0037387E" w:rsidP="00D727D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727DF">
              <w:rPr>
                <w:rFonts w:ascii="Times New Roman" w:eastAsia="Times New Roman" w:hAnsi="Times New Roman" w:cs="Times New Roman"/>
                <w:sz w:val="20"/>
                <w:szCs w:val="24"/>
              </w:rPr>
              <w:t>Eye infections, Eye diseases in children</w:t>
            </w:r>
          </w:p>
        </w:tc>
        <w:tc>
          <w:tcPr>
            <w:tcW w:w="2174" w:type="pct"/>
            <w:hideMark/>
          </w:tcPr>
          <w:p w:rsidR="0037387E" w:rsidRPr="00D727DF" w:rsidRDefault="0037387E" w:rsidP="00D727D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727DF">
              <w:rPr>
                <w:rFonts w:ascii="Times New Roman" w:eastAsia="Times New Roman" w:hAnsi="Times New Roman" w:cs="Times New Roman"/>
                <w:sz w:val="20"/>
                <w:szCs w:val="24"/>
              </w:rPr>
              <w:t>Conditions affecting vision and eye health, including infections and developmental issues</w:t>
            </w:r>
          </w:p>
        </w:tc>
      </w:tr>
      <w:tr w:rsidR="0037387E" w:rsidRPr="00D727DF" w:rsidTr="00D727DF">
        <w:tc>
          <w:tcPr>
            <w:tcW w:w="1254" w:type="pct"/>
            <w:hideMark/>
          </w:tcPr>
          <w:p w:rsidR="0037387E" w:rsidRPr="00D727DF" w:rsidRDefault="0037387E" w:rsidP="00D727D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727DF">
              <w:rPr>
                <w:rFonts w:ascii="Times New Roman" w:eastAsia="Times New Roman" w:hAnsi="Times New Roman" w:cs="Times New Roman"/>
                <w:sz w:val="20"/>
                <w:szCs w:val="24"/>
              </w:rPr>
              <w:t>Injuries and External Conditions</w:t>
            </w:r>
          </w:p>
        </w:tc>
        <w:tc>
          <w:tcPr>
            <w:tcW w:w="1572" w:type="pct"/>
            <w:hideMark/>
          </w:tcPr>
          <w:p w:rsidR="0037387E" w:rsidRPr="00D727DF" w:rsidRDefault="0037387E" w:rsidP="00D727D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727DF">
              <w:rPr>
                <w:rFonts w:ascii="Times New Roman" w:eastAsia="Times New Roman" w:hAnsi="Times New Roman" w:cs="Times New Roman"/>
                <w:sz w:val="20"/>
                <w:szCs w:val="24"/>
              </w:rPr>
              <w:t>Cuts, Bruises, Burns, Bone fractures, Swelling</w:t>
            </w:r>
          </w:p>
        </w:tc>
        <w:tc>
          <w:tcPr>
            <w:tcW w:w="2174" w:type="pct"/>
            <w:hideMark/>
          </w:tcPr>
          <w:p w:rsidR="0037387E" w:rsidRPr="00D727DF" w:rsidRDefault="0037387E" w:rsidP="00D727D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727DF">
              <w:rPr>
                <w:rFonts w:ascii="Times New Roman" w:eastAsia="Times New Roman" w:hAnsi="Times New Roman" w:cs="Times New Roman"/>
                <w:sz w:val="20"/>
                <w:szCs w:val="24"/>
              </w:rPr>
              <w:t>Physical injuries and externally visible conditions resulting from trauma or accidents</w:t>
            </w:r>
          </w:p>
        </w:tc>
      </w:tr>
      <w:tr w:rsidR="0037387E" w:rsidRPr="00D727DF" w:rsidTr="00D727DF">
        <w:tc>
          <w:tcPr>
            <w:tcW w:w="1254" w:type="pct"/>
            <w:hideMark/>
          </w:tcPr>
          <w:p w:rsidR="0037387E" w:rsidRPr="00D727DF" w:rsidRDefault="0037387E" w:rsidP="00D727D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727DF">
              <w:rPr>
                <w:rFonts w:ascii="Times New Roman" w:eastAsia="Times New Roman" w:hAnsi="Times New Roman" w:cs="Times New Roman"/>
                <w:sz w:val="20"/>
                <w:szCs w:val="24"/>
              </w:rPr>
              <w:t>Poisoning and Bites</w:t>
            </w:r>
          </w:p>
        </w:tc>
        <w:tc>
          <w:tcPr>
            <w:tcW w:w="1572" w:type="pct"/>
            <w:hideMark/>
          </w:tcPr>
          <w:p w:rsidR="0037387E" w:rsidRPr="00D727DF" w:rsidRDefault="0037387E" w:rsidP="00D727D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727DF">
              <w:rPr>
                <w:rFonts w:ascii="Times New Roman" w:eastAsia="Times New Roman" w:hAnsi="Times New Roman" w:cs="Times New Roman"/>
                <w:sz w:val="20"/>
                <w:szCs w:val="24"/>
              </w:rPr>
              <w:t>Snake bite, Other animal bites, Poisoning</w:t>
            </w:r>
          </w:p>
        </w:tc>
        <w:tc>
          <w:tcPr>
            <w:tcW w:w="2174" w:type="pct"/>
            <w:hideMark/>
          </w:tcPr>
          <w:p w:rsidR="0037387E" w:rsidRPr="00D727DF" w:rsidRDefault="0037387E" w:rsidP="00D727D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727DF">
              <w:rPr>
                <w:rFonts w:ascii="Times New Roman" w:eastAsia="Times New Roman" w:hAnsi="Times New Roman" w:cs="Times New Roman"/>
                <w:sz w:val="20"/>
                <w:szCs w:val="24"/>
              </w:rPr>
              <w:t>Acute conditions resulting from toxins, venom, or harmful substances</w:t>
            </w:r>
          </w:p>
        </w:tc>
      </w:tr>
      <w:tr w:rsidR="0037387E" w:rsidRPr="00D727DF" w:rsidTr="00D727DF">
        <w:tc>
          <w:tcPr>
            <w:tcW w:w="1254" w:type="pct"/>
            <w:hideMark/>
          </w:tcPr>
          <w:p w:rsidR="0037387E" w:rsidRPr="00D727DF" w:rsidRDefault="0037387E" w:rsidP="00D727D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727DF">
              <w:rPr>
                <w:rFonts w:ascii="Times New Roman" w:eastAsia="Times New Roman" w:hAnsi="Times New Roman" w:cs="Times New Roman"/>
                <w:sz w:val="20"/>
                <w:szCs w:val="24"/>
              </w:rPr>
              <w:t>Socio-cultural and Spiritual Uses</w:t>
            </w:r>
          </w:p>
        </w:tc>
        <w:tc>
          <w:tcPr>
            <w:tcW w:w="1572" w:type="pct"/>
            <w:hideMark/>
          </w:tcPr>
          <w:p w:rsidR="0037387E" w:rsidRPr="00D727DF" w:rsidRDefault="0037387E" w:rsidP="00D727D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727DF">
              <w:rPr>
                <w:rFonts w:ascii="Times New Roman" w:eastAsia="Times New Roman" w:hAnsi="Times New Roman" w:cs="Times New Roman"/>
                <w:sz w:val="20"/>
                <w:szCs w:val="24"/>
              </w:rPr>
              <w:t>Evil eye, Ritual uses, Sexual attraction, Cultural protection</w:t>
            </w:r>
          </w:p>
        </w:tc>
        <w:tc>
          <w:tcPr>
            <w:tcW w:w="2174" w:type="pct"/>
            <w:hideMark/>
          </w:tcPr>
          <w:p w:rsidR="0037387E" w:rsidRPr="00D727DF" w:rsidRDefault="0037387E" w:rsidP="00D727D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727DF">
              <w:rPr>
                <w:rFonts w:ascii="Times New Roman" w:eastAsia="Times New Roman" w:hAnsi="Times New Roman" w:cs="Times New Roman"/>
                <w:sz w:val="20"/>
                <w:szCs w:val="24"/>
              </w:rPr>
              <w:t>Conditions or practices rooted in cultural beliefs, spirituality, or symbolic healing rather than biomedical causes</w:t>
            </w:r>
          </w:p>
        </w:tc>
      </w:tr>
    </w:tbl>
    <w:p w:rsidR="0037387E" w:rsidRPr="00D727DF" w:rsidRDefault="0037387E" w:rsidP="00D727DF">
      <w:pPr>
        <w:spacing w:after="0"/>
        <w:jc w:val="both"/>
        <w:rPr>
          <w:rFonts w:ascii="Times New Roman" w:hAnsi="Times New Roman" w:cs="Times New Roman"/>
          <w:b/>
          <w:sz w:val="20"/>
          <w:szCs w:val="24"/>
        </w:rPr>
      </w:pPr>
    </w:p>
    <w:sectPr w:rsidR="0037387E" w:rsidRPr="00D727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EBB"/>
    <w:rsid w:val="002545BD"/>
    <w:rsid w:val="00314EBB"/>
    <w:rsid w:val="0037387E"/>
    <w:rsid w:val="00D727DF"/>
    <w:rsid w:val="00FD3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738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738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667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279</Words>
  <Characters>1593</Characters>
  <Application>Microsoft Office Word</Application>
  <DocSecurity>0</DocSecurity>
  <Lines>13</Lines>
  <Paragraphs>3</Paragraphs>
  <ScaleCrop>false</ScaleCrop>
  <Company/>
  <LinksUpToDate>false</LinksUpToDate>
  <CharactersWithSpaces>1869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Ashe Botany</dc:creator>
  <cp:lastModifiedBy>Ashe Botany</cp:lastModifiedBy>
  <cp:revision>4</cp:revision>
  <dcterms:created xsi:type="dcterms:W3CDTF">2026-04-07T06:30:00Z</dcterms:created>
  <dcterms:modified xsi:type="dcterms:W3CDTF">2026-04-07T11:59:00Z</dcterms:modified>
</cp:coreProperties>
</file>