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CF1A" w14:textId="6AA402F4" w:rsidR="00232F0E" w:rsidRDefault="004151F8" w:rsidP="004151F8">
      <w:pPr>
        <w:jc w:val="center"/>
      </w:pPr>
      <w:r>
        <w:rPr>
          <w:noProof/>
        </w:rPr>
        <w:drawing>
          <wp:inline distT="0" distB="0" distL="0" distR="0" wp14:anchorId="4770E6DF" wp14:editId="56B0EED1">
            <wp:extent cx="5040000" cy="2131047"/>
            <wp:effectExtent l="0" t="0" r="0" b="3175"/>
            <wp:docPr id="1020436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13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D513E" w14:textId="197CB886" w:rsidR="00C6378C" w:rsidRDefault="00C636F9" w:rsidP="00C636F9">
      <w:r w:rsidRPr="00C636F9">
        <w:rPr>
          <w:b/>
          <w:bCs/>
        </w:rPr>
        <w:t>Figure S2. Principal component analysis (PCA) of transcriptomic profiles.</w:t>
      </w:r>
      <w:r w:rsidRPr="00C636F9">
        <w:t xml:space="preserve"> PCA plots </w:t>
      </w:r>
      <w:proofErr w:type="gramStart"/>
      <w:r w:rsidRPr="00C636F9">
        <w:t>showing</w:t>
      </w:r>
      <w:proofErr w:type="gramEnd"/>
      <w:r w:rsidRPr="00C636F9">
        <w:t xml:space="preserve"> separation between untreated control (CON) and AHPPE-treated </w:t>
      </w:r>
      <w:proofErr w:type="spellStart"/>
      <w:r w:rsidRPr="00C636F9">
        <w:t>moDCs</w:t>
      </w:r>
      <w:proofErr w:type="spellEnd"/>
      <w:r w:rsidRPr="00C636F9">
        <w:t xml:space="preserve"> at (A) 12 hours and (B) 36 hours post-stimulation. Each dot represents an individual biological replicate (n = 4 per group per time point).</w:t>
      </w:r>
    </w:p>
    <w:sectPr w:rsidR="00C637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46C1A" w14:textId="77777777" w:rsidR="004C6F09" w:rsidRDefault="004C6F09" w:rsidP="0061599B">
      <w:r>
        <w:separator/>
      </w:r>
    </w:p>
  </w:endnote>
  <w:endnote w:type="continuationSeparator" w:id="0">
    <w:p w14:paraId="6F4A2F6F" w14:textId="77777777" w:rsidR="004C6F09" w:rsidRDefault="004C6F09" w:rsidP="0061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E7C28" w14:textId="77777777" w:rsidR="004C6F09" w:rsidRDefault="004C6F09" w:rsidP="0061599B">
      <w:r>
        <w:separator/>
      </w:r>
    </w:p>
  </w:footnote>
  <w:footnote w:type="continuationSeparator" w:id="0">
    <w:p w14:paraId="7589E99C" w14:textId="77777777" w:rsidR="004C6F09" w:rsidRDefault="004C6F09" w:rsidP="006159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3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95"/>
    <w:rsid w:val="000802A7"/>
    <w:rsid w:val="000E1B11"/>
    <w:rsid w:val="00232F0E"/>
    <w:rsid w:val="004151F8"/>
    <w:rsid w:val="00425595"/>
    <w:rsid w:val="004668D0"/>
    <w:rsid w:val="004C6F09"/>
    <w:rsid w:val="0061599B"/>
    <w:rsid w:val="00932D7E"/>
    <w:rsid w:val="00A734CD"/>
    <w:rsid w:val="00B85A31"/>
    <w:rsid w:val="00C636F9"/>
    <w:rsid w:val="00C6378C"/>
    <w:rsid w:val="00FF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86B0D"/>
  <w15:chartTrackingRefBased/>
  <w15:docId w15:val="{24FBF0B6-F225-4697-875B-E3042BCF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4CD"/>
  </w:style>
  <w:style w:type="paragraph" w:styleId="1">
    <w:name w:val="heading 1"/>
    <w:basedOn w:val="a"/>
    <w:next w:val="a"/>
    <w:link w:val="10"/>
    <w:uiPriority w:val="9"/>
    <w:qFormat/>
    <w:rsid w:val="004255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5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59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59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59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59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59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59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55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5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5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5595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5595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25595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5595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559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559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55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5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5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55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55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55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55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55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5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55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559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59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1599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599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159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259</Characters>
  <Application>Microsoft Office Word</Application>
  <DocSecurity>0</DocSecurity>
  <Lines>4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2026-04-01T07:04:00Z</dcterms:created>
  <dcterms:modified xsi:type="dcterms:W3CDTF">2026-05-03T07:50:00Z</dcterms:modified>
</cp:coreProperties>
</file>