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EE6" w:rsidRPr="00DA591F" w:rsidRDefault="00055EE6" w:rsidP="00055EE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DA591F">
        <w:rPr>
          <w:rFonts w:ascii="Times New Roman" w:hAnsi="Times New Roman" w:cs="Times New Roman"/>
          <w:b/>
          <w:bCs/>
          <w:sz w:val="20"/>
          <w:szCs w:val="20"/>
        </w:rPr>
        <w:t>Additional file 3.</w:t>
      </w:r>
      <w:proofErr w:type="gramEnd"/>
      <w:r w:rsidRPr="00DA591F">
        <w:rPr>
          <w:rFonts w:ascii="Times New Roman" w:hAnsi="Times New Roman" w:cs="Times New Roman"/>
          <w:sz w:val="20"/>
          <w:szCs w:val="20"/>
        </w:rPr>
        <w:t xml:space="preserve"> Urinalysis results of cats that underwent perineal </w:t>
      </w:r>
      <w:proofErr w:type="spellStart"/>
      <w:r w:rsidRPr="00DA591F">
        <w:rPr>
          <w:rFonts w:ascii="Times New Roman" w:hAnsi="Times New Roman" w:cs="Times New Roman"/>
          <w:sz w:val="20"/>
          <w:szCs w:val="20"/>
        </w:rPr>
        <w:t>urethrostomy</w:t>
      </w:r>
      <w:proofErr w:type="spellEnd"/>
      <w:r w:rsidRPr="00DA591F">
        <w:rPr>
          <w:rFonts w:ascii="Times New Roman" w:hAnsi="Times New Roman" w:cs="Times New Roman"/>
          <w:sz w:val="20"/>
          <w:szCs w:val="20"/>
        </w:rPr>
        <w:t xml:space="preserve"> utilized as variables in </w:t>
      </w:r>
      <w:proofErr w:type="spellStart"/>
      <w:r w:rsidRPr="00DA591F">
        <w:rPr>
          <w:rFonts w:ascii="Times New Roman" w:hAnsi="Times New Roman" w:cs="Times New Roman"/>
          <w:sz w:val="20"/>
          <w:szCs w:val="20"/>
        </w:rPr>
        <w:t>univariable</w:t>
      </w:r>
      <w:proofErr w:type="spellEnd"/>
      <w:r w:rsidRPr="00DA591F">
        <w:rPr>
          <w:rFonts w:ascii="Times New Roman" w:hAnsi="Times New Roman" w:cs="Times New Roman"/>
          <w:sz w:val="20"/>
          <w:szCs w:val="20"/>
        </w:rPr>
        <w:t xml:space="preserve"> logistic regression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25"/>
        <w:gridCol w:w="840"/>
        <w:gridCol w:w="840"/>
        <w:gridCol w:w="840"/>
        <w:gridCol w:w="840"/>
        <w:gridCol w:w="840"/>
        <w:gridCol w:w="840"/>
        <w:gridCol w:w="1890"/>
        <w:gridCol w:w="1795"/>
      </w:tblGrid>
      <w:tr w:rsidR="00055EE6" w:rsidRPr="00DA591F" w:rsidTr="002E5570">
        <w:tc>
          <w:tcPr>
            <w:tcW w:w="625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</w:t>
            </w:r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USG</w:t>
            </w:r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</w:t>
            </w:r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Glu</w:t>
            </w:r>
            <w:proofErr w:type="spellEnd"/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WBC (/</w:t>
            </w:r>
            <w:proofErr w:type="spellStart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hpf</w:t>
            </w:r>
            <w:proofErr w:type="spellEnd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4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RBC (/</w:t>
            </w:r>
            <w:proofErr w:type="spellStart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hpf</w:t>
            </w:r>
            <w:proofErr w:type="spellEnd"/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90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Bacteria</w:t>
            </w:r>
          </w:p>
        </w:tc>
        <w:tc>
          <w:tcPr>
            <w:tcW w:w="1795" w:type="dxa"/>
            <w:vAlign w:val="center"/>
          </w:tcPr>
          <w:p w:rsidR="00055EE6" w:rsidRPr="00DA591F" w:rsidRDefault="00055EE6" w:rsidP="002E55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Crystals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2+ Struvite, 6-20/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1.008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Struvite 6-20/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1.045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1.043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Rare rods, &lt;9/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Marked cocci and rods, &gt;40/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Struvite,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Rare rods &lt;9/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1.060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 xml:space="preserve">3+ 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Amorphis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Struvite,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2+ Struvite, 6-20/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Calcium oxalate monohydrate,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Struvite,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Marked rods, &gt;40/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Moderate rods, 9-40/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2+ Struvite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Marked cocci, &gt;40/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Moderate cocci, 9-40/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Marked cocci and rods, &gt;40/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Moderate cocci, 9-40/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2+ Struvite, 6-20/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Occasional struvite, 0-1/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Struvite,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Rare rods, &lt;9/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2+ Struvite, 6-20/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1.014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Marked cocci and rods, &gt;40/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55EE6" w:rsidRPr="00DA591F" w:rsidTr="002E5570">
        <w:tc>
          <w:tcPr>
            <w:tcW w:w="62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1.033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90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5" w:type="dxa"/>
          </w:tcPr>
          <w:p w:rsidR="00055EE6" w:rsidRPr="00DA591F" w:rsidRDefault="00055EE6" w:rsidP="002E55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1+ Struvite, 1-5/</w:t>
            </w:r>
            <w:proofErr w:type="spellStart"/>
            <w:r w:rsidRPr="00DA591F">
              <w:rPr>
                <w:rFonts w:ascii="Times New Roman" w:hAnsi="Times New Roman" w:cs="Times New Roman"/>
                <w:sz w:val="20"/>
                <w:szCs w:val="20"/>
              </w:rPr>
              <w:t>hpf</w:t>
            </w:r>
            <w:proofErr w:type="spellEnd"/>
          </w:p>
        </w:tc>
      </w:tr>
    </w:tbl>
    <w:p w:rsidR="00055EE6" w:rsidRPr="00DA591F" w:rsidRDefault="00055EE6" w:rsidP="00055EE6">
      <w:pPr>
        <w:tabs>
          <w:tab w:val="left" w:pos="2323"/>
        </w:tabs>
        <w:rPr>
          <w:rFonts w:ascii="Times New Roman" w:hAnsi="Times New Roman" w:cs="Times New Roman"/>
          <w:sz w:val="20"/>
          <w:szCs w:val="20"/>
        </w:rPr>
      </w:pPr>
      <w:r w:rsidRPr="00DA591F">
        <w:rPr>
          <w:rFonts w:ascii="Times New Roman" w:hAnsi="Times New Roman" w:cs="Times New Roman"/>
          <w:sz w:val="20"/>
          <w:szCs w:val="20"/>
        </w:rPr>
        <w:t xml:space="preserve">USG, Urine specific gravity; Pro, Protein; </w:t>
      </w:r>
      <w:proofErr w:type="spellStart"/>
      <w:r w:rsidRPr="00DA591F">
        <w:rPr>
          <w:rFonts w:ascii="Times New Roman" w:hAnsi="Times New Roman" w:cs="Times New Roman"/>
          <w:sz w:val="20"/>
          <w:szCs w:val="20"/>
        </w:rPr>
        <w:t>Glu</w:t>
      </w:r>
      <w:proofErr w:type="spellEnd"/>
      <w:r w:rsidRPr="00DA591F">
        <w:rPr>
          <w:rFonts w:ascii="Times New Roman" w:hAnsi="Times New Roman" w:cs="Times New Roman"/>
          <w:sz w:val="20"/>
          <w:szCs w:val="20"/>
        </w:rPr>
        <w:t xml:space="preserve">, Glucose; WBC, White blood cell; RBC, Red blood cell; </w:t>
      </w:r>
      <w:proofErr w:type="spellStart"/>
      <w:r w:rsidRPr="00DA591F">
        <w:rPr>
          <w:rFonts w:ascii="Times New Roman" w:hAnsi="Times New Roman" w:cs="Times New Roman"/>
          <w:sz w:val="20"/>
          <w:szCs w:val="20"/>
        </w:rPr>
        <w:t>hpf</w:t>
      </w:r>
      <w:proofErr w:type="spellEnd"/>
      <w:r w:rsidRPr="00DA591F">
        <w:rPr>
          <w:rFonts w:ascii="Times New Roman" w:hAnsi="Times New Roman" w:cs="Times New Roman"/>
          <w:sz w:val="20"/>
          <w:szCs w:val="20"/>
        </w:rPr>
        <w:t>, high power field; *, Data not recorded in record</w:t>
      </w:r>
    </w:p>
    <w:p w:rsidR="00270A93" w:rsidRDefault="00270A93">
      <w:bookmarkStart w:id="0" w:name="_GoBack"/>
      <w:bookmarkEnd w:id="0"/>
    </w:p>
    <w:sectPr w:rsidR="0027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E6"/>
    <w:rsid w:val="00055EE6"/>
    <w:rsid w:val="0027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EE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5E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EE6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5E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Daron</dc:creator>
  <cp:lastModifiedBy>Jefferson Daron</cp:lastModifiedBy>
  <cp:revision>1</cp:revision>
  <dcterms:created xsi:type="dcterms:W3CDTF">2026-08-21T13:02:00Z</dcterms:created>
  <dcterms:modified xsi:type="dcterms:W3CDTF">2026-08-21T13:03:00Z</dcterms:modified>
</cp:coreProperties>
</file>