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CD16" w14:textId="77777777" w:rsidR="00EF03CC" w:rsidRDefault="009229CA" w:rsidP="00A35EAA">
      <w:r w:rsidRPr="009229CA"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4CDDBB48" wp14:editId="716684E8">
            <wp:simplePos x="0" y="0"/>
            <wp:positionH relativeFrom="column">
              <wp:posOffset>75565</wp:posOffset>
            </wp:positionH>
            <wp:positionV relativeFrom="paragraph">
              <wp:posOffset>1905</wp:posOffset>
            </wp:positionV>
            <wp:extent cx="8528050" cy="4831080"/>
            <wp:effectExtent l="0" t="0" r="6350" b="762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805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5602A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upplementary figure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11</w:t>
      </w:r>
      <w:r w:rsidRPr="005602A3">
        <w:rPr>
          <w:rFonts w:asciiTheme="majorBidi" w:eastAsia="Times New Roman" w:hAnsiTheme="majorBidi" w:cstheme="majorBidi"/>
          <w:sz w:val="24"/>
          <w:szCs w:val="24"/>
          <w:lang w:val="en-US" w:eastAsia="pt-PT"/>
        </w:rPr>
        <w:t xml:space="preserve"> – </w:t>
      </w:r>
      <w:r w:rsidR="00A35EAA">
        <w:rPr>
          <w:rFonts w:asciiTheme="majorBidi" w:hAnsiTheme="majorBidi" w:cstheme="majorBidi"/>
          <w:lang w:val="en-US"/>
        </w:rPr>
        <w:t xml:space="preserve">Mean </w:t>
      </w:r>
      <w:r w:rsidR="00A35EAA" w:rsidRPr="00307255">
        <w:rPr>
          <w:rFonts w:asciiTheme="majorBidi" w:hAnsiTheme="majorBidi" w:cstheme="majorBidi"/>
          <w:sz w:val="24"/>
          <w:szCs w:val="24"/>
          <w:lang w:val="en-US"/>
        </w:rPr>
        <w:t>percentage of bacterial growth inhibition</w:t>
      </w:r>
      <w:r w:rsidR="00A35EA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5EAA" w:rsidRPr="005602A3">
        <w:rPr>
          <w:rFonts w:asciiTheme="majorBidi" w:eastAsia="Times New Roman" w:hAnsiTheme="majorBidi" w:cstheme="majorBidi"/>
          <w:lang w:val="en-US" w:eastAsia="pt-PT"/>
        </w:rPr>
        <w:t>for</w:t>
      </w:r>
      <w:r w:rsidR="00A35EAA">
        <w:rPr>
          <w:rFonts w:asciiTheme="majorBidi" w:eastAsia="Times New Roman" w:hAnsiTheme="majorBidi" w:cstheme="majorBidi"/>
          <w:lang w:val="en-US" w:eastAsia="pt-PT"/>
        </w:rPr>
        <w:t xml:space="preserve"> </w:t>
      </w:r>
      <w:r w:rsidRPr="005602A3">
        <w:rPr>
          <w:rFonts w:asciiTheme="majorBidi" w:eastAsia="Times New Roman" w:hAnsiTheme="majorBidi" w:cstheme="majorBidi"/>
          <w:sz w:val="24"/>
          <w:szCs w:val="24"/>
          <w:lang w:val="en-US" w:eastAsia="pt-PT"/>
        </w:rPr>
        <w:t xml:space="preserve">Gram-positive isolates, </w:t>
      </w:r>
      <w:r w:rsidRPr="005602A3">
        <w:rPr>
          <w:rFonts w:asciiTheme="majorBidi" w:hAnsiTheme="majorBidi" w:cstheme="majorBidi"/>
          <w:sz w:val="24"/>
          <w:szCs w:val="24"/>
          <w:lang w:val="en-US"/>
        </w:rPr>
        <w:t xml:space="preserve">for </w:t>
      </w:r>
      <w:r w:rsidRPr="005602A3">
        <w:rPr>
          <w:rFonts w:asciiTheme="majorBidi" w:hAnsiTheme="majorBidi" w:cstheme="majorBidi"/>
          <w:i/>
          <w:iCs/>
          <w:sz w:val="24"/>
          <w:szCs w:val="24"/>
        </w:rPr>
        <w:t>Lavandula angustifolia</w:t>
      </w:r>
      <w:r w:rsidRPr="005602A3">
        <w:rPr>
          <w:rFonts w:asciiTheme="majorBidi" w:hAnsiTheme="majorBidi" w:cstheme="majorBidi"/>
          <w:sz w:val="24"/>
          <w:szCs w:val="24"/>
        </w:rPr>
        <w:t xml:space="preserve"> </w:t>
      </w:r>
      <w:r w:rsidRPr="005602A3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 w:rsidRPr="005602A3">
        <w:rPr>
          <w:rFonts w:asciiTheme="majorBidi" w:hAnsiTheme="majorBidi" w:cstheme="majorBidi"/>
          <w:i/>
          <w:iCs/>
          <w:sz w:val="24"/>
          <w:szCs w:val="24"/>
        </w:rPr>
        <w:t xml:space="preserve">Melaleuca alternifolia </w:t>
      </w:r>
      <w:r w:rsidRPr="005602A3">
        <w:rPr>
          <w:rFonts w:asciiTheme="majorBidi" w:hAnsiTheme="majorBidi" w:cstheme="majorBidi"/>
          <w:sz w:val="24"/>
          <w:szCs w:val="24"/>
        </w:rPr>
        <w:t>(</w:t>
      </w:r>
      <w:r w:rsidRPr="005602A3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5602A3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 w:rsidRPr="005602A3">
        <w:rPr>
          <w:rFonts w:asciiTheme="majorBidi" w:hAnsiTheme="majorBidi" w:cstheme="majorBidi"/>
          <w:sz w:val="24"/>
          <w:szCs w:val="24"/>
          <w:lang w:val="en-US"/>
        </w:rPr>
        <w:t xml:space="preserve"> (bergamot) essential oils.</w:t>
      </w:r>
      <w:r w:rsidR="00A35EA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5EAA" w:rsidRPr="0018432F">
        <w:rPr>
          <w:rFonts w:asciiTheme="majorBidi" w:hAnsiTheme="majorBidi" w:cstheme="majorBidi"/>
          <w:b/>
          <w:bCs/>
          <w:sz w:val="24"/>
          <w:szCs w:val="24"/>
          <w:lang w:val="en-US"/>
        </w:rPr>
        <w:t>Legend</w:t>
      </w:r>
      <w:r w:rsidR="00A35EAA" w:rsidRPr="0018432F">
        <w:rPr>
          <w:rFonts w:asciiTheme="majorBidi" w:hAnsiTheme="majorBidi" w:cstheme="majorBidi"/>
          <w:sz w:val="24"/>
          <w:szCs w:val="24"/>
          <w:lang w:val="en-US"/>
        </w:rPr>
        <w:t>: (*)</w:t>
      </w:r>
      <w:r w:rsidR="00A35EA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5EAA" w:rsidRPr="0018432F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A35EAA">
        <w:rPr>
          <w:rFonts w:asciiTheme="majorBidi" w:hAnsiTheme="majorBidi" w:cstheme="majorBidi"/>
          <w:lang w:val="en-US"/>
        </w:rPr>
        <w:t xml:space="preserve"> no inhibition in comparison with control.</w:t>
      </w:r>
    </w:p>
    <w:sectPr w:rsidR="00EF03CC" w:rsidSect="009229C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9CA"/>
    <w:rsid w:val="00733802"/>
    <w:rsid w:val="009229CA"/>
    <w:rsid w:val="009F69D4"/>
    <w:rsid w:val="00A35EAA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AD79"/>
  <w15:chartTrackingRefBased/>
  <w15:docId w15:val="{B03E1B16-206A-4C30-8CE9-EE0A7426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240</Characters>
  <Application>Microsoft Office Word</Application>
  <DocSecurity>0</DocSecurity>
  <Lines>5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2026-09-02T14:43:00Z</dcterms:created>
  <dcterms:modified xsi:type="dcterms:W3CDTF">2026-09-02T14:43:00Z</dcterms:modified>
</cp:coreProperties>
</file>