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AD5A9" w14:textId="77777777" w:rsidR="00646FDD" w:rsidRDefault="007658ED" w:rsidP="00646FDD">
      <w:pPr>
        <w:widowControl/>
        <w:suppressLineNumbers/>
        <w:spacing w:before="240" w:after="120" w:line="240" w:lineRule="auto"/>
        <w:jc w:val="center"/>
        <w:rPr>
          <w:rFonts w:ascii="Times New Roman" w:eastAsia="맑은 고딕" w:hAnsi="Times New Roman" w:cs="Times New Roman"/>
          <w:b/>
          <w:i/>
          <w:kern w:val="0"/>
          <w:sz w:val="32"/>
          <w:szCs w:val="32"/>
          <w:lang w:eastAsia="en-US"/>
          <w14:ligatures w14:val="none"/>
        </w:rPr>
      </w:pPr>
      <w:r w:rsidRPr="00E5781D">
        <w:rPr>
          <w:rFonts w:ascii="Times New Roman" w:eastAsia="맑은 고딕" w:hAnsi="Times New Roman" w:cs="Times New Roman"/>
          <w:b/>
          <w:i/>
          <w:kern w:val="0"/>
          <w:sz w:val="32"/>
          <w:szCs w:val="32"/>
          <w:lang w:eastAsia="en-US"/>
          <w14:ligatures w14:val="none"/>
        </w:rPr>
        <w:t>Supplementary Material</w:t>
      </w:r>
    </w:p>
    <w:p w14:paraId="685509FB" w14:textId="77777777" w:rsidR="0041042A" w:rsidRDefault="0041042A" w:rsidP="0041042A">
      <w:pPr>
        <w:widowControl/>
        <w:spacing w:after="0" w:line="480" w:lineRule="auto"/>
        <w:rPr>
          <w:rFonts w:ascii="Times New Roman" w:eastAsia="맑은 고딕" w:hAnsi="Times New Roman" w:cs="Times New Roman"/>
          <w:iCs/>
          <w:kern w:val="0"/>
          <w:sz w:val="32"/>
          <w:szCs w:val="32"/>
          <w14:ligatures w14:val="none"/>
        </w:rPr>
      </w:pPr>
    </w:p>
    <w:p w14:paraId="1CFC1178" w14:textId="77777777" w:rsidR="0041042A" w:rsidRPr="0041042A" w:rsidRDefault="0041042A" w:rsidP="0041042A">
      <w:pPr>
        <w:widowControl/>
        <w:spacing w:after="0" w:line="480" w:lineRule="auto"/>
        <w:jc w:val="center"/>
        <w:rPr>
          <w:rFonts w:ascii="Times New Roman" w:eastAsia="맑은 고딕" w:hAnsi="Times New Roman" w:cs="Times New Roman"/>
          <w:b/>
          <w:color w:val="0000FF"/>
          <w:sz w:val="24"/>
          <w:szCs w:val="24"/>
        </w:rPr>
      </w:pPr>
      <w:r w:rsidRPr="0041042A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Oral </w:t>
      </w:r>
      <w:proofErr w:type="spellStart"/>
      <w:r w:rsidRPr="0041042A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isoprinosine</w:t>
      </w:r>
      <w:proofErr w:type="spellEnd"/>
      <w:r w:rsidRPr="0041042A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enhances and sustains systemic and IgA-associated responses following intramuscular foot-and-mouth disease vaccination in mice and pigs</w:t>
      </w:r>
    </w:p>
    <w:p w14:paraId="0D36ED88" w14:textId="77777777" w:rsidR="0041042A" w:rsidRPr="0041042A" w:rsidRDefault="0041042A" w:rsidP="0041042A">
      <w:pPr>
        <w:widowControl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433215" w14:textId="77777777" w:rsidR="0041042A" w:rsidRPr="0041042A" w:rsidRDefault="0041042A" w:rsidP="0041042A">
      <w:pPr>
        <w:widowControl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26563150"/>
      <w:r w:rsidRPr="0041042A">
        <w:rPr>
          <w:rFonts w:ascii="Times New Roman" w:eastAsia="Times New Roman" w:hAnsi="Times New Roman" w:cs="Times New Roman"/>
          <w:sz w:val="24"/>
          <w:szCs w:val="24"/>
        </w:rPr>
        <w:t>Hyeong Won Kim</w:t>
      </w:r>
      <w:r w:rsidRPr="0041042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41042A">
        <w:rPr>
          <w:rFonts w:ascii="Times New Roman" w:eastAsia="Times New Roman" w:hAnsi="Times New Roman" w:cs="Times New Roman"/>
          <w:sz w:val="24"/>
          <w:szCs w:val="24"/>
        </w:rPr>
        <w:t>, So Hui Park</w:t>
      </w:r>
      <w:r w:rsidRPr="0041042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41042A">
        <w:rPr>
          <w:rFonts w:ascii="Times New Roman" w:eastAsia="Times New Roman" w:hAnsi="Times New Roman" w:cs="Times New Roman"/>
          <w:sz w:val="24"/>
          <w:szCs w:val="24"/>
        </w:rPr>
        <w:t>, Mi-</w:t>
      </w:r>
      <w:proofErr w:type="spellStart"/>
      <w:r w:rsidRPr="0041042A">
        <w:rPr>
          <w:rFonts w:ascii="Times New Roman" w:eastAsia="Times New Roman" w:hAnsi="Times New Roman" w:cs="Times New Roman"/>
          <w:sz w:val="24"/>
          <w:szCs w:val="24"/>
        </w:rPr>
        <w:t>Kyeong</w:t>
      </w:r>
      <w:proofErr w:type="spellEnd"/>
      <w:r w:rsidRPr="0041042A">
        <w:rPr>
          <w:rFonts w:ascii="Times New Roman" w:eastAsia="Times New Roman" w:hAnsi="Times New Roman" w:cs="Times New Roman"/>
          <w:sz w:val="24"/>
          <w:szCs w:val="24"/>
        </w:rPr>
        <w:t xml:space="preserve"> Ko</w:t>
      </w:r>
      <w:r w:rsidRPr="0041042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4104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1042A">
        <w:rPr>
          <w:rFonts w:ascii="Times New Roman" w:eastAsia="Times New Roman" w:hAnsi="Times New Roman" w:cs="Times New Roman"/>
          <w:sz w:val="24"/>
          <w:szCs w:val="24"/>
        </w:rPr>
        <w:t>Seokwon</w:t>
      </w:r>
      <w:proofErr w:type="spellEnd"/>
      <w:r w:rsidRPr="0041042A">
        <w:rPr>
          <w:rFonts w:ascii="Times New Roman" w:eastAsia="Times New Roman" w:hAnsi="Times New Roman" w:cs="Times New Roman"/>
          <w:sz w:val="24"/>
          <w:szCs w:val="24"/>
        </w:rPr>
        <w:t xml:space="preserve"> Shin</w:t>
      </w:r>
      <w:r w:rsidRPr="0041042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41042A">
        <w:rPr>
          <w:rFonts w:ascii="Times New Roman" w:eastAsia="맑은 고딕" w:hAnsi="Times New Roman" w:cs="Times New Roman"/>
          <w:sz w:val="24"/>
          <w:szCs w:val="24"/>
        </w:rPr>
        <w:t>, J</w:t>
      </w:r>
      <w:r w:rsidRPr="0041042A">
        <w:rPr>
          <w:rFonts w:ascii="Times New Roman" w:eastAsia="Times New Roman" w:hAnsi="Times New Roman" w:cs="Times New Roman"/>
          <w:sz w:val="24"/>
          <w:szCs w:val="24"/>
        </w:rPr>
        <w:t>ong-Hyeon Park</w:t>
      </w:r>
      <w:r w:rsidRPr="0041042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41042A">
        <w:rPr>
          <w:rFonts w:ascii="Times New Roman" w:eastAsia="Times New Roman" w:hAnsi="Times New Roman" w:cs="Times New Roman"/>
          <w:sz w:val="24"/>
          <w:szCs w:val="24"/>
        </w:rPr>
        <w:t>, Min Ja Lee</w:t>
      </w:r>
      <w:r w:rsidRPr="0041042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1*</w:t>
      </w:r>
      <w:bookmarkEnd w:id="0"/>
    </w:p>
    <w:p w14:paraId="1FE50189" w14:textId="77777777" w:rsidR="0041042A" w:rsidRPr="0041042A" w:rsidRDefault="0041042A" w:rsidP="0041042A">
      <w:pPr>
        <w:widowControl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42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41042A">
        <w:rPr>
          <w:rFonts w:ascii="Times New Roman" w:eastAsia="Times New Roman" w:hAnsi="Times New Roman" w:cs="Times New Roman"/>
          <w:sz w:val="24"/>
          <w:szCs w:val="24"/>
        </w:rPr>
        <w:t xml:space="preserve">Center for Foot-and-Mouth Disease Vaccine Research, Animal and Plant Quarantine Agency, </w:t>
      </w:r>
      <w:proofErr w:type="spellStart"/>
      <w:r w:rsidRPr="0041042A">
        <w:rPr>
          <w:rFonts w:ascii="Times New Roman" w:eastAsia="Times New Roman" w:hAnsi="Times New Roman" w:cs="Times New Roman"/>
          <w:sz w:val="24"/>
          <w:szCs w:val="24"/>
        </w:rPr>
        <w:t>Gimcheon-si</w:t>
      </w:r>
      <w:proofErr w:type="spellEnd"/>
      <w:r w:rsidRPr="004104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1042A">
        <w:rPr>
          <w:rFonts w:ascii="Times New Roman" w:eastAsia="Times New Roman" w:hAnsi="Times New Roman" w:cs="Times New Roman"/>
          <w:sz w:val="24"/>
          <w:szCs w:val="24"/>
        </w:rPr>
        <w:t>Gyeongsangbuk</w:t>
      </w:r>
      <w:proofErr w:type="spellEnd"/>
      <w:r w:rsidRPr="0041042A">
        <w:rPr>
          <w:rFonts w:ascii="Times New Roman" w:eastAsia="Times New Roman" w:hAnsi="Times New Roman" w:cs="Times New Roman"/>
          <w:sz w:val="24"/>
          <w:szCs w:val="24"/>
        </w:rPr>
        <w:t>-do, Republic of Korea</w:t>
      </w:r>
    </w:p>
    <w:p w14:paraId="7455AFF3" w14:textId="761B5AD6" w:rsidR="003C1643" w:rsidRPr="0041042A" w:rsidRDefault="0041042A" w:rsidP="0041042A">
      <w:pPr>
        <w:widowControl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42A">
        <w:rPr>
          <w:rFonts w:ascii="Times New Roman" w:eastAsia="Times New Roman" w:hAnsi="Times New Roman" w:cs="Times New Roman"/>
          <w:sz w:val="24"/>
          <w:szCs w:val="24"/>
        </w:rPr>
        <w:t>Correspondence: Min Ja Lee (herb12@korea.kr)</w:t>
      </w:r>
      <w:r w:rsidR="003C1643">
        <w:rPr>
          <w:rFonts w:ascii="Times New Roman" w:eastAsia="맑은 고딕" w:hAnsi="Times New Roman" w:cs="Times New Roman"/>
          <w:b/>
          <w:color w:val="000000" w:themeColor="text1"/>
          <w:kern w:val="0"/>
          <w:sz w:val="32"/>
          <w:szCs w:val="32"/>
          <w:lang w:eastAsia="en-US"/>
          <w14:ligatures w14:val="none"/>
        </w:rPr>
        <w:br w:type="page"/>
      </w:r>
    </w:p>
    <w:p w14:paraId="2AEE9312" w14:textId="04B379D6" w:rsidR="007658ED" w:rsidRPr="00E5781D" w:rsidRDefault="007658ED" w:rsidP="007658ED">
      <w:pPr>
        <w:widowControl/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5781D">
        <w:rPr>
          <w:rFonts w:ascii="Times New Roman" w:hAnsi="Times New Roman" w:cs="Times New Roman" w:hint="eastAsia"/>
          <w:b/>
          <w:sz w:val="24"/>
          <w:szCs w:val="24"/>
        </w:rPr>
        <w:lastRenderedPageBreak/>
        <w:t>1</w:t>
      </w:r>
      <w:r w:rsidRPr="00E578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781D">
        <w:rPr>
          <w:rFonts w:ascii="Times New Roman" w:hAnsi="Times New Roman" w:cs="Times New Roman" w:hint="eastAsia"/>
          <w:b/>
          <w:sz w:val="24"/>
          <w:szCs w:val="24"/>
        </w:rPr>
        <w:t>Supplementary Tables</w:t>
      </w:r>
    </w:p>
    <w:p w14:paraId="1D8CD735" w14:textId="77777777" w:rsidR="007658ED" w:rsidRPr="00E5781D" w:rsidRDefault="007658ED" w:rsidP="007658ED">
      <w:pPr>
        <w:widowControl/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F28D289" w14:textId="77777777" w:rsidR="007658ED" w:rsidRPr="00E5781D" w:rsidRDefault="007658ED" w:rsidP="007658ED">
      <w:pPr>
        <w:pStyle w:val="a3"/>
        <w:widowControl/>
        <w:numPr>
          <w:ilvl w:val="1"/>
          <w:numId w:val="1"/>
        </w:num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5781D">
        <w:rPr>
          <w:rFonts w:ascii="Times New Roman" w:hAnsi="Times New Roman" w:cs="Times New Roman"/>
          <w:b/>
          <w:sz w:val="24"/>
          <w:szCs w:val="24"/>
        </w:rPr>
        <w:t>Supplementary Table</w:t>
      </w:r>
    </w:p>
    <w:p w14:paraId="1C21BA26" w14:textId="77777777" w:rsidR="007658ED" w:rsidRPr="00E5781D" w:rsidRDefault="007658ED" w:rsidP="007658ED">
      <w:pPr>
        <w:widowControl/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E46719A" w14:textId="6EE671D1" w:rsidR="00740CDA" w:rsidRPr="00B972C0" w:rsidRDefault="00740CDA" w:rsidP="00740CDA">
      <w:pPr>
        <w:rPr>
          <w:rFonts w:ascii="Times New Roman" w:hAnsi="Times New Roman" w:cs="Times New Roman"/>
          <w:b/>
          <w:sz w:val="24"/>
          <w:szCs w:val="24"/>
        </w:rPr>
      </w:pPr>
      <w:r w:rsidRPr="00E5781D">
        <w:rPr>
          <w:rFonts w:ascii="Times New Roman" w:hAnsi="Times New Roman" w:cs="Times New Roman"/>
          <w:b/>
          <w:sz w:val="24"/>
          <w:szCs w:val="24"/>
        </w:rPr>
        <w:t xml:space="preserve">Supplementary Table S1. List of primer sequences for </w:t>
      </w:r>
      <w:proofErr w:type="spellStart"/>
      <w:r w:rsidRPr="00E5781D">
        <w:rPr>
          <w:rFonts w:ascii="Times New Roman" w:hAnsi="Times New Roman" w:cs="Times New Roman"/>
          <w:b/>
          <w:sz w:val="24"/>
          <w:szCs w:val="24"/>
        </w:rPr>
        <w:t>qRT</w:t>
      </w:r>
      <w:proofErr w:type="spellEnd"/>
      <w:r w:rsidRPr="00E5781D">
        <w:rPr>
          <w:rFonts w:ascii="Times New Roman" w:hAnsi="Times New Roman" w:cs="Times New Roman"/>
          <w:b/>
          <w:sz w:val="24"/>
          <w:szCs w:val="24"/>
        </w:rPr>
        <w:t>-PCR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901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67"/>
        <w:gridCol w:w="2123"/>
        <w:gridCol w:w="3998"/>
        <w:gridCol w:w="1628"/>
      </w:tblGrid>
      <w:tr w:rsidR="00740CDA" w:rsidRPr="00E5781D" w14:paraId="4B0F7B84" w14:textId="77777777" w:rsidTr="00C11B8C">
        <w:tc>
          <w:tcPr>
            <w:tcW w:w="1267" w:type="dxa"/>
            <w:tcBorders>
              <w:top w:val="single" w:sz="8" w:space="0" w:color="auto"/>
              <w:bottom w:val="double" w:sz="4" w:space="0" w:color="auto"/>
              <w:right w:val="nil"/>
            </w:tcBorders>
            <w:vAlign w:val="center"/>
          </w:tcPr>
          <w:p w14:paraId="7F810E43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</w:rPr>
            </w:pPr>
            <w:r w:rsidRPr="00E5781D">
              <w:rPr>
                <w:rFonts w:ascii="Times New Roman" w:eastAsia="굴림" w:hAnsi="Times New Roman" w:cs="Times New Roman" w:hint="eastAsia"/>
                <w:b/>
                <w:kern w:val="0"/>
                <w:sz w:val="24"/>
                <w:szCs w:val="24"/>
              </w:rPr>
              <w:t>T</w:t>
            </w:r>
            <w:r w:rsidRPr="00E5781D"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</w:rPr>
              <w:t>arget</w:t>
            </w:r>
          </w:p>
        </w:tc>
        <w:tc>
          <w:tcPr>
            <w:tcW w:w="2123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150D2112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F</w:t>
            </w:r>
            <w:r w:rsidRPr="00E578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orward/Reverse</w:t>
            </w:r>
          </w:p>
        </w:tc>
        <w:tc>
          <w:tcPr>
            <w:tcW w:w="3998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33BA656A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S</w:t>
            </w:r>
            <w:r w:rsidRPr="00E578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equence (5</w:t>
            </w:r>
            <w:r w:rsidRPr="00E5781D">
              <w:rPr>
                <w:rFonts w:asciiTheme="majorHAnsi" w:eastAsiaTheme="majorHAnsi" w:hAnsiTheme="majorHAnsi" w:cs="Times New Roman"/>
                <w:b/>
                <w:color w:val="000000" w:themeColor="text1"/>
                <w:sz w:val="24"/>
                <w:szCs w:val="24"/>
              </w:rPr>
              <w:t>’</w:t>
            </w:r>
            <w:r w:rsidRPr="00E578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-3</w:t>
            </w:r>
            <w:r w:rsidRPr="00E5781D">
              <w:rPr>
                <w:rFonts w:asciiTheme="majorHAnsi" w:eastAsiaTheme="majorHAnsi" w:hAnsiTheme="majorHAnsi" w:cs="Times New Roman"/>
                <w:b/>
                <w:color w:val="000000" w:themeColor="text1"/>
                <w:sz w:val="24"/>
                <w:szCs w:val="24"/>
              </w:rPr>
              <w:t>’</w:t>
            </w:r>
            <w:r w:rsidRPr="00E578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28" w:type="dxa"/>
            <w:tcBorders>
              <w:top w:val="single" w:sz="8" w:space="0" w:color="auto"/>
              <w:left w:val="nil"/>
              <w:bottom w:val="double" w:sz="4" w:space="0" w:color="auto"/>
            </w:tcBorders>
            <w:vAlign w:val="center"/>
          </w:tcPr>
          <w:p w14:paraId="10D15DFD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L</w:t>
            </w:r>
            <w:r w:rsidRPr="00E578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ength (</w:t>
            </w:r>
            <w:proofErr w:type="spellStart"/>
            <w:r w:rsidRPr="00E578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mer</w:t>
            </w:r>
            <w:proofErr w:type="spellEnd"/>
            <w:r w:rsidRPr="00E578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740CDA" w:rsidRPr="00E5781D" w14:paraId="24C3E617" w14:textId="77777777" w:rsidTr="00C11B8C">
        <w:tc>
          <w:tcPr>
            <w:tcW w:w="1267" w:type="dxa"/>
            <w:vMerge w:val="restart"/>
            <w:tcBorders>
              <w:top w:val="double" w:sz="4" w:space="0" w:color="auto"/>
              <w:right w:val="nil"/>
            </w:tcBorders>
            <w:vAlign w:val="center"/>
          </w:tcPr>
          <w:p w14:paraId="2C02512B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81D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IL-2</w:t>
            </w:r>
          </w:p>
        </w:tc>
        <w:tc>
          <w:tcPr>
            <w:tcW w:w="2123" w:type="dxa"/>
            <w:tcBorders>
              <w:top w:val="double" w:sz="4" w:space="0" w:color="auto"/>
              <w:left w:val="nil"/>
              <w:right w:val="nil"/>
            </w:tcBorders>
          </w:tcPr>
          <w:p w14:paraId="6FF0ACC5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</w:t>
            </w: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L-2 F</w:t>
            </w:r>
          </w:p>
        </w:tc>
        <w:tc>
          <w:tcPr>
            <w:tcW w:w="3998" w:type="dxa"/>
            <w:tcBorders>
              <w:top w:val="double" w:sz="4" w:space="0" w:color="auto"/>
              <w:left w:val="nil"/>
              <w:right w:val="nil"/>
            </w:tcBorders>
          </w:tcPr>
          <w:p w14:paraId="7F20ECB6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AAGCTCTGGAGGGAGTGCTA</w:t>
            </w:r>
          </w:p>
        </w:tc>
        <w:tc>
          <w:tcPr>
            <w:tcW w:w="1628" w:type="dxa"/>
            <w:tcBorders>
              <w:top w:val="double" w:sz="4" w:space="0" w:color="auto"/>
              <w:left w:val="nil"/>
            </w:tcBorders>
          </w:tcPr>
          <w:p w14:paraId="2D25F8BB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740CDA" w:rsidRPr="00E5781D" w14:paraId="410C1164" w14:textId="77777777" w:rsidTr="00C11B8C">
        <w:tc>
          <w:tcPr>
            <w:tcW w:w="1267" w:type="dxa"/>
            <w:vMerge/>
            <w:tcBorders>
              <w:right w:val="nil"/>
            </w:tcBorders>
            <w:vAlign w:val="center"/>
          </w:tcPr>
          <w:p w14:paraId="0A5ED720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nil"/>
              <w:right w:val="nil"/>
            </w:tcBorders>
          </w:tcPr>
          <w:p w14:paraId="736FA723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</w:t>
            </w: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L-2 R</w:t>
            </w:r>
          </w:p>
        </w:tc>
        <w:tc>
          <w:tcPr>
            <w:tcW w:w="3998" w:type="dxa"/>
            <w:tcBorders>
              <w:left w:val="nil"/>
              <w:right w:val="nil"/>
            </w:tcBorders>
          </w:tcPr>
          <w:p w14:paraId="1D6BD29E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CAACAGCAGTTACTGTCTCATCA</w:t>
            </w:r>
          </w:p>
        </w:tc>
        <w:tc>
          <w:tcPr>
            <w:tcW w:w="1628" w:type="dxa"/>
            <w:tcBorders>
              <w:left w:val="nil"/>
            </w:tcBorders>
          </w:tcPr>
          <w:p w14:paraId="4C7BB643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740CDA" w:rsidRPr="00E5781D" w14:paraId="796ECF98" w14:textId="77777777" w:rsidTr="00C11B8C">
        <w:tc>
          <w:tcPr>
            <w:tcW w:w="1267" w:type="dxa"/>
            <w:vMerge w:val="restart"/>
            <w:tcBorders>
              <w:right w:val="nil"/>
            </w:tcBorders>
            <w:vAlign w:val="center"/>
          </w:tcPr>
          <w:p w14:paraId="0703F622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  <w:t>IL-4</w:t>
            </w:r>
          </w:p>
        </w:tc>
        <w:tc>
          <w:tcPr>
            <w:tcW w:w="2123" w:type="dxa"/>
            <w:tcBorders>
              <w:left w:val="nil"/>
              <w:right w:val="nil"/>
            </w:tcBorders>
          </w:tcPr>
          <w:p w14:paraId="3E0630CC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</w:t>
            </w: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L-4 F</w:t>
            </w:r>
          </w:p>
        </w:tc>
        <w:tc>
          <w:tcPr>
            <w:tcW w:w="3998" w:type="dxa"/>
            <w:tcBorders>
              <w:left w:val="nil"/>
              <w:right w:val="nil"/>
            </w:tcBorders>
          </w:tcPr>
          <w:p w14:paraId="0E8ACFAA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CTCACCTCCCAACTGATCCC</w:t>
            </w:r>
          </w:p>
        </w:tc>
        <w:tc>
          <w:tcPr>
            <w:tcW w:w="1628" w:type="dxa"/>
            <w:tcBorders>
              <w:left w:val="nil"/>
            </w:tcBorders>
          </w:tcPr>
          <w:p w14:paraId="7E4D6028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740CDA" w:rsidRPr="00E5781D" w14:paraId="3D969586" w14:textId="77777777" w:rsidTr="00C11B8C">
        <w:tc>
          <w:tcPr>
            <w:tcW w:w="1267" w:type="dxa"/>
            <w:vMerge/>
            <w:tcBorders>
              <w:right w:val="nil"/>
            </w:tcBorders>
            <w:vAlign w:val="center"/>
          </w:tcPr>
          <w:p w14:paraId="2B1EFE2B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nil"/>
              <w:right w:val="nil"/>
            </w:tcBorders>
          </w:tcPr>
          <w:p w14:paraId="5F098C83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</w:t>
            </w: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L-4 R</w:t>
            </w:r>
          </w:p>
        </w:tc>
        <w:tc>
          <w:tcPr>
            <w:tcW w:w="3998" w:type="dxa"/>
            <w:tcBorders>
              <w:left w:val="nil"/>
              <w:right w:val="nil"/>
            </w:tcBorders>
          </w:tcPr>
          <w:p w14:paraId="0C607614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TGTGTCCGTGGACGAAGTTG</w:t>
            </w:r>
          </w:p>
        </w:tc>
        <w:tc>
          <w:tcPr>
            <w:tcW w:w="1628" w:type="dxa"/>
            <w:tcBorders>
              <w:left w:val="nil"/>
            </w:tcBorders>
          </w:tcPr>
          <w:p w14:paraId="6B9E93BC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740CDA" w:rsidRPr="00E5781D" w14:paraId="671F3FB7" w14:textId="77777777" w:rsidTr="00C11B8C">
        <w:tc>
          <w:tcPr>
            <w:tcW w:w="1267" w:type="dxa"/>
            <w:vMerge w:val="restart"/>
            <w:tcBorders>
              <w:right w:val="nil"/>
            </w:tcBorders>
            <w:vAlign w:val="center"/>
          </w:tcPr>
          <w:p w14:paraId="54F303D4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  <w:t>IL-12p40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09E6C72B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IL-12p40 </w:t>
            </w: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3998" w:type="dxa"/>
            <w:tcBorders>
              <w:left w:val="nil"/>
              <w:right w:val="nil"/>
            </w:tcBorders>
            <w:vAlign w:val="center"/>
          </w:tcPr>
          <w:p w14:paraId="7573665A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GGAGTATAAGAAGTACAGAGTGG</w:t>
            </w:r>
          </w:p>
        </w:tc>
        <w:tc>
          <w:tcPr>
            <w:tcW w:w="1628" w:type="dxa"/>
            <w:tcBorders>
              <w:left w:val="nil"/>
            </w:tcBorders>
            <w:vAlign w:val="center"/>
          </w:tcPr>
          <w:p w14:paraId="672A9190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23</w:t>
            </w:r>
          </w:p>
        </w:tc>
      </w:tr>
      <w:tr w:rsidR="00740CDA" w:rsidRPr="00E5781D" w14:paraId="0B8A4675" w14:textId="77777777" w:rsidTr="00C11B8C">
        <w:tc>
          <w:tcPr>
            <w:tcW w:w="1267" w:type="dxa"/>
            <w:vMerge/>
            <w:tcBorders>
              <w:right w:val="nil"/>
            </w:tcBorders>
            <w:vAlign w:val="center"/>
          </w:tcPr>
          <w:p w14:paraId="34DC39BB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7F9F8423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IL-12p40 </w:t>
            </w: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3998" w:type="dxa"/>
            <w:tcBorders>
              <w:left w:val="nil"/>
              <w:right w:val="nil"/>
            </w:tcBorders>
            <w:vAlign w:val="center"/>
          </w:tcPr>
          <w:p w14:paraId="259D1E50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GATGTCCCTGATGAAGAAGC</w:t>
            </w:r>
          </w:p>
        </w:tc>
        <w:tc>
          <w:tcPr>
            <w:tcW w:w="1628" w:type="dxa"/>
            <w:tcBorders>
              <w:left w:val="nil"/>
            </w:tcBorders>
            <w:vAlign w:val="center"/>
          </w:tcPr>
          <w:p w14:paraId="17A0B69C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</w:p>
        </w:tc>
      </w:tr>
      <w:tr w:rsidR="00740CDA" w:rsidRPr="00E5781D" w14:paraId="69351DD4" w14:textId="77777777" w:rsidTr="00C11B8C">
        <w:tc>
          <w:tcPr>
            <w:tcW w:w="1267" w:type="dxa"/>
            <w:vMerge w:val="restart"/>
            <w:tcBorders>
              <w:right w:val="nil"/>
            </w:tcBorders>
            <w:vAlign w:val="center"/>
          </w:tcPr>
          <w:p w14:paraId="52BDAA6E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E5781D"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  <w:t>IL-17A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51401314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IL-17A F</w:t>
            </w:r>
          </w:p>
        </w:tc>
        <w:tc>
          <w:tcPr>
            <w:tcW w:w="3998" w:type="dxa"/>
            <w:tcBorders>
              <w:left w:val="nil"/>
              <w:right w:val="nil"/>
            </w:tcBorders>
            <w:vAlign w:val="center"/>
          </w:tcPr>
          <w:p w14:paraId="2228CD4B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CTCGTGAAGGCGGGAATCAT</w:t>
            </w:r>
          </w:p>
        </w:tc>
        <w:tc>
          <w:tcPr>
            <w:tcW w:w="1628" w:type="dxa"/>
            <w:tcBorders>
              <w:left w:val="nil"/>
            </w:tcBorders>
            <w:vAlign w:val="center"/>
          </w:tcPr>
          <w:p w14:paraId="125886B9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</w:p>
        </w:tc>
      </w:tr>
      <w:tr w:rsidR="00740CDA" w:rsidRPr="00E5781D" w14:paraId="35D72716" w14:textId="77777777" w:rsidTr="00C11B8C">
        <w:tc>
          <w:tcPr>
            <w:tcW w:w="1267" w:type="dxa"/>
            <w:vMerge/>
            <w:tcBorders>
              <w:right w:val="nil"/>
            </w:tcBorders>
            <w:vAlign w:val="center"/>
          </w:tcPr>
          <w:p w14:paraId="35C637D1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105812B0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IL-17A R</w:t>
            </w:r>
          </w:p>
        </w:tc>
        <w:tc>
          <w:tcPr>
            <w:tcW w:w="3998" w:type="dxa"/>
            <w:tcBorders>
              <w:left w:val="nil"/>
              <w:right w:val="nil"/>
            </w:tcBorders>
            <w:vAlign w:val="center"/>
          </w:tcPr>
          <w:p w14:paraId="1DD1A189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GGTGTGCTCCGGTTCAAGAT</w:t>
            </w:r>
          </w:p>
        </w:tc>
        <w:tc>
          <w:tcPr>
            <w:tcW w:w="1628" w:type="dxa"/>
            <w:tcBorders>
              <w:left w:val="nil"/>
            </w:tcBorders>
            <w:vAlign w:val="center"/>
          </w:tcPr>
          <w:p w14:paraId="0E2ED612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</w:p>
        </w:tc>
      </w:tr>
      <w:tr w:rsidR="00740CDA" w:rsidRPr="00E5781D" w14:paraId="4B13F3DF" w14:textId="77777777" w:rsidTr="00C11B8C">
        <w:tc>
          <w:tcPr>
            <w:tcW w:w="1267" w:type="dxa"/>
            <w:vMerge w:val="restart"/>
            <w:tcBorders>
              <w:right w:val="nil"/>
            </w:tcBorders>
            <w:vAlign w:val="center"/>
          </w:tcPr>
          <w:p w14:paraId="1A0359D3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E5781D"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  <w:t>IL-18</w:t>
            </w:r>
          </w:p>
        </w:tc>
        <w:tc>
          <w:tcPr>
            <w:tcW w:w="2123" w:type="dxa"/>
            <w:tcBorders>
              <w:left w:val="nil"/>
              <w:right w:val="nil"/>
            </w:tcBorders>
          </w:tcPr>
          <w:p w14:paraId="0D99BD89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IL-18 </w:t>
            </w: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3998" w:type="dxa"/>
            <w:tcBorders>
              <w:left w:val="nil"/>
              <w:right w:val="nil"/>
            </w:tcBorders>
          </w:tcPr>
          <w:p w14:paraId="5E08E7FD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AGCTGAAAACGATGAAGACCTG</w:t>
            </w:r>
          </w:p>
        </w:tc>
        <w:tc>
          <w:tcPr>
            <w:tcW w:w="1628" w:type="dxa"/>
            <w:tcBorders>
              <w:left w:val="nil"/>
            </w:tcBorders>
          </w:tcPr>
          <w:p w14:paraId="16B8D018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22</w:t>
            </w:r>
          </w:p>
        </w:tc>
      </w:tr>
      <w:tr w:rsidR="00740CDA" w:rsidRPr="00E5781D" w14:paraId="2EAA1DBB" w14:textId="77777777" w:rsidTr="00C11B8C">
        <w:tc>
          <w:tcPr>
            <w:tcW w:w="1267" w:type="dxa"/>
            <w:vMerge/>
            <w:tcBorders>
              <w:right w:val="nil"/>
            </w:tcBorders>
            <w:vAlign w:val="center"/>
          </w:tcPr>
          <w:p w14:paraId="577F92F8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nil"/>
              <w:right w:val="nil"/>
            </w:tcBorders>
          </w:tcPr>
          <w:p w14:paraId="54360F95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IL-18 </w:t>
            </w: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3998" w:type="dxa"/>
            <w:tcBorders>
              <w:left w:val="nil"/>
              <w:right w:val="nil"/>
            </w:tcBorders>
          </w:tcPr>
          <w:p w14:paraId="390098A7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AAACACGGCTTGATGTCCCT</w:t>
            </w:r>
          </w:p>
        </w:tc>
        <w:tc>
          <w:tcPr>
            <w:tcW w:w="1628" w:type="dxa"/>
            <w:tcBorders>
              <w:left w:val="nil"/>
            </w:tcBorders>
          </w:tcPr>
          <w:p w14:paraId="66ED0A1E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</w:p>
        </w:tc>
      </w:tr>
      <w:tr w:rsidR="00740CDA" w:rsidRPr="00E5781D" w14:paraId="60DDEF49" w14:textId="77777777" w:rsidTr="00C11B8C">
        <w:tc>
          <w:tcPr>
            <w:tcW w:w="1267" w:type="dxa"/>
            <w:vMerge w:val="restart"/>
            <w:tcBorders>
              <w:right w:val="nil"/>
            </w:tcBorders>
            <w:vAlign w:val="center"/>
          </w:tcPr>
          <w:p w14:paraId="4F4359F0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  <w:t>IL-23p19</w:t>
            </w:r>
          </w:p>
        </w:tc>
        <w:tc>
          <w:tcPr>
            <w:tcW w:w="2123" w:type="dxa"/>
            <w:tcBorders>
              <w:left w:val="nil"/>
              <w:right w:val="nil"/>
            </w:tcBorders>
            <w:hideMark/>
          </w:tcPr>
          <w:p w14:paraId="65DE1F35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IL-23p19 F</w:t>
            </w:r>
          </w:p>
        </w:tc>
        <w:tc>
          <w:tcPr>
            <w:tcW w:w="3998" w:type="dxa"/>
            <w:tcBorders>
              <w:left w:val="nil"/>
              <w:right w:val="nil"/>
            </w:tcBorders>
            <w:hideMark/>
          </w:tcPr>
          <w:p w14:paraId="156017FD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CCATATCCAGTGCGGGGATG</w:t>
            </w:r>
          </w:p>
        </w:tc>
        <w:tc>
          <w:tcPr>
            <w:tcW w:w="1628" w:type="dxa"/>
            <w:tcBorders>
              <w:left w:val="nil"/>
            </w:tcBorders>
            <w:hideMark/>
          </w:tcPr>
          <w:p w14:paraId="2284EF52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740CDA" w:rsidRPr="00E5781D" w14:paraId="573FE739" w14:textId="77777777" w:rsidTr="00C11B8C">
        <w:tc>
          <w:tcPr>
            <w:tcW w:w="1267" w:type="dxa"/>
            <w:vMerge/>
            <w:tcBorders>
              <w:right w:val="nil"/>
            </w:tcBorders>
            <w:vAlign w:val="center"/>
          </w:tcPr>
          <w:p w14:paraId="3D319CD6" w14:textId="77777777" w:rsidR="00740CDA" w:rsidRPr="00E5781D" w:rsidRDefault="00740CDA" w:rsidP="00C11B8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nil"/>
              <w:right w:val="nil"/>
            </w:tcBorders>
            <w:hideMark/>
          </w:tcPr>
          <w:p w14:paraId="335A8500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IL-23p19 R</w:t>
            </w:r>
          </w:p>
        </w:tc>
        <w:tc>
          <w:tcPr>
            <w:tcW w:w="3998" w:type="dxa"/>
            <w:tcBorders>
              <w:left w:val="nil"/>
              <w:right w:val="nil"/>
            </w:tcBorders>
            <w:hideMark/>
          </w:tcPr>
          <w:p w14:paraId="32AD20E0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AGGCCTTGGTGGATCCTTTG</w:t>
            </w:r>
          </w:p>
        </w:tc>
        <w:tc>
          <w:tcPr>
            <w:tcW w:w="1628" w:type="dxa"/>
            <w:tcBorders>
              <w:left w:val="nil"/>
            </w:tcBorders>
            <w:hideMark/>
          </w:tcPr>
          <w:p w14:paraId="36D2FCFB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740CDA" w:rsidRPr="00E5781D" w14:paraId="4DB83345" w14:textId="77777777" w:rsidTr="00C11B8C">
        <w:tc>
          <w:tcPr>
            <w:tcW w:w="1267" w:type="dxa"/>
            <w:vMerge w:val="restart"/>
            <w:tcBorders>
              <w:right w:val="nil"/>
            </w:tcBorders>
            <w:vAlign w:val="center"/>
          </w:tcPr>
          <w:p w14:paraId="49965ED5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  <w:t>IL-23R</w:t>
            </w:r>
          </w:p>
        </w:tc>
        <w:tc>
          <w:tcPr>
            <w:tcW w:w="2123" w:type="dxa"/>
            <w:tcBorders>
              <w:left w:val="nil"/>
              <w:right w:val="nil"/>
            </w:tcBorders>
            <w:hideMark/>
          </w:tcPr>
          <w:p w14:paraId="28C0E527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IL-23R F</w:t>
            </w:r>
          </w:p>
        </w:tc>
        <w:tc>
          <w:tcPr>
            <w:tcW w:w="3998" w:type="dxa"/>
            <w:tcBorders>
              <w:left w:val="nil"/>
              <w:right w:val="nil"/>
            </w:tcBorders>
            <w:hideMark/>
          </w:tcPr>
          <w:p w14:paraId="0B23BF7F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TCCCTCATTGCAAAGCACAA</w:t>
            </w:r>
          </w:p>
        </w:tc>
        <w:tc>
          <w:tcPr>
            <w:tcW w:w="1628" w:type="dxa"/>
            <w:tcBorders>
              <w:left w:val="nil"/>
            </w:tcBorders>
            <w:hideMark/>
          </w:tcPr>
          <w:p w14:paraId="757612B2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740CDA" w:rsidRPr="00E5781D" w14:paraId="358CF442" w14:textId="77777777" w:rsidTr="00C11B8C">
        <w:tc>
          <w:tcPr>
            <w:tcW w:w="1267" w:type="dxa"/>
            <w:vMerge/>
            <w:tcBorders>
              <w:right w:val="nil"/>
            </w:tcBorders>
            <w:vAlign w:val="center"/>
          </w:tcPr>
          <w:p w14:paraId="2E93BA9B" w14:textId="77777777" w:rsidR="00740CDA" w:rsidRPr="00E5781D" w:rsidRDefault="00740CDA" w:rsidP="00C11B8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nil"/>
              <w:right w:val="nil"/>
            </w:tcBorders>
            <w:hideMark/>
          </w:tcPr>
          <w:p w14:paraId="746A8C4B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IL-23R R</w:t>
            </w:r>
          </w:p>
        </w:tc>
        <w:tc>
          <w:tcPr>
            <w:tcW w:w="3998" w:type="dxa"/>
            <w:tcBorders>
              <w:left w:val="nil"/>
              <w:right w:val="nil"/>
            </w:tcBorders>
            <w:hideMark/>
          </w:tcPr>
          <w:p w14:paraId="36951E18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GCATCTCCTCTTGCAAGCAAAT</w:t>
            </w:r>
          </w:p>
        </w:tc>
        <w:tc>
          <w:tcPr>
            <w:tcW w:w="1628" w:type="dxa"/>
            <w:tcBorders>
              <w:left w:val="nil"/>
            </w:tcBorders>
            <w:hideMark/>
          </w:tcPr>
          <w:p w14:paraId="11B05A82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</w:tr>
      <w:tr w:rsidR="00740CDA" w:rsidRPr="00E5781D" w14:paraId="00F615F5" w14:textId="77777777" w:rsidTr="00C11B8C">
        <w:trPr>
          <w:trHeight w:val="50"/>
        </w:trPr>
        <w:tc>
          <w:tcPr>
            <w:tcW w:w="1267" w:type="dxa"/>
            <w:vMerge w:val="restart"/>
            <w:tcBorders>
              <w:right w:val="nil"/>
            </w:tcBorders>
            <w:vAlign w:val="center"/>
          </w:tcPr>
          <w:p w14:paraId="7B83694E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5781D"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  <w:t>IFNγ</w:t>
            </w:r>
            <w:proofErr w:type="spellEnd"/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7B6BD3A9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IFN-</w:t>
            </w:r>
            <w:r w:rsidRPr="00E5781D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γ F</w:t>
            </w:r>
          </w:p>
        </w:tc>
        <w:tc>
          <w:tcPr>
            <w:tcW w:w="3998" w:type="dxa"/>
            <w:tcBorders>
              <w:left w:val="nil"/>
              <w:right w:val="nil"/>
            </w:tcBorders>
            <w:vAlign w:val="center"/>
          </w:tcPr>
          <w:p w14:paraId="72A4042F" w14:textId="77777777" w:rsidR="00740CDA" w:rsidRPr="00E5781D" w:rsidRDefault="00740CDA" w:rsidP="00C11B8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GCCATTCAAAGGAGCATGGAT</w:t>
            </w:r>
          </w:p>
        </w:tc>
        <w:tc>
          <w:tcPr>
            <w:tcW w:w="1628" w:type="dxa"/>
            <w:tcBorders>
              <w:left w:val="nil"/>
            </w:tcBorders>
            <w:vAlign w:val="center"/>
          </w:tcPr>
          <w:p w14:paraId="194180C7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</w:tr>
      <w:tr w:rsidR="00740CDA" w:rsidRPr="00E5781D" w14:paraId="392F6919" w14:textId="77777777" w:rsidTr="00C11B8C">
        <w:trPr>
          <w:trHeight w:val="50"/>
        </w:trPr>
        <w:tc>
          <w:tcPr>
            <w:tcW w:w="1267" w:type="dxa"/>
            <w:vMerge/>
            <w:tcBorders>
              <w:right w:val="nil"/>
            </w:tcBorders>
            <w:vAlign w:val="center"/>
          </w:tcPr>
          <w:p w14:paraId="7BB50C4D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6BA5DDEF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IFN-</w:t>
            </w:r>
            <w:r w:rsidRPr="00E5781D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γ R</w:t>
            </w:r>
          </w:p>
        </w:tc>
        <w:tc>
          <w:tcPr>
            <w:tcW w:w="3998" w:type="dxa"/>
            <w:tcBorders>
              <w:left w:val="nil"/>
              <w:right w:val="nil"/>
            </w:tcBorders>
            <w:vAlign w:val="center"/>
          </w:tcPr>
          <w:p w14:paraId="553FF7DC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CTGATGGCTTTGCGCTGGAT</w:t>
            </w:r>
          </w:p>
        </w:tc>
        <w:tc>
          <w:tcPr>
            <w:tcW w:w="1628" w:type="dxa"/>
            <w:tcBorders>
              <w:left w:val="nil"/>
            </w:tcBorders>
            <w:vAlign w:val="center"/>
          </w:tcPr>
          <w:p w14:paraId="12148B44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740CDA" w:rsidRPr="00E5781D" w14:paraId="09E33434" w14:textId="77777777" w:rsidTr="00C11B8C">
        <w:trPr>
          <w:trHeight w:val="50"/>
        </w:trPr>
        <w:tc>
          <w:tcPr>
            <w:tcW w:w="1267" w:type="dxa"/>
            <w:vMerge w:val="restart"/>
            <w:tcBorders>
              <w:right w:val="nil"/>
            </w:tcBorders>
            <w:vAlign w:val="center"/>
          </w:tcPr>
          <w:p w14:paraId="6ADFC32A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  <w:t>HPRT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254F0F5B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HPRT F</w:t>
            </w:r>
          </w:p>
        </w:tc>
        <w:tc>
          <w:tcPr>
            <w:tcW w:w="3998" w:type="dxa"/>
            <w:tcBorders>
              <w:left w:val="nil"/>
              <w:right w:val="nil"/>
            </w:tcBorders>
            <w:vAlign w:val="center"/>
          </w:tcPr>
          <w:p w14:paraId="650CDB84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CCCAGCGTCGTGATTAGTGA</w:t>
            </w:r>
          </w:p>
        </w:tc>
        <w:tc>
          <w:tcPr>
            <w:tcW w:w="1628" w:type="dxa"/>
            <w:tcBorders>
              <w:left w:val="nil"/>
            </w:tcBorders>
            <w:vAlign w:val="center"/>
          </w:tcPr>
          <w:p w14:paraId="394E3F67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</w:p>
        </w:tc>
      </w:tr>
      <w:tr w:rsidR="00740CDA" w:rsidRPr="00E5781D" w14:paraId="18A6843B" w14:textId="77777777" w:rsidTr="00C11B8C">
        <w:trPr>
          <w:trHeight w:val="50"/>
        </w:trPr>
        <w:tc>
          <w:tcPr>
            <w:tcW w:w="1267" w:type="dxa"/>
            <w:vMerge/>
            <w:tcBorders>
              <w:bottom w:val="single" w:sz="8" w:space="0" w:color="auto"/>
              <w:right w:val="nil"/>
            </w:tcBorders>
            <w:vAlign w:val="center"/>
          </w:tcPr>
          <w:p w14:paraId="6C5663F0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944DF1B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HPRT R</w:t>
            </w:r>
          </w:p>
        </w:tc>
        <w:tc>
          <w:tcPr>
            <w:tcW w:w="3998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22FDE74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GCCGTTCAGTCCTGTCCATA</w:t>
            </w:r>
          </w:p>
        </w:tc>
        <w:tc>
          <w:tcPr>
            <w:tcW w:w="1628" w:type="dxa"/>
            <w:tcBorders>
              <w:left w:val="nil"/>
              <w:bottom w:val="single" w:sz="8" w:space="0" w:color="auto"/>
            </w:tcBorders>
            <w:vAlign w:val="center"/>
          </w:tcPr>
          <w:p w14:paraId="31760B91" w14:textId="77777777" w:rsidR="00740CDA" w:rsidRPr="00E5781D" w:rsidRDefault="00740CDA" w:rsidP="00C11B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8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</w:p>
        </w:tc>
      </w:tr>
    </w:tbl>
    <w:p w14:paraId="08F8DD17" w14:textId="77777777" w:rsidR="00740CDA" w:rsidRDefault="00740CDA" w:rsidP="007658ED">
      <w:pPr>
        <w:widowControl/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424BAFA" w14:textId="77777777" w:rsidR="00646FDD" w:rsidRDefault="00646FDD" w:rsidP="007658ED">
      <w:pPr>
        <w:widowControl/>
        <w:spacing w:line="24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54EEF841" w14:textId="2BAC38A7" w:rsidR="007658ED" w:rsidRPr="00740CDA" w:rsidRDefault="007658ED" w:rsidP="007658ED">
      <w:pPr>
        <w:widowControl/>
        <w:spacing w:line="24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40CDA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lastRenderedPageBreak/>
        <w:t>Supplementary Table S2.</w:t>
      </w:r>
      <w:r w:rsidRPr="00740C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bookmarkStart w:id="1" w:name="_Hlk176166096"/>
      <w:r w:rsidRPr="00740CDA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Body weight </w:t>
      </w:r>
      <w:r w:rsidRPr="00740CDA">
        <w:rPr>
          <w:rFonts w:ascii="Times New Roman" w:eastAsia="Times New Roman" w:hAnsi="Times New Roman" w:cs="Times New Roman" w:hint="eastAsia"/>
          <w:b/>
          <w:color w:val="000000" w:themeColor="text1"/>
          <w:sz w:val="24"/>
          <w:szCs w:val="24"/>
        </w:rPr>
        <w:t xml:space="preserve">gain of mice treated with </w:t>
      </w:r>
      <w:r w:rsidRPr="00740C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or without </w:t>
      </w:r>
      <w:r w:rsidR="0059070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Isoprinosine </w:t>
      </w:r>
      <w:r w:rsidRPr="00740CDA">
        <w:rPr>
          <w:rFonts w:ascii="Times New Roman" w:eastAsia="Times New Roman" w:hAnsi="Times New Roman" w:cs="Times New Roman" w:hint="eastAsia"/>
          <w:b/>
          <w:color w:val="000000" w:themeColor="text1"/>
          <w:sz w:val="24"/>
          <w:szCs w:val="24"/>
        </w:rPr>
        <w:t>by oral administration for 56 days post vaccination</w:t>
      </w:r>
      <w:r w:rsidRPr="00740C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proofErr w:type="spellStart"/>
      <w:r w:rsidRPr="00740C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dpv</w:t>
      </w:r>
      <w:proofErr w:type="spellEnd"/>
      <w:r w:rsidRPr="00740C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)</w:t>
      </w:r>
      <w:r w:rsidRPr="00740CDA">
        <w:rPr>
          <w:rFonts w:ascii="Times New Roman" w:eastAsia="Times New Roman" w:hAnsi="Times New Roman" w:cs="Times New Roman" w:hint="eastAsia"/>
          <w:b/>
          <w:color w:val="000000" w:themeColor="text1"/>
          <w:sz w:val="24"/>
          <w:szCs w:val="24"/>
        </w:rPr>
        <w:t>.</w:t>
      </w:r>
    </w:p>
    <w:tbl>
      <w:tblPr>
        <w:tblW w:w="88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97"/>
        <w:gridCol w:w="1345"/>
        <w:gridCol w:w="1345"/>
        <w:gridCol w:w="1345"/>
        <w:gridCol w:w="1345"/>
        <w:gridCol w:w="1345"/>
        <w:gridCol w:w="1345"/>
      </w:tblGrid>
      <w:tr w:rsidR="007658ED" w:rsidRPr="00E5781D" w14:paraId="7D261141" w14:textId="77777777" w:rsidTr="00506D82">
        <w:trPr>
          <w:trHeight w:val="419"/>
        </w:trPr>
        <w:tc>
          <w:tcPr>
            <w:tcW w:w="797" w:type="dxa"/>
            <w:tcBorders>
              <w:top w:val="single" w:sz="8" w:space="0" w:color="auto"/>
              <w:left w:val="nil"/>
              <w:bottom w:val="double" w:sz="6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bookmarkEnd w:id="1"/>
          <w:p w14:paraId="6EB6B525" w14:textId="77777777" w:rsidR="007658ED" w:rsidRPr="00E5781D" w:rsidRDefault="007658ED" w:rsidP="00506D82">
            <w:pPr>
              <w:widowControl/>
              <w:wordWrap w:val="0"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Group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double" w:sz="6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503CFB" w14:textId="77777777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 xml:space="preserve">0 </w:t>
            </w:r>
            <w:proofErr w:type="spellStart"/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dpv</w:t>
            </w:r>
            <w:proofErr w:type="spellEnd"/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double" w:sz="6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4062CC" w14:textId="77777777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 xml:space="preserve">7 </w:t>
            </w:r>
            <w:proofErr w:type="spellStart"/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dpv</w:t>
            </w:r>
            <w:proofErr w:type="spellEnd"/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double" w:sz="6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1AD818" w14:textId="77777777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 xml:space="preserve">14 </w:t>
            </w:r>
            <w:proofErr w:type="spellStart"/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dpv</w:t>
            </w:r>
            <w:proofErr w:type="spellEnd"/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double" w:sz="6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E0DC18" w14:textId="77777777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 xml:space="preserve">21 </w:t>
            </w:r>
            <w:proofErr w:type="spellStart"/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dpv</w:t>
            </w:r>
            <w:proofErr w:type="spellEnd"/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double" w:sz="6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687A95" w14:textId="77777777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 xml:space="preserve">28 </w:t>
            </w:r>
            <w:proofErr w:type="spellStart"/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dpv</w:t>
            </w:r>
            <w:proofErr w:type="spellEnd"/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double" w:sz="6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337541" w14:textId="77777777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 xml:space="preserve">56 </w:t>
            </w:r>
            <w:proofErr w:type="spellStart"/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dpv</w:t>
            </w:r>
            <w:proofErr w:type="spellEnd"/>
          </w:p>
        </w:tc>
      </w:tr>
      <w:tr w:rsidR="007658ED" w:rsidRPr="00E5781D" w14:paraId="27495919" w14:textId="77777777" w:rsidTr="00506D82">
        <w:trPr>
          <w:trHeight w:val="419"/>
        </w:trPr>
        <w:tc>
          <w:tcPr>
            <w:tcW w:w="797" w:type="dxa"/>
            <w:tcBorders>
              <w:top w:val="double" w:sz="6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70F83B" w14:textId="77777777" w:rsidR="007658ED" w:rsidRPr="00E5781D" w:rsidRDefault="007658ED" w:rsidP="00506D82">
            <w:pPr>
              <w:widowControl/>
              <w:wordWrap w:val="0"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NC</w:t>
            </w:r>
          </w:p>
        </w:tc>
        <w:tc>
          <w:tcPr>
            <w:tcW w:w="1345" w:type="dxa"/>
            <w:tcBorders>
              <w:top w:val="double" w:sz="6" w:space="0" w:color="000000"/>
              <w:left w:val="nil"/>
              <w:bottom w:val="single" w:sz="4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EFAE99" w14:textId="7D2B5EA4" w:rsidR="007658ED" w:rsidRPr="00E5781D" w:rsidRDefault="007658ED" w:rsidP="00506D82">
            <w:pPr>
              <w:widowControl/>
              <w:wordWrap w:val="0"/>
              <w:spacing w:after="0" w:line="240" w:lineRule="auto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18.68±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1.25</w:t>
            </w:r>
          </w:p>
        </w:tc>
        <w:tc>
          <w:tcPr>
            <w:tcW w:w="1345" w:type="dxa"/>
            <w:tcBorders>
              <w:top w:val="double" w:sz="6" w:space="0" w:color="000000"/>
              <w:left w:val="nil"/>
              <w:bottom w:val="single" w:sz="4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0A0224" w14:textId="2F69D7E3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9.93</w:t>
            </w: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1.25</w:t>
            </w:r>
          </w:p>
        </w:tc>
        <w:tc>
          <w:tcPr>
            <w:tcW w:w="1345" w:type="dxa"/>
            <w:tcBorders>
              <w:top w:val="double" w:sz="6" w:space="0" w:color="000000"/>
              <w:left w:val="nil"/>
              <w:bottom w:val="single" w:sz="4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0101C3" w14:textId="2569C856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20.85±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1.90</w:t>
            </w:r>
          </w:p>
        </w:tc>
        <w:tc>
          <w:tcPr>
            <w:tcW w:w="1345" w:type="dxa"/>
            <w:tcBorders>
              <w:top w:val="double" w:sz="6" w:space="0" w:color="000000"/>
              <w:left w:val="nil"/>
              <w:bottom w:val="single" w:sz="4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AD51C9" w14:textId="18D1D3F2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21.39±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1.92</w:t>
            </w:r>
          </w:p>
        </w:tc>
        <w:tc>
          <w:tcPr>
            <w:tcW w:w="1345" w:type="dxa"/>
            <w:tcBorders>
              <w:top w:val="double" w:sz="6" w:space="0" w:color="000000"/>
              <w:left w:val="nil"/>
              <w:bottom w:val="single" w:sz="4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274B7B" w14:textId="4BB8403B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21.54±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1.39</w:t>
            </w:r>
          </w:p>
        </w:tc>
        <w:tc>
          <w:tcPr>
            <w:tcW w:w="1345" w:type="dxa"/>
            <w:tcBorders>
              <w:top w:val="double" w:sz="6" w:space="0" w:color="000000"/>
              <w:left w:val="nil"/>
              <w:bottom w:val="single" w:sz="4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87A81F" w14:textId="734306BB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23.13±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2.66</w:t>
            </w:r>
          </w:p>
        </w:tc>
      </w:tr>
      <w:tr w:rsidR="007658ED" w:rsidRPr="00E5781D" w14:paraId="5C81840F" w14:textId="77777777" w:rsidTr="00506D82">
        <w:trPr>
          <w:trHeight w:val="41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EBD186" w14:textId="77777777" w:rsidR="007658ED" w:rsidRPr="00E5781D" w:rsidRDefault="007658ED" w:rsidP="00506D82">
            <w:pPr>
              <w:widowControl/>
              <w:wordWrap w:val="0"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PC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D1D96C" w14:textId="55120F2B" w:rsidR="007658ED" w:rsidRPr="00E5781D" w:rsidRDefault="007658ED" w:rsidP="00506D82">
            <w:pPr>
              <w:widowControl/>
              <w:wordWrap w:val="0"/>
              <w:spacing w:after="0" w:line="240" w:lineRule="auto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19.10±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1.52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8ED29C" w14:textId="6641801C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20.84</w:t>
            </w: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1.52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32845C" w14:textId="18613A6C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21.00±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2.19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0CA786" w14:textId="4F44BCEF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21.57±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1.74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837AF2" w14:textId="081528AF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21.70±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1.77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1089C0" w14:textId="6EB50905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24.04±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1.39</w:t>
            </w:r>
          </w:p>
        </w:tc>
      </w:tr>
      <w:tr w:rsidR="007658ED" w:rsidRPr="00E5781D" w14:paraId="5E0EA536" w14:textId="77777777" w:rsidTr="00506D82">
        <w:trPr>
          <w:trHeight w:val="419"/>
        </w:trPr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B41048" w14:textId="354D0E9F" w:rsidR="007658ED" w:rsidRPr="00E5781D" w:rsidRDefault="007658ED" w:rsidP="00506D82">
            <w:pPr>
              <w:widowControl/>
              <w:wordWrap w:val="0"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b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Exp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E19C61" w14:textId="65DFA825" w:rsidR="007658ED" w:rsidRPr="00E5781D" w:rsidRDefault="007658ED" w:rsidP="00506D82">
            <w:pPr>
              <w:widowControl/>
              <w:wordWrap w:val="0"/>
              <w:spacing w:after="0" w:line="240" w:lineRule="auto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1</w:t>
            </w:r>
            <w:r w:rsidR="00590704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.</w:t>
            </w:r>
            <w:r w:rsidR="00590704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91</w:t>
            </w: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1.03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3929C1" w14:textId="0A162970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</w:t>
            </w:r>
            <w:r w:rsidR="00590704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0.63</w:t>
            </w: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±0.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76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0395E6" w14:textId="7E63A0C7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</w:t>
            </w:r>
            <w:r w:rsidR="00C564BD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1.</w:t>
            </w:r>
            <w:r w:rsidR="00590704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57</w:t>
            </w: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1.41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9A68A7" w14:textId="5547C6EA" w:rsidR="007658ED" w:rsidRPr="00E5781D" w:rsidRDefault="00590704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21.78</w:t>
            </w:r>
            <w:r w:rsidR="007658ED"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1.16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ADAF2D" w14:textId="74256284" w:rsidR="007658ED" w:rsidRPr="00E5781D" w:rsidRDefault="007658ED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</w:t>
            </w:r>
            <w:r w:rsidR="00C564BD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2.</w:t>
            </w:r>
            <w:r w:rsidR="00590704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03</w:t>
            </w:r>
            <w:r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1.07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262964" w14:textId="1D8FC467" w:rsidR="007658ED" w:rsidRPr="00E5781D" w:rsidRDefault="00590704" w:rsidP="00506D82">
            <w:pPr>
              <w:widowControl/>
              <w:wordWrap w:val="0"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23.15</w:t>
            </w:r>
            <w:r w:rsidR="007658ED" w:rsidRPr="00E5781D">
              <w:rPr>
                <w:rFonts w:ascii="Times New Roman" w:eastAsia="맑은 고딕" w:hAnsi="Times New Roman" w:cs="Times New Roman"/>
                <w:color w:val="000000"/>
                <w:kern w:val="24"/>
                <w:sz w:val="24"/>
                <w:szCs w:val="24"/>
                <w:highlight w:val="white"/>
                <w14:ligatures w14:val="none"/>
              </w:rPr>
              <w:t>±</w:t>
            </w:r>
            <w:r w:rsidR="004B1689">
              <w:rPr>
                <w:rFonts w:ascii="Times New Roman" w:eastAsia="맑은 고딕" w:hAnsi="Times New Roman" w:cs="Times New Roman" w:hint="eastAsia"/>
                <w:color w:val="000000"/>
                <w:kern w:val="24"/>
                <w:sz w:val="24"/>
                <w:szCs w:val="24"/>
                <w14:ligatures w14:val="none"/>
              </w:rPr>
              <w:t>1.70</w:t>
            </w:r>
          </w:p>
        </w:tc>
      </w:tr>
    </w:tbl>
    <w:p w14:paraId="72E4F82F" w14:textId="77777777" w:rsidR="007658ED" w:rsidRPr="00E5781D" w:rsidRDefault="007658ED" w:rsidP="007658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120EAC" w14:textId="1CA9D1F8" w:rsidR="007658ED" w:rsidRPr="004E7408" w:rsidRDefault="00646FDD" w:rsidP="007658ED">
      <w:pPr>
        <w:spacing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646FDD">
        <w:rPr>
          <w:rFonts w:ascii="Times New Roman" w:eastAsia="맑은 고딕" w:hAnsi="Times New Roman" w:cs="Times New Roman"/>
          <w:kern w:val="0"/>
          <w:sz w:val="24"/>
          <w:szCs w:val="24"/>
          <w:lang w:eastAsia="en-US"/>
          <w14:ligatures w14:val="none"/>
        </w:rPr>
        <w:t>C57BL/6 mice (n = 5 per group) were vaccinated intramuscularly with the FMD vaccine and received oral isoprinosine (Exp) or vehicle (PC); NC received neither. Data are presented as mean ± SD of per-animal body weights. Longitudinal comparisons across days post vaccination were analyzed by two-way repeated-measures ANOVA with the Geisser–Greenhouse correction and Dunnett's multiple-comparison test within each time point (see Statistical analysis in the main manuscript).</w:t>
      </w:r>
    </w:p>
    <w:p w14:paraId="5621CBAF" w14:textId="77777777" w:rsidR="00740CDA" w:rsidRDefault="007658ED" w:rsidP="00740CDA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5781D">
        <w:rPr>
          <w:rFonts w:ascii="Times New Roman" w:hAnsi="Times New Roman" w:cs="Times New Roman" w:hint="eastAsia"/>
          <w:bCs/>
          <w:sz w:val="24"/>
          <w:szCs w:val="24"/>
        </w:rPr>
        <w:t>dpv</w:t>
      </w:r>
      <w:proofErr w:type="spellEnd"/>
      <w:r w:rsidRPr="00E5781D">
        <w:rPr>
          <w:rFonts w:ascii="Times New Roman" w:hAnsi="Times New Roman" w:cs="Times New Roman" w:hint="eastAsia"/>
          <w:bCs/>
          <w:sz w:val="24"/>
          <w:szCs w:val="24"/>
        </w:rPr>
        <w:t>, days post vaccination; NC, negative control; PC, positive control; Exp, experimental</w:t>
      </w:r>
    </w:p>
    <w:p w14:paraId="4C712AB9" w14:textId="77777777" w:rsidR="00740CDA" w:rsidRDefault="00740CDA" w:rsidP="00740CDA">
      <w:pPr>
        <w:spacing w:line="240" w:lineRule="auto"/>
        <w:rPr>
          <w:rFonts w:ascii="Times New Roman" w:hAnsi="Times New Roman" w:cs="Times New Roman"/>
          <w:b/>
          <w:bCs/>
          <w:sz w:val="24"/>
          <w:szCs w:val="22"/>
        </w:rPr>
      </w:pPr>
    </w:p>
    <w:p w14:paraId="4472EAB0" w14:textId="79EFAE13" w:rsidR="007658ED" w:rsidRPr="00740CDA" w:rsidRDefault="007658ED" w:rsidP="00740CDA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40CDA">
        <w:rPr>
          <w:rFonts w:ascii="Times New Roman" w:hAnsi="Times New Roman" w:cs="Times New Roman"/>
          <w:b/>
          <w:bCs/>
          <w:color w:val="000000" w:themeColor="text1"/>
          <w:sz w:val="24"/>
          <w:szCs w:val="22"/>
        </w:rPr>
        <w:t>Supplementary Table S3.</w:t>
      </w:r>
      <w:r w:rsidRPr="00740CD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2"/>
        </w:rPr>
        <w:t xml:space="preserve"> Weight gain</w:t>
      </w:r>
      <w:r w:rsidRPr="00740CDA">
        <w:rPr>
          <w:rFonts w:ascii="Times New Roman" w:hAnsi="Times New Roman" w:cs="Times New Roman"/>
          <w:b/>
          <w:bCs/>
          <w:color w:val="000000" w:themeColor="text1"/>
          <w:sz w:val="24"/>
          <w:szCs w:val="22"/>
        </w:rPr>
        <w:t>, food intake,</w:t>
      </w:r>
      <w:r w:rsidRPr="00740CD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2"/>
        </w:rPr>
        <w:t xml:space="preserve"> and food efficiency ratio (FER) of mice treated with </w:t>
      </w:r>
      <w:r w:rsidR="0059070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Isoprinosine </w:t>
      </w:r>
      <w:r w:rsidRPr="00740CD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2"/>
        </w:rPr>
        <w:t>by oral administration for 56 days post vaccination.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8"/>
        <w:gridCol w:w="2532"/>
        <w:gridCol w:w="2533"/>
        <w:gridCol w:w="2533"/>
      </w:tblGrid>
      <w:tr w:rsidR="00740CDA" w:rsidRPr="00740CDA" w14:paraId="4DFC193F" w14:textId="77777777" w:rsidTr="00506D82">
        <w:trPr>
          <w:trHeight w:val="450"/>
        </w:trPr>
        <w:tc>
          <w:tcPr>
            <w:tcW w:w="1418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07A23C3B" w14:textId="77777777" w:rsidR="007658ED" w:rsidRPr="00740CDA" w:rsidRDefault="007658ED" w:rsidP="00506D82">
            <w:pPr>
              <w:wordWrap w:val="0"/>
              <w:autoSpaceDE w:val="0"/>
              <w:autoSpaceDN w:val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40CDA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2"/>
                <w:szCs w:val="22"/>
              </w:rPr>
              <w:t>G</w:t>
            </w:r>
            <w:r w:rsidRPr="00740C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roup</w:t>
            </w:r>
          </w:p>
        </w:tc>
        <w:tc>
          <w:tcPr>
            <w:tcW w:w="2532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75ED5230" w14:textId="77777777" w:rsidR="007658ED" w:rsidRPr="00740CDA" w:rsidRDefault="007658ED" w:rsidP="00506D82">
            <w:pPr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40CDA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2"/>
                <w:szCs w:val="22"/>
              </w:rPr>
              <w:t>W</w:t>
            </w:r>
            <w:r w:rsidRPr="00740C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eight gain (g/56 </w:t>
            </w:r>
            <w:proofErr w:type="spellStart"/>
            <w:r w:rsidRPr="00740C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dpv</w:t>
            </w:r>
            <w:proofErr w:type="spellEnd"/>
            <w:r w:rsidRPr="00740C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533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2C76E277" w14:textId="77777777" w:rsidR="007658ED" w:rsidRPr="00740CDA" w:rsidRDefault="007658ED" w:rsidP="00506D82">
            <w:pPr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40CDA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2"/>
                <w:szCs w:val="22"/>
              </w:rPr>
              <w:t>F</w:t>
            </w:r>
            <w:r w:rsidRPr="00740C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ood intake (g/56 </w:t>
            </w:r>
            <w:proofErr w:type="spellStart"/>
            <w:r w:rsidRPr="00740C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dpv</w:t>
            </w:r>
            <w:proofErr w:type="spellEnd"/>
            <w:r w:rsidRPr="00740C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533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67DABFC7" w14:textId="77777777" w:rsidR="007658ED" w:rsidRPr="00740CDA" w:rsidRDefault="007658ED" w:rsidP="00506D82">
            <w:pPr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40CDA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2"/>
                <w:szCs w:val="22"/>
              </w:rPr>
              <w:t>F</w:t>
            </w:r>
            <w:r w:rsidRPr="00740C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ER</w:t>
            </w:r>
          </w:p>
        </w:tc>
      </w:tr>
      <w:tr w:rsidR="00740CDA" w:rsidRPr="00740CDA" w14:paraId="43DC37DA" w14:textId="77777777" w:rsidTr="00506D82">
        <w:trPr>
          <w:trHeight w:val="450"/>
        </w:trPr>
        <w:tc>
          <w:tcPr>
            <w:tcW w:w="1418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5B616B90" w14:textId="77777777" w:rsidR="007658ED" w:rsidRPr="00740CDA" w:rsidRDefault="007658ED" w:rsidP="00506D82">
            <w:pPr>
              <w:wordWrap w:val="0"/>
              <w:autoSpaceDE w:val="0"/>
              <w:autoSpaceDN w:val="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40C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NC</w:t>
            </w:r>
          </w:p>
        </w:tc>
        <w:tc>
          <w:tcPr>
            <w:tcW w:w="2532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43685FCF" w14:textId="27C6C6D1" w:rsidR="007658ED" w:rsidRPr="00740CDA" w:rsidRDefault="007658ED" w:rsidP="00506D82">
            <w:pPr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</w:t>
            </w:r>
            <w:r w:rsidRPr="00740C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.45</w:t>
            </w: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±</w:t>
            </w:r>
            <w:r w:rsidR="004B1689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3.06</w:t>
            </w:r>
          </w:p>
        </w:tc>
        <w:tc>
          <w:tcPr>
            <w:tcW w:w="2533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163062A4" w14:textId="413E7172" w:rsidR="007658ED" w:rsidRPr="00740CDA" w:rsidRDefault="007658ED" w:rsidP="00506D82">
            <w:pPr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</w:t>
            </w:r>
            <w:r w:rsidRPr="00740C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21.57</w:t>
            </w: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±</w:t>
            </w:r>
            <w:r w:rsidR="004B1689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7.71</w:t>
            </w:r>
          </w:p>
        </w:tc>
        <w:tc>
          <w:tcPr>
            <w:tcW w:w="2533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5944EA45" w14:textId="6B1833C1" w:rsidR="007658ED" w:rsidRPr="00740CDA" w:rsidRDefault="007658ED" w:rsidP="00506D82">
            <w:pPr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</w:t>
            </w:r>
            <w:r w:rsidRPr="00740C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.66</w:t>
            </w: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±</w:t>
            </w:r>
            <w:r w:rsidR="004B1689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2.50</w:t>
            </w:r>
          </w:p>
        </w:tc>
      </w:tr>
      <w:tr w:rsidR="00740CDA" w:rsidRPr="00740CDA" w14:paraId="7FED1F80" w14:textId="77777777" w:rsidTr="00506D82">
        <w:trPr>
          <w:trHeight w:val="450"/>
        </w:trPr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257776A" w14:textId="77777777" w:rsidR="007658ED" w:rsidRPr="00740CDA" w:rsidRDefault="007658ED" w:rsidP="00506D82">
            <w:pPr>
              <w:wordWrap w:val="0"/>
              <w:autoSpaceDE w:val="0"/>
              <w:autoSpaceDN w:val="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40C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PC</w:t>
            </w:r>
          </w:p>
        </w:tc>
        <w:tc>
          <w:tcPr>
            <w:tcW w:w="2532" w:type="dxa"/>
            <w:tcBorders>
              <w:left w:val="nil"/>
              <w:right w:val="nil"/>
            </w:tcBorders>
            <w:vAlign w:val="center"/>
          </w:tcPr>
          <w:p w14:paraId="208D19D1" w14:textId="7BFE3F15" w:rsidR="007658ED" w:rsidRPr="00740CDA" w:rsidRDefault="007658ED" w:rsidP="00506D82">
            <w:pPr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</w:t>
            </w:r>
            <w:r w:rsidRPr="00740C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.85</w:t>
            </w: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±</w:t>
            </w:r>
            <w:r w:rsidR="004B1689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2.57</w:t>
            </w:r>
          </w:p>
        </w:tc>
        <w:tc>
          <w:tcPr>
            <w:tcW w:w="2533" w:type="dxa"/>
            <w:tcBorders>
              <w:left w:val="nil"/>
              <w:right w:val="nil"/>
            </w:tcBorders>
            <w:vAlign w:val="center"/>
          </w:tcPr>
          <w:p w14:paraId="60242796" w14:textId="509FD2A5" w:rsidR="007658ED" w:rsidRPr="00740CDA" w:rsidRDefault="007658ED" w:rsidP="00331651">
            <w:pPr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</w:t>
            </w:r>
            <w:r w:rsidR="0033165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26.03</w:t>
            </w: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±</w:t>
            </w:r>
            <w:r w:rsidR="004B1689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5.99</w:t>
            </w:r>
          </w:p>
        </w:tc>
        <w:tc>
          <w:tcPr>
            <w:tcW w:w="2533" w:type="dxa"/>
            <w:tcBorders>
              <w:left w:val="nil"/>
              <w:right w:val="nil"/>
            </w:tcBorders>
            <w:vAlign w:val="center"/>
          </w:tcPr>
          <w:p w14:paraId="660F9C54" w14:textId="2C657D46" w:rsidR="007658ED" w:rsidRPr="00740CDA" w:rsidRDefault="007658ED" w:rsidP="00506D82">
            <w:pPr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</w:t>
            </w:r>
            <w:r w:rsidRPr="00740C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33165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</w:t>
            </w:r>
            <w:r w:rsidR="00FB6622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</w:t>
            </w: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±</w:t>
            </w:r>
            <w:r w:rsidR="004B1689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1.25</w:t>
            </w:r>
          </w:p>
        </w:tc>
      </w:tr>
      <w:tr w:rsidR="00740CDA" w:rsidRPr="00740CDA" w14:paraId="2E530353" w14:textId="77777777" w:rsidTr="00506D82">
        <w:trPr>
          <w:trHeight w:val="450"/>
        </w:trPr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6DE5B4C" w14:textId="6836ADF2" w:rsidR="007658ED" w:rsidRPr="00740CDA" w:rsidRDefault="007658ED" w:rsidP="00506D82">
            <w:pPr>
              <w:wordWrap w:val="0"/>
              <w:autoSpaceDE w:val="0"/>
              <w:autoSpaceDN w:val="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40C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Exp</w:t>
            </w:r>
          </w:p>
        </w:tc>
        <w:tc>
          <w:tcPr>
            <w:tcW w:w="2532" w:type="dxa"/>
            <w:tcBorders>
              <w:left w:val="nil"/>
              <w:right w:val="nil"/>
            </w:tcBorders>
            <w:vAlign w:val="center"/>
          </w:tcPr>
          <w:p w14:paraId="5B615EBB" w14:textId="2232359A" w:rsidR="007658ED" w:rsidRPr="00740CDA" w:rsidRDefault="007658ED" w:rsidP="00506D82">
            <w:pPr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</w:t>
            </w:r>
            <w:r w:rsidRPr="00740C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590704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23</w:t>
            </w: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±</w:t>
            </w:r>
            <w:r w:rsidR="004B1689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2.33</w:t>
            </w:r>
          </w:p>
        </w:tc>
        <w:tc>
          <w:tcPr>
            <w:tcW w:w="2533" w:type="dxa"/>
            <w:tcBorders>
              <w:left w:val="nil"/>
              <w:right w:val="nil"/>
            </w:tcBorders>
            <w:vAlign w:val="center"/>
          </w:tcPr>
          <w:p w14:paraId="417C09E5" w14:textId="7B569C8E" w:rsidR="007658ED" w:rsidRPr="00740CDA" w:rsidRDefault="00590704" w:rsidP="00506D82">
            <w:pPr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119.09</w:t>
            </w:r>
            <w:r w:rsidR="007658ED"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±</w:t>
            </w:r>
            <w:r w:rsidR="004B1689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3.89</w:t>
            </w:r>
          </w:p>
        </w:tc>
        <w:tc>
          <w:tcPr>
            <w:tcW w:w="2533" w:type="dxa"/>
            <w:tcBorders>
              <w:left w:val="nil"/>
              <w:right w:val="nil"/>
            </w:tcBorders>
            <w:vAlign w:val="center"/>
          </w:tcPr>
          <w:p w14:paraId="4E94677D" w14:textId="15596431" w:rsidR="007658ED" w:rsidRPr="00740CDA" w:rsidRDefault="007658ED" w:rsidP="00506D82">
            <w:pPr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</w:t>
            </w:r>
            <w:r w:rsidRPr="00740C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590704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55</w:t>
            </w: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±</w:t>
            </w:r>
            <w:r w:rsidRPr="00740CDA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</w:t>
            </w:r>
            <w:r w:rsidRPr="00740C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4B1689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85</w:t>
            </w:r>
          </w:p>
        </w:tc>
      </w:tr>
    </w:tbl>
    <w:p w14:paraId="41B3439F" w14:textId="77777777" w:rsidR="007658ED" w:rsidRDefault="007658ED" w:rsidP="007658ED">
      <w:pPr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1535F4A5" w14:textId="3CA4F8BB" w:rsidR="007658ED" w:rsidRPr="00646FDD" w:rsidRDefault="00646FDD" w:rsidP="007658ED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  <w14:ligatures w14:val="none"/>
        </w:rPr>
      </w:pPr>
      <w:r w:rsidRPr="00646FDD">
        <w:rPr>
          <w:rFonts w:ascii="Times New Roman" w:eastAsia="맑은 고딕" w:hAnsi="Times New Roman" w:cs="Times New Roman"/>
          <w:kern w:val="0"/>
          <w:sz w:val="24"/>
          <w:szCs w:val="24"/>
          <w:lang w:eastAsia="en-US"/>
          <w14:ligatures w14:val="none"/>
        </w:rPr>
        <w:t>C57BL/6 mice (n = 5 per group) were vaccinated intramuscularly with the FMD vaccine and received oral isoprinosine (Exp) or vehicle (PC); NC received neither. FER, food efficiency ratio {FER = body weight gain (g/56 dpv) / food intake (g/56 dpv) × 100}. Data are presented as mean ± SD of per-animal values over 0–56 days post vaccination. Between-group comparisons at 56 dpv were analyzed by one-way ANOVA with Tukey's multiple-comparison test and Brown–Forsythe/Bartlett variance diagnostics (see Statistical analysis in the main manuscript).</w:t>
      </w:r>
    </w:p>
    <w:p w14:paraId="3842E76B" w14:textId="35543F37" w:rsidR="007658ED" w:rsidRDefault="007658ED" w:rsidP="00740CDA">
      <w:pPr>
        <w:wordWrap w:val="0"/>
        <w:autoSpaceDE w:val="0"/>
        <w:autoSpaceDN w:val="0"/>
        <w:spacing w:line="240" w:lineRule="auto"/>
        <w:jc w:val="left"/>
        <w:rPr>
          <w:rFonts w:ascii="Times New Roman" w:hAnsi="Times New Roman" w:cs="Times New Roman"/>
          <w:bCs/>
          <w:sz w:val="22"/>
          <w:szCs w:val="22"/>
        </w:rPr>
      </w:pPr>
      <w:proofErr w:type="spellStart"/>
      <w:r w:rsidRPr="00A228F5">
        <w:rPr>
          <w:rFonts w:ascii="Times New Roman" w:hAnsi="Times New Roman" w:cs="Times New Roman"/>
          <w:sz w:val="22"/>
          <w:szCs w:val="22"/>
        </w:rPr>
        <w:t>dpv</w:t>
      </w:r>
      <w:proofErr w:type="spellEnd"/>
      <w:r w:rsidRPr="00A228F5">
        <w:rPr>
          <w:rFonts w:ascii="Times New Roman" w:hAnsi="Times New Roman" w:cs="Times New Roman"/>
          <w:sz w:val="22"/>
          <w:szCs w:val="22"/>
        </w:rPr>
        <w:t xml:space="preserve">, days post vaccination; </w:t>
      </w:r>
      <w:r w:rsidRPr="00A228F5">
        <w:rPr>
          <w:rFonts w:ascii="Times New Roman" w:hAnsi="Times New Roman" w:cs="Times New Roman" w:hint="eastAsia"/>
          <w:sz w:val="22"/>
          <w:szCs w:val="22"/>
        </w:rPr>
        <w:t xml:space="preserve">FER, food efficiency ratio; </w:t>
      </w:r>
      <w:r w:rsidRPr="00A228F5">
        <w:rPr>
          <w:rFonts w:ascii="Times New Roman" w:hAnsi="Times New Roman" w:cs="Times New Roman"/>
          <w:bCs/>
          <w:sz w:val="22"/>
          <w:szCs w:val="22"/>
        </w:rPr>
        <w:t>NC, negative control; PC, positive control; Exp, experimental</w:t>
      </w:r>
    </w:p>
    <w:p w14:paraId="04C3E06B" w14:textId="09D7ECFA" w:rsidR="00C02C6F" w:rsidRDefault="00C02C6F" w:rsidP="00740CDA">
      <w:pPr>
        <w:wordWrap w:val="0"/>
        <w:autoSpaceDE w:val="0"/>
        <w:autoSpaceDN w:val="0"/>
        <w:spacing w:line="240" w:lineRule="auto"/>
        <w:jc w:val="lef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3BAAEBFE" w14:textId="66136CA0" w:rsidR="00C02C6F" w:rsidRPr="0041042A" w:rsidRDefault="00C02C6F" w:rsidP="0041042A">
      <w:pPr>
        <w:pStyle w:val="a3"/>
        <w:widowControl/>
        <w:numPr>
          <w:ilvl w:val="1"/>
          <w:numId w:val="1"/>
        </w:num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47068">
        <w:rPr>
          <w:rFonts w:ascii="Times New Roman" w:hAnsi="Times New Roman" w:cs="Times New Roman"/>
          <w:b/>
          <w:sz w:val="24"/>
          <w:szCs w:val="24"/>
        </w:rPr>
        <w:lastRenderedPageBreak/>
        <w:t>Supplementary Figure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</w:p>
    <w:p w14:paraId="66A4EA3C" w14:textId="77777777" w:rsidR="00C02C6F" w:rsidRDefault="00C02C6F" w:rsidP="00740CDA">
      <w:pPr>
        <w:wordWrap w:val="0"/>
        <w:autoSpaceDE w:val="0"/>
        <w:autoSpaceDN w:val="0"/>
        <w:spacing w:line="240" w:lineRule="auto"/>
        <w:jc w:val="left"/>
        <w:rPr>
          <w:rFonts w:ascii="Times New Roman" w:hAnsi="Times New Roman" w:cs="Times New Roman"/>
          <w:bCs/>
          <w:sz w:val="22"/>
          <w:szCs w:val="22"/>
        </w:rPr>
      </w:pPr>
    </w:p>
    <w:p w14:paraId="20C2D6CA" w14:textId="42A7CD87" w:rsidR="00C02C6F" w:rsidRDefault="00D3149D" w:rsidP="00C02C6F">
      <w:pPr>
        <w:wordWrap w:val="0"/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D3149D">
        <w:rPr>
          <w:noProof/>
        </w:rPr>
        <w:drawing>
          <wp:inline distT="0" distB="0" distL="0" distR="0" wp14:anchorId="0BAF39A6" wp14:editId="53ECE8B2">
            <wp:extent cx="5623560" cy="3200400"/>
            <wp:effectExtent l="0" t="0" r="0" b="0"/>
            <wp:docPr id="99260073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09320" w14:textId="77777777" w:rsidR="0041042A" w:rsidRDefault="0041042A" w:rsidP="00C02C6F">
      <w:pPr>
        <w:wordWrap w:val="0"/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14:paraId="0FCFF303" w14:textId="558A6CB6" w:rsidR="0041042A" w:rsidRPr="0041042A" w:rsidRDefault="0041042A" w:rsidP="0041042A">
      <w:pPr>
        <w:widowControl/>
        <w:spacing w:after="200" w:line="276" w:lineRule="auto"/>
        <w:jc w:val="lef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847068"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eastAsia="en-US"/>
          <w14:ligatures w14:val="none"/>
        </w:rPr>
        <w:t xml:space="preserve">Supplementary Fig. S1. Salivary IgA-associated responses in mice at 56 days post vaccination following oral </w:t>
      </w:r>
      <w:proofErr w:type="spellStart"/>
      <w:r w:rsidRPr="00847068"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eastAsia="en-US"/>
          <w14:ligatures w14:val="none"/>
        </w:rPr>
        <w:t>isoprinosine</w:t>
      </w:r>
      <w:proofErr w:type="spellEnd"/>
      <w:r w:rsidRPr="00847068"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eastAsia="en-US"/>
          <w14:ligatures w14:val="none"/>
        </w:rPr>
        <w:t xml:space="preserve"> administration. </w:t>
      </w:r>
      <w:r w:rsidRPr="0041042A">
        <w:rPr>
          <w:rFonts w:ascii="Times New Roman" w:eastAsia="MS Mincho" w:hAnsi="Times New Roman" w:cs="Times New Roman"/>
          <w:kern w:val="0"/>
          <w:sz w:val="24"/>
          <w:szCs w:val="24"/>
          <w:lang w:eastAsia="en-US"/>
          <w14:ligatures w14:val="none"/>
        </w:rPr>
        <w:t xml:space="preserve">Saliva samples were collected from C57BL/6 mice (n = 5 per group) after pilocarpine hydrochloride administration and analyzed for IgA-associated responses using a commercial </w:t>
      </w:r>
      <w:proofErr w:type="spellStart"/>
      <w:r w:rsidRPr="0041042A">
        <w:rPr>
          <w:rFonts w:ascii="Times New Roman" w:eastAsia="MS Mincho" w:hAnsi="Times New Roman" w:cs="Times New Roman"/>
          <w:kern w:val="0"/>
          <w:sz w:val="24"/>
          <w:szCs w:val="24"/>
          <w:lang w:eastAsia="en-US"/>
          <w14:ligatures w14:val="none"/>
        </w:rPr>
        <w:t>sIgA</w:t>
      </w:r>
      <w:proofErr w:type="spellEnd"/>
      <w:r w:rsidRPr="0041042A">
        <w:rPr>
          <w:rFonts w:ascii="Times New Roman" w:eastAsia="MS Mincho" w:hAnsi="Times New Roman" w:cs="Times New Roman"/>
          <w:kern w:val="0"/>
          <w:sz w:val="24"/>
          <w:szCs w:val="24"/>
          <w:lang w:eastAsia="en-US"/>
          <w14:ligatures w14:val="none"/>
        </w:rPr>
        <w:t xml:space="preserve"> ELISA kit; the assay is not FMDV antigen-specific. Data are presented as mean ± SD. Between-group comparisons were analyzed by one-way ANOVA with Tukey's multiple-comparison test; variance homogeneity was assessed with the Brown–Forsythe and Bartlett tests. </w:t>
      </w:r>
      <w:r w:rsidR="00630562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Per-animal values are provided in the </w:t>
      </w:r>
      <w:r w:rsidRPr="0041042A">
        <w:rPr>
          <w:rFonts w:ascii="Times New Roman" w:eastAsia="MS Mincho" w:hAnsi="Times New Roman" w:cs="Times New Roman"/>
          <w:kern w:val="0"/>
          <w:sz w:val="24"/>
          <w:szCs w:val="24"/>
          <w:lang w:eastAsia="en-US"/>
          <w14:ligatures w14:val="none"/>
        </w:rPr>
        <w:t>Source Data workbook (Additional file 3).</w:t>
      </w:r>
    </w:p>
    <w:p w14:paraId="613396F6" w14:textId="77777777" w:rsidR="0041042A" w:rsidRPr="0041042A" w:rsidRDefault="0041042A" w:rsidP="0041042A">
      <w:pPr>
        <w:wordWrap w:val="0"/>
        <w:autoSpaceDE w:val="0"/>
        <w:autoSpaceDN w:val="0"/>
        <w:spacing w:line="240" w:lineRule="auto"/>
        <w:jc w:val="left"/>
        <w:rPr>
          <w:rFonts w:ascii="Times New Roman" w:hAnsi="Times New Roman" w:cs="Times New Roman"/>
          <w:bCs/>
          <w:sz w:val="22"/>
          <w:szCs w:val="22"/>
        </w:rPr>
      </w:pPr>
    </w:p>
    <w:sectPr w:rsidR="0041042A" w:rsidRPr="0041042A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F9E6E" w14:textId="77777777" w:rsidR="00F20D31" w:rsidRDefault="00F20D31" w:rsidP="00755C62">
      <w:pPr>
        <w:spacing w:after="0" w:line="240" w:lineRule="auto"/>
      </w:pPr>
      <w:r>
        <w:separator/>
      </w:r>
    </w:p>
  </w:endnote>
  <w:endnote w:type="continuationSeparator" w:id="0">
    <w:p w14:paraId="7F02E2D7" w14:textId="77777777" w:rsidR="00F20D31" w:rsidRDefault="00F20D31" w:rsidP="00755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8437477"/>
      <w:docPartObj>
        <w:docPartGallery w:val="Page Numbers (Bottom of Page)"/>
        <w:docPartUnique/>
      </w:docPartObj>
    </w:sdtPr>
    <w:sdtContent>
      <w:p w14:paraId="0D16D90B" w14:textId="797E0271" w:rsidR="0041042A" w:rsidRDefault="0041042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7F6F6432" w14:textId="77777777" w:rsidR="0041042A" w:rsidRDefault="004104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D243C" w14:textId="77777777" w:rsidR="00F20D31" w:rsidRDefault="00F20D31" w:rsidP="00755C62">
      <w:pPr>
        <w:spacing w:after="0" w:line="240" w:lineRule="auto"/>
      </w:pPr>
      <w:r>
        <w:separator/>
      </w:r>
    </w:p>
  </w:footnote>
  <w:footnote w:type="continuationSeparator" w:id="0">
    <w:p w14:paraId="66226910" w14:textId="77777777" w:rsidR="00F20D31" w:rsidRDefault="00F20D31" w:rsidP="00755C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E484A"/>
    <w:multiLevelType w:val="hybridMultilevel"/>
    <w:tmpl w:val="E2CC333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FF53549"/>
    <w:multiLevelType w:val="multilevel"/>
    <w:tmpl w:val="EA4029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num w:numId="1" w16cid:durableId="961687637">
    <w:abstractNumId w:val="1"/>
  </w:num>
  <w:num w:numId="2" w16cid:durableId="1698040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ED"/>
    <w:rsid w:val="00017203"/>
    <w:rsid w:val="000859D3"/>
    <w:rsid w:val="000A5AC7"/>
    <w:rsid w:val="000B4AE7"/>
    <w:rsid w:val="000B5155"/>
    <w:rsid w:val="00195F5F"/>
    <w:rsid w:val="001B62B6"/>
    <w:rsid w:val="001C36B9"/>
    <w:rsid w:val="002B3383"/>
    <w:rsid w:val="002F4449"/>
    <w:rsid w:val="00331651"/>
    <w:rsid w:val="00354058"/>
    <w:rsid w:val="00360F70"/>
    <w:rsid w:val="003775CC"/>
    <w:rsid w:val="003C1643"/>
    <w:rsid w:val="003C6C40"/>
    <w:rsid w:val="0041042A"/>
    <w:rsid w:val="004B1689"/>
    <w:rsid w:val="004E1A0F"/>
    <w:rsid w:val="005124AA"/>
    <w:rsid w:val="00521050"/>
    <w:rsid w:val="00570730"/>
    <w:rsid w:val="00590704"/>
    <w:rsid w:val="005C1A6A"/>
    <w:rsid w:val="00630562"/>
    <w:rsid w:val="00646FDD"/>
    <w:rsid w:val="00684800"/>
    <w:rsid w:val="006D3584"/>
    <w:rsid w:val="00711D12"/>
    <w:rsid w:val="00740CDA"/>
    <w:rsid w:val="00755C62"/>
    <w:rsid w:val="007658ED"/>
    <w:rsid w:val="00860E6C"/>
    <w:rsid w:val="0088428C"/>
    <w:rsid w:val="0092450B"/>
    <w:rsid w:val="009768AD"/>
    <w:rsid w:val="00986802"/>
    <w:rsid w:val="009B7465"/>
    <w:rsid w:val="009D13E0"/>
    <w:rsid w:val="00A06A5B"/>
    <w:rsid w:val="00A22077"/>
    <w:rsid w:val="00B40656"/>
    <w:rsid w:val="00BA1800"/>
    <w:rsid w:val="00BB5D8E"/>
    <w:rsid w:val="00C02C6F"/>
    <w:rsid w:val="00C02E03"/>
    <w:rsid w:val="00C07EE5"/>
    <w:rsid w:val="00C564BD"/>
    <w:rsid w:val="00C72AE7"/>
    <w:rsid w:val="00CD6F40"/>
    <w:rsid w:val="00CE25E3"/>
    <w:rsid w:val="00D3149D"/>
    <w:rsid w:val="00D7465C"/>
    <w:rsid w:val="00E35D22"/>
    <w:rsid w:val="00E5411B"/>
    <w:rsid w:val="00E80941"/>
    <w:rsid w:val="00EE619E"/>
    <w:rsid w:val="00F20D31"/>
    <w:rsid w:val="00F30661"/>
    <w:rsid w:val="00FB6622"/>
    <w:rsid w:val="00FF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431A35"/>
  <w15:chartTrackingRefBased/>
  <w15:docId w15:val="{19018A8C-3DD0-408D-B7CD-56B655C8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8ED"/>
    <w:pPr>
      <w:widowControl w:val="0"/>
    </w:pPr>
    <w:rPr>
      <w:szCs w:val="2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8ED"/>
    <w:pPr>
      <w:ind w:left="720"/>
      <w:contextualSpacing/>
    </w:pPr>
  </w:style>
  <w:style w:type="table" w:styleId="a4">
    <w:name w:val="Table Grid"/>
    <w:basedOn w:val="a1"/>
    <w:uiPriority w:val="39"/>
    <w:rsid w:val="00765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0859D3"/>
    <w:rPr>
      <w:sz w:val="18"/>
      <w:szCs w:val="18"/>
    </w:rPr>
  </w:style>
  <w:style w:type="paragraph" w:styleId="a6">
    <w:name w:val="annotation text"/>
    <w:basedOn w:val="a"/>
    <w:link w:val="Char"/>
    <w:uiPriority w:val="99"/>
    <w:semiHidden/>
    <w:unhideWhenUsed/>
    <w:rsid w:val="000859D3"/>
    <w:pPr>
      <w:jc w:val="left"/>
    </w:pPr>
  </w:style>
  <w:style w:type="character" w:customStyle="1" w:styleId="Char">
    <w:name w:val="메모 텍스트 Char"/>
    <w:basedOn w:val="a0"/>
    <w:link w:val="a6"/>
    <w:uiPriority w:val="99"/>
    <w:semiHidden/>
    <w:rsid w:val="000859D3"/>
    <w:rPr>
      <w:szCs w:val="20"/>
      <w14:ligatures w14:val="standardContextual"/>
    </w:rPr>
  </w:style>
  <w:style w:type="paragraph" w:styleId="a7">
    <w:name w:val="annotation subject"/>
    <w:basedOn w:val="a6"/>
    <w:next w:val="a6"/>
    <w:link w:val="Char0"/>
    <w:uiPriority w:val="99"/>
    <w:semiHidden/>
    <w:unhideWhenUsed/>
    <w:rsid w:val="000859D3"/>
    <w:rPr>
      <w:b/>
      <w:bCs/>
    </w:rPr>
  </w:style>
  <w:style w:type="character" w:customStyle="1" w:styleId="Char0">
    <w:name w:val="메모 주제 Char"/>
    <w:basedOn w:val="Char"/>
    <w:link w:val="a7"/>
    <w:uiPriority w:val="99"/>
    <w:semiHidden/>
    <w:rsid w:val="000859D3"/>
    <w:rPr>
      <w:b/>
      <w:bCs/>
      <w:szCs w:val="20"/>
      <w14:ligatures w14:val="standardContextual"/>
    </w:rPr>
  </w:style>
  <w:style w:type="paragraph" w:styleId="a8">
    <w:name w:val="Balloon Text"/>
    <w:basedOn w:val="a"/>
    <w:link w:val="Char1"/>
    <w:uiPriority w:val="99"/>
    <w:semiHidden/>
    <w:unhideWhenUsed/>
    <w:rsid w:val="000859D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0859D3"/>
    <w:rPr>
      <w:rFonts w:asciiTheme="majorHAnsi" w:eastAsiaTheme="majorEastAsia" w:hAnsiTheme="majorHAnsi" w:cstheme="majorBidi"/>
      <w:sz w:val="18"/>
      <w:szCs w:val="18"/>
      <w14:ligatures w14:val="standardContextual"/>
    </w:rPr>
  </w:style>
  <w:style w:type="paragraph" w:styleId="a9">
    <w:name w:val="header"/>
    <w:basedOn w:val="a"/>
    <w:link w:val="Char2"/>
    <w:uiPriority w:val="99"/>
    <w:unhideWhenUsed/>
    <w:rsid w:val="00755C6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755C62"/>
    <w:rPr>
      <w:szCs w:val="20"/>
      <w14:ligatures w14:val="standardContextual"/>
    </w:rPr>
  </w:style>
  <w:style w:type="paragraph" w:styleId="aa">
    <w:name w:val="footer"/>
    <w:basedOn w:val="a"/>
    <w:link w:val="Char3"/>
    <w:uiPriority w:val="99"/>
    <w:unhideWhenUsed/>
    <w:rsid w:val="00755C6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755C62"/>
    <w:rPr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2024-09-27T01:42:00Z</cp:lastPrinted>
  <dcterms:created xsi:type="dcterms:W3CDTF">2026-09-11T17:59:00Z</dcterms:created>
  <dcterms:modified xsi:type="dcterms:W3CDTF">2026-09-17T00:18:00Z</dcterms:modified>
</cp:coreProperties>
</file>