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01" w:rsidRDefault="00D55301" w:rsidP="00D55301">
      <w:pPr>
        <w:spacing w:after="0"/>
        <w:rPr>
          <w:lang w:val="en-US"/>
        </w:rPr>
      </w:pPr>
      <w:r w:rsidRPr="00D55301">
        <w:rPr>
          <w:b/>
          <w:lang w:val="en-US"/>
        </w:rPr>
        <w:t xml:space="preserve">Additional </w:t>
      </w:r>
      <w:r w:rsidR="00AB165E">
        <w:rPr>
          <w:b/>
          <w:lang w:val="en-US"/>
        </w:rPr>
        <w:t xml:space="preserve">file 1: </w:t>
      </w:r>
      <w:r w:rsidRPr="00D55301">
        <w:rPr>
          <w:b/>
          <w:lang w:val="en-US"/>
        </w:rPr>
        <w:t xml:space="preserve">Table </w:t>
      </w:r>
      <w:r w:rsidR="00AB165E">
        <w:rPr>
          <w:b/>
          <w:lang w:val="en-US"/>
        </w:rPr>
        <w:t>S</w:t>
      </w:r>
      <w:r w:rsidR="00D40719">
        <w:rPr>
          <w:b/>
          <w:lang w:val="en-US"/>
        </w:rPr>
        <w:t>1</w:t>
      </w:r>
      <w:bookmarkStart w:id="0" w:name="_GoBack"/>
      <w:bookmarkEnd w:id="0"/>
      <w:r>
        <w:rPr>
          <w:lang w:val="en-US"/>
        </w:rPr>
        <w:t xml:space="preserve">. Significant pathways obtained upon the application of the clipper method on KEGG pathways as implemented in the Graphite Web program to the CRC dataset. </w:t>
      </w:r>
    </w:p>
    <w:p w:rsidR="00D55301" w:rsidRDefault="00D55301" w:rsidP="00D55301">
      <w:pPr>
        <w:spacing w:after="0"/>
        <w:rPr>
          <w:lang w:val="en-US"/>
        </w:rPr>
      </w:pPr>
    </w:p>
    <w:tbl>
      <w:tblPr>
        <w:tblStyle w:val="LightShading-Accent4"/>
        <w:tblW w:w="0" w:type="auto"/>
        <w:tblLook w:val="04A0"/>
      </w:tblPr>
      <w:tblGrid>
        <w:gridCol w:w="6204"/>
        <w:gridCol w:w="1417"/>
        <w:gridCol w:w="1099"/>
      </w:tblGrid>
      <w:tr w:rsidR="00D55301" w:rsidRPr="00D55301" w:rsidTr="008553BB">
        <w:trPr>
          <w:cnfStyle w:val="1000000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D55301">
              <w:rPr>
                <w:lang w:val="en-US"/>
              </w:rPr>
              <w:t>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100000000000"/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alphaMean</w:t>
            </w:r>
            <w:proofErr w:type="spellEnd"/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100000000000"/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alphaVar</w:t>
            </w:r>
            <w:proofErr w:type="spellEnd"/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Adherens</w:t>
            </w:r>
            <w:proofErr w:type="spellEnd"/>
            <w:r w:rsidRPr="00D55301">
              <w:rPr>
                <w:lang w:val="en-US"/>
              </w:rPr>
              <w:t xml:space="preserve"> junction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Measles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Toll-like receptor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Vascular smooth muscle contraction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Viral myocarditis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Acute myeloid leukemia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Glutamatergic synapse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Pathogenic Escherichia coli infection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Prostate cancer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Circadian entrainment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Dopaminergic synapse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Epstein-Barr virus infection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Salivary secretion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Pancreatic secretion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0.03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Cell adhesion molecules (CAMs)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Chronic myeloid leukemia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Gap junction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Hepatitis B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0.04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Shigellosis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Jak</w:t>
            </w:r>
            <w:proofErr w:type="spellEnd"/>
            <w:r w:rsidRPr="00D55301">
              <w:rPr>
                <w:lang w:val="en-US"/>
              </w:rPr>
              <w:t>-STAT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0.06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Hepatitis C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0.06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Fructose and mannose metabolism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Huntington's disease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0.06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Serotonergic synapse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0.04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0.04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Cholinergic synapse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0.09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NF-kappa B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0.08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Salmonella infection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0.07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Cell cycle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GABAergic synapse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Natural killer cell mediated cytotoxicity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Neuroactive</w:t>
            </w:r>
            <w:proofErr w:type="spellEnd"/>
            <w:r w:rsidRPr="00D55301">
              <w:rPr>
                <w:lang w:val="en-US"/>
              </w:rPr>
              <w:t xml:space="preserve"> ligand-receptor interaction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0.08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Nicotinate and nicotinamide metabolism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0.09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Oocyte meiosis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0.06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Antigen processing and presentation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Dilated cardiomyopathy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0.11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Glycerophospholipid metabolism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HIF-1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0.12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 xml:space="preserve">Leukocyte </w:t>
            </w:r>
            <w:proofErr w:type="spellStart"/>
            <w:r w:rsidRPr="00D55301">
              <w:rPr>
                <w:lang w:val="en-US"/>
              </w:rPr>
              <w:t>transendothelial</w:t>
            </w:r>
            <w:proofErr w:type="spellEnd"/>
            <w:r w:rsidRPr="00D55301">
              <w:rPr>
                <w:lang w:val="en-US"/>
              </w:rPr>
              <w:t xml:space="preserve"> migration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Colorectal cancer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0.12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Influenza A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0.14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Retrograde endocannabinoid signaling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0.03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0.11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Leishmaniasis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0.16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Apoptosis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0.17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Herpes simplex infection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0.18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Gastric acid secretion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0.18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RIG-I-like receptor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0.19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African trypanosomiasis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lastRenderedPageBreak/>
              <w:t>Cocaine addiction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0.04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0.17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Adipocytokine</w:t>
            </w:r>
            <w:proofErr w:type="spellEnd"/>
            <w:r w:rsidRPr="00D55301">
              <w:rPr>
                <w:lang w:val="en-US"/>
              </w:rPr>
              <w:t xml:space="preserve">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0.22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Long-term depression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0.03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0.19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Osteoclast differentiation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Tight junction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0.22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Amyotrophic lateral sclerosis (ALS)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0.17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Progesterone-mediated oocyte maturation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0.21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mTOR</w:t>
            </w:r>
            <w:proofErr w:type="spellEnd"/>
            <w:r w:rsidRPr="00D55301">
              <w:rPr>
                <w:lang w:val="en-US"/>
              </w:rPr>
              <w:t xml:space="preserve">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0.23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Prion diseases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0.22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Bacterial invasion of epithelial cells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0.23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Carbohydrate digestion and absorption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0.25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Pentose phosphate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0.25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0.03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Glioma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0.29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Melanoma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0.27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Small cell lung cancer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0.27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B cell receptor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0.03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0.27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Inositol phosphate metabolism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0.04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0.27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ECM-receptor interaction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0.33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Bladder cancer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0.04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0.3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Alzheimer's disease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0.36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Amino sugar and nucleotide sugar metabolism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0.38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Morphine addiction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0.41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Fc gamma R-mediated phagocytosis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0.43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Axon guidance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0.46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Insulin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0.01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0.49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Pertussis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0.52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Thyroid cancer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0.52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Wnt</w:t>
            </w:r>
            <w:proofErr w:type="spellEnd"/>
            <w:r w:rsidRPr="00D55301">
              <w:rPr>
                <w:lang w:val="en-US"/>
              </w:rPr>
              <w:t xml:space="preserve">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0.55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Fc epsilon RI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0.57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 xml:space="preserve">Glycosphingolipid biosynthesis - lacto and </w:t>
            </w:r>
            <w:proofErr w:type="spellStart"/>
            <w:r w:rsidRPr="00D55301">
              <w:rPr>
                <w:lang w:val="en-US"/>
              </w:rPr>
              <w:t>neolacto</w:t>
            </w:r>
            <w:proofErr w:type="spellEnd"/>
            <w:r w:rsidRPr="00D55301">
              <w:rPr>
                <w:lang w:val="en-US"/>
              </w:rPr>
              <w:t xml:space="preserve"> series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0.62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Neurotrophin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0.62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TGF-beta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0.63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Toxoplasmosis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0.66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Endometrial cancer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0.68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NOD-like receptor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0.71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Endocrine and other factor-regulated calcium reabsorption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0.03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0.71</w:t>
            </w:r>
          </w:p>
        </w:tc>
      </w:tr>
      <w:tr w:rsidR="00D55301" w:rsidRPr="00D55301" w:rsidTr="008553BB"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r w:rsidRPr="00D55301">
              <w:rPr>
                <w:lang w:val="en-US"/>
              </w:rPr>
              <w:t>VEGF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0.05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000000"/>
              <w:rPr>
                <w:lang w:val="en-US"/>
              </w:rPr>
            </w:pPr>
            <w:r w:rsidRPr="00D55301">
              <w:rPr>
                <w:lang w:val="en-US"/>
              </w:rPr>
              <w:t>0.72</w:t>
            </w:r>
          </w:p>
        </w:tc>
      </w:tr>
      <w:tr w:rsidR="00D55301" w:rsidRPr="00D55301" w:rsidTr="008553BB">
        <w:trPr>
          <w:cnfStyle w:val="000000100000"/>
        </w:trPr>
        <w:tc>
          <w:tcPr>
            <w:cnfStyle w:val="001000000000"/>
            <w:tcW w:w="6204" w:type="dxa"/>
          </w:tcPr>
          <w:p w:rsidR="00D55301" w:rsidRPr="00D55301" w:rsidRDefault="00D55301" w:rsidP="008553BB">
            <w:pPr>
              <w:rPr>
                <w:lang w:val="en-US"/>
              </w:rPr>
            </w:pPr>
            <w:proofErr w:type="spellStart"/>
            <w:r w:rsidRPr="00D55301">
              <w:rPr>
                <w:lang w:val="en-US"/>
              </w:rPr>
              <w:t>ErbB</w:t>
            </w:r>
            <w:proofErr w:type="spellEnd"/>
            <w:r w:rsidRPr="00D55301">
              <w:rPr>
                <w:lang w:val="en-US"/>
              </w:rPr>
              <w:t xml:space="preserve"> signaling pathway</w:t>
            </w:r>
          </w:p>
        </w:tc>
        <w:tc>
          <w:tcPr>
            <w:tcW w:w="1417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</w:t>
            </w:r>
          </w:p>
        </w:tc>
        <w:tc>
          <w:tcPr>
            <w:tcW w:w="1099" w:type="dxa"/>
          </w:tcPr>
          <w:p w:rsidR="00D55301" w:rsidRPr="00D55301" w:rsidRDefault="00D55301" w:rsidP="008553BB">
            <w:pPr>
              <w:cnfStyle w:val="000000100000"/>
              <w:rPr>
                <w:lang w:val="en-US"/>
              </w:rPr>
            </w:pPr>
            <w:r w:rsidRPr="00D55301">
              <w:rPr>
                <w:lang w:val="en-US"/>
              </w:rPr>
              <w:t>0.92</w:t>
            </w:r>
          </w:p>
        </w:tc>
      </w:tr>
    </w:tbl>
    <w:p w:rsidR="00D55301" w:rsidRDefault="00D55301" w:rsidP="00D55301">
      <w:pPr>
        <w:spacing w:after="0"/>
        <w:rPr>
          <w:lang w:val="en-US"/>
        </w:rPr>
      </w:pPr>
    </w:p>
    <w:p w:rsidR="00D55301" w:rsidRPr="00D55301" w:rsidRDefault="00D55301" w:rsidP="00D55301">
      <w:pPr>
        <w:spacing w:after="0"/>
        <w:rPr>
          <w:lang w:val="en-US"/>
        </w:rPr>
      </w:pPr>
    </w:p>
    <w:sectPr w:rsidR="00D55301" w:rsidRPr="00D55301" w:rsidSect="00A00C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E5A53"/>
    <w:rsid w:val="006F646B"/>
    <w:rsid w:val="00A00C86"/>
    <w:rsid w:val="00AB165E"/>
    <w:rsid w:val="00AE5A53"/>
    <w:rsid w:val="00BC4ACE"/>
    <w:rsid w:val="00D40719"/>
    <w:rsid w:val="00D5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D5530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55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4">
    <w:name w:val="Light Shading Accent 4"/>
    <w:basedOn w:val="Tablanormal"/>
    <w:uiPriority w:val="60"/>
    <w:rsid w:val="00D5530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2641</Characters>
  <Application>Microsoft Office Word</Application>
  <DocSecurity>0</DocSecurity>
  <Lines>22</Lines>
  <Paragraphs>6</Paragraphs>
  <ScaleCrop>false</ScaleCrop>
  <Company>Centro Investigación Príncipe Felipe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Ximo</dc:creator>
  <cp:keywords/>
  <dc:description/>
  <cp:lastModifiedBy>parbon</cp:lastModifiedBy>
  <cp:revision>4</cp:revision>
  <dcterms:created xsi:type="dcterms:W3CDTF">2013-06-23T19:04:00Z</dcterms:created>
  <dcterms:modified xsi:type="dcterms:W3CDTF">2014-10-17T09:58:00Z</dcterms:modified>
</cp:coreProperties>
</file>